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some of the important links on EmveesTech's website related to products, services, and other key areas: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1. **Company Profile and Overview**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[Company Profile](https://emveestech.com/about-us/company-profile/) - Overview of EmveesTech, its operations, history, and areas of expertise.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2. **Products and Services**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[Wastewater Treatment Systems](https://emveestech.com/waste-water-treatment/) - Details on various wastewater treatment systems such as Industrial Wastewater Treatment, Sewage Treatment, Grey Water Treatment, Vehicle Wash Water Recycling, FOG Treatment, and more.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[Water Treatment Systems](https://emveestech.com/water-treatment/) - Covers products and systems for water treatment, including Residential RO, Commercial RO, Filtration &amp; Softener Systems, and Swimming Pool Treatment.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[Wastewater Treatment Consumables](https://emveestech.com/waste-water-treatment-consumables/) - Includes Sludge Dewatering Units, Odor Control Chemicals, and Oil Water Separators.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3. **Technologies and Processes**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[Moving Bed Biofilm Reactor (MBBR)](https://emveestech.com/waste-water-treatment/industrial-waste-water-treatment/moving-bed-bioreactor-mbbr/) - Information on the MBBR technology used in wastewater treatment.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[Membrane Bio Reactor (MBR)](https://emveestech.com/waste-water-treatment/industrial-waste-water-treatment/membrane-bio-reactor-mbr/) - Description of the MBR technology, its benefits, and industrial applications.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[Containerized Sewage Treatment Plants](https://emveestech.com/waste-water-treatment/industrial-waste-water-treatment/containerized-sewage-treatment-plants/) - Features and benefits of mobile, containerized treatment plants for remote locations.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4. **Specialty Products**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[Grease Traps](https://emveestech.com/waste-water-treatment/industrial-waste-water-treatment/grease-traps/) - Detailed breakdown of the different types of grease traps (Type A, B, C, D) and their use in wastewater management.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[Bio-Enzymes](https://emveestech.com/waste-water-treatment-consumables/) - Information on the bio-enzymes used for FOG (Fat, Oil, and Grease) treatment, as well as other biological treatment products.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[Odor Control Chemicals - EOC 2100](https://emveestech.com/waste-water-treatment-consumables/) - Descriptions of EOC 2100, its application areas, and efficiency in odor management.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5. **Certifications and Compliance**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[ISO 9001 and ISO 14001 Certifications](https://emveestech.com/about-us/certificates/) - Details on the certifications and standards EmveesTech adheres to, ensuring quality and environmental compliance.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[EcoVadis Certification](https://emveestech.com/about-us/certificates/) - Information on the EcoVadis certification, which reflects Emvees' commitment to sustainable practices.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6. **Industry-Specific Solutions**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[Beverage Industry Solutions](https://emveestech.com/industries/beverage-industry/) - Tailored wastewater treatment solutions for the beverage industry.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[Pharmaceutical Industry Solutions](https://emveestech.com/industries/pharmaceutical-industries/) - Wastewater treatment solutions specifically for handling complex effluents in pharmaceutical manufacturing.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[Ready-Mix Concrete Industry Solutions](https://emveestech.com/industries/ready-mix-concrete-industry/) - Innovative approaches to treating highly alkaline and toxic wastewater in the concrete industry.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7. **Contact and Support**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[Contact Us](https://emveestech.com/contact-us/) - Direct link to get in touch with EmveesTech for inquiries, consultations, and service requests.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By using these structured links and detailed sections, you can build a comprehensive knowledge base for your AI bot that is both factual and easy to navigate for the end-users. Let me know if you'd like me to further expand on any of these sections!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