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sz w:val="20"/>
                <w:szCs w:val="20"/>
                <w:rtl w:val="0"/>
              </w:rPr>
              <w:t xml:space="preserve">Este avance en su mayoría corresponde a la presentación de las interfaces que compondrán algunos componentes del sistema. </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numPr>
                <w:ilvl w:val="0"/>
                <w:numId w:val="1"/>
              </w:numPr>
              <w:spacing w:after="0" w:afterAutospacing="0"/>
              <w:ind w:left="720" w:hanging="360"/>
              <w:jc w:val="both"/>
              <w:rPr>
                <w:b w:val="1"/>
                <w:i w:val="1"/>
                <w:sz w:val="20"/>
                <w:szCs w:val="20"/>
              </w:rPr>
            </w:pPr>
            <w:r w:rsidDel="00000000" w:rsidR="00000000" w:rsidRPr="00000000">
              <w:rPr>
                <w:i w:val="1"/>
                <w:sz w:val="20"/>
                <w:szCs w:val="20"/>
                <w:rtl w:val="0"/>
              </w:rPr>
              <w:t xml:space="preserve">Desarrollar una base de datos que permita almacenar los datos de los servicios que las personas usen.</w:t>
            </w:r>
          </w:p>
          <w:p w:rsidR="00000000" w:rsidDel="00000000" w:rsidP="00000000" w:rsidRDefault="00000000" w:rsidRPr="00000000" w14:paraId="00000011">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Desarrollar un sistema que permita el seguimiento de los servicios/prestaciones usadas.</w:t>
            </w:r>
          </w:p>
          <w:p w:rsidR="00000000" w:rsidDel="00000000" w:rsidP="00000000" w:rsidRDefault="00000000" w:rsidRPr="00000000" w14:paraId="00000012">
            <w:pPr>
              <w:numPr>
                <w:ilvl w:val="0"/>
                <w:numId w:val="1"/>
              </w:numPr>
              <w:ind w:left="720" w:hanging="360"/>
              <w:jc w:val="both"/>
              <w:rPr>
                <w:i w:val="1"/>
                <w:sz w:val="20"/>
                <w:szCs w:val="20"/>
              </w:rPr>
            </w:pPr>
            <w:r w:rsidDel="00000000" w:rsidR="00000000" w:rsidRPr="00000000">
              <w:rPr>
                <w:i w:val="1"/>
                <w:sz w:val="20"/>
                <w:szCs w:val="20"/>
                <w:rtl w:val="0"/>
              </w:rPr>
              <w:t xml:space="preserve">Resguardar la información y la privacidad de estos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sz w:val="20"/>
                <w:szCs w:val="20"/>
                <w:rtl w:val="0"/>
              </w:rPr>
              <w:t xml:space="preserve">Metodología Kanban </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No se encuentran disponibles evidencias </w:t>
            </w:r>
            <w:r w:rsidDel="00000000" w:rsidR="00000000" w:rsidRPr="00000000">
              <w:rPr>
                <w:rtl w:val="0"/>
              </w:rPr>
            </w:r>
          </w:p>
        </w:tc>
      </w:tr>
    </w:tbl>
    <w:p w:rsidR="00000000" w:rsidDel="00000000" w:rsidP="00000000" w:rsidRDefault="00000000" w:rsidRPr="00000000" w14:paraId="00000017">
      <w:pPr>
        <w:rPr>
          <w:color w:val="595959"/>
          <w:sz w:val="24"/>
          <w:szCs w:val="24"/>
        </w:rPr>
      </w:pPr>
      <w:r w:rsidDel="00000000" w:rsidR="00000000" w:rsidRPr="00000000">
        <w:rPr>
          <w:rtl w:val="0"/>
        </w:rPr>
      </w:r>
    </w:p>
    <w:p w:rsidR="00000000" w:rsidDel="00000000" w:rsidP="00000000" w:rsidRDefault="00000000" w:rsidRPr="00000000" w14:paraId="00000018">
      <w:pPr>
        <w:rPr>
          <w:color w:val="595959"/>
          <w:sz w:val="24"/>
          <w:szCs w:val="24"/>
        </w:rPr>
      </w:pPr>
      <w:r w:rsidDel="00000000" w:rsidR="00000000" w:rsidRPr="00000000">
        <w:rPr>
          <w:rtl w:val="0"/>
        </w:rPr>
      </w:r>
    </w:p>
    <w:p w:rsidR="00000000" w:rsidDel="00000000" w:rsidP="00000000" w:rsidRDefault="00000000" w:rsidRPr="00000000" w14:paraId="00000019">
      <w:pPr>
        <w:rPr>
          <w:color w:val="595959"/>
          <w:sz w:val="24"/>
          <w:szCs w:val="24"/>
        </w:rPr>
      </w:pPr>
      <w:r w:rsidDel="00000000" w:rsidR="00000000" w:rsidRPr="00000000">
        <w:rPr>
          <w:rtl w:val="0"/>
        </w:rPr>
      </w:r>
    </w:p>
    <w:p w:rsidR="00000000" w:rsidDel="00000000" w:rsidP="00000000" w:rsidRDefault="00000000" w:rsidRPr="00000000" w14:paraId="0000001A">
      <w:pPr>
        <w:rPr>
          <w:color w:val="595959"/>
          <w:sz w:val="24"/>
          <w:szCs w:val="24"/>
        </w:rPr>
      </w:pPr>
      <w:r w:rsidDel="00000000" w:rsidR="00000000" w:rsidRPr="00000000">
        <w:rPr>
          <w:rtl w:val="0"/>
        </w:rPr>
      </w:r>
    </w:p>
    <w:sdt>
      <w:sdtPr>
        <w:lock w:val="contentLocked"/>
        <w:tag w:val="goog_rdk_0"/>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color w:val="595959"/>
                    <w:sz w:val="24"/>
                    <w:szCs w:val="24"/>
                  </w:rPr>
                </w:pPr>
                <w:r w:rsidDel="00000000" w:rsidR="00000000" w:rsidRPr="00000000">
                  <w:rPr>
                    <w:b w:val="1"/>
                    <w:color w:val="1f3864"/>
                    <w:sz w:val="28"/>
                    <w:szCs w:val="28"/>
                    <w:rtl w:val="0"/>
                  </w:rPr>
                  <w:t xml:space="preserve">2. Monitoreo del Plan de Trabajo </w:t>
                </w:r>
                <w:r w:rsidDel="00000000" w:rsidR="00000000" w:rsidRPr="00000000">
                  <w:rPr>
                    <w:rtl w:val="0"/>
                  </w:rPr>
                </w:r>
              </w:p>
            </w:tc>
          </w:tr>
          <w:tr>
            <w:trPr>
              <w:cantSplit w:val="0"/>
              <w:tblHeader w:val="0"/>
            </w:trPr>
            <w:tc>
              <w:tcPr>
                <w:tcBorders>
                  <w:top w:color="bfbfbf" w:space="0" w:sz="8" w:val="single"/>
                  <w:left w:color="bfbfbf" w:space="0" w:sz="8" w:val="single"/>
                  <w:bottom w:color="bfbfbf" w:space="0" w:sz="8" w:val="single"/>
                  <w:right w:color="bfbfb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color w:val="1f3864"/>
                    <w:sz w:val="24"/>
                    <w:szCs w:val="24"/>
                  </w:rPr>
                </w:pPr>
                <w:r w:rsidDel="00000000" w:rsidR="00000000" w:rsidRPr="00000000">
                  <w:rPr>
                    <w:color w:val="1f3864"/>
                    <w:sz w:val="24"/>
                    <w:szCs w:val="24"/>
                    <w:rtl w:val="0"/>
                  </w:rPr>
                  <w:t xml:space="preserve">Examina cuidadosamente tu plan de trabajo, enfocándote especialmente en la </w:t>
                </w:r>
              </w:p>
              <w:p w:rsidR="00000000" w:rsidDel="00000000" w:rsidP="00000000" w:rsidRDefault="00000000" w:rsidRPr="00000000" w14:paraId="0000001D">
                <w:pPr>
                  <w:widowControl w:val="0"/>
                  <w:spacing w:after="0" w:line="240" w:lineRule="auto"/>
                  <w:rPr>
                    <w:color w:val="1f3864"/>
                    <w:sz w:val="24"/>
                    <w:szCs w:val="24"/>
                  </w:rPr>
                </w:pPr>
                <w:r w:rsidDel="00000000" w:rsidR="00000000" w:rsidRPr="00000000">
                  <w:rPr>
                    <w:color w:val="1f3864"/>
                    <w:sz w:val="24"/>
                    <w:szCs w:val="24"/>
                    <w:rtl w:val="0"/>
                  </w:rPr>
                  <w:t xml:space="preserve">columna de estado de avance y ajustes.</w:t>
                </w:r>
              </w:p>
            </w:tc>
          </w:tr>
        </w:tbl>
      </w:sdtContent>
    </w:sdt>
    <w:p w:rsidR="00000000" w:rsidDel="00000000" w:rsidP="00000000" w:rsidRDefault="00000000" w:rsidRPr="00000000" w14:paraId="0000001E">
      <w:pPr>
        <w:rPr>
          <w:color w:val="595959"/>
          <w:sz w:val="24"/>
          <w:szCs w:val="24"/>
        </w:rPr>
      </w:pPr>
      <w:r w:rsidDel="00000000" w:rsidR="00000000" w:rsidRPr="00000000">
        <w:rPr>
          <w:rtl w:val="0"/>
        </w:rPr>
      </w:r>
    </w:p>
    <w:p w:rsidR="00000000" w:rsidDel="00000000" w:rsidP="00000000" w:rsidRDefault="00000000" w:rsidRPr="00000000" w14:paraId="0000001F">
      <w:pPr>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590.9999999999999" w:tblpY="5400"/>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1">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1">
            <w:pPr>
              <w:jc w:val="both"/>
              <w:rPr>
                <w:b w:val="1"/>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2">
            <w:pPr>
              <w:jc w:val="both"/>
              <w:rPr>
                <w:i w:val="1"/>
                <w:color w:val="548dd4"/>
                <w:sz w:val="18"/>
                <w:szCs w:val="18"/>
              </w:rPr>
            </w:pPr>
            <w:r w:rsidDel="00000000" w:rsidR="00000000" w:rsidRPr="00000000">
              <w:rPr>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3">
            <w:pPr>
              <w:jc w:val="both"/>
              <w:rPr>
                <w:b w:val="1"/>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4">
            <w:pPr>
              <w:jc w:val="both"/>
              <w:rPr>
                <w:b w:val="1"/>
                <w:sz w:val="18"/>
                <w:szCs w:val="18"/>
              </w:rPr>
            </w:pPr>
            <w:r w:rsidDel="00000000" w:rsidR="00000000" w:rsidRPr="00000000">
              <w:rPr>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5">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Describe el estado de avance de cada actividad.</w:t>
            </w:r>
          </w:p>
          <w:p w:rsidR="00000000" w:rsidDel="00000000" w:rsidP="00000000" w:rsidRDefault="00000000" w:rsidRPr="00000000" w14:paraId="00000038">
            <w:pPr>
              <w:jc w:val="both"/>
              <w:rPr>
                <w:i w:val="1"/>
                <w:color w:val="c00000"/>
                <w:sz w:val="16"/>
                <w:szCs w:val="16"/>
              </w:rPr>
            </w:pPr>
            <w:r w:rsidDel="00000000" w:rsidR="00000000" w:rsidRPr="00000000">
              <w:rPr>
                <w:rtl w:val="0"/>
              </w:rPr>
            </w:r>
          </w:p>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3A">
            <w:pPr>
              <w:jc w:val="both"/>
              <w:rPr>
                <w:i w:val="1"/>
                <w:color w:val="c00000"/>
                <w:sz w:val="16"/>
                <w:szCs w:val="16"/>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p>
        </w:tc>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tc>
      </w:tr>
    </w:tbl>
    <w:p w:rsidR="00000000" w:rsidDel="00000000" w:rsidP="00000000" w:rsidRDefault="00000000" w:rsidRPr="00000000" w14:paraId="0000003C">
      <w:pPr>
        <w:rPr>
          <w:color w:val="595959"/>
          <w:sz w:val="24"/>
          <w:szCs w:val="24"/>
        </w:rPr>
      </w:pPr>
      <w:r w:rsidDel="00000000" w:rsidR="00000000" w:rsidRPr="00000000">
        <w:rPr>
          <w:rtl w:val="0"/>
        </w:rPr>
      </w:r>
    </w:p>
    <w:p w:rsidR="00000000" w:rsidDel="00000000" w:rsidP="00000000" w:rsidRDefault="00000000" w:rsidRPr="00000000" w14:paraId="0000003D">
      <w:pPr>
        <w:rPr>
          <w:color w:val="595959"/>
          <w:sz w:val="24"/>
          <w:szCs w:val="24"/>
        </w:rPr>
      </w:pP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rtl w:val="0"/>
        </w:rPr>
      </w:r>
    </w:p>
    <w:p w:rsidR="00000000" w:rsidDel="00000000" w:rsidP="00000000" w:rsidRDefault="00000000" w:rsidRPr="00000000" w14:paraId="0000003F">
      <w:pPr>
        <w:rPr>
          <w:color w:val="595959"/>
          <w:sz w:val="24"/>
          <w:szCs w:val="24"/>
        </w:rPr>
      </w:pPr>
      <w:r w:rsidDel="00000000" w:rsidR="00000000" w:rsidRPr="00000000">
        <w:rPr>
          <w:rtl w:val="0"/>
        </w:rPr>
      </w:r>
    </w:p>
    <w:p w:rsidR="00000000" w:rsidDel="00000000" w:rsidP="00000000" w:rsidRDefault="00000000" w:rsidRPr="00000000" w14:paraId="00000040">
      <w:pPr>
        <w:rPr>
          <w:color w:val="595959"/>
          <w:sz w:val="24"/>
          <w:szCs w:val="24"/>
        </w:rPr>
      </w:pPr>
      <w:r w:rsidDel="00000000" w:rsidR="00000000" w:rsidRPr="00000000">
        <w:rPr>
          <w:rtl w:val="0"/>
        </w:rPr>
      </w:r>
    </w:p>
    <w:p w:rsidR="00000000" w:rsidDel="00000000" w:rsidP="00000000" w:rsidRDefault="00000000" w:rsidRPr="00000000" w14:paraId="00000041">
      <w:pPr>
        <w:rPr>
          <w:color w:val="595959"/>
          <w:sz w:val="24"/>
          <w:szCs w:val="24"/>
        </w:rPr>
      </w:pPr>
      <w:r w:rsidDel="00000000" w:rsidR="00000000" w:rsidRPr="00000000">
        <w:rPr>
          <w:rtl w:val="0"/>
        </w:rPr>
      </w:r>
    </w:p>
    <w:p w:rsidR="00000000" w:rsidDel="00000000" w:rsidP="00000000" w:rsidRDefault="00000000" w:rsidRPr="00000000" w14:paraId="00000042">
      <w:pPr>
        <w:rPr>
          <w:color w:val="595959"/>
          <w:sz w:val="24"/>
          <w:szCs w:val="24"/>
        </w:rPr>
      </w:pPr>
      <w:r w:rsidDel="00000000" w:rsidR="00000000" w:rsidRPr="00000000">
        <w:rPr>
          <w:rtl w:val="0"/>
        </w:rPr>
      </w:r>
    </w:p>
    <w:p w:rsidR="00000000" w:rsidDel="00000000" w:rsidP="00000000" w:rsidRDefault="00000000" w:rsidRPr="00000000" w14:paraId="00000043">
      <w:pPr>
        <w:rPr>
          <w:color w:val="595959"/>
          <w:sz w:val="24"/>
          <w:szCs w:val="24"/>
        </w:rPr>
      </w:pPr>
      <w:r w:rsidDel="00000000" w:rsidR="00000000" w:rsidRPr="00000000">
        <w:rPr>
          <w:rtl w:val="0"/>
        </w:rPr>
      </w:r>
    </w:p>
    <w:p w:rsidR="00000000" w:rsidDel="00000000" w:rsidP="00000000" w:rsidRDefault="00000000" w:rsidRPr="00000000" w14:paraId="00000044">
      <w:pPr>
        <w:rPr>
          <w:color w:val="595959"/>
          <w:sz w:val="24"/>
          <w:szCs w:val="24"/>
        </w:rPr>
      </w:pPr>
      <w:r w:rsidDel="00000000" w:rsidR="00000000" w:rsidRPr="00000000">
        <w:rPr>
          <w:rtl w:val="0"/>
        </w:rPr>
      </w:r>
    </w:p>
    <w:p w:rsidR="00000000" w:rsidDel="00000000" w:rsidP="00000000" w:rsidRDefault="00000000" w:rsidRPr="00000000" w14:paraId="00000045">
      <w:pPr>
        <w:rPr>
          <w:color w:val="595959"/>
          <w:sz w:val="24"/>
          <w:szCs w:val="24"/>
        </w:rPr>
      </w:pPr>
      <w:r w:rsidDel="00000000" w:rsidR="00000000" w:rsidRPr="00000000">
        <w:rPr>
          <w:rtl w:val="0"/>
        </w:rPr>
      </w:r>
    </w:p>
    <w:p w:rsidR="00000000" w:rsidDel="00000000" w:rsidP="00000000" w:rsidRDefault="00000000" w:rsidRPr="00000000" w14:paraId="00000046">
      <w:pPr>
        <w:rPr>
          <w:color w:val="595959"/>
          <w:sz w:val="24"/>
          <w:szCs w:val="24"/>
        </w:rPr>
      </w:pPr>
      <w:r w:rsidDel="00000000" w:rsidR="00000000" w:rsidRPr="00000000">
        <w:rPr>
          <w:rtl w:val="0"/>
        </w:rPr>
      </w:r>
    </w:p>
    <w:p w:rsidR="00000000" w:rsidDel="00000000" w:rsidP="00000000" w:rsidRDefault="00000000" w:rsidRPr="00000000" w14:paraId="00000047">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color w:val="1f3864"/>
                <w:rtl w:val="0"/>
              </w:rPr>
              <w:t xml:space="preserve">Los factores que han dificultado el desarrollo del plan de trabajo a sido la falta de retroalimentación, el asesoramiento prestado por el docente nos brindó un apoyo al momento de realizar la documentación y los avances, pero la falta de retroalimentación por una parte nos dificulto el poder avanzar de forma óptima, junto a errores causados por nosotros mismos que provocaron la pérdida del avance  teniendo que realizar todo desde un inicio.</w:t>
            </w:r>
            <w:r w:rsidDel="00000000" w:rsidR="00000000" w:rsidRPr="00000000">
              <w:rPr>
                <w:rtl w:val="0"/>
              </w:rPr>
            </w:r>
          </w:p>
        </w:tc>
      </w:tr>
    </w:tbl>
    <w:p w:rsidR="00000000" w:rsidDel="00000000" w:rsidP="00000000" w:rsidRDefault="00000000" w:rsidRPr="00000000" w14:paraId="0000004D">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sz w:val="20"/>
                <w:szCs w:val="20"/>
                <w:rtl w:val="0"/>
              </w:rPr>
              <w:t xml:space="preserve">Seguimiento a los usuarios del programa calle → Se opta por cambiarlo hacia el seguimiento que ellos harán hacia los servicios que la hospedería presenta, este cambio se realiza, porque se ha identificado la posibilidad de que la información que sea entregada de parte de los usuarios no sea fidedigna.</w:t>
            </w:r>
            <w:r w:rsidDel="00000000" w:rsidR="00000000" w:rsidRPr="00000000">
              <w:rPr>
                <w:rtl w:val="0"/>
              </w:rPr>
            </w:r>
          </w:p>
        </w:tc>
      </w:tr>
    </w:tbl>
    <w:p w:rsidR="00000000" w:rsidDel="00000000" w:rsidP="00000000" w:rsidRDefault="00000000" w:rsidRPr="00000000" w14:paraId="0000005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2">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Como se comentó anteriormente, las actividades se vieron afectadas por un error en el equipo de trabajo que causó la pérdida de todo el proyecto, provocando que se deba realizar todo desde un inicio.</w:t>
            </w:r>
          </w:p>
        </w:tc>
      </w:tr>
    </w:tbl>
    <w:p w:rsidR="00000000" w:rsidDel="00000000" w:rsidP="00000000" w:rsidRDefault="00000000" w:rsidRPr="00000000" w14:paraId="0000005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A">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393p8SxFSjvIAjs09GCuaVd1w==">CgMxLjAaHwoBMBIaChgICVIUChJ0YWJsZS51ZXFjNzFzZmNkZ2QyCGguZ2pkZ3hzOAByITFBYWhFZFlCME85TklkTjZjRjVaSjJUemRtTTluX1ZzcQ==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