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</w:t>
      </w:r>
      <w:bookmarkStart w:id="0" w:name="_GoBack"/>
      <w:bookmarkEnd w:id="0"/>
      <w:r w:rsidRPr="008F72D1">
        <w:rPr>
          <w:rFonts w:ascii="Arial" w:hAnsi="Arial" w:cs="Arial"/>
          <w:b/>
          <w:sz w:val="32"/>
          <w:szCs w:val="28"/>
          <w:lang w:val="hy-AM"/>
        </w:rPr>
        <w:t>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t>Նախաբան</w:t>
      </w:r>
    </w:p>
    <w:p w14:paraId="6CB2487F" w14:textId="0AFC3BE7" w:rsidR="00DE15C3" w:rsidRPr="008F72D1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ունը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8F72D1">
        <w:rPr>
          <w:rFonts w:ascii="Arial" w:hAnsi="Arial" w:cs="Arial"/>
          <w:sz w:val="23"/>
          <w:szCs w:val="23"/>
        </w:rPr>
        <w:t>(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8F72D1">
        <w:rPr>
          <w:rFonts w:ascii="Arial" w:hAnsi="Arial" w:cs="Arial"/>
          <w:sz w:val="23"/>
          <w:szCs w:val="23"/>
        </w:rPr>
        <w:t>)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Իսկ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8F72D1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>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՞</w:t>
      </w:r>
      <w:r w:rsidRPr="008F72D1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և </w:t>
      </w:r>
      <w:r w:rsidRPr="008F72D1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8F72D1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ինֆորմացիայի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8F72D1">
        <w:rPr>
          <w:rFonts w:ascii="Arial" w:hAnsi="Arial" w:cs="Arial"/>
          <w:sz w:val="23"/>
          <w:szCs w:val="23"/>
        </w:rPr>
        <w:t xml:space="preserve"> (Binary classifier)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8F72D1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8F72D1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8F72D1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8F72D1">
        <w:rPr>
          <w:rFonts w:ascii="Arial" w:hAnsi="Arial" w:cs="Arial"/>
          <w:sz w:val="23"/>
          <w:szCs w:val="23"/>
        </w:rPr>
        <w:t>`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8F72D1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8F72D1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8F72D1">
        <w:rPr>
          <w:rFonts w:ascii="Arial" w:hAnsi="Arial" w:cs="Arial"/>
          <w:sz w:val="23"/>
          <w:szCs w:val="23"/>
        </w:rPr>
        <w:t xml:space="preserve">, </w:t>
      </w:r>
      <w:r w:rsidR="001E2B49" w:rsidRPr="008F72D1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8F72D1">
        <w:rPr>
          <w:rFonts w:ascii="Arial" w:hAnsi="Arial" w:cs="Arial"/>
          <w:sz w:val="23"/>
          <w:szCs w:val="23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>DCGAN)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8F72D1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8F72D1">
        <w:rPr>
          <w:rFonts w:ascii="Arial" w:hAnsi="Arial" w:cs="Arial"/>
          <w:sz w:val="23"/>
          <w:szCs w:val="23"/>
          <w:lang w:val="hy-AM"/>
        </w:rPr>
        <w:t>մբ,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8F72D1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8F72D1">
        <w:rPr>
          <w:rFonts w:ascii="Arial" w:hAnsi="Arial" w:cs="Arial"/>
          <w:sz w:val="23"/>
          <w:szCs w:val="23"/>
        </w:rPr>
        <w:t>2016</w:t>
      </w:r>
      <w:r w:rsidR="001A2444" w:rsidRPr="008F72D1">
        <w:rPr>
          <w:rFonts w:ascii="Arial" w:hAnsi="Arial" w:cs="Arial"/>
          <w:sz w:val="23"/>
          <w:szCs w:val="23"/>
          <w:lang w:val="hy-AM"/>
        </w:rPr>
        <w:t>թ</w:t>
      </w:r>
      <w:r w:rsidR="001A2444" w:rsidRPr="008F72D1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8F72D1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8F72D1">
        <w:rPr>
          <w:rFonts w:ascii="Arial" w:hAnsi="Arial" w:cs="Arial"/>
          <w:sz w:val="23"/>
          <w:szCs w:val="23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8F72D1">
        <w:rPr>
          <w:rFonts w:ascii="Arial" w:hAnsi="Arial" w:cs="Arial"/>
          <w:sz w:val="23"/>
          <w:szCs w:val="23"/>
          <w:lang w:val="hy-AM"/>
        </w:rPr>
        <w:t>՝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8F72D1">
        <w:rPr>
          <w:rFonts w:ascii="Arial" w:hAnsi="Arial" w:cs="Arial"/>
          <w:sz w:val="23"/>
          <w:szCs w:val="23"/>
          <w:lang w:val="hy-AM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8F72D1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8F72D1">
        <w:rPr>
          <w:rFonts w:ascii="Arial" w:hAnsi="Arial" w:cs="Arial"/>
          <w:sz w:val="23"/>
          <w:szCs w:val="23"/>
        </w:rPr>
        <w:t>Generator)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8F72D1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8F72D1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</w:t>
      </w:r>
      <w:r w:rsidRPr="008F72D1">
        <w:rPr>
          <w:rFonts w:ascii="Arial" w:hAnsi="Arial" w:cs="Arial"/>
          <w:sz w:val="23"/>
          <w:szCs w:val="23"/>
          <w:lang w:val="hy-AM"/>
        </w:rPr>
        <w:t>ող</w:t>
      </w:r>
      <w:r w:rsidR="00821238"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8F72D1">
        <w:rPr>
          <w:rFonts w:ascii="Arial" w:hAnsi="Arial" w:cs="Arial"/>
          <w:sz w:val="23"/>
          <w:szCs w:val="23"/>
        </w:rPr>
        <w:t>Discriminator)</w:t>
      </w:r>
      <w:r w:rsidR="004B58B5" w:rsidRPr="008F72D1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Թաքնավերլուծիչ</w:t>
      </w:r>
      <w:proofErr w:type="spellEnd"/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8F72D1">
        <w:rPr>
          <w:rFonts w:ascii="Arial" w:hAnsi="Arial" w:cs="Arial"/>
          <w:sz w:val="23"/>
          <w:szCs w:val="23"/>
        </w:rPr>
        <w:t>Steganalyser</w:t>
      </w:r>
      <w:proofErr w:type="spellEnd"/>
      <w:r w:rsidRPr="008F72D1">
        <w:rPr>
          <w:rFonts w:ascii="Arial" w:hAnsi="Arial" w:cs="Arial"/>
          <w:sz w:val="23"/>
          <w:szCs w:val="23"/>
        </w:rPr>
        <w:t>)</w:t>
      </w:r>
      <w:r w:rsidR="004B58B5" w:rsidRPr="008F72D1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8F72D1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8F72D1">
        <w:rPr>
          <w:rFonts w:ascii="Arial" w:hAnsi="Arial" w:cs="Arial"/>
          <w:sz w:val="23"/>
          <w:szCs w:val="23"/>
        </w:rPr>
        <w:t>(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8F72D1">
        <w:rPr>
          <w:rFonts w:ascii="Arial" w:hAnsi="Arial" w:cs="Arial"/>
          <w:sz w:val="23"/>
          <w:szCs w:val="23"/>
        </w:rPr>
        <w:t xml:space="preserve">G 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8F72D1">
        <w:rPr>
          <w:rFonts w:ascii="Arial" w:hAnsi="Arial" w:cs="Arial"/>
          <w:sz w:val="23"/>
          <w:szCs w:val="23"/>
        </w:rPr>
        <w:t>)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Pr="008F72D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8F72D1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8F72D1">
        <w:rPr>
          <w:rFonts w:ascii="Arial" w:hAnsi="Arial" w:cs="Arial"/>
          <w:sz w:val="23"/>
          <w:szCs w:val="23"/>
        </w:rPr>
        <w:t xml:space="preserve">G 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8F72D1">
        <w:rPr>
          <w:rFonts w:ascii="Arial" w:hAnsi="Arial" w:cs="Arial"/>
          <w:sz w:val="23"/>
          <w:szCs w:val="23"/>
        </w:rPr>
        <w:t>G</w:t>
      </w:r>
      <w:r w:rsidR="004B58B5" w:rsidRPr="008F72D1">
        <w:rPr>
          <w:rFonts w:ascii="Arial" w:hAnsi="Arial" w:cs="Arial"/>
          <w:sz w:val="23"/>
          <w:szCs w:val="23"/>
          <w:lang w:val="hy-AM"/>
        </w:rPr>
        <w:t>-ն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8F72D1">
        <w:rPr>
          <w:rFonts w:ascii="Arial" w:hAnsi="Arial" w:cs="Arial"/>
          <w:sz w:val="23"/>
          <w:szCs w:val="23"/>
        </w:rPr>
        <w:t>D-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8F72D1">
        <w:rPr>
          <w:rFonts w:ascii="Arial" w:hAnsi="Arial" w:cs="Arial"/>
          <w:sz w:val="23"/>
          <w:szCs w:val="23"/>
        </w:rPr>
        <w:t>S-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5C6F71" w:rsidRPr="008F72D1">
        <w:rPr>
          <w:rFonts w:ascii="Arial" w:hAnsi="Arial" w:cs="Arial"/>
          <w:sz w:val="23"/>
          <w:szCs w:val="23"/>
          <w:lang w:val="hy-AM"/>
        </w:rPr>
        <w:lastRenderedPageBreak/>
        <w:t>ցանցերի գաղափարը</w:t>
      </w:r>
      <w:r w:rsidR="00550D72" w:rsidRPr="008F72D1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8F72D1">
        <w:rPr>
          <w:rFonts w:ascii="Arial" w:hAnsi="Arial" w:cs="Arial"/>
          <w:sz w:val="23"/>
          <w:szCs w:val="23"/>
          <w:lang w:val="hy-AM"/>
        </w:rPr>
        <w:t>զի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8F72D1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8F72D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8F72D1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8F72D1">
        <w:rPr>
          <w:rFonts w:ascii="Arial" w:hAnsi="Arial" w:cs="Arial"/>
          <w:szCs w:val="24"/>
        </w:rPr>
        <w:t xml:space="preserve"> (DCGAN</w:t>
      </w:r>
      <w:r w:rsidRPr="008F72D1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8F72D1">
        <w:rPr>
          <w:rFonts w:ascii="Arial" w:hAnsi="Arial" w:cs="Arial"/>
          <w:szCs w:val="24"/>
          <w:lang w:val="hy-AM"/>
        </w:rPr>
        <w:t>Radford</w:t>
      </w:r>
      <w:proofErr w:type="spellEnd"/>
      <w:r w:rsidRPr="008F72D1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այս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մոդելը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8F72D1">
        <w:rPr>
          <w:rFonts w:ascii="Arial" w:hAnsi="Arial" w:cs="Arial"/>
          <w:szCs w:val="24"/>
        </w:rPr>
        <w:t xml:space="preserve">(GAN) </w:t>
      </w:r>
      <w:proofErr w:type="spellStart"/>
      <w:r w:rsidRPr="008F72D1">
        <w:rPr>
          <w:rFonts w:ascii="Arial" w:hAnsi="Arial" w:cs="Arial"/>
          <w:szCs w:val="24"/>
        </w:rPr>
        <w:t>փոփոխություն</w:t>
      </w:r>
      <w:proofErr w:type="spellEnd"/>
      <w:r w:rsidRPr="008F72D1">
        <w:rPr>
          <w:rFonts w:ascii="Arial" w:hAnsi="Arial" w:cs="Arial"/>
          <w:szCs w:val="24"/>
        </w:rPr>
        <w:t xml:space="preserve"> է, </w:t>
      </w:r>
      <w:proofErr w:type="spellStart"/>
      <w:r w:rsidRPr="008F72D1">
        <w:rPr>
          <w:rFonts w:ascii="Arial" w:hAnsi="Arial" w:cs="Arial"/>
          <w:szCs w:val="24"/>
        </w:rPr>
        <w:t>որը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մասնագիտացված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պատկերների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առաջացման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Պայմանական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Մրցակցող Ցանցեր</w:t>
      </w:r>
      <w:r w:rsidRPr="008F72D1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թույլ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տալիս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8F72D1">
        <w:rPr>
          <w:rFonts w:ascii="Arial" w:hAnsi="Arial" w:cs="Arial"/>
          <w:szCs w:val="24"/>
          <w:lang w:val="hy-AM"/>
        </w:rPr>
        <w:t>որևէ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8F72D1">
        <w:rPr>
          <w:rFonts w:ascii="Arial" w:hAnsi="Arial" w:cs="Arial"/>
          <w:szCs w:val="24"/>
        </w:rPr>
        <w:t>օբյեկտներ</w:t>
      </w:r>
      <w:proofErr w:type="spellEnd"/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Mirza &amp; </w:t>
      </w:r>
      <w:proofErr w:type="spellStart"/>
      <w:r w:rsidRPr="008F72D1">
        <w:rPr>
          <w:rFonts w:ascii="Arial" w:hAnsi="Arial" w:cs="Arial"/>
          <w:szCs w:val="24"/>
        </w:rPr>
        <w:t>Osindero</w:t>
      </w:r>
      <w:proofErr w:type="spellEnd"/>
      <w:r w:rsidRPr="008F72D1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Pr="008F72D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>Պ</w:t>
      </w:r>
      <w:proofErr w:type="spellStart"/>
      <w:r w:rsidRPr="008F72D1">
        <w:rPr>
          <w:rFonts w:ascii="Arial" w:hAnsi="Arial" w:cs="Arial"/>
          <w:szCs w:val="24"/>
        </w:rPr>
        <w:t>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առաջացում</w:t>
      </w:r>
      <w:proofErr w:type="spellEnd"/>
      <w:r w:rsidRPr="008F72D1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8F72D1">
        <w:rPr>
          <w:rFonts w:ascii="Arial" w:hAnsi="Arial" w:cs="Arial"/>
          <w:szCs w:val="24"/>
        </w:rPr>
        <w:t>եքստային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նկարագրության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վրա</w:t>
      </w:r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8F72D1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 w:rsidRPr="008F72D1">
        <w:rPr>
          <w:rFonts w:ascii="Arial" w:hAnsi="Arial" w:cs="Arial"/>
          <w:szCs w:val="24"/>
          <w:lang w:val="hy-AM"/>
        </w:rPr>
        <w:t>Թաքնագրվող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 w:rsidRPr="008F72D1">
        <w:rPr>
          <w:rFonts w:ascii="Arial" w:hAnsi="Arial" w:cs="Arial"/>
          <w:szCs w:val="24"/>
          <w:lang w:val="hy-AM"/>
        </w:rPr>
        <w:t>կոնտեյները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8F72D1">
        <w:rPr>
          <w:rFonts w:ascii="Arial" w:hAnsi="Arial" w:cs="Arial"/>
          <w:szCs w:val="24"/>
          <w:lang w:val="hy-AM"/>
        </w:rPr>
        <w:t>տեսահոլովակի</w:t>
      </w:r>
      <w:proofErr w:type="spellEnd"/>
      <w:r w:rsidRPr="008F72D1">
        <w:rPr>
          <w:rFonts w:ascii="Arial" w:hAnsi="Arial" w:cs="Arial"/>
          <w:szCs w:val="24"/>
          <w:lang w:val="hy-AM"/>
        </w:rPr>
        <w:t>, ձայնագրության և այլն։ Այս</w:t>
      </w:r>
      <w:r w:rsidR="00FA47CE" w:rsidRPr="008F72D1">
        <w:rPr>
          <w:rFonts w:ascii="Arial" w:hAnsi="Arial" w:cs="Arial"/>
          <w:szCs w:val="24"/>
          <w:lang w:val="hy-AM"/>
        </w:rPr>
        <w:t xml:space="preserve"> ուսումնասիրության մեջ </w:t>
      </w:r>
      <w:r w:rsidRPr="008F72D1"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 w:rsidRPr="008F72D1">
        <w:rPr>
          <w:rFonts w:ascii="Arial" w:hAnsi="Arial" w:cs="Arial"/>
          <w:szCs w:val="24"/>
          <w:lang w:val="hy-AM"/>
        </w:rPr>
        <w:t>թաքնագրում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նկարում</w:t>
      </w:r>
      <w:r w:rsidR="00FA47CE" w:rsidRPr="008F72D1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 w:rsidRPr="008F72D1">
        <w:rPr>
          <w:rFonts w:ascii="Arial" w:hAnsi="Arial" w:cs="Arial"/>
          <w:szCs w:val="24"/>
        </w:rPr>
        <w:t>DCGAN</w:t>
      </w:r>
      <w:r w:rsidR="00FA47CE" w:rsidRPr="008F72D1">
        <w:rPr>
          <w:rFonts w:ascii="Arial" w:hAnsi="Arial" w:cs="Arial"/>
          <w:szCs w:val="24"/>
          <w:lang w:val="hy-AM"/>
        </w:rPr>
        <w:t xml:space="preserve"> տեսակը</w:t>
      </w:r>
      <w:r w:rsidRPr="008F72D1"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8F72D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 w:rsidRPr="008F72D1">
        <w:rPr>
          <w:rFonts w:ascii="Arial" w:hAnsi="Arial" w:cs="Arial"/>
          <w:lang w:val="hy-AM"/>
        </w:rPr>
        <w:t>Ներքևում</w:t>
      </w:r>
      <w:proofErr w:type="spellEnd"/>
      <w:r w:rsidRPr="008F72D1">
        <w:rPr>
          <w:rFonts w:ascii="Arial" w:hAnsi="Arial" w:cs="Arial"/>
          <w:lang w:val="hy-AM"/>
        </w:rPr>
        <w:t xml:space="preserve"> ներկայացված </w:t>
      </w:r>
      <w:r w:rsidR="00246567" w:rsidRPr="008F72D1">
        <w:rPr>
          <w:rFonts w:ascii="Arial" w:hAnsi="Arial" w:cs="Arial"/>
          <w:lang w:val="hy-AM"/>
        </w:rPr>
        <w:t xml:space="preserve">են </w:t>
      </w:r>
      <w:r w:rsidR="00FA47CE" w:rsidRPr="008F72D1">
        <w:rPr>
          <w:rFonts w:ascii="Arial" w:hAnsi="Arial" w:cs="Arial"/>
          <w:lang w:val="hy-AM"/>
        </w:rPr>
        <w:t>մոդելները</w:t>
      </w:r>
      <w:r w:rsidR="00246567" w:rsidRPr="008F72D1">
        <w:rPr>
          <w:rFonts w:ascii="Arial" w:hAnsi="Arial" w:cs="Arial"/>
          <w:lang w:val="hy-AM"/>
        </w:rPr>
        <w:t xml:space="preserve"> և նրանց </w:t>
      </w:r>
      <w:proofErr w:type="spellStart"/>
      <w:r w:rsidR="00246567" w:rsidRPr="008F72D1">
        <w:rPr>
          <w:rFonts w:ascii="Arial" w:hAnsi="Arial" w:cs="Arial"/>
          <w:lang w:val="hy-AM"/>
        </w:rPr>
        <w:t>միջև</w:t>
      </w:r>
      <w:proofErr w:type="spellEnd"/>
      <w:r w:rsidR="00246567" w:rsidRPr="008F72D1">
        <w:rPr>
          <w:rFonts w:ascii="Arial" w:hAnsi="Arial" w:cs="Arial"/>
          <w:lang w:val="hy-AM"/>
        </w:rPr>
        <w:t xml:space="preserve"> կապերը</w:t>
      </w:r>
      <w:r w:rsidR="00FC5555" w:rsidRPr="008F72D1">
        <w:rPr>
          <w:rFonts w:ascii="Arial" w:hAnsi="Arial" w:cs="Arial"/>
          <w:lang w:val="hy-AM"/>
        </w:rPr>
        <w:t>՝</w:t>
      </w:r>
    </w:p>
    <w:p w14:paraId="161CE649" w14:textId="02600427" w:rsidR="0046527A" w:rsidRPr="008F72D1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C846FC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lastRenderedPageBreak/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="008F72D1" w:rsidRPr="00C846FC">
        <w:rPr>
          <w:rFonts w:ascii="Arial" w:hAnsi="Arial" w:cs="Arial"/>
          <w:b/>
          <w:sz w:val="28"/>
          <w:szCs w:val="28"/>
          <w:lang w:val="hy-AM"/>
        </w:rPr>
        <w:t>Մեքենայական ուսուցում</w:t>
      </w:r>
      <w:r w:rsidR="007F31A8" w:rsidRPr="00C846FC">
        <w:rPr>
          <w:rFonts w:ascii="Arial" w:hAnsi="Arial" w:cs="Arial"/>
          <w:b/>
          <w:sz w:val="28"/>
          <w:szCs w:val="28"/>
        </w:rPr>
        <w:t xml:space="preserve"> (Machine Learning – ML)</w:t>
      </w:r>
    </w:p>
    <w:p w14:paraId="21F407FC" w14:textId="74DAD3B1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Նախքան անցնելը բուն թեմային, ծանոթանանք մեքենայական ուսուցման հետ</w:t>
      </w:r>
      <w:r>
        <w:rPr>
          <w:rFonts w:ascii="Cambria Math" w:hAnsi="Cambria Math" w:cs="Arial"/>
          <w:sz w:val="24"/>
          <w:szCs w:val="28"/>
          <w:lang w:val="hy-AM"/>
        </w:rPr>
        <w:t>։</w:t>
      </w:r>
      <w:r>
        <w:rPr>
          <w:rFonts w:ascii="Cambria Math" w:hAnsi="Cambria Math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Արթուր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Սամուելն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այն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նկարագրում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r>
        <w:rPr>
          <w:rFonts w:ascii="Arial" w:hAnsi="Arial" w:cs="Arial"/>
          <w:sz w:val="24"/>
          <w:szCs w:val="28"/>
          <w:lang w:val="hy-AM"/>
        </w:rPr>
        <w:t>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  <w:r w:rsidRPr="007F31A8">
        <w:rPr>
          <w:rFonts w:ascii="Arial" w:hAnsi="Arial" w:cs="Arial"/>
          <w:sz w:val="24"/>
          <w:szCs w:val="28"/>
        </w:rPr>
        <w:t xml:space="preserve"> «</w:t>
      </w:r>
      <w:r>
        <w:rPr>
          <w:rFonts w:ascii="Arial" w:hAnsi="Arial" w:cs="Arial"/>
          <w:sz w:val="24"/>
          <w:szCs w:val="28"/>
          <w:lang w:val="hy-AM"/>
        </w:rPr>
        <w:t>Մեքենայական ուսուցումը մի տեխնոլոգիա է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որը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համակարգիչներին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հնարավորություն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7F31A8">
        <w:rPr>
          <w:rFonts w:ascii="Arial" w:hAnsi="Arial" w:cs="Arial"/>
          <w:sz w:val="24"/>
          <w:szCs w:val="28"/>
        </w:rPr>
        <w:t>տալիս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1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1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4A7F83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C846FC">
        <w:rPr>
          <w:rFonts w:ascii="Arial" w:hAnsi="Arial" w:cs="Arial"/>
          <w:b/>
          <w:sz w:val="28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b/>
          <w:sz w:val="28"/>
          <w:szCs w:val="28"/>
          <w:lang w:val="hy-AM"/>
        </w:rPr>
        <w:t xml:space="preserve">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</w:t>
      </w:r>
      <w:r w:rsidR="004A7F83">
        <w:rPr>
          <w:rFonts w:ascii="Arial" w:hAnsi="Arial" w:cs="Arial"/>
          <w:b/>
          <w:sz w:val="28"/>
          <w:szCs w:val="28"/>
        </w:rPr>
        <w:t>Uns</w:t>
      </w:r>
      <w:r w:rsidR="004A7F83" w:rsidRPr="004A7F83">
        <w:rPr>
          <w:rFonts w:ascii="Arial" w:hAnsi="Arial" w:cs="Arial"/>
          <w:b/>
          <w:sz w:val="28"/>
          <w:szCs w:val="28"/>
        </w:rPr>
        <w:t>upervised learning)</w:t>
      </w:r>
    </w:p>
    <w:p w14:paraId="728A3DF7" w14:textId="2AF8F82A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56ACEEE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2564AA93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09AB6330" w14:textId="72FD0F31" w:rsid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պարամետրեր, նշանակենք այդ պարամետրերը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նշանակում են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079A310E" w14:textId="1CA75336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ընդհամենը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4C6B1F12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2AE7B8A1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2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2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7DBD276A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5CDFDEEF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 xml:space="preserve">-ի, հետագա հաշվարկների հարմարավետության համար, քանզի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3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3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4A4839">
        <w:rPr>
          <w:rFonts w:ascii="Arial" w:eastAsiaTheme="minorEastAsia" w:hAnsi="Arial" w:cs="Arial"/>
          <w:i/>
          <w:sz w:val="24"/>
          <w:szCs w:val="28"/>
          <w:lang w:val="hy-AM"/>
        </w:rPr>
        <w:t>ու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47364440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6554DD12" w:rsidR="00734D98" w:rsidRPr="00A745D3" w:rsidRDefault="00D35FBA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F20DD72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ֆունկցիա</w:t>
      </w:r>
      <w:r w:rsidR="000A57F6">
        <w:rPr>
          <w:rFonts w:ascii="Arial" w:hAnsi="Arial" w:cs="Arial"/>
          <w:sz w:val="24"/>
          <w:szCs w:val="28"/>
          <w:lang w:val="hy-AM"/>
        </w:rPr>
        <w:t>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 xml:space="preserve">և թե ինչպես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պարամետրերը։</w:t>
      </w:r>
    </w:p>
    <w:p w14:paraId="073FCAB8" w14:textId="77777777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28553F"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28553F"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1ACFAB30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  <w:lang w:val="hy-AM"/>
        </w:rPr>
        <w:t>ինքնին չենք էլ կարող գծել, քանզի հայտնի չեն այդ ֆունկցիայի պարամետրերը</w:t>
      </w:r>
      <w:r>
        <w:rPr>
          <w:rFonts w:ascii="Arial" w:hAnsi="Arial" w:cs="Arial"/>
          <w:sz w:val="24"/>
          <w:szCs w:val="28"/>
        </w:rPr>
        <w:t>)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>փոխարենը գծում ենք նրա արժեքի ֆունկցիայի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2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2</w:t>
      </w:r>
      <w:bookmarkEnd w:id="4"/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Վերևի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</w:t>
      </w:r>
      <w:r w:rsidR="0028121B">
        <w:rPr>
          <w:rFonts w:ascii="Arial" w:hAnsi="Arial" w:cs="Arial"/>
          <w:sz w:val="24"/>
          <w:szCs w:val="28"/>
          <w:lang w:val="hy-AM"/>
        </w:rPr>
        <w:t xml:space="preserve">Հենց այս խնդիրը լուծելու համար </w:t>
      </w:r>
      <w:r w:rsidR="0028121B">
        <w:rPr>
          <w:rFonts w:ascii="Arial" w:hAnsi="Arial" w:cs="Arial"/>
          <w:sz w:val="24"/>
          <w:szCs w:val="28"/>
          <w:lang w:val="hy-AM"/>
        </w:rPr>
        <w:t>օգտագործվում է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521F97BA" w14:textId="5945806E" w:rsidR="0028121B" w:rsidRPr="00084DC8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>պարամետրի միջոցով, որը կոչվում է ուսուցման արագություն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</w:p>
    <w:p w14:paraId="7B5E4989" w14:textId="62755999" w:rsidR="0028121B" w:rsidRP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Pr="0028121B">
        <w:rPr>
          <w:rFonts w:ascii="Arial" w:hAnsi="Arial" w:cs="Arial"/>
          <w:sz w:val="24"/>
          <w:szCs w:val="28"/>
        </w:rPr>
        <w:t>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α- 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իսկ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r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1075A" w:rsidRPr="0011075A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1075A" w:rsidRPr="0011075A">
        <w:rPr>
          <w:rFonts w:ascii="Arial" w:hAnsi="Arial" w:cs="Arial"/>
          <w:i/>
          <w:sz w:val="24"/>
          <w:szCs w:val="28"/>
          <w:vertAlign w:val="subscript"/>
        </w:rPr>
        <w:t>2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այն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թե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Pr="0028121B">
        <w:rPr>
          <w:rFonts w:ascii="Arial" w:hAnsi="Arial" w:cs="Arial"/>
          <w:sz w:val="24"/>
          <w:szCs w:val="28"/>
        </w:rPr>
        <w:t>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են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Pr="0028121B">
        <w:rPr>
          <w:rFonts w:ascii="Arial" w:hAnsi="Arial" w:cs="Arial"/>
          <w:sz w:val="24"/>
          <w:szCs w:val="28"/>
        </w:rPr>
        <w:t>:</w:t>
      </w:r>
    </w:p>
    <w:p w14:paraId="4924DC1A" w14:textId="2B80F08B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հետ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յալն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proofErr w:type="gramStart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28121B" w:rsidRPr="00E46EBA">
        <w:rPr>
          <w:rFonts w:ascii="Arial" w:hAnsi="Arial" w:cs="Arial"/>
          <w:i/>
          <w:sz w:val="24"/>
          <w:szCs w:val="28"/>
        </w:rPr>
        <w:t>j</w:t>
      </w:r>
      <w:proofErr w:type="gramEnd"/>
      <w:r w:rsidR="0028121B" w:rsidRPr="00E46EBA">
        <w:rPr>
          <w:rFonts w:ascii="Arial" w:hAnsi="Arial" w:cs="Arial"/>
          <w:i/>
          <w:sz w:val="24"/>
          <w:szCs w:val="28"/>
        </w:rPr>
        <w:t xml:space="preserve"> = </w:t>
      </w:r>
      <w:r>
        <w:rPr>
          <w:rFonts w:ascii="Arial" w:hAnsi="Arial" w:cs="Arial"/>
          <w:i/>
          <w:sz w:val="24"/>
          <w:szCs w:val="28"/>
        </w:rPr>
        <w:t>0,1, … n</w:t>
      </w:r>
      <w:r w:rsidR="00E46EBA">
        <w:rPr>
          <w:rFonts w:ascii="Arial" w:hAnsi="Arial" w:cs="Arial"/>
          <w:i/>
          <w:sz w:val="24"/>
          <w:szCs w:val="28"/>
          <w:lang w:val="hy-AM"/>
        </w:rPr>
        <w:t xml:space="preserve"> և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558CDCD8" w:rsidR="0028121B" w:rsidRPr="009A2CD2" w:rsidRDefault="009A2CD2" w:rsidP="00E46EBA">
      <w:pPr>
        <w:rPr>
          <w:rFonts w:ascii="Cambria Math" w:hAnsi="Cambria Math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n = 2:</w:t>
      </w:r>
    </w:p>
    <w:p w14:paraId="4B483EE1" w14:textId="480B358B" w:rsidR="0028121B" w:rsidRP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w:bookmarkStart w:id="5" w:name="_Hlk529830398"/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2</m:t>
            </m:r>
          </m:sub>
        </m:sSub>
        <w:bookmarkEnd w:id="5"/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</m:oMath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>
        <w:rPr>
          <w:rFonts w:ascii="Arial" w:hAnsi="Arial" w:cs="Arial"/>
          <w:i/>
          <w:sz w:val="24"/>
          <w:szCs w:val="28"/>
          <w:vertAlign w:val="subscript"/>
          <w:lang w:val="hy-AM"/>
        </w:rPr>
        <w:t>յ</w:t>
      </w:r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655455D1" w14:textId="77777777" w:rsidR="00AE0E0C" w:rsidRPr="00AE0E0C" w:rsidRDefault="00AE0E0C" w:rsidP="00AE0E0C">
      <w:pPr>
        <w:ind w:left="720" w:hanging="720"/>
        <w:jc w:val="both"/>
        <w:rPr>
          <w:rFonts w:ascii="Arial" w:hAnsi="Arial" w:cs="Arial"/>
          <w:sz w:val="24"/>
          <w:szCs w:val="28"/>
        </w:rPr>
      </w:pPr>
    </w:p>
    <w:p w14:paraId="3A48FE91" w14:textId="77777777" w:rsidR="000A57F6" w:rsidRPr="000A57F6" w:rsidRDefault="000A57F6" w:rsidP="00BC5B5E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00985F1" w14:textId="32E86922" w:rsidR="00452CFD" w:rsidRPr="006E694C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452CFD" w:rsidRPr="006E69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764EA"/>
    <w:rsid w:val="00084DC8"/>
    <w:rsid w:val="000A57F6"/>
    <w:rsid w:val="000B36F9"/>
    <w:rsid w:val="000C3B06"/>
    <w:rsid w:val="000D798F"/>
    <w:rsid w:val="0011075A"/>
    <w:rsid w:val="00173E6B"/>
    <w:rsid w:val="001A2444"/>
    <w:rsid w:val="001B1153"/>
    <w:rsid w:val="001E2B49"/>
    <w:rsid w:val="00211569"/>
    <w:rsid w:val="00246567"/>
    <w:rsid w:val="00250380"/>
    <w:rsid w:val="00261DED"/>
    <w:rsid w:val="0028121B"/>
    <w:rsid w:val="0028553F"/>
    <w:rsid w:val="002A13E3"/>
    <w:rsid w:val="002B172E"/>
    <w:rsid w:val="00452CFD"/>
    <w:rsid w:val="0046527A"/>
    <w:rsid w:val="00466942"/>
    <w:rsid w:val="004A4839"/>
    <w:rsid w:val="004A7F83"/>
    <w:rsid w:val="004B58B5"/>
    <w:rsid w:val="004F7530"/>
    <w:rsid w:val="00504AFE"/>
    <w:rsid w:val="00550D72"/>
    <w:rsid w:val="00561FA3"/>
    <w:rsid w:val="005834AD"/>
    <w:rsid w:val="005B1BC7"/>
    <w:rsid w:val="005B2284"/>
    <w:rsid w:val="005C6F71"/>
    <w:rsid w:val="0060721D"/>
    <w:rsid w:val="00615842"/>
    <w:rsid w:val="0062437D"/>
    <w:rsid w:val="006A2FDD"/>
    <w:rsid w:val="006E529F"/>
    <w:rsid w:val="006E694C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21238"/>
    <w:rsid w:val="00871348"/>
    <w:rsid w:val="008B369B"/>
    <w:rsid w:val="008B7C09"/>
    <w:rsid w:val="008F72D1"/>
    <w:rsid w:val="009239F6"/>
    <w:rsid w:val="0093336C"/>
    <w:rsid w:val="009A2CD2"/>
    <w:rsid w:val="009A64C6"/>
    <w:rsid w:val="009B4BB3"/>
    <w:rsid w:val="009C4113"/>
    <w:rsid w:val="00A745D3"/>
    <w:rsid w:val="00AC447E"/>
    <w:rsid w:val="00AE0E0C"/>
    <w:rsid w:val="00B00C99"/>
    <w:rsid w:val="00BA48E0"/>
    <w:rsid w:val="00BC5B5E"/>
    <w:rsid w:val="00BD21F6"/>
    <w:rsid w:val="00BE23C8"/>
    <w:rsid w:val="00BF3333"/>
    <w:rsid w:val="00C037B8"/>
    <w:rsid w:val="00C57C1D"/>
    <w:rsid w:val="00C61B0E"/>
    <w:rsid w:val="00C82A15"/>
    <w:rsid w:val="00C846FC"/>
    <w:rsid w:val="00CD7057"/>
    <w:rsid w:val="00D35FBA"/>
    <w:rsid w:val="00D54FBB"/>
    <w:rsid w:val="00DC2977"/>
    <w:rsid w:val="00DC48B0"/>
    <w:rsid w:val="00DC582D"/>
    <w:rsid w:val="00DE0F1E"/>
    <w:rsid w:val="00DE1137"/>
    <w:rsid w:val="00DE15C3"/>
    <w:rsid w:val="00DE3A7B"/>
    <w:rsid w:val="00E264DA"/>
    <w:rsid w:val="00E419FA"/>
    <w:rsid w:val="00E46EBA"/>
    <w:rsid w:val="00E538CB"/>
    <w:rsid w:val="00E56A57"/>
    <w:rsid w:val="00E659C0"/>
    <w:rsid w:val="00FA0B32"/>
    <w:rsid w:val="00FA47CE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0F8E-2AA8-44EB-BD77-5834DF7C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8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30</cp:revision>
  <cp:lastPrinted>2018-11-12T20:04:00Z</cp:lastPrinted>
  <dcterms:created xsi:type="dcterms:W3CDTF">2018-09-02T12:56:00Z</dcterms:created>
  <dcterms:modified xsi:type="dcterms:W3CDTF">2018-11-12T20:05:00Z</dcterms:modified>
</cp:coreProperties>
</file>