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97B9" w14:textId="77777777" w:rsidR="00B86175" w:rsidRPr="007F06DA" w:rsidRDefault="008B117C" w:rsidP="008B26D3">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ACT1601</w:t>
      </w:r>
      <w:r w:rsidR="008B26D3" w:rsidRPr="007F06DA">
        <w:rPr>
          <w:rFonts w:ascii="Times New Roman" w:hAnsi="Times New Roman" w:cs="Times New Roman"/>
          <w:b/>
          <w:bCs/>
          <w:sz w:val="28"/>
          <w:szCs w:val="28"/>
        </w:rPr>
        <w:t>: Fundamental of financial accounting</w:t>
      </w:r>
    </w:p>
    <w:p w14:paraId="464E7B4F" w14:textId="20C01356"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14:paraId="4BDD5D24" w14:textId="60EF2333" w:rsidR="008B26D3" w:rsidRPr="007F06DA" w:rsidRDefault="008A4716"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สันติวิฑูรวงศ์</w:t>
      </w:r>
    </w:p>
    <w:p w14:paraId="064B06F2" w14:textId="77777777"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14:paraId="075635BA" w14:textId="374B7BB8" w:rsidR="008B26D3" w:rsidRPr="007F06DA" w:rsidRDefault="008B26D3"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7253FB01" w:rsidR="007F06DA" w:rsidRPr="007F06DA" w:rsidRDefault="007F06DA"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14:paraId="3EC94857" w14:textId="1D75B2EE" w:rsidR="00E279D6" w:rsidRPr="007F06DA" w:rsidRDefault="00E279D6" w:rsidP="00E279D6">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00DA3BA8" w:rsidRPr="007F06DA">
        <w:rPr>
          <w:rFonts w:ascii="Times New Roman" w:hAnsi="Times New Roman" w:cs="Times New Roman"/>
          <w:sz w:val="28"/>
          <w:szCs w:val="28"/>
        </w:rPr>
        <w:t>1</w:t>
      </w:r>
      <w:r w:rsidR="00DA3BA8" w:rsidRPr="007F06DA">
        <w:rPr>
          <w:rFonts w:ascii="Times New Roman" w:hAnsi="Times New Roman" w:cs="Times New Roman"/>
          <w:sz w:val="28"/>
          <w:szCs w:val="28"/>
          <w:vertAlign w:val="superscript"/>
        </w:rPr>
        <w:t>st</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00DA3BA8" w:rsidRPr="007F06DA">
        <w:rPr>
          <w:rFonts w:ascii="Times New Roman" w:hAnsi="Times New Roman" w:cs="Times New Roman"/>
          <w:sz w:val="28"/>
          <w:szCs w:val="28"/>
        </w:rPr>
        <w:t>2</w:t>
      </w:r>
      <w:r w:rsidR="00DA3BA8" w:rsidRPr="007F06DA">
        <w:rPr>
          <w:rFonts w:ascii="Times New Roman" w:hAnsi="Times New Roman" w:cs="Times New Roman"/>
          <w:sz w:val="28"/>
          <w:szCs w:val="28"/>
          <w:vertAlign w:val="superscript"/>
        </w:rPr>
        <w:t>nd</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14:paraId="79B87270" w14:textId="77777777" w:rsidR="005F049B" w:rsidRPr="007F06DA" w:rsidRDefault="005F049B" w:rsidP="005F049B">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14:paraId="29BDE868" w14:textId="34DA5D7D"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14:paraId="7589A02A" w14:textId="3C4E4B81" w:rsidR="005F049B" w:rsidRPr="007F06DA" w:rsidRDefault="005F049B" w:rsidP="005F049B">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14:paraId="3BD268EA" w14:textId="56F4D60A" w:rsidR="005F049B" w:rsidRPr="007F06DA" w:rsidRDefault="005F049B" w:rsidP="005F049B">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color w:val="auto"/>
          <w:sz w:val="28"/>
          <w:szCs w:val="28"/>
        </w:rPr>
      </w:pPr>
      <w:r w:rsidRPr="007F06DA">
        <w:rPr>
          <w:rFonts w:ascii="Times New Roman" w:eastAsia="Cordia New" w:hAnsi="Times New Roman" w:cs="Times New Roman"/>
          <w:b/>
          <w:bCs/>
          <w:color w:val="auto"/>
          <w:sz w:val="28"/>
          <w:szCs w:val="28"/>
        </w:rPr>
        <w:tab/>
        <w:t xml:space="preserve">      TOTAL </w:t>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t xml:space="preserve">         </w:t>
      </w:r>
      <w:r w:rsidRPr="007F06DA">
        <w:rPr>
          <w:rFonts w:ascii="Times New Roman" w:eastAsia="Cordia New" w:hAnsi="Times New Roman" w:cs="Times New Roman"/>
          <w:b/>
          <w:bCs/>
          <w:color w:val="auto"/>
          <w:sz w:val="28"/>
          <w:szCs w:val="28"/>
        </w:rPr>
        <w:tab/>
        <w:t xml:space="preserve">          100%</w:t>
      </w:r>
    </w:p>
    <w:p w14:paraId="3E8A74A3" w14:textId="77777777" w:rsidR="005F049B" w:rsidRPr="007F06DA" w:rsidRDefault="005F049B" w:rsidP="00E279D6">
      <w:pPr>
        <w:spacing w:after="0"/>
        <w:rPr>
          <w:rFonts w:ascii="Times New Roman" w:hAnsi="Times New Roman" w:cs="Times New Roman"/>
          <w:color w:val="D9D9D9" w:themeColor="background1" w:themeShade="D9"/>
          <w:sz w:val="28"/>
          <w:szCs w:val="28"/>
        </w:rPr>
      </w:pPr>
    </w:p>
    <w:p w14:paraId="2EAD6D5E" w14:textId="77777777" w:rsidR="007F06DA" w:rsidRPr="007F06DA" w:rsidRDefault="007F06DA" w:rsidP="007F06DA">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14:paraId="4E497DD3" w14:textId="23D363EB"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006C5D0E" w:rsidRPr="007F06DA">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14:paraId="2C31F367" w14:textId="08573517" w:rsidR="005F049B" w:rsidRPr="00AE0C61" w:rsidRDefault="00FB3F50" w:rsidP="005F049B">
      <w:pPr>
        <w:spacing w:after="0" w:line="240" w:lineRule="auto"/>
        <w:rPr>
          <w:sz w:val="28"/>
        </w:rPr>
      </w:pPr>
      <w:r w:rsidRPr="008D54D6">
        <w:rPr>
          <w:sz w:val="28"/>
        </w:rPr>
        <w:t>Accounting is the language of business.</w:t>
      </w:r>
      <w:r w:rsidR="00F247C7" w:rsidRPr="008D54D6">
        <w:rPr>
          <w:sz w:val="28"/>
        </w:rPr>
        <w:t xml:space="preserve">  Accounting is also an information system </w:t>
      </w:r>
      <w:r w:rsidR="00F247C7" w:rsidRPr="00AE0C61">
        <w:rPr>
          <w:sz w:val="28"/>
        </w:rPr>
        <w:t>because it contains Input, process and output.</w:t>
      </w:r>
    </w:p>
    <w:p w14:paraId="06EC4170" w14:textId="32CC145A"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spacing w:after="0" w:line="240" w:lineRule="auto"/>
        <w:rPr>
          <w:color w:val="D9D9D9" w:themeColor="background1" w:themeShade="D9"/>
          <w:sz w:val="28"/>
        </w:rPr>
      </w:pPr>
    </w:p>
    <w:p w14:paraId="5BFD68B7" w14:textId="548F9492" w:rsidR="005F049B" w:rsidRDefault="002649CD" w:rsidP="005F049B">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14:paraId="2BF4F4E7" w14:textId="6F640281" w:rsidR="00F247C7" w:rsidRDefault="00F247C7" w:rsidP="005F049B">
      <w:pPr>
        <w:spacing w:after="0" w:line="240" w:lineRule="auto"/>
        <w:rPr>
          <w:sz w:val="28"/>
        </w:rPr>
      </w:pPr>
    </w:p>
    <w:p w14:paraId="6AC0FEBB" w14:textId="5D66E8DB" w:rsidR="00F247C7" w:rsidRPr="00FA7552" w:rsidRDefault="00F247C7" w:rsidP="005F049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0078639F" w:rsidRPr="00310B63">
        <w:rPr>
          <w:sz w:val="28"/>
        </w:rPr>
        <w:t>economic ev</w:t>
      </w:r>
      <w:r w:rsidR="008276BE" w:rsidRPr="00310B63">
        <w:rPr>
          <w:sz w:val="28"/>
        </w:rPr>
        <w:t>ents</w:t>
      </w:r>
      <w:r w:rsidRPr="00310B63">
        <w:rPr>
          <w:sz w:val="28"/>
        </w:rPr>
        <w:t xml:space="preserve"> </w:t>
      </w:r>
      <w:r w:rsidRPr="00FA7552">
        <w:rPr>
          <w:sz w:val="28"/>
        </w:rPr>
        <w:t xml:space="preserve">before we </w:t>
      </w:r>
      <w:r w:rsidR="007A256B" w:rsidRPr="00FA7552">
        <w:rPr>
          <w:sz w:val="28"/>
        </w:rPr>
        <w:t>go to Recording</w:t>
      </w:r>
      <w:r w:rsidR="008276BE" w:rsidRPr="00FA7552">
        <w:rPr>
          <w:sz w:val="28"/>
        </w:rPr>
        <w:t>.  Identification in Accounting here is select and analyze</w:t>
      </w:r>
      <w:r w:rsidR="00837DEE" w:rsidRPr="00FA7552">
        <w:rPr>
          <w:sz w:val="28"/>
        </w:rPr>
        <w:t>.</w:t>
      </w:r>
    </w:p>
    <w:p w14:paraId="79D32B61" w14:textId="77777777" w:rsidR="00F247C7" w:rsidRPr="002649CD" w:rsidRDefault="00F247C7" w:rsidP="005F049B">
      <w:pPr>
        <w:spacing w:after="0" w:line="240" w:lineRule="auto"/>
        <w:rPr>
          <w:sz w:val="28"/>
        </w:rPr>
      </w:pPr>
    </w:p>
    <w:p w14:paraId="3FD5CFC0" w14:textId="77777777" w:rsidR="002649CD" w:rsidRPr="00E24C7E" w:rsidRDefault="002649CD" w:rsidP="005F049B">
      <w:pPr>
        <w:spacing w:after="0" w:line="240" w:lineRule="auto"/>
        <w:rPr>
          <w:color w:val="D9D9D9" w:themeColor="background1" w:themeShade="D9"/>
          <w:sz w:val="28"/>
        </w:rPr>
      </w:pPr>
    </w:p>
    <w:p w14:paraId="275139DD" w14:textId="4CBAFE37"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00E64680" w:rsidRP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14:paraId="6E3D1316" w14:textId="77777777" w:rsidR="00A73797" w:rsidRPr="007F06DA" w:rsidRDefault="00A73797" w:rsidP="00A73797">
      <w:pPr>
        <w:spacing w:after="0" w:line="240" w:lineRule="auto"/>
        <w:rPr>
          <w:rFonts w:ascii="Times New Roman" w:hAnsi="Times New Roman" w:cs="Times New Roman"/>
          <w:sz w:val="28"/>
          <w:szCs w:val="28"/>
        </w:rPr>
      </w:pPr>
    </w:p>
    <w:p w14:paraId="50082CD7" w14:textId="190BA170"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14:paraId="64AD14D6"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spacing w:after="0" w:line="240" w:lineRule="auto"/>
        <w:rPr>
          <w:color w:val="D9D9D9" w:themeColor="background1" w:themeShade="D9"/>
          <w:sz w:val="24"/>
          <w:szCs w:val="24"/>
        </w:rPr>
      </w:pPr>
    </w:p>
    <w:p w14:paraId="2830A638" w14:textId="77777777" w:rsidR="007F06DA" w:rsidRPr="007F06DA" w:rsidRDefault="007F06DA" w:rsidP="007F06DA">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14:paraId="6D65874F" w14:textId="77777777"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14:paraId="50E58287" w14:textId="77777777" w:rsidR="00425E87" w:rsidRPr="00E24C7E" w:rsidRDefault="00425E87" w:rsidP="00A73797">
      <w:pPr>
        <w:spacing w:after="0" w:line="240" w:lineRule="auto"/>
        <w:rPr>
          <w:color w:val="D9D9D9" w:themeColor="background1" w:themeShade="D9"/>
          <w:sz w:val="24"/>
          <w:szCs w:val="24"/>
        </w:rPr>
      </w:pPr>
    </w:p>
    <w:p w14:paraId="04EAD817" w14:textId="44B21BD3"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spacing w:after="0" w:line="240" w:lineRule="auto"/>
        <w:rPr>
          <w:color w:val="D9D9D9" w:themeColor="background1" w:themeShade="D9"/>
          <w:sz w:val="28"/>
        </w:rPr>
      </w:pPr>
    </w:p>
    <w:p w14:paraId="0A53E76C" w14:textId="1CD85D21" w:rsidR="00FE6447" w:rsidRDefault="00FE6447" w:rsidP="005F049B">
      <w:pPr>
        <w:spacing w:after="0" w:line="240" w:lineRule="auto"/>
        <w:rPr>
          <w:color w:val="D9D9D9" w:themeColor="background1" w:themeShade="D9"/>
          <w:sz w:val="28"/>
        </w:rPr>
      </w:pPr>
    </w:p>
    <w:p w14:paraId="33797D87" w14:textId="77777777" w:rsidR="00FE6447" w:rsidRPr="00E24C7E" w:rsidRDefault="00FE6447" w:rsidP="005F049B">
      <w:pPr>
        <w:spacing w:after="0" w:line="240" w:lineRule="auto"/>
        <w:rPr>
          <w:color w:val="D9D9D9" w:themeColor="background1" w:themeShade="D9"/>
          <w:sz w:val="28"/>
        </w:rPr>
      </w:pPr>
    </w:p>
    <w:p w14:paraId="73A85115" w14:textId="65B926AB" w:rsidR="005F049B"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spacing w:after="0" w:line="240" w:lineRule="auto"/>
        <w:rPr>
          <w:color w:val="D9D9D9" w:themeColor="background1" w:themeShade="D9"/>
          <w:sz w:val="28"/>
        </w:rPr>
      </w:pPr>
    </w:p>
    <w:p w14:paraId="2B3B4936" w14:textId="77777777" w:rsidR="00FE6447" w:rsidRDefault="00FE6447" w:rsidP="005F049B">
      <w:pPr>
        <w:spacing w:after="0" w:line="240" w:lineRule="auto"/>
        <w:rPr>
          <w:color w:val="D9D9D9" w:themeColor="background1" w:themeShade="D9"/>
          <w:sz w:val="28"/>
        </w:rPr>
      </w:pPr>
    </w:p>
    <w:p w14:paraId="2C4570E2" w14:textId="65C44A8C" w:rsidR="00FE6447" w:rsidRDefault="00FE6447" w:rsidP="00FE6447">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14:paraId="08A60948" w14:textId="77777777" w:rsidR="002C5560" w:rsidRPr="002C5560" w:rsidRDefault="002C5560" w:rsidP="002C5560">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14:paraId="64BECDDF" w14:textId="77777777" w:rsidR="002C5560" w:rsidRPr="002C5560" w:rsidRDefault="002C5560" w:rsidP="002C5560">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14:paraId="41E7883D" w14:textId="6E6A2137" w:rsidR="00FE6447" w:rsidRDefault="00FE6447" w:rsidP="00FE6447">
      <w:pPr>
        <w:pStyle w:val="NormalWeb"/>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14:paraId="7889205B" w14:textId="7158F0C2" w:rsidR="00FE6447" w:rsidRPr="00FE6447" w:rsidRDefault="00FE6447" w:rsidP="00FE6447">
      <w:pPr>
        <w:pStyle w:val="NormalWeb"/>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14:paraId="4A59B463" w14:textId="1C7469DF" w:rsidR="00FE6447" w:rsidRDefault="00FE6447" w:rsidP="00FE6447">
      <w:pPr>
        <w:pStyle w:val="NormalWeb"/>
        <w:spacing w:before="0" w:beforeAutospacing="0" w:after="0" w:afterAutospacing="0"/>
        <w:rPr>
          <w:rFonts w:ascii="Times New Roman" w:hAnsi="Times New Roman" w:cs="Times New Roman"/>
          <w:sz w:val="28"/>
          <w:szCs w:val="28"/>
        </w:rPr>
      </w:pPr>
    </w:p>
    <w:p w14:paraId="390E4DE7" w14:textId="0AEBB61F" w:rsidR="00FE6447" w:rsidRDefault="007B041D" w:rsidP="007B041D">
      <w:pPr>
        <w:pStyle w:val="NormalWeb"/>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14:paraId="555951D2" w14:textId="7F614096" w:rsidR="00FE6447" w:rsidRDefault="009C5541" w:rsidP="00FE6447">
      <w:pPr>
        <w:pStyle w:val="NormalWeb"/>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14:paraId="50F7A4BD" w14:textId="77777777" w:rsidR="009C5541" w:rsidRDefault="009C5541" w:rsidP="00FE6447">
      <w:pPr>
        <w:pStyle w:val="NormalWeb"/>
        <w:spacing w:before="0" w:beforeAutospacing="0" w:after="0" w:afterAutospacing="0"/>
        <w:rPr>
          <w:rFonts w:ascii="Times New Roman" w:hAnsi="Times New Roman" w:cs="Times New Roman"/>
          <w:sz w:val="28"/>
          <w:szCs w:val="28"/>
        </w:rPr>
      </w:pPr>
    </w:p>
    <w:p w14:paraId="7F892C14" w14:textId="5BD63E22" w:rsidR="009C5541" w:rsidRDefault="009C5541" w:rsidP="00FE6447">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cs="Times New Roman"/>
          <w:b/>
          <w:bCs/>
          <w:sz w:val="24"/>
          <w:szCs w:val="24"/>
          <w:lang w:val="en"/>
        </w:rPr>
      </w:pPr>
    </w:p>
    <w:p w14:paraId="47B293F9" w14:textId="3F605747" w:rsidR="00FB30BD" w:rsidRPr="00060F69" w:rsidRDefault="00FB30BD" w:rsidP="00FB30BD">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lang w:val="en"/>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B80693"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t xml:space="preserve">   </w:t>
      </w:r>
      <w:r w:rsidRPr="00060F69">
        <w:rPr>
          <w:rFonts w:ascii="Times New Roman" w:hAnsi="Times New Roman" w:cs="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0070779F" w:rsidRPr="00060F69">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0070779F" w:rsidRPr="00060F69">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0070779F" w:rsidRPr="00060F69">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cs="Times New Roman"/>
          <w:b/>
          <w:bCs/>
          <w:sz w:val="24"/>
          <w:szCs w:val="24"/>
          <w:lang w:val="en"/>
        </w:rPr>
      </w:pPr>
    </w:p>
    <w:p w14:paraId="2AB347E7" w14:textId="76BFA400" w:rsidR="00FB30BD" w:rsidRDefault="00FB30BD" w:rsidP="00FE6447">
      <w:pPr>
        <w:shd w:val="clear" w:color="auto" w:fill="FFFFFF"/>
        <w:spacing w:before="120" w:after="120"/>
        <w:rPr>
          <w:rFonts w:ascii="Times New Roman" w:hAnsi="Times New Roman" w:cs="Times New Roman"/>
          <w:b/>
          <w:bCs/>
          <w:sz w:val="24"/>
          <w:szCs w:val="24"/>
          <w:lang w:val="en"/>
        </w:rPr>
      </w:pPr>
    </w:p>
    <w:p w14:paraId="31039600" w14:textId="77777777" w:rsidR="00060F69" w:rsidRDefault="00060F69" w:rsidP="00FE6447">
      <w:pPr>
        <w:shd w:val="clear" w:color="auto" w:fill="FFFFFF"/>
        <w:spacing w:before="120" w:after="120"/>
        <w:rPr>
          <w:rFonts w:ascii="Times New Roman" w:hAnsi="Times New Roman" w:cs="Times New Roman"/>
          <w:b/>
          <w:bCs/>
          <w:sz w:val="24"/>
          <w:szCs w:val="24"/>
          <w:lang w:val="en"/>
        </w:rPr>
      </w:pPr>
    </w:p>
    <w:p w14:paraId="570E5571" w14:textId="1DA9FEF7" w:rsidR="00FE6447" w:rsidRPr="009C5541" w:rsidRDefault="00FE6447" w:rsidP="00FE644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009C5541" w:rsidRP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5.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6.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14:paraId="560A237B"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14:paraId="5E000A50" w14:textId="77777777" w:rsidR="00FE6447" w:rsidRPr="009C5541" w:rsidRDefault="00FE6447" w:rsidP="00550E72">
            <w:pPr>
              <w:rPr>
                <w:rFonts w:ascii="Times New Roman" w:hAnsi="Times New Roman" w:cs="Times New Roman"/>
                <w:sz w:val="24"/>
                <w:szCs w:val="24"/>
              </w:rPr>
            </w:pPr>
          </w:p>
        </w:tc>
      </w:tr>
    </w:tbl>
    <w:p w14:paraId="525AC14C" w14:textId="06997F58" w:rsidR="005F049B" w:rsidRDefault="005F049B" w:rsidP="00C07179">
      <w:pPr>
        <w:spacing w:after="0" w:line="240" w:lineRule="auto"/>
        <w:rPr>
          <w:color w:val="D9D9D9" w:themeColor="background1" w:themeShade="D9"/>
          <w:sz w:val="28"/>
        </w:rPr>
      </w:pPr>
    </w:p>
    <w:p w14:paraId="526508EC" w14:textId="2952D9A9" w:rsidR="004A2909" w:rsidRPr="006A5FBA" w:rsidRDefault="004A2909" w:rsidP="004A290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D23501"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19D34B4"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7532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line="240" w:lineRule="auto"/>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spacing w:after="0" w:line="240" w:lineRule="auto"/>
        <w:rPr>
          <w:sz w:val="28"/>
        </w:rPr>
      </w:pPr>
    </w:p>
    <w:p w14:paraId="76FB1E95" w14:textId="417B42A4" w:rsidR="004A2909" w:rsidRPr="00060F69"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00EF2814" w:rsidRPr="00060F69">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001632CE" w:rsidRPr="00060F69">
        <w:rPr>
          <w:rFonts w:ascii="Times New Roman" w:hAnsi="Times New Roman" w:cs="Times New Roman"/>
          <w:sz w:val="28"/>
        </w:rPr>
        <w:t xml:space="preserve">  We use the time period assumption to divide the life of our business firm into </w:t>
      </w:r>
      <w:r w:rsidR="003C4A0E" w:rsidRPr="00060F69">
        <w:rPr>
          <w:rFonts w:ascii="Times New Roman" w:hAnsi="Times New Roman" w:cs="Times New Roman"/>
          <w:sz w:val="28"/>
        </w:rPr>
        <w:t xml:space="preserve">an </w:t>
      </w:r>
      <w:r w:rsidR="001632CE" w:rsidRPr="00060F69">
        <w:rPr>
          <w:rFonts w:ascii="Times New Roman" w:hAnsi="Times New Roman" w:cs="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spacing w:after="0" w:line="240" w:lineRule="auto"/>
        <w:rPr>
          <w:color w:val="F2F2F2" w:themeColor="background1" w:themeShade="F2"/>
          <w:sz w:val="28"/>
        </w:rPr>
      </w:pPr>
    </w:p>
    <w:p w14:paraId="701D4E2F" w14:textId="0D256167" w:rsidR="001632CE" w:rsidRPr="00060F69" w:rsidRDefault="001632CE" w:rsidP="004A2909">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t>= Revenues - Expenses</w:t>
      </w:r>
    </w:p>
    <w:p w14:paraId="66FCC91B" w14:textId="02F4CA27" w:rsidR="004A2909"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14:paraId="09F63AF0" w14:textId="7F87DD19" w:rsidR="001632CE"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00625BA0" w:rsidRPr="00060F69">
        <w:rPr>
          <w:rFonts w:ascii="Times New Roman" w:hAnsi="Times New Roman" w:cs="Times New Roman"/>
          <w:sz w:val="28"/>
        </w:rPr>
        <w:t xml:space="preserve"> (or Expense Recognition Principle)</w:t>
      </w:r>
      <w:r w:rsidRPr="00060F69">
        <w:rPr>
          <w:rFonts w:ascii="Times New Roman" w:hAnsi="Times New Roman" w:cs="Times New Roman"/>
          <w:sz w:val="28"/>
        </w:rPr>
        <w:t>.</w:t>
      </w:r>
    </w:p>
    <w:p w14:paraId="3F28E4D5" w14:textId="1EDF8B35" w:rsidR="00FF5F63" w:rsidRDefault="00FF5F63" w:rsidP="002C5560">
      <w:pPr>
        <w:spacing w:after="120" w:line="240" w:lineRule="auto"/>
        <w:rPr>
          <w:sz w:val="28"/>
        </w:rPr>
      </w:pPr>
    </w:p>
    <w:p w14:paraId="3DF61384" w14:textId="77777777" w:rsidR="004A2909" w:rsidRDefault="004A2909" w:rsidP="002C5560">
      <w:pPr>
        <w:spacing w:after="120" w:line="240" w:lineRule="auto"/>
        <w:rPr>
          <w:b/>
          <w:bCs/>
          <w:sz w:val="28"/>
          <w:u w:val="single"/>
        </w:rPr>
      </w:pPr>
    </w:p>
    <w:p w14:paraId="49B70B04" w14:textId="787F1283" w:rsidR="002C5560" w:rsidRPr="002C5560" w:rsidRDefault="002C5560" w:rsidP="002C5560">
      <w:pPr>
        <w:spacing w:after="120" w:line="240" w:lineRule="auto"/>
        <w:rPr>
          <w:b/>
          <w:bCs/>
          <w:sz w:val="28"/>
          <w:u w:val="single"/>
        </w:rPr>
      </w:pPr>
      <w:r w:rsidRPr="002C5560">
        <w:rPr>
          <w:b/>
          <w:bCs/>
          <w:sz w:val="28"/>
          <w:u w:val="single"/>
        </w:rPr>
        <w:t>There are 3 forms of business ownership</w:t>
      </w:r>
    </w:p>
    <w:p w14:paraId="00DF22EE" w14:textId="3C8DA71A" w:rsidR="00A73797" w:rsidRPr="00E24C7E" w:rsidRDefault="00A73797" w:rsidP="00C07179">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spacing w:after="0" w:line="240" w:lineRule="auto"/>
        <w:rPr>
          <w:sz w:val="28"/>
        </w:rPr>
      </w:pPr>
    </w:p>
    <w:p w14:paraId="65CE7710" w14:textId="77777777" w:rsidR="009C5541" w:rsidRPr="00DF0ABC" w:rsidRDefault="009C5541" w:rsidP="009C5541">
      <w:pPr>
        <w:pStyle w:val="NormalWeb"/>
        <w:spacing w:before="0" w:beforeAutospacing="0" w:after="0" w:afterAutospacing="0"/>
        <w:rPr>
          <w:b/>
          <w:bCs/>
          <w:u w:val="single"/>
          <w:lang w:val="en"/>
        </w:rPr>
      </w:pPr>
      <w:r w:rsidRPr="00DF0ABC">
        <w:rPr>
          <w:b/>
          <w:bCs/>
          <w:u w:val="single"/>
          <w:lang w:val="en"/>
        </w:rPr>
        <w:t>Types of Business Operation</w:t>
      </w:r>
    </w:p>
    <w:p w14:paraId="3CBA8F7C" w14:textId="77777777" w:rsidR="009C5541" w:rsidRDefault="009C5541" w:rsidP="009C5541">
      <w:pPr>
        <w:pStyle w:val="NormalWeb"/>
        <w:numPr>
          <w:ilvl w:val="0"/>
          <w:numId w:val="8"/>
        </w:numPr>
        <w:spacing w:before="0" w:beforeAutospacing="0" w:after="0" w:afterAutospacing="0"/>
        <w:ind w:left="720"/>
        <w:rPr>
          <w:lang w:val="en"/>
        </w:rPr>
      </w:pPr>
      <w:r w:rsidRPr="004F0A65">
        <w:rPr>
          <w:highlight w:val="yellow"/>
          <w:lang w:val="en"/>
        </w:rPr>
        <w:t>Service business</w:t>
      </w:r>
      <w:r>
        <w:rPr>
          <w:lang w:val="en"/>
        </w:rPr>
        <w:t xml:space="preserve">.  The company sells the service (Complete/Provide service) to customers.  Normally, this business is owned by one person, i.e., single proprietorship, </w:t>
      </w:r>
      <w:proofErr w:type="gramStart"/>
      <w:r>
        <w:rPr>
          <w:lang w:val="en"/>
        </w:rPr>
        <w:t>e.g.</w:t>
      </w:r>
      <w:proofErr w:type="gramEnd"/>
      <w:r>
        <w:rPr>
          <w:lang w:val="en"/>
        </w:rPr>
        <w:t xml:space="preserve"> Repair Shop, Barber shop, etc.</w:t>
      </w:r>
    </w:p>
    <w:p w14:paraId="5C1F5D64" w14:textId="77777777" w:rsidR="009C5541" w:rsidRDefault="009C5541" w:rsidP="009C5541">
      <w:pPr>
        <w:pStyle w:val="NormalWeb"/>
        <w:numPr>
          <w:ilvl w:val="0"/>
          <w:numId w:val="8"/>
        </w:numPr>
        <w:spacing w:before="0" w:beforeAutospacing="0" w:after="0" w:afterAutospacing="0"/>
        <w:ind w:left="720"/>
        <w:rPr>
          <w:lang w:val="en"/>
        </w:rPr>
      </w:pPr>
      <w:r>
        <w:rPr>
          <w:lang w:val="en"/>
        </w:rPr>
        <w:t>Manufacturing business.  The company produces the products and sells the product to customers.</w:t>
      </w:r>
    </w:p>
    <w:p w14:paraId="3A4E9AE6" w14:textId="77777777" w:rsidR="009C5541" w:rsidRDefault="009C5541" w:rsidP="009C5541">
      <w:pPr>
        <w:pStyle w:val="NormalWeb"/>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4016EB1F" w14:textId="77777777" w:rsidR="002C5560" w:rsidRDefault="002C5560"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Public Accounting/ or </w:t>
      </w:r>
      <w:proofErr w:type="gramStart"/>
      <w:r>
        <w:rPr>
          <w:b/>
          <w:bCs/>
        </w:rPr>
        <w:t>Independent</w:t>
      </w:r>
      <w:proofErr w:type="gramEnd"/>
      <w:r>
        <w:rPr>
          <w:b/>
          <w:bCs/>
        </w:rPr>
        <w:t xml:space="preserve"> audits</w:t>
      </w:r>
    </w:p>
    <w:p w14:paraId="1CD943D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proofErr w:type="gramStart"/>
      <w:r>
        <w:rPr>
          <w:b/>
          <w:bCs/>
        </w:rPr>
        <w:t>Accounting</w:t>
      </w:r>
      <w:proofErr w:type="gramEnd"/>
      <w:r>
        <w:rPr>
          <w:b/>
          <w:bCs/>
        </w:rPr>
        <w:t xml:space="preserve">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12C5FC4B" w14:textId="0388A781" w:rsidR="009C5541" w:rsidRPr="009C5541" w:rsidRDefault="009C5541" w:rsidP="009C554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14:paraId="506C86E9" w14:textId="77777777" w:rsidR="009C5541" w:rsidRPr="00A70FCA" w:rsidRDefault="009C5541" w:rsidP="00DF0ABC">
      <w:pPr>
        <w:spacing w:after="0"/>
        <w:rPr>
          <w:szCs w:val="24"/>
        </w:rPr>
      </w:pPr>
    </w:p>
    <w:p w14:paraId="6E80854A" w14:textId="77777777" w:rsidR="009C5541" w:rsidRPr="00BC3E2F" w:rsidRDefault="009C5541" w:rsidP="002C5560">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14:paraId="53865042" w14:textId="77777777" w:rsidR="009C5541" w:rsidRPr="002C5560" w:rsidRDefault="009C5541" w:rsidP="00DF0ABC">
      <w:pPr>
        <w:spacing w:after="0"/>
        <w:rPr>
          <w:rFonts w:ascii="Times New Roman" w:hAnsi="Times New Roman" w:cs="Times New Roman"/>
          <w:b/>
          <w:bCs/>
          <w:sz w:val="28"/>
        </w:rPr>
      </w:pPr>
      <w:r w:rsidRPr="002C5560">
        <w:rPr>
          <w:rFonts w:ascii="Times New Roman" w:hAnsi="Times New Roman" w:cs="Times New Roman"/>
          <w:b/>
          <w:bCs/>
          <w:sz w:val="28"/>
        </w:rPr>
        <w:tab/>
      </w:r>
    </w:p>
    <w:p w14:paraId="62C1CEDD" w14:textId="539762CC" w:rsidR="009C5541" w:rsidRPr="00A44DBF" w:rsidRDefault="009C5541" w:rsidP="009C5541">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14:paraId="73845B41" w14:textId="77777777" w:rsidR="002C5560" w:rsidRDefault="002C5560" w:rsidP="002C5560">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14:paraId="1D3C7D65" w14:textId="77777777" w:rsid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14:paraId="37ADCC97" w14:textId="2C8BB249" w:rsidR="002C5560" w:rsidRP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002C5560" w:rsidRP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002C5560" w:rsidRPr="002C5560">
        <w:rPr>
          <w:rFonts w:ascii="Times New Roman" w:hAnsi="Times New Roman" w:cs="Times New Roman"/>
          <w:sz w:val="28"/>
          <w:lang w:val="en"/>
        </w:rPr>
        <w:t xml:space="preserve">on the </w:t>
      </w:r>
      <w:r w:rsidR="002C5560" w:rsidRPr="002C5560">
        <w:rPr>
          <w:rFonts w:ascii="Times New Roman" w:hAnsi="Times New Roman" w:cs="Times New Roman"/>
          <w:sz w:val="28"/>
          <w:u w:val="single"/>
          <w:lang w:val="en"/>
        </w:rPr>
        <w:t>Accounting Equation</w:t>
      </w:r>
      <w:r w:rsidR="002C5560" w:rsidRPr="002C5560">
        <w:rPr>
          <w:rFonts w:ascii="Times New Roman" w:hAnsi="Times New Roman" w:cs="Times New Roman"/>
          <w:sz w:val="28"/>
          <w:lang w:val="en"/>
        </w:rPr>
        <w:t>.</w:t>
      </w:r>
      <w:r w:rsidR="002C5560">
        <w:rPr>
          <w:rFonts w:ascii="Times New Roman" w:hAnsi="Times New Roman" w:cs="Times New Roman"/>
          <w:sz w:val="28"/>
          <w:lang w:val="en"/>
        </w:rPr>
        <w:t xml:space="preserve">  </w:t>
      </w:r>
    </w:p>
    <w:p w14:paraId="218E9FFD" w14:textId="31D609FF" w:rsidR="002C5560" w:rsidRPr="00DF0ABC" w:rsidRDefault="002C5560" w:rsidP="002C5560">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14:paraId="779C6C4C" w14:textId="7E21F5F4" w:rsidR="002C5560" w:rsidRDefault="002C5560" w:rsidP="002C5560">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t>=</w:t>
      </w:r>
      <w:r w:rsidRPr="002C5560">
        <w:rPr>
          <w:rFonts w:ascii="Times New Roman" w:hAnsi="Times New Roman" w:cs="Times New Roman"/>
          <w:i/>
          <w:iCs/>
          <w:color w:val="0070C0"/>
          <w:lang w:val="en"/>
        </w:rPr>
        <w:tab/>
        <w:t xml:space="preserve">   </w:t>
      </w:r>
      <w:r w:rsidR="009C28B6">
        <w:rPr>
          <w:rFonts w:ascii="Times New Roman" w:hAnsi="Times New Roman" w:cs="Times New Roman"/>
          <w:i/>
          <w:iCs/>
          <w:color w:val="0070C0"/>
          <w:lang w:val="en"/>
        </w:rPr>
        <w:t>Sources of the firm’s resources</w:t>
      </w:r>
    </w:p>
    <w:p w14:paraId="34657F3F" w14:textId="2B9C7A7D" w:rsidR="00242EE2" w:rsidRPr="00242EE2" w:rsidRDefault="00242EE2" w:rsidP="00242EE2">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14:paraId="7CF7402A" w14:textId="4846DBA9" w:rsidR="00242EE2" w:rsidRPr="00242EE2" w:rsidRDefault="00242EE2" w:rsidP="002C5560">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7EF0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A0DC6" id="Arrow: Down 13" o:spid="_x0000_s1026" type="#_x0000_t67"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9DF59" id="Arrow: Down 12" o:spid="_x0000_s1026" type="#_x0000_t67"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" adj="17153" fillcolor="#5b9bd5 [3204]" strokecolor="#1f4d78 [1604]" strokeweight="1pt"/>
            </w:pict>
          </mc:Fallback>
        </mc:AlternateContent>
      </w:r>
    </w:p>
    <w:p w14:paraId="3C3176C1" w14:textId="77777777" w:rsidR="00242EE2" w:rsidRPr="002C5560" w:rsidRDefault="00242EE2" w:rsidP="002C5560">
      <w:pPr>
        <w:rPr>
          <w:rFonts w:ascii="Times New Roman" w:hAnsi="Times New Roman" w:cs="Times New Roman"/>
          <w:i/>
          <w:iCs/>
          <w:color w:val="0070C0"/>
          <w:lang w:val="en"/>
        </w:rPr>
      </w:pPr>
    </w:p>
    <w:p w14:paraId="798A25A4" w14:textId="061AC47E" w:rsidR="002C5560" w:rsidRPr="00DF0ABC" w:rsidRDefault="002C5560" w:rsidP="002C5560">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00DF0ABC" w:rsidRPr="00DF0ABC">
        <w:rPr>
          <w:rFonts w:ascii="Times New Roman" w:hAnsi="Times New Roman" w:cs="Times New Roman"/>
          <w:b/>
          <w:bCs/>
          <w:sz w:val="28"/>
          <w:u w:val="single"/>
          <w:lang w:val="en"/>
        </w:rPr>
        <w:t xml:space="preserve"> (</w:t>
      </w:r>
      <w:proofErr w:type="gramStart"/>
      <w:r w:rsidR="00DF0ABC"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 xml:space="preserve">   </w:t>
      </w:r>
      <w:proofErr w:type="gramEnd"/>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Equity of owner</w:t>
      </w:r>
    </w:p>
    <w:p w14:paraId="43D30215" w14:textId="5462FCCD" w:rsidR="002C5560" w:rsidRPr="00242EE2" w:rsidRDefault="002C5560" w:rsidP="00242EE2">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005C0B59" w:rsidRPr="00242EE2">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00DF0ABC" w:rsidRPr="00242EE2">
        <w:rPr>
          <w:rFonts w:ascii="Arial Narrow" w:hAnsi="Arial Narrow" w:cs="Times New Roman"/>
          <w:i/>
          <w:iCs/>
          <w:color w:val="0070C0"/>
          <w:sz w:val="24"/>
          <w:szCs w:val="24"/>
        </w:rPr>
        <w:t xml:space="preserve"> on th</w:t>
      </w:r>
      <w:r w:rsidR="005C0B59" w:rsidRPr="00242EE2">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005C0B59" w:rsidRPr="00242EE2">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00DF0ABC" w:rsidRPr="00242EE2">
        <w:rPr>
          <w:rFonts w:ascii="Arial Narrow" w:hAnsi="Arial Narrow" w:cs="Times New Roman"/>
          <w:i/>
          <w:iCs/>
          <w:color w:val="0070C0"/>
          <w:sz w:val="24"/>
          <w:szCs w:val="24"/>
        </w:rPr>
        <w:t xml:space="preserve">     </w:t>
      </w:r>
      <w:r w:rsidR="00242EE2" w:rsidRP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005C0B59" w:rsidRPr="00242EE2">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14:paraId="3D4811B2" w14:textId="77777777" w:rsidR="009C5541" w:rsidRDefault="009C5541" w:rsidP="00C07179">
      <w:pPr>
        <w:spacing w:after="0" w:line="240" w:lineRule="auto"/>
        <w:rPr>
          <w:sz w:val="28"/>
        </w:rPr>
      </w:pPr>
    </w:p>
    <w:p w14:paraId="64AE60C6" w14:textId="4C2484DC" w:rsidR="00235332" w:rsidRPr="009C5541" w:rsidRDefault="00A7078E" w:rsidP="00C07179">
      <w:pPr>
        <w:spacing w:after="0" w:line="240" w:lineRule="auto"/>
        <w:rPr>
          <w:sz w:val="28"/>
        </w:rPr>
      </w:pPr>
      <w:r>
        <w:rPr>
          <w:sz w:val="28"/>
        </w:rPr>
        <w:t>How many forms of business ownership?</w:t>
      </w:r>
    </w:p>
    <w:p w14:paraId="5CE7FECA" w14:textId="0AA25B3C" w:rsidR="00DF0ABC" w:rsidRDefault="00DF0ABC" w:rsidP="00A7078E">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14:paraId="4B266D2A" w14:textId="658E6CD2"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1C36CB23" w14:textId="77777777" w:rsidR="00DF0ABC" w:rsidRPr="00DF0ABC" w:rsidRDefault="00DF0ABC" w:rsidP="00E43739">
      <w:pPr>
        <w:shd w:val="clear" w:color="auto" w:fill="FFFFFF"/>
        <w:spacing w:after="0" w:line="240" w:lineRule="auto"/>
        <w:ind w:right="600"/>
        <w:rPr>
          <w:rFonts w:ascii="Times New Roman" w:hAnsi="Times New Roman" w:cs="Times New Roman"/>
          <w:spacing w:val="5"/>
          <w:sz w:val="28"/>
        </w:rPr>
      </w:pPr>
    </w:p>
    <w:p w14:paraId="5A07E2B5" w14:textId="0C990C8B" w:rsidR="007C08F2" w:rsidRPr="00DF0ABC" w:rsidRDefault="00DF0ABC" w:rsidP="000502D1">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14:paraId="2CAB3C7B" w14:textId="36F6AD4E"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403BFD72" w14:textId="77777777" w:rsidR="00DF0ABC" w:rsidRPr="00DF0ABC" w:rsidRDefault="00DF0ABC" w:rsidP="00DF0ABC">
      <w:pPr>
        <w:shd w:val="clear" w:color="auto" w:fill="FFFFFF"/>
        <w:spacing w:before="120" w:after="0" w:line="240" w:lineRule="auto"/>
        <w:ind w:right="600"/>
        <w:rPr>
          <w:rFonts w:ascii="Times New Roman" w:hAnsi="Times New Roman" w:cs="Times New Roman"/>
          <w:spacing w:val="5"/>
          <w:sz w:val="28"/>
          <w:u w:val="single"/>
        </w:rPr>
      </w:pPr>
    </w:p>
    <w:p w14:paraId="0B38B6E6" w14:textId="13BE1CDB" w:rsidR="007C08F2" w:rsidRPr="00DF0ABC" w:rsidRDefault="00DF0ABC" w:rsidP="000502D1">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14:paraId="616A31C2" w14:textId="64C71985" w:rsidR="00DF0ABC" w:rsidRDefault="00DF0ABC" w:rsidP="00DF0ABC">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t xml:space="preserve">+    </w:t>
      </w:r>
      <w:r w:rsidRPr="00F93D34">
        <w:rPr>
          <w:rFonts w:ascii="Times New Roman" w:hAnsi="Times New Roman" w:cs="Times New Roman"/>
          <w:b/>
          <w:bCs/>
          <w:sz w:val="28"/>
          <w:highlight w:val="yellow"/>
          <w:u w:val="single"/>
          <w:lang w:val="en"/>
        </w:rPr>
        <w:t>Stockholders’ Equity</w:t>
      </w:r>
    </w:p>
    <w:p w14:paraId="452B0159" w14:textId="77777777" w:rsidR="005C0B59" w:rsidRDefault="005C0B59" w:rsidP="00DF0ABC">
      <w:pPr>
        <w:spacing w:after="0" w:line="240" w:lineRule="auto"/>
        <w:rPr>
          <w:rFonts w:ascii="Times New Roman" w:hAnsi="Times New Roman" w:cs="Times New Roman"/>
          <w:b/>
          <w:bCs/>
          <w:sz w:val="28"/>
          <w:u w:val="single"/>
          <w:lang w:val="en"/>
        </w:rPr>
      </w:pPr>
    </w:p>
    <w:p w14:paraId="17840E39" w14:textId="744035DE" w:rsidR="005C0B59" w:rsidRDefault="005C0B59" w:rsidP="00DF0ABC">
      <w:pPr>
        <w:spacing w:after="0" w:line="240" w:lineRule="auto"/>
        <w:rPr>
          <w:rFonts w:ascii="Times New Roman" w:hAnsi="Times New Roman" w:cs="Times New Roman"/>
          <w:b/>
          <w:bCs/>
          <w:sz w:val="28"/>
          <w:u w:val="single"/>
          <w:lang w:val="en"/>
        </w:rPr>
      </w:pPr>
    </w:p>
    <w:p w14:paraId="5E5F7690" w14:textId="0F546854" w:rsidR="005C0B59" w:rsidRPr="00DF0ABC" w:rsidRDefault="005C0B59" w:rsidP="005C0B59">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spacing w:after="0" w:line="240" w:lineRule="auto"/>
        <w:rPr>
          <w:color w:val="D9D9D9" w:themeColor="background1" w:themeShade="D9"/>
          <w:sz w:val="28"/>
        </w:rPr>
      </w:pPr>
    </w:p>
    <w:p w14:paraId="7B4A36E7" w14:textId="08E45D78" w:rsidR="00DF0ABC" w:rsidRDefault="00DF0ABC" w:rsidP="00105529">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14:paraId="3BE276B9" w14:textId="77777777" w:rsidR="005C0B59" w:rsidRPr="00DF0ABC" w:rsidRDefault="005C0B59" w:rsidP="00DF0ABC">
      <w:pPr>
        <w:rPr>
          <w:rFonts w:ascii="Times New Roman" w:hAnsi="Times New Roman" w:cs="Times New Roman"/>
          <w:i/>
          <w:iCs/>
          <w:lang w:val="en"/>
        </w:rPr>
      </w:pPr>
    </w:p>
    <w:p w14:paraId="2A9D55C0" w14:textId="77D22850" w:rsidR="00A73797" w:rsidRPr="00DF0ABC" w:rsidRDefault="005C0B59" w:rsidP="00C07179">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spacing w:after="0" w:line="240" w:lineRule="auto"/>
        <w:rPr>
          <w:rFonts w:ascii="Times New Roman" w:hAnsi="Times New Roman" w:cs="Times New Roman"/>
          <w:sz w:val="24"/>
          <w:szCs w:val="24"/>
        </w:rPr>
      </w:pPr>
    </w:p>
    <w:p w14:paraId="713DDCF6" w14:textId="77777777" w:rsidR="006E0CC7" w:rsidRDefault="006E0CC7" w:rsidP="005C0B59">
      <w:pPr>
        <w:spacing w:after="0" w:line="240" w:lineRule="auto"/>
        <w:rPr>
          <w:rFonts w:ascii="Times New Roman" w:hAnsi="Times New Roman" w:cs="Times New Roman"/>
          <w:i/>
          <w:iCs/>
          <w:sz w:val="24"/>
          <w:szCs w:val="24"/>
        </w:rPr>
      </w:pPr>
    </w:p>
    <w:p w14:paraId="2BDDE7FB" w14:textId="77777777" w:rsidR="006E0CC7" w:rsidRDefault="006E0CC7" w:rsidP="005C0B59">
      <w:pPr>
        <w:spacing w:after="0" w:line="240" w:lineRule="auto"/>
        <w:rPr>
          <w:rFonts w:ascii="Times New Roman" w:hAnsi="Times New Roman" w:cs="Times New Roman"/>
          <w:i/>
          <w:iCs/>
          <w:sz w:val="24"/>
          <w:szCs w:val="24"/>
        </w:rPr>
      </w:pPr>
    </w:p>
    <w:p w14:paraId="3B06D43B" w14:textId="77777777" w:rsidR="007F6D47" w:rsidRPr="005C0B59" w:rsidRDefault="007F6D47" w:rsidP="005C0B59">
      <w:pPr>
        <w:spacing w:after="0" w:line="240" w:lineRule="auto"/>
        <w:rPr>
          <w:rFonts w:ascii="Times New Roman" w:hAnsi="Times New Roman" w:cs="Times New Roman"/>
          <w:sz w:val="28"/>
        </w:rPr>
      </w:pPr>
    </w:p>
    <w:p w14:paraId="27049233" w14:textId="11A070AB" w:rsidR="00105529" w:rsidRPr="000637CF" w:rsidRDefault="00417487" w:rsidP="0010552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00105529" w:rsidRPr="000637CF">
        <w:rPr>
          <w:rFonts w:ascii="Times New Roman" w:hAnsi="Times New Roman" w:cs="Times New Roman"/>
          <w:b/>
          <w:bCs/>
          <w:color w:val="002060"/>
          <w:sz w:val="28"/>
          <w:szCs w:val="28"/>
        </w:rPr>
        <w:t xml:space="preserve">e can apply accounting equation for your personal life </w:t>
      </w:r>
      <w:r w:rsidR="000637CF" w:rsidRPr="000637CF">
        <w:rPr>
          <w:rFonts w:ascii="Times New Roman" w:hAnsi="Times New Roman" w:cs="Times New Roman"/>
          <w:b/>
          <w:bCs/>
          <w:color w:val="002060"/>
          <w:sz w:val="28"/>
          <w:szCs w:val="28"/>
        </w:rPr>
        <w:t>recording.</w:t>
      </w:r>
      <w:r w:rsidR="00105529" w:rsidRPr="000637CF">
        <w:rPr>
          <w:rFonts w:ascii="Times New Roman" w:hAnsi="Times New Roman" w:cs="Times New Roman"/>
          <w:b/>
          <w:bCs/>
          <w:color w:val="002060"/>
          <w:sz w:val="28"/>
          <w:szCs w:val="28"/>
        </w:rPr>
        <w:t xml:space="preserve">   </w:t>
      </w:r>
    </w:p>
    <w:p w14:paraId="5B0B92A9" w14:textId="082D3193" w:rsidR="00105529" w:rsidRPr="007A2CCB" w:rsidRDefault="00105529" w:rsidP="00105529">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 xml:space="preserve">+    </w:t>
      </w:r>
      <w:r w:rsidR="00417487" w:rsidRPr="007A2CCB">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14:paraId="75698571" w14:textId="77777777" w:rsidR="00105529" w:rsidRPr="008A0939" w:rsidRDefault="00105529" w:rsidP="00105529">
      <w:pPr>
        <w:spacing w:after="0" w:line="240" w:lineRule="auto"/>
        <w:rPr>
          <w:rFonts w:ascii="Arial Narrow" w:hAnsi="Arial Narrow"/>
          <w:color w:val="F2F2F2" w:themeColor="background1" w:themeShade="F2"/>
          <w:sz w:val="24"/>
          <w:szCs w:val="24"/>
        </w:rPr>
      </w:pPr>
    </w:p>
    <w:p w14:paraId="6C3134DD" w14:textId="04ED4936" w:rsidR="00105529" w:rsidRPr="00814845" w:rsidRDefault="00105529" w:rsidP="00105529">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Claims of creditors (</w:t>
      </w:r>
      <w:proofErr w:type="gramStart"/>
      <w:r w:rsidRPr="00814845">
        <w:rPr>
          <w:rFonts w:ascii="Times New Roman" w:hAnsi="Times New Roman" w:cs="Times New Roman"/>
          <w:b/>
          <w:bCs/>
          <w:sz w:val="24"/>
          <w:szCs w:val="24"/>
          <w:u w:val="single"/>
        </w:rPr>
        <w:t xml:space="preserve">Liability) </w:t>
      </w:r>
      <w:r w:rsidRPr="00814845">
        <w:rPr>
          <w:rFonts w:ascii="Times New Roman" w:hAnsi="Times New Roman" w:cs="Times New Roman"/>
          <w:b/>
          <w:bCs/>
          <w:sz w:val="24"/>
          <w:szCs w:val="24"/>
        </w:rPr>
        <w:t xml:space="preserve">  </w:t>
      </w:r>
      <w:proofErr w:type="gramEnd"/>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14:paraId="36C5E305" w14:textId="52B36829" w:rsidR="00105529" w:rsidRPr="00BE2B06" w:rsidRDefault="00105529" w:rsidP="001055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E41763" w:rsidRDefault="00105529" w:rsidP="00105529">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 xml:space="preserve">                                            +1,000</w:t>
      </w:r>
    </w:p>
    <w:p w14:paraId="67E2EFCF" w14:textId="0DBDAFDC" w:rsidR="00105529" w:rsidRPr="007A0C5E" w:rsidRDefault="00105529" w:rsidP="00105529">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0095083D" w:rsidRPr="007A0C5E">
        <w:rPr>
          <w:rFonts w:ascii="Arial Narrow" w:hAnsi="Arial Narrow"/>
          <w:sz w:val="24"/>
          <w:szCs w:val="24"/>
          <w:u w:val="single"/>
        </w:rPr>
        <w:t xml:space="preserve">                                                                                                                                       </w:t>
      </w:r>
      <w:proofErr w:type="gramStart"/>
      <w:r w:rsidR="0095083D" w:rsidRPr="007A0C5E">
        <w:rPr>
          <w:rFonts w:ascii="Arial Narrow" w:hAnsi="Arial Narrow"/>
          <w:sz w:val="24"/>
          <w:szCs w:val="24"/>
          <w:u w:val="single"/>
        </w:rPr>
        <w:t xml:space="preserve">  .</w:t>
      </w:r>
      <w:proofErr w:type="gramEnd"/>
    </w:p>
    <w:p w14:paraId="0816C4C6" w14:textId="0198AC98" w:rsidR="00105529" w:rsidRPr="00883BA8" w:rsidRDefault="00105529" w:rsidP="00073F33">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 xml:space="preserve">                  +1,000</w:t>
      </w:r>
    </w:p>
    <w:p w14:paraId="6C879AF9" w14:textId="25237289" w:rsidR="00105529" w:rsidRPr="000164BE" w:rsidRDefault="00105529" w:rsidP="0010552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t xml:space="preserve">=             </w:t>
      </w:r>
      <w:r w:rsidR="00BD57C6" w:rsidRPr="000164BE">
        <w:rPr>
          <w:rFonts w:ascii="Arial Narrow" w:hAnsi="Arial Narrow"/>
          <w:sz w:val="24"/>
          <w:szCs w:val="24"/>
          <w:u w:val="single"/>
        </w:rPr>
        <w:t xml:space="preserve"> </w:t>
      </w:r>
      <w:r w:rsidRPr="000164BE">
        <w:rPr>
          <w:rFonts w:ascii="Arial Narrow" w:hAnsi="Arial Narrow"/>
          <w:sz w:val="24"/>
          <w:szCs w:val="24"/>
          <w:u w:val="single"/>
        </w:rPr>
        <w:t xml:space="preserve">+ 800 </w:t>
      </w:r>
      <w:r w:rsidR="0095083D" w:rsidRPr="000164BE">
        <w:rPr>
          <w:rFonts w:ascii="Arial Narrow" w:hAnsi="Arial Narrow"/>
          <w:sz w:val="24"/>
          <w:szCs w:val="24"/>
          <w:u w:val="single"/>
        </w:rPr>
        <w:t xml:space="preserve">                      .</w:t>
      </w:r>
    </w:p>
    <w:p w14:paraId="29512165" w14:textId="6E64D2A3" w:rsidR="00105529" w:rsidRPr="00C330B2" w:rsidRDefault="00105529" w:rsidP="00073F3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0095083D" w:rsidRPr="00C330B2">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t>=</w:t>
      </w:r>
      <w:r w:rsidRPr="00C330B2">
        <w:rPr>
          <w:rFonts w:ascii="Arial Narrow" w:hAnsi="Arial Narrow"/>
          <w:b/>
          <w:bCs/>
          <w:sz w:val="24"/>
          <w:szCs w:val="24"/>
        </w:rPr>
        <w:tab/>
        <w:t xml:space="preserve">   + 800                                                           +1,000</w:t>
      </w:r>
    </w:p>
    <w:p w14:paraId="287AD890" w14:textId="5F190EFC" w:rsidR="00105529" w:rsidRPr="00C330B2" w:rsidRDefault="00105529" w:rsidP="00105529">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 xml:space="preserve">      +500</w:t>
      </w:r>
      <w:r w:rsidR="0095083D" w:rsidRPr="00C330B2">
        <w:rPr>
          <w:rFonts w:ascii="Arial Narrow" w:hAnsi="Arial Narrow"/>
          <w:sz w:val="24"/>
          <w:szCs w:val="24"/>
          <w:u w:val="single"/>
        </w:rPr>
        <w:t xml:space="preserve">                                           </w:t>
      </w:r>
      <w:proofErr w:type="gramStart"/>
      <w:r w:rsidR="0095083D" w:rsidRPr="00C330B2">
        <w:rPr>
          <w:rFonts w:ascii="Arial Narrow" w:hAnsi="Arial Narrow"/>
          <w:sz w:val="24"/>
          <w:szCs w:val="24"/>
          <w:u w:val="single"/>
        </w:rPr>
        <w:t xml:space="preserve">  .</w:t>
      </w:r>
      <w:proofErr w:type="gramEnd"/>
    </w:p>
    <w:p w14:paraId="0BD2E0FC" w14:textId="47CBB585" w:rsidR="00105529" w:rsidRPr="00FE57DC" w:rsidRDefault="00105529" w:rsidP="00073F33">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+ 800      </w:t>
      </w:r>
      <w:r w:rsidR="0095083D" w:rsidRPr="00FE57DC">
        <w:rPr>
          <w:rFonts w:ascii="Arial Narrow" w:hAnsi="Arial Narrow"/>
          <w:b/>
          <w:bCs/>
          <w:sz w:val="24"/>
          <w:szCs w:val="24"/>
        </w:rPr>
        <w:t xml:space="preserve"> </w:t>
      </w:r>
      <w:r w:rsidRPr="00FE57DC">
        <w:rPr>
          <w:rFonts w:ascii="Arial Narrow" w:hAnsi="Arial Narrow"/>
          <w:b/>
          <w:bCs/>
          <w:sz w:val="24"/>
          <w:szCs w:val="24"/>
        </w:rPr>
        <w:t>+</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1,000                   =       </w:t>
      </w:r>
      <w:r w:rsidR="0095083D" w:rsidRPr="00FE57DC">
        <w:rPr>
          <w:rFonts w:ascii="Arial Narrow" w:hAnsi="Arial Narrow"/>
          <w:b/>
          <w:bCs/>
          <w:sz w:val="24"/>
          <w:szCs w:val="24"/>
        </w:rPr>
        <w:t xml:space="preserve">       </w:t>
      </w:r>
      <w:r w:rsidRPr="00FE57DC">
        <w:rPr>
          <w:rFonts w:ascii="Arial Narrow" w:hAnsi="Arial Narrow"/>
          <w:b/>
          <w:bCs/>
          <w:sz w:val="24"/>
          <w:szCs w:val="24"/>
        </w:rPr>
        <w:t>+800                     +500                              +1,000</w:t>
      </w:r>
    </w:p>
    <w:p w14:paraId="340DE0C4" w14:textId="6C3B77B1" w:rsidR="00105529" w:rsidRPr="002A6987" w:rsidRDefault="00105529" w:rsidP="00105529">
      <w:pPr>
        <w:spacing w:after="0" w:line="240" w:lineRule="auto"/>
        <w:rPr>
          <w:rFonts w:ascii="Arial Narrow" w:hAnsi="Arial Narrow"/>
          <w:sz w:val="24"/>
          <w:szCs w:val="24"/>
        </w:rPr>
      </w:pP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 xml:space="preserve">  </w:t>
      </w:r>
      <w:r w:rsidR="0095083D" w:rsidRPr="002A6987">
        <w:rPr>
          <w:rFonts w:ascii="Arial Narrow" w:hAnsi="Arial Narrow"/>
          <w:sz w:val="24"/>
          <w:szCs w:val="24"/>
        </w:rPr>
        <w:t xml:space="preserve">     </w:t>
      </w: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 (Ent exp)</w:t>
      </w:r>
    </w:p>
    <w:p w14:paraId="1374820B" w14:textId="2F2490B6" w:rsidR="00105529" w:rsidRPr="0090104E" w:rsidRDefault="00105529" w:rsidP="00105529">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 xml:space="preserve">  </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14:paraId="5CE3076E" w14:textId="2243FA4D" w:rsidR="0095083D" w:rsidRPr="0090104E" w:rsidRDefault="0095083D" w:rsidP="00073F33">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00073F33" w:rsidRPr="0090104E">
        <w:rPr>
          <w:rFonts w:ascii="Arial Narrow" w:hAnsi="Arial Narrow"/>
          <w:b/>
          <w:bCs/>
          <w:sz w:val="24"/>
          <w:szCs w:val="24"/>
        </w:rPr>
        <w:t xml:space="preserve"> </w:t>
      </w:r>
      <w:r w:rsidR="00105529" w:rsidRPr="0090104E">
        <w:rPr>
          <w:rFonts w:ascii="Arial Narrow" w:hAnsi="Arial Narrow"/>
          <w:b/>
          <w:bCs/>
          <w:sz w:val="24"/>
          <w:szCs w:val="24"/>
        </w:rPr>
        <w:t>-</w:t>
      </w:r>
      <w:proofErr w:type="gramEnd"/>
      <w:r w:rsidR="00105529" w:rsidRPr="0090104E">
        <w:rPr>
          <w:rFonts w:ascii="Arial Narrow" w:hAnsi="Arial Narrow"/>
          <w:b/>
          <w:bCs/>
          <w:sz w:val="24"/>
          <w:szCs w:val="24"/>
        </w:rPr>
        <w:t>0-        + 800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1,000                     =             +800                      +500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 +500</w:t>
      </w:r>
    </w:p>
    <w:p w14:paraId="5921D913" w14:textId="29885989" w:rsidR="00105529" w:rsidRPr="00D3733A" w:rsidRDefault="0095083D" w:rsidP="0095083D">
      <w:pPr>
        <w:spacing w:after="0" w:line="240" w:lineRule="auto"/>
        <w:ind w:hanging="270"/>
        <w:rPr>
          <w:rFonts w:ascii="Arial Narrow" w:hAnsi="Arial Narrow"/>
          <w:b/>
          <w:bCs/>
          <w:color w:val="FFFFFF" w:themeColor="background1"/>
          <w:sz w:val="24"/>
          <w:szCs w:val="24"/>
        </w:rPr>
      </w:pPr>
      <w:r w:rsidRPr="00D3733A">
        <w:rPr>
          <w:rFonts w:ascii="Arial Narrow" w:hAnsi="Arial Narrow"/>
          <w:b/>
          <w:bCs/>
          <w:color w:val="FFFFFF" w:themeColor="background1"/>
          <w:sz w:val="24"/>
          <w:szCs w:val="24"/>
        </w:rPr>
        <w:lastRenderedPageBreak/>
        <w:t xml:space="preserve">     </w:t>
      </w:r>
      <w:r w:rsidR="00105529" w:rsidRPr="00D3733A">
        <w:rPr>
          <w:rFonts w:ascii="Arial Narrow" w:hAnsi="Arial Narrow"/>
          <w:color w:val="FFFFFF" w:themeColor="background1"/>
          <w:sz w:val="24"/>
          <w:szCs w:val="24"/>
          <w:u w:val="single"/>
        </w:rPr>
        <w:t>+2,000</w:t>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t>=</w:t>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00105529" w:rsidRPr="00D3733A">
        <w:rPr>
          <w:rFonts w:ascii="Arial Narrow" w:hAnsi="Arial Narrow"/>
          <w:color w:val="FFFFFF" w:themeColor="background1"/>
          <w:sz w:val="24"/>
          <w:szCs w:val="24"/>
          <w:u w:val="single"/>
        </w:rPr>
        <w:tab/>
      </w:r>
      <w:r w:rsidRPr="00D3733A">
        <w:rPr>
          <w:rFonts w:ascii="Arial Narrow" w:hAnsi="Arial Narrow"/>
          <w:color w:val="FFFFFF" w:themeColor="background1"/>
          <w:sz w:val="24"/>
          <w:szCs w:val="24"/>
          <w:u w:val="single"/>
        </w:rPr>
        <w:t xml:space="preserve"> </w:t>
      </w:r>
      <w:r w:rsidR="00105529" w:rsidRPr="00D3733A">
        <w:rPr>
          <w:rFonts w:ascii="Arial Narrow" w:hAnsi="Arial Narrow"/>
          <w:color w:val="FFFFFF" w:themeColor="background1"/>
          <w:sz w:val="24"/>
          <w:szCs w:val="24"/>
          <w:u w:val="single"/>
        </w:rPr>
        <w:t xml:space="preserve"> </w:t>
      </w:r>
      <w:r w:rsidRPr="00D3733A">
        <w:rPr>
          <w:rFonts w:ascii="Arial Narrow" w:hAnsi="Arial Narrow"/>
          <w:color w:val="FFFFFF" w:themeColor="background1"/>
          <w:sz w:val="24"/>
          <w:szCs w:val="24"/>
          <w:u w:val="single"/>
        </w:rPr>
        <w:t xml:space="preserve">  </w:t>
      </w:r>
      <w:r w:rsidR="00105529" w:rsidRPr="00D3733A">
        <w:rPr>
          <w:rFonts w:ascii="Arial Narrow" w:hAnsi="Arial Narrow"/>
          <w:color w:val="FFFFFF" w:themeColor="background1"/>
          <w:sz w:val="24"/>
          <w:szCs w:val="24"/>
          <w:u w:val="single"/>
        </w:rPr>
        <w:t xml:space="preserve"> +2,000</w:t>
      </w:r>
    </w:p>
    <w:p w14:paraId="0291A2B8" w14:textId="345D4AB2" w:rsidR="00105529" w:rsidRPr="00D3733A" w:rsidRDefault="0095083D" w:rsidP="0095083D">
      <w:pPr>
        <w:spacing w:after="0"/>
        <w:ind w:hanging="360"/>
        <w:rPr>
          <w:rFonts w:ascii="Arial Narrow" w:hAnsi="Arial Narrow" w:cs="Times New Roman"/>
          <w:b/>
          <w:bCs/>
          <w:color w:val="FFFFFF" w:themeColor="background1"/>
          <w:sz w:val="24"/>
          <w:szCs w:val="24"/>
        </w:rPr>
      </w:pPr>
      <w:r w:rsidRPr="00D3733A">
        <w:rPr>
          <w:rFonts w:ascii="Arial Narrow" w:hAnsi="Arial Narrow" w:cs="Times New Roman"/>
          <w:b/>
          <w:bCs/>
          <w:color w:val="FFFFFF" w:themeColor="background1"/>
          <w:sz w:val="24"/>
          <w:szCs w:val="24"/>
        </w:rPr>
        <w:t xml:space="preserve">Bal </w:t>
      </w:r>
      <w:r w:rsidR="00105529" w:rsidRPr="00D3733A">
        <w:rPr>
          <w:rFonts w:ascii="Arial Narrow" w:hAnsi="Arial Narrow" w:cs="Times New Roman"/>
          <w:b/>
          <w:bCs/>
          <w:color w:val="FFFFFF" w:themeColor="background1"/>
          <w:sz w:val="24"/>
          <w:szCs w:val="24"/>
        </w:rPr>
        <w:t>+</w:t>
      </w:r>
      <w:proofErr w:type="gramStart"/>
      <w:r w:rsidR="00105529" w:rsidRPr="00D3733A">
        <w:rPr>
          <w:rFonts w:ascii="Arial Narrow" w:hAnsi="Arial Narrow" w:cs="Times New Roman"/>
          <w:b/>
          <w:bCs/>
          <w:color w:val="FFFFFF" w:themeColor="background1"/>
          <w:sz w:val="24"/>
          <w:szCs w:val="24"/>
        </w:rPr>
        <w:t>2,000  +</w:t>
      </w:r>
      <w:proofErr w:type="gramEnd"/>
      <w:r w:rsidR="00105529" w:rsidRPr="00D3733A">
        <w:rPr>
          <w:rFonts w:ascii="Arial Narrow" w:hAnsi="Arial Narrow" w:cs="Times New Roman"/>
          <w:b/>
          <w:bCs/>
          <w:color w:val="FFFFFF" w:themeColor="background1"/>
          <w:sz w:val="24"/>
          <w:szCs w:val="24"/>
        </w:rPr>
        <w:t xml:space="preserve"> </w:t>
      </w:r>
      <w:r w:rsidRPr="00D3733A">
        <w:rPr>
          <w:rFonts w:ascii="Arial Narrow" w:hAnsi="Arial Narrow" w:cs="Times New Roman"/>
          <w:b/>
          <w:bCs/>
          <w:color w:val="FFFFFF" w:themeColor="background1"/>
          <w:sz w:val="24"/>
          <w:szCs w:val="24"/>
        </w:rPr>
        <w:t xml:space="preserve"> </w:t>
      </w:r>
      <w:r w:rsidR="00105529" w:rsidRPr="00D3733A">
        <w:rPr>
          <w:rFonts w:ascii="Arial Narrow" w:hAnsi="Arial Narrow" w:cs="Times New Roman"/>
          <w:b/>
          <w:bCs/>
          <w:color w:val="FFFFFF" w:themeColor="background1"/>
          <w:sz w:val="24"/>
          <w:szCs w:val="24"/>
        </w:rPr>
        <w:t>800       +</w:t>
      </w:r>
      <w:r w:rsidRPr="00D3733A">
        <w:rPr>
          <w:rFonts w:ascii="Arial Narrow" w:hAnsi="Arial Narrow" w:cs="Times New Roman"/>
          <w:b/>
          <w:bCs/>
          <w:color w:val="FFFFFF" w:themeColor="background1"/>
          <w:sz w:val="24"/>
          <w:szCs w:val="24"/>
        </w:rPr>
        <w:t xml:space="preserve">    </w:t>
      </w:r>
      <w:r w:rsidR="00105529" w:rsidRPr="00D3733A">
        <w:rPr>
          <w:rFonts w:ascii="Arial Narrow" w:hAnsi="Arial Narrow" w:cs="Times New Roman"/>
          <w:b/>
          <w:bCs/>
          <w:color w:val="FFFFFF" w:themeColor="background1"/>
          <w:sz w:val="24"/>
          <w:szCs w:val="24"/>
        </w:rPr>
        <w:t>1,000                     =            +800                      +500                              +2,500</w:t>
      </w:r>
    </w:p>
    <w:p w14:paraId="281C2724" w14:textId="2B90490E" w:rsidR="00105529" w:rsidRPr="00D3733A" w:rsidRDefault="00105529" w:rsidP="00105529">
      <w:pPr>
        <w:spacing w:after="0"/>
        <w:rPr>
          <w:rFonts w:ascii="Arial Narrow" w:hAnsi="Arial Narrow"/>
          <w:color w:val="FFFFFF" w:themeColor="background1"/>
          <w:sz w:val="24"/>
          <w:szCs w:val="24"/>
        </w:rPr>
      </w:pPr>
      <w:r w:rsidRPr="00D3733A">
        <w:rPr>
          <w:rFonts w:ascii="Arial Narrow" w:hAnsi="Arial Narrow"/>
          <w:color w:val="FFFFFF" w:themeColor="background1"/>
          <w:sz w:val="24"/>
          <w:szCs w:val="24"/>
        </w:rPr>
        <w:t>- 800</w:t>
      </w:r>
      <w:r w:rsidRPr="00D3733A">
        <w:rPr>
          <w:rFonts w:ascii="Arial Narrow" w:hAnsi="Arial Narrow"/>
          <w:color w:val="FFFFFF" w:themeColor="background1"/>
          <w:sz w:val="24"/>
          <w:szCs w:val="24"/>
        </w:rPr>
        <w:tab/>
      </w:r>
      <w:r w:rsidRPr="00D3733A">
        <w:rPr>
          <w:rFonts w:ascii="Arial Narrow" w:hAnsi="Arial Narrow"/>
          <w:color w:val="FFFFFF" w:themeColor="background1"/>
          <w:sz w:val="24"/>
          <w:szCs w:val="24"/>
        </w:rPr>
        <w:tab/>
      </w:r>
      <w:r w:rsidRPr="00D3733A">
        <w:rPr>
          <w:rFonts w:ascii="Arial Narrow" w:hAnsi="Arial Narrow"/>
          <w:color w:val="FFFFFF" w:themeColor="background1"/>
          <w:sz w:val="24"/>
          <w:szCs w:val="24"/>
        </w:rPr>
        <w:tab/>
      </w:r>
      <w:r w:rsidRPr="00D3733A">
        <w:rPr>
          <w:rFonts w:ascii="Arial Narrow" w:hAnsi="Arial Narrow"/>
          <w:color w:val="FFFFFF" w:themeColor="background1"/>
          <w:sz w:val="24"/>
          <w:szCs w:val="24"/>
        </w:rPr>
        <w:tab/>
      </w:r>
      <w:r w:rsidRPr="00D3733A">
        <w:rPr>
          <w:rFonts w:ascii="Arial Narrow" w:hAnsi="Arial Narrow"/>
          <w:color w:val="FFFFFF" w:themeColor="background1"/>
          <w:sz w:val="24"/>
          <w:szCs w:val="24"/>
        </w:rPr>
        <w:tab/>
        <w:t>=            - 800</w:t>
      </w:r>
    </w:p>
    <w:p w14:paraId="5B164FB1" w14:textId="24E615AB" w:rsidR="00105529" w:rsidRPr="00D3733A" w:rsidRDefault="00105529" w:rsidP="00105529">
      <w:pPr>
        <w:spacing w:after="0"/>
        <w:rPr>
          <w:rFonts w:ascii="Arial Narrow" w:hAnsi="Arial Narrow"/>
          <w:color w:val="FFFFFF" w:themeColor="background1"/>
          <w:sz w:val="24"/>
          <w:szCs w:val="24"/>
          <w:u w:val="single"/>
        </w:rPr>
      </w:pPr>
      <w:r w:rsidRPr="00D3733A">
        <w:rPr>
          <w:rFonts w:ascii="Arial Narrow" w:hAnsi="Arial Narrow"/>
          <w:color w:val="FFFFFF" w:themeColor="background1"/>
          <w:sz w:val="24"/>
          <w:szCs w:val="24"/>
          <w:u w:val="single"/>
        </w:rPr>
        <w:t>-</w:t>
      </w:r>
      <w:r w:rsidR="00073F33" w:rsidRPr="00D3733A">
        <w:rPr>
          <w:rFonts w:ascii="Arial Narrow" w:hAnsi="Arial Narrow"/>
          <w:color w:val="FFFFFF" w:themeColor="background1"/>
          <w:sz w:val="24"/>
          <w:szCs w:val="24"/>
          <w:u w:val="single"/>
        </w:rPr>
        <w:t xml:space="preserve"> </w:t>
      </w:r>
      <w:r w:rsidRPr="00D3733A">
        <w:rPr>
          <w:rFonts w:ascii="Arial Narrow" w:hAnsi="Arial Narrow"/>
          <w:color w:val="FFFFFF" w:themeColor="background1"/>
          <w:sz w:val="24"/>
          <w:szCs w:val="24"/>
          <w:u w:val="single"/>
        </w:rPr>
        <w:t>500</w:t>
      </w:r>
      <w:r w:rsidRPr="00D3733A">
        <w:rPr>
          <w:rFonts w:ascii="Arial Narrow" w:hAnsi="Arial Narrow"/>
          <w:color w:val="FFFFFF" w:themeColor="background1"/>
          <w:sz w:val="24"/>
          <w:szCs w:val="24"/>
          <w:u w:val="single"/>
        </w:rPr>
        <w:tab/>
      </w:r>
      <w:r w:rsidRPr="00D3733A">
        <w:rPr>
          <w:rFonts w:ascii="Arial Narrow" w:hAnsi="Arial Narrow"/>
          <w:color w:val="FFFFFF" w:themeColor="background1"/>
          <w:sz w:val="24"/>
          <w:szCs w:val="24"/>
          <w:u w:val="single"/>
        </w:rPr>
        <w:tab/>
      </w:r>
      <w:r w:rsidRPr="00D3733A">
        <w:rPr>
          <w:rFonts w:ascii="Arial Narrow" w:hAnsi="Arial Narrow"/>
          <w:color w:val="FFFFFF" w:themeColor="background1"/>
          <w:sz w:val="24"/>
          <w:szCs w:val="24"/>
          <w:u w:val="single"/>
        </w:rPr>
        <w:tab/>
      </w:r>
      <w:r w:rsidRPr="00D3733A">
        <w:rPr>
          <w:rFonts w:ascii="Arial Narrow" w:hAnsi="Arial Narrow"/>
          <w:color w:val="FFFFFF" w:themeColor="background1"/>
          <w:sz w:val="24"/>
          <w:szCs w:val="24"/>
          <w:u w:val="single"/>
        </w:rPr>
        <w:tab/>
      </w:r>
      <w:r w:rsidRPr="00D3733A">
        <w:rPr>
          <w:rFonts w:ascii="Arial Narrow" w:hAnsi="Arial Narrow"/>
          <w:color w:val="FFFFFF" w:themeColor="background1"/>
          <w:sz w:val="24"/>
          <w:szCs w:val="24"/>
          <w:u w:val="single"/>
        </w:rPr>
        <w:tab/>
        <w:t>=</w:t>
      </w:r>
      <w:r w:rsidRPr="00D3733A">
        <w:rPr>
          <w:rFonts w:ascii="Arial Narrow" w:hAnsi="Arial Narrow"/>
          <w:color w:val="FFFFFF" w:themeColor="background1"/>
          <w:sz w:val="24"/>
          <w:szCs w:val="24"/>
          <w:u w:val="single"/>
        </w:rPr>
        <w:tab/>
      </w:r>
      <w:r w:rsidRPr="00D3733A">
        <w:rPr>
          <w:rFonts w:ascii="Arial Narrow" w:hAnsi="Arial Narrow"/>
          <w:color w:val="FFFFFF" w:themeColor="background1"/>
          <w:sz w:val="24"/>
          <w:szCs w:val="24"/>
          <w:u w:val="single"/>
        </w:rPr>
        <w:tab/>
      </w:r>
      <w:r w:rsidRPr="00D3733A">
        <w:rPr>
          <w:rFonts w:ascii="Arial Narrow" w:hAnsi="Arial Narrow"/>
          <w:color w:val="FFFFFF" w:themeColor="background1"/>
          <w:sz w:val="24"/>
          <w:szCs w:val="24"/>
          <w:u w:val="single"/>
        </w:rPr>
        <w:tab/>
        <w:t xml:space="preserve">   </w:t>
      </w:r>
      <w:r w:rsidR="0095083D" w:rsidRPr="00D3733A">
        <w:rPr>
          <w:rFonts w:ascii="Arial Narrow" w:hAnsi="Arial Narrow"/>
          <w:color w:val="FFFFFF" w:themeColor="background1"/>
          <w:sz w:val="24"/>
          <w:szCs w:val="24"/>
          <w:u w:val="single"/>
        </w:rPr>
        <w:t xml:space="preserve"> </w:t>
      </w:r>
      <w:r w:rsidRPr="00D3733A">
        <w:rPr>
          <w:rFonts w:ascii="Arial Narrow" w:hAnsi="Arial Narrow"/>
          <w:color w:val="FFFFFF" w:themeColor="background1"/>
          <w:sz w:val="24"/>
          <w:szCs w:val="24"/>
          <w:u w:val="single"/>
        </w:rPr>
        <w:t xml:space="preserve"> -500</w:t>
      </w:r>
      <w:r w:rsidR="0095083D" w:rsidRPr="00D3733A">
        <w:rPr>
          <w:rFonts w:ascii="Arial Narrow" w:hAnsi="Arial Narrow"/>
          <w:color w:val="FFFFFF" w:themeColor="background1"/>
          <w:sz w:val="24"/>
          <w:szCs w:val="24"/>
          <w:u w:val="single"/>
        </w:rPr>
        <w:t xml:space="preserve">                                          </w:t>
      </w:r>
      <w:proofErr w:type="gramStart"/>
      <w:r w:rsidR="0095083D" w:rsidRPr="00D3733A">
        <w:rPr>
          <w:rFonts w:ascii="Arial Narrow" w:hAnsi="Arial Narrow"/>
          <w:color w:val="FFFFFF" w:themeColor="background1"/>
          <w:sz w:val="24"/>
          <w:szCs w:val="24"/>
          <w:u w:val="single"/>
        </w:rPr>
        <w:t xml:space="preserve">  .</w:t>
      </w:r>
      <w:proofErr w:type="gramEnd"/>
    </w:p>
    <w:p w14:paraId="01FC3250" w14:textId="128A2FD3" w:rsidR="00105529" w:rsidRPr="00D3733A" w:rsidRDefault="00073F33" w:rsidP="00073F33">
      <w:pPr>
        <w:ind w:hanging="360"/>
        <w:rPr>
          <w:rFonts w:ascii="Arial Narrow" w:hAnsi="Arial Narrow"/>
          <w:b/>
          <w:bCs/>
          <w:color w:val="FFFFFF" w:themeColor="background1"/>
          <w:sz w:val="24"/>
          <w:szCs w:val="24"/>
        </w:rPr>
      </w:pPr>
      <w:r w:rsidRPr="00D3733A">
        <w:rPr>
          <w:rFonts w:ascii="Arial Narrow" w:hAnsi="Arial Narrow"/>
          <w:b/>
          <w:bCs/>
          <w:color w:val="FFFFFF" w:themeColor="background1"/>
          <w:sz w:val="24"/>
          <w:szCs w:val="24"/>
          <w:highlight w:val="lightGray"/>
        </w:rPr>
        <w:t xml:space="preserve">Bal </w:t>
      </w:r>
      <w:r w:rsidR="00105529" w:rsidRPr="00D3733A">
        <w:rPr>
          <w:rFonts w:ascii="Arial Narrow" w:hAnsi="Arial Narrow"/>
          <w:b/>
          <w:bCs/>
          <w:color w:val="FFFFFF" w:themeColor="background1"/>
          <w:sz w:val="24"/>
          <w:szCs w:val="24"/>
          <w:highlight w:val="lightGray"/>
        </w:rPr>
        <w:t xml:space="preserve">+700  </w:t>
      </w:r>
      <w:r w:rsidRPr="00D3733A">
        <w:rPr>
          <w:rFonts w:ascii="Arial Narrow" w:hAnsi="Arial Narrow"/>
          <w:b/>
          <w:bCs/>
          <w:color w:val="FFFFFF" w:themeColor="background1"/>
          <w:sz w:val="24"/>
          <w:szCs w:val="24"/>
          <w:highlight w:val="lightGray"/>
        </w:rPr>
        <w:t xml:space="preserve">   </w:t>
      </w:r>
      <w:r w:rsidR="00105529" w:rsidRPr="00D3733A">
        <w:rPr>
          <w:rFonts w:ascii="Arial Narrow" w:hAnsi="Arial Narrow"/>
          <w:b/>
          <w:bCs/>
          <w:color w:val="FFFFFF" w:themeColor="background1"/>
          <w:sz w:val="24"/>
          <w:szCs w:val="24"/>
          <w:highlight w:val="lightGray"/>
        </w:rPr>
        <w:t>+ 800        +</w:t>
      </w:r>
      <w:r w:rsidRPr="00D3733A">
        <w:rPr>
          <w:rFonts w:ascii="Arial Narrow" w:hAnsi="Arial Narrow"/>
          <w:b/>
          <w:bCs/>
          <w:color w:val="FFFFFF" w:themeColor="background1"/>
          <w:sz w:val="24"/>
          <w:szCs w:val="24"/>
          <w:highlight w:val="lightGray"/>
        </w:rPr>
        <w:t xml:space="preserve">    </w:t>
      </w:r>
      <w:proofErr w:type="gramStart"/>
      <w:r w:rsidR="00105529" w:rsidRPr="00D3733A">
        <w:rPr>
          <w:rFonts w:ascii="Arial Narrow" w:hAnsi="Arial Narrow"/>
          <w:b/>
          <w:bCs/>
          <w:color w:val="FFFFFF" w:themeColor="background1"/>
          <w:sz w:val="24"/>
          <w:szCs w:val="24"/>
          <w:highlight w:val="lightGray"/>
        </w:rPr>
        <w:t xml:space="preserve">1,000  </w:t>
      </w:r>
      <w:r w:rsidR="00105529" w:rsidRPr="00D3733A">
        <w:rPr>
          <w:rFonts w:ascii="Arial Narrow" w:hAnsi="Arial Narrow"/>
          <w:b/>
          <w:bCs/>
          <w:color w:val="FFFFFF" w:themeColor="background1"/>
          <w:sz w:val="24"/>
          <w:szCs w:val="24"/>
          <w:highlight w:val="lightGray"/>
        </w:rPr>
        <w:tab/>
      </w:r>
      <w:proofErr w:type="gramEnd"/>
      <w:r w:rsidR="00CF0FCD" w:rsidRPr="00D3733A">
        <w:rPr>
          <w:rFonts w:ascii="Arial Narrow" w:hAnsi="Arial Narrow"/>
          <w:b/>
          <w:bCs/>
          <w:color w:val="FFFFFF" w:themeColor="background1"/>
          <w:sz w:val="24"/>
          <w:szCs w:val="24"/>
          <w:highlight w:val="lightGray"/>
        </w:rPr>
        <w:t xml:space="preserve">              </w:t>
      </w:r>
      <w:r w:rsidR="00105529" w:rsidRPr="00D3733A">
        <w:rPr>
          <w:rFonts w:ascii="Arial Narrow" w:hAnsi="Arial Narrow"/>
          <w:b/>
          <w:bCs/>
          <w:color w:val="FFFFFF" w:themeColor="background1"/>
          <w:sz w:val="24"/>
          <w:szCs w:val="24"/>
          <w:highlight w:val="lightGray"/>
        </w:rPr>
        <w:t>=              -0-                          -0-</w:t>
      </w:r>
      <w:r w:rsidR="00105529" w:rsidRPr="00D3733A">
        <w:rPr>
          <w:rFonts w:ascii="Arial Narrow" w:hAnsi="Arial Narrow"/>
          <w:b/>
          <w:bCs/>
          <w:color w:val="FFFFFF" w:themeColor="background1"/>
          <w:sz w:val="24"/>
          <w:szCs w:val="24"/>
          <w:highlight w:val="lightGray"/>
        </w:rPr>
        <w:tab/>
      </w:r>
      <w:r w:rsidR="00105529" w:rsidRPr="00D3733A">
        <w:rPr>
          <w:rFonts w:ascii="Arial Narrow" w:hAnsi="Arial Narrow"/>
          <w:b/>
          <w:bCs/>
          <w:color w:val="FFFFFF" w:themeColor="background1"/>
          <w:sz w:val="24"/>
          <w:szCs w:val="24"/>
          <w:highlight w:val="lightGray"/>
        </w:rPr>
        <w:tab/>
      </w:r>
      <w:r w:rsidR="00105529" w:rsidRPr="00D3733A">
        <w:rPr>
          <w:rFonts w:ascii="Arial Narrow" w:hAnsi="Arial Narrow"/>
          <w:b/>
          <w:bCs/>
          <w:color w:val="FFFFFF" w:themeColor="background1"/>
          <w:sz w:val="24"/>
          <w:szCs w:val="24"/>
          <w:highlight w:val="lightGray"/>
        </w:rPr>
        <w:tab/>
      </w:r>
      <w:r w:rsidRPr="00D3733A">
        <w:rPr>
          <w:rFonts w:ascii="Arial Narrow" w:hAnsi="Arial Narrow"/>
          <w:b/>
          <w:bCs/>
          <w:color w:val="FFFFFF" w:themeColor="background1"/>
          <w:sz w:val="24"/>
          <w:szCs w:val="24"/>
          <w:highlight w:val="lightGray"/>
        </w:rPr>
        <w:t xml:space="preserve">   </w:t>
      </w:r>
      <w:r w:rsidR="00105529" w:rsidRPr="00D3733A">
        <w:rPr>
          <w:rFonts w:ascii="Arial Narrow" w:hAnsi="Arial Narrow"/>
          <w:b/>
          <w:bCs/>
          <w:color w:val="FFFFFF" w:themeColor="background1"/>
          <w:sz w:val="24"/>
          <w:szCs w:val="24"/>
          <w:highlight w:val="lightGray"/>
        </w:rPr>
        <w:t>+2,500</w:t>
      </w:r>
    </w:p>
    <w:p w14:paraId="0F190584" w14:textId="77777777" w:rsidR="00753312" w:rsidRPr="0071158C" w:rsidRDefault="00753312" w:rsidP="00BC13D9">
      <w:pPr>
        <w:spacing w:after="0"/>
        <w:ind w:hanging="360"/>
        <w:rPr>
          <w:rFonts w:ascii="Arial Narrow" w:hAnsi="Arial Narrow"/>
          <w:b/>
          <w:bCs/>
          <w:color w:val="F2F2F2" w:themeColor="background1" w:themeShade="F2"/>
          <w:sz w:val="24"/>
          <w:szCs w:val="24"/>
        </w:rPr>
      </w:pPr>
    </w:p>
    <w:p w14:paraId="6BDE084F" w14:textId="16D447C9" w:rsidR="00107B09"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00227353" w:rsidRPr="00060F69">
        <w:rPr>
          <w:rFonts w:ascii="Times New Roman" w:hAnsi="Times New Roman" w:cs="Times New Roman"/>
          <w:sz w:val="28"/>
        </w:rPr>
        <w:t>.</w:t>
      </w:r>
    </w:p>
    <w:p w14:paraId="49E8D231" w14:textId="6D3AC21B" w:rsidR="00273D0C"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00911782" w:rsidRPr="00060F69">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14:paraId="26D139D6" w14:textId="43A47D71" w:rsidR="00A55DBE" w:rsidRPr="0071158C" w:rsidRDefault="00A55DBE" w:rsidP="000207FE">
      <w:pPr>
        <w:spacing w:after="0" w:line="240" w:lineRule="auto"/>
        <w:rPr>
          <w:color w:val="F2F2F2" w:themeColor="background1" w:themeShade="F2"/>
          <w:sz w:val="28"/>
        </w:rPr>
      </w:pPr>
    </w:p>
    <w:p w14:paraId="34CB9CFB" w14:textId="7426A91D" w:rsidR="00107B09" w:rsidRPr="0071158C" w:rsidRDefault="00107B09" w:rsidP="000207FE">
      <w:pPr>
        <w:spacing w:after="0" w:line="240" w:lineRule="auto"/>
        <w:rPr>
          <w:color w:val="F2F2F2" w:themeColor="background1" w:themeShade="F2"/>
          <w:sz w:val="28"/>
        </w:rPr>
      </w:pPr>
    </w:p>
    <w:p w14:paraId="0A32B7BF" w14:textId="2BD97CCC" w:rsidR="002165A4" w:rsidRPr="0014244B" w:rsidRDefault="002165A4" w:rsidP="000207FE">
      <w:pPr>
        <w:spacing w:after="0" w:line="240" w:lineRule="auto"/>
        <w:rPr>
          <w:color w:val="F2F2F2" w:themeColor="background1" w:themeShade="F2"/>
          <w:sz w:val="28"/>
        </w:rPr>
      </w:pPr>
    </w:p>
    <w:sectPr w:rsidR="002165A4" w:rsidRPr="0014244B" w:rsidSect="0095083D">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8"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9"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242152">
    <w:abstractNumId w:val="3"/>
  </w:num>
  <w:num w:numId="2" w16cid:durableId="1292901077">
    <w:abstractNumId w:val="4"/>
  </w:num>
  <w:num w:numId="3" w16cid:durableId="2079477250">
    <w:abstractNumId w:val="5"/>
  </w:num>
  <w:num w:numId="4" w16cid:durableId="471794491">
    <w:abstractNumId w:val="8"/>
  </w:num>
  <w:num w:numId="5" w16cid:durableId="1958831139">
    <w:abstractNumId w:val="1"/>
  </w:num>
  <w:num w:numId="6" w16cid:durableId="2025089731">
    <w:abstractNumId w:val="7"/>
  </w:num>
  <w:num w:numId="7" w16cid:durableId="1298340897">
    <w:abstractNumId w:val="10"/>
  </w:num>
  <w:num w:numId="8" w16cid:durableId="469829165">
    <w:abstractNumId w:val="9"/>
  </w:num>
  <w:num w:numId="9" w16cid:durableId="543757594">
    <w:abstractNumId w:val="6"/>
  </w:num>
  <w:num w:numId="10" w16cid:durableId="1673533697">
    <w:abstractNumId w:val="2"/>
  </w:num>
  <w:num w:numId="11" w16cid:durableId="1966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D3"/>
    <w:rsid w:val="00001EA2"/>
    <w:rsid w:val="000164BE"/>
    <w:rsid w:val="000207FE"/>
    <w:rsid w:val="000253BE"/>
    <w:rsid w:val="000267D4"/>
    <w:rsid w:val="0003090E"/>
    <w:rsid w:val="00036A2F"/>
    <w:rsid w:val="000502D1"/>
    <w:rsid w:val="000578BE"/>
    <w:rsid w:val="00060F69"/>
    <w:rsid w:val="000637CF"/>
    <w:rsid w:val="00073F33"/>
    <w:rsid w:val="000B31DF"/>
    <w:rsid w:val="000B5F08"/>
    <w:rsid w:val="000C5B5D"/>
    <w:rsid w:val="000D4C1E"/>
    <w:rsid w:val="000E775F"/>
    <w:rsid w:val="000F5D4D"/>
    <w:rsid w:val="00105529"/>
    <w:rsid w:val="00107B09"/>
    <w:rsid w:val="00127313"/>
    <w:rsid w:val="0014244B"/>
    <w:rsid w:val="001538C9"/>
    <w:rsid w:val="001632CE"/>
    <w:rsid w:val="001721F5"/>
    <w:rsid w:val="00191930"/>
    <w:rsid w:val="0019215E"/>
    <w:rsid w:val="001A505F"/>
    <w:rsid w:val="001C548B"/>
    <w:rsid w:val="002117D5"/>
    <w:rsid w:val="002165A4"/>
    <w:rsid w:val="00227353"/>
    <w:rsid w:val="00235332"/>
    <w:rsid w:val="00237345"/>
    <w:rsid w:val="00242EE2"/>
    <w:rsid w:val="002649CD"/>
    <w:rsid w:val="00273D0C"/>
    <w:rsid w:val="002A0903"/>
    <w:rsid w:val="002A6987"/>
    <w:rsid w:val="002C5560"/>
    <w:rsid w:val="002E0EBE"/>
    <w:rsid w:val="002F7C9D"/>
    <w:rsid w:val="00302960"/>
    <w:rsid w:val="00302AD3"/>
    <w:rsid w:val="00310B63"/>
    <w:rsid w:val="003363EB"/>
    <w:rsid w:val="003510E2"/>
    <w:rsid w:val="00373EDE"/>
    <w:rsid w:val="00374B32"/>
    <w:rsid w:val="00396D00"/>
    <w:rsid w:val="003A4084"/>
    <w:rsid w:val="003A7C11"/>
    <w:rsid w:val="003B768C"/>
    <w:rsid w:val="003C4A0E"/>
    <w:rsid w:val="003C5AFA"/>
    <w:rsid w:val="00417487"/>
    <w:rsid w:val="00425E87"/>
    <w:rsid w:val="00426DC3"/>
    <w:rsid w:val="004308F0"/>
    <w:rsid w:val="00442F60"/>
    <w:rsid w:val="004501FC"/>
    <w:rsid w:val="004807DF"/>
    <w:rsid w:val="004A2909"/>
    <w:rsid w:val="004F0A65"/>
    <w:rsid w:val="00500D27"/>
    <w:rsid w:val="005025E4"/>
    <w:rsid w:val="00544CD9"/>
    <w:rsid w:val="00551966"/>
    <w:rsid w:val="00556F39"/>
    <w:rsid w:val="00560864"/>
    <w:rsid w:val="00565EC6"/>
    <w:rsid w:val="00575131"/>
    <w:rsid w:val="005C0B59"/>
    <w:rsid w:val="005C3DB7"/>
    <w:rsid w:val="005C7022"/>
    <w:rsid w:val="005F049B"/>
    <w:rsid w:val="00625BA0"/>
    <w:rsid w:val="00652496"/>
    <w:rsid w:val="006569FF"/>
    <w:rsid w:val="0067528D"/>
    <w:rsid w:val="006A48DD"/>
    <w:rsid w:val="006A5FBA"/>
    <w:rsid w:val="006B2000"/>
    <w:rsid w:val="006B6074"/>
    <w:rsid w:val="006C5D0E"/>
    <w:rsid w:val="006E0CC7"/>
    <w:rsid w:val="006F54B3"/>
    <w:rsid w:val="0070779F"/>
    <w:rsid w:val="0071158C"/>
    <w:rsid w:val="00730578"/>
    <w:rsid w:val="00746985"/>
    <w:rsid w:val="00751E80"/>
    <w:rsid w:val="00753312"/>
    <w:rsid w:val="00765A69"/>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D54D6"/>
    <w:rsid w:val="0090104E"/>
    <w:rsid w:val="00911782"/>
    <w:rsid w:val="0095083D"/>
    <w:rsid w:val="00992627"/>
    <w:rsid w:val="009B0BFF"/>
    <w:rsid w:val="009B3A2C"/>
    <w:rsid w:val="009C28B6"/>
    <w:rsid w:val="009C5541"/>
    <w:rsid w:val="009D632C"/>
    <w:rsid w:val="00A0044F"/>
    <w:rsid w:val="00A04887"/>
    <w:rsid w:val="00A1415D"/>
    <w:rsid w:val="00A42104"/>
    <w:rsid w:val="00A44DBF"/>
    <w:rsid w:val="00A533A1"/>
    <w:rsid w:val="00A55DBE"/>
    <w:rsid w:val="00A7078E"/>
    <w:rsid w:val="00A73797"/>
    <w:rsid w:val="00A77C21"/>
    <w:rsid w:val="00A82692"/>
    <w:rsid w:val="00AB0A8A"/>
    <w:rsid w:val="00AB6A96"/>
    <w:rsid w:val="00AE0C61"/>
    <w:rsid w:val="00AE12D1"/>
    <w:rsid w:val="00AF21DD"/>
    <w:rsid w:val="00B02A53"/>
    <w:rsid w:val="00B130E6"/>
    <w:rsid w:val="00B22D79"/>
    <w:rsid w:val="00B26C48"/>
    <w:rsid w:val="00B372D8"/>
    <w:rsid w:val="00B71700"/>
    <w:rsid w:val="00B86175"/>
    <w:rsid w:val="00B94B8E"/>
    <w:rsid w:val="00BC13D9"/>
    <w:rsid w:val="00BC3E2F"/>
    <w:rsid w:val="00BD0E1D"/>
    <w:rsid w:val="00BD57C6"/>
    <w:rsid w:val="00BD5E21"/>
    <w:rsid w:val="00BE2B06"/>
    <w:rsid w:val="00C07179"/>
    <w:rsid w:val="00C1284D"/>
    <w:rsid w:val="00C17B16"/>
    <w:rsid w:val="00C26878"/>
    <w:rsid w:val="00C330B2"/>
    <w:rsid w:val="00C34D75"/>
    <w:rsid w:val="00C37759"/>
    <w:rsid w:val="00C7363B"/>
    <w:rsid w:val="00CA1257"/>
    <w:rsid w:val="00CA4FA8"/>
    <w:rsid w:val="00CC06CE"/>
    <w:rsid w:val="00CC209E"/>
    <w:rsid w:val="00CC6CDE"/>
    <w:rsid w:val="00CE1D50"/>
    <w:rsid w:val="00CF0FCD"/>
    <w:rsid w:val="00D13BF4"/>
    <w:rsid w:val="00D3733A"/>
    <w:rsid w:val="00D668BF"/>
    <w:rsid w:val="00D719E2"/>
    <w:rsid w:val="00D745E2"/>
    <w:rsid w:val="00D7460C"/>
    <w:rsid w:val="00DA3BA8"/>
    <w:rsid w:val="00DD1BD3"/>
    <w:rsid w:val="00DF0ABC"/>
    <w:rsid w:val="00DF6D37"/>
    <w:rsid w:val="00E07E03"/>
    <w:rsid w:val="00E211BC"/>
    <w:rsid w:val="00E24C7E"/>
    <w:rsid w:val="00E279D6"/>
    <w:rsid w:val="00E32049"/>
    <w:rsid w:val="00E41763"/>
    <w:rsid w:val="00E43739"/>
    <w:rsid w:val="00E550E3"/>
    <w:rsid w:val="00E64680"/>
    <w:rsid w:val="00E6537E"/>
    <w:rsid w:val="00E75254"/>
    <w:rsid w:val="00E94113"/>
    <w:rsid w:val="00E977B9"/>
    <w:rsid w:val="00EA0191"/>
    <w:rsid w:val="00ED1264"/>
    <w:rsid w:val="00EF035B"/>
    <w:rsid w:val="00EF2814"/>
    <w:rsid w:val="00F10219"/>
    <w:rsid w:val="00F14964"/>
    <w:rsid w:val="00F247C7"/>
    <w:rsid w:val="00F3052A"/>
    <w:rsid w:val="00F31A40"/>
    <w:rsid w:val="00F57296"/>
    <w:rsid w:val="00F7183E"/>
    <w:rsid w:val="00F93D34"/>
    <w:rsid w:val="00FA5943"/>
    <w:rsid w:val="00FA7552"/>
    <w:rsid w:val="00FB30BD"/>
    <w:rsid w:val="00FB3F50"/>
    <w:rsid w:val="00FE04FF"/>
    <w:rsid w:val="00FE57DC"/>
    <w:rsid w:val="00FE6447"/>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customStyle="1" w:styleId="Heading1Char">
    <w:name w:val="Heading 1 Char"/>
    <w:basedOn w:val="DefaultParagraphFont"/>
    <w:link w:val="Heading1"/>
    <w:uiPriority w:val="9"/>
    <w:rsid w:val="005F049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F049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049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049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F049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049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049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F049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049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F049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049B"/>
    <w:rPr>
      <w:rFonts w:asciiTheme="majorHAnsi" w:eastAsiaTheme="majorEastAsia" w:hAnsiTheme="majorHAnsi"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customStyle="1" w:styleId="QuoteChar">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F049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eastAsia="Times New Roman" w:hAnsi="Tahoma" w:cs="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2.xml><?xml version="1.0" encoding="utf-8"?>
<ds:datastoreItem xmlns:ds="http://schemas.openxmlformats.org/officeDocument/2006/customXml" ds:itemID="{147E7D57-3F29-410A-AA8F-037ABE4A113D}"/>
</file>

<file path=customXml/itemProps3.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customXml/itemProps4.xml><?xml version="1.0" encoding="utf-8"?>
<ds:datastoreItem xmlns:ds="http://schemas.openxmlformats.org/officeDocument/2006/customXml" ds:itemID="{8E059B3D-9193-49B9-876E-AC6500DC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8</Pages>
  <Words>1584</Words>
  <Characters>9030</Characters>
  <Application>Microsoft Office Word</Application>
  <DocSecurity>0</DocSecurity>
  <Lines>75</Lines>
  <Paragraphs>21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Issorasak Santivitoonvongs</cp:lastModifiedBy>
  <cp:revision>168</cp:revision>
  <dcterms:created xsi:type="dcterms:W3CDTF">2020-01-07T06:27:00Z</dcterms:created>
  <dcterms:modified xsi:type="dcterms:W3CDTF">2022-11-15T03:48:00Z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