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83686" w14:textId="77777777" w:rsidR="00C924C3" w:rsidRPr="00AD09DE" w:rsidRDefault="00C924C3" w:rsidP="00C924C3">
      <w:pPr>
        <w:spacing w:line="228" w:lineRule="auto"/>
        <w:rPr>
          <w:b/>
          <w:bCs/>
          <w:u w:val="single"/>
        </w:rPr>
      </w:pPr>
      <w:r w:rsidRPr="00AD09DE">
        <w:rPr>
          <w:b/>
          <w:bCs/>
          <w:u w:val="single"/>
        </w:rPr>
        <w:t>Problem</w:t>
      </w:r>
      <w:r w:rsidRPr="00AD09DE">
        <w:rPr>
          <w:rFonts w:cs="Angsana New"/>
          <w:b/>
          <w:bCs/>
          <w:u w:val="single"/>
          <w:cs/>
          <w:lang w:bidi="th-TH"/>
        </w:rPr>
        <w:t xml:space="preserve"> </w:t>
      </w:r>
      <w:r w:rsidRPr="00AD09DE">
        <w:rPr>
          <w:b/>
          <w:bCs/>
          <w:u w:val="single"/>
        </w:rPr>
        <w:t>2</w:t>
      </w:r>
      <w:r w:rsidRPr="00AD09DE">
        <w:rPr>
          <w:rFonts w:cs="Angsana New"/>
          <w:b/>
          <w:bCs/>
          <w:u w:val="single"/>
          <w:cs/>
          <w:lang w:bidi="th-TH"/>
        </w:rPr>
        <w:t>-</w:t>
      </w:r>
      <w:r w:rsidRPr="00AD09DE">
        <w:rPr>
          <w:b/>
          <w:bCs/>
          <w:u w:val="single"/>
        </w:rPr>
        <w:t>4</w:t>
      </w:r>
      <w:r w:rsidRPr="00AD09DE">
        <w:rPr>
          <w:rFonts w:cs="Angsana New"/>
          <w:b/>
          <w:bCs/>
          <w:noProof/>
          <w:snapToGrid w:val="0"/>
          <w:color w:val="7030A0"/>
          <w:u w:val="single"/>
          <w:cs/>
          <w:lang w:bidi="th-TH"/>
        </w:rPr>
        <w:t xml:space="preserve">                                                             </w:t>
      </w:r>
    </w:p>
    <w:p w14:paraId="50508B65" w14:textId="77777777" w:rsidR="00C924C3" w:rsidRPr="00465728" w:rsidRDefault="00C924C3" w:rsidP="00C924C3">
      <w:pPr>
        <w:spacing w:line="228" w:lineRule="auto"/>
        <w:jc w:val="both"/>
        <w:rPr>
          <w:noProof/>
          <w:snapToGrid w:val="0"/>
        </w:rPr>
      </w:pPr>
    </w:p>
    <w:p w14:paraId="3D007DEE" w14:textId="77777777" w:rsidR="00C924C3" w:rsidRPr="00465728" w:rsidRDefault="00C924C3" w:rsidP="00C924C3">
      <w:pPr>
        <w:spacing w:line="228" w:lineRule="auto"/>
        <w:jc w:val="both"/>
        <w:rPr>
          <w:noProof/>
          <w:snapToGrid w:val="0"/>
        </w:rPr>
      </w:pPr>
      <w:r w:rsidRPr="00465728">
        <w:rPr>
          <w:noProof/>
          <w:snapToGrid w:val="0"/>
        </w:rPr>
        <w:t>Muanim company  was organized on October 1, 20XX  to provide transportation for office and household furniture</w:t>
      </w:r>
      <w:r w:rsidRPr="00465728">
        <w:rPr>
          <w:rFonts w:cs="Angsana New"/>
          <w:noProof/>
          <w:snapToGrid w:val="0"/>
          <w:cs/>
          <w:lang w:bidi="th-TH"/>
        </w:rPr>
        <w:t xml:space="preserve">. </w:t>
      </w:r>
      <w:r w:rsidRPr="00465728">
        <w:rPr>
          <w:noProof/>
          <w:snapToGrid w:val="0"/>
        </w:rPr>
        <w:t>The account titles, numbers and beginning balances on November 1 are as follows</w:t>
      </w:r>
      <w:r w:rsidRPr="00465728">
        <w:rPr>
          <w:rFonts w:cs="Angsana New"/>
          <w:noProof/>
          <w:snapToGrid w:val="0"/>
          <w:cs/>
          <w:lang w:bidi="th-TH"/>
        </w:rPr>
        <w:t>:</w:t>
      </w:r>
    </w:p>
    <w:p w14:paraId="56EBDDF0" w14:textId="77777777" w:rsidR="00C924C3" w:rsidRPr="00DE2FB8" w:rsidRDefault="00C924C3" w:rsidP="00C924C3">
      <w:pPr>
        <w:spacing w:line="228" w:lineRule="auto"/>
        <w:jc w:val="both"/>
        <w:rPr>
          <w:noProof/>
          <w:snapToGrid w:val="0"/>
          <w:sz w:val="14"/>
          <w:szCs w:val="14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960"/>
        <w:gridCol w:w="576"/>
        <w:gridCol w:w="4734"/>
      </w:tblGrid>
      <w:tr w:rsidR="00C924C3" w:rsidRPr="00465728" w14:paraId="757DB478" w14:textId="77777777" w:rsidTr="00965339">
        <w:tc>
          <w:tcPr>
            <w:tcW w:w="720" w:type="dxa"/>
            <w:shd w:val="clear" w:color="auto" w:fill="auto"/>
          </w:tcPr>
          <w:p w14:paraId="31AE2F28" w14:textId="77777777" w:rsidR="00C924C3" w:rsidRPr="00465728" w:rsidRDefault="00C924C3" w:rsidP="00965339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110</w:t>
            </w:r>
          </w:p>
        </w:tc>
        <w:tc>
          <w:tcPr>
            <w:tcW w:w="3960" w:type="dxa"/>
            <w:shd w:val="clear" w:color="auto" w:fill="auto"/>
          </w:tcPr>
          <w:p w14:paraId="0253EBC0" w14:textId="77777777" w:rsidR="00C924C3" w:rsidRPr="00465728" w:rsidRDefault="00C924C3" w:rsidP="00965339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Cash                  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$300,000</w:t>
            </w:r>
          </w:p>
        </w:tc>
        <w:tc>
          <w:tcPr>
            <w:tcW w:w="576" w:type="dxa"/>
            <w:shd w:val="clear" w:color="auto" w:fill="auto"/>
          </w:tcPr>
          <w:p w14:paraId="6887CC89" w14:textId="77777777" w:rsidR="00C924C3" w:rsidRPr="00465728" w:rsidRDefault="00C924C3" w:rsidP="00965339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202</w:t>
            </w:r>
          </w:p>
        </w:tc>
        <w:tc>
          <w:tcPr>
            <w:tcW w:w="4734" w:type="dxa"/>
            <w:shd w:val="clear" w:color="auto" w:fill="auto"/>
          </w:tcPr>
          <w:p w14:paraId="3CBE8EEB" w14:textId="77777777" w:rsidR="00C924C3" w:rsidRPr="00465728" w:rsidRDefault="00C924C3" w:rsidP="00965339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Unearned service revenue </w:t>
            </w:r>
          </w:p>
        </w:tc>
      </w:tr>
      <w:tr w:rsidR="00C924C3" w:rsidRPr="00465728" w14:paraId="467666AE" w14:textId="77777777" w:rsidTr="00965339">
        <w:tc>
          <w:tcPr>
            <w:tcW w:w="720" w:type="dxa"/>
            <w:shd w:val="clear" w:color="auto" w:fill="auto"/>
          </w:tcPr>
          <w:p w14:paraId="72815D65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150</w:t>
            </w:r>
          </w:p>
        </w:tc>
        <w:tc>
          <w:tcPr>
            <w:tcW w:w="3960" w:type="dxa"/>
            <w:shd w:val="clear" w:color="auto" w:fill="auto"/>
          </w:tcPr>
          <w:p w14:paraId="67E8EAFE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Accounts receivable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 w:rsidRPr="00465728">
              <w:rPr>
                <w:noProof/>
                <w:snapToGrid w:val="0"/>
              </w:rPr>
              <w:t xml:space="preserve"> $100,000</w:t>
            </w:r>
          </w:p>
        </w:tc>
        <w:tc>
          <w:tcPr>
            <w:tcW w:w="576" w:type="dxa"/>
            <w:shd w:val="clear" w:color="auto" w:fill="auto"/>
          </w:tcPr>
          <w:p w14:paraId="6D8C037D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300</w:t>
            </w:r>
          </w:p>
        </w:tc>
        <w:tc>
          <w:tcPr>
            <w:tcW w:w="4734" w:type="dxa"/>
            <w:shd w:val="clear" w:color="auto" w:fill="auto"/>
          </w:tcPr>
          <w:p w14:paraId="2F6EBDDC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Share capital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– </w:t>
            </w:r>
            <w:r w:rsidRPr="00465728">
              <w:rPr>
                <w:noProof/>
                <w:snapToGrid w:val="0"/>
              </w:rPr>
              <w:t xml:space="preserve">ordinary   </w:t>
            </w:r>
            <w:r>
              <w:rPr>
                <w:noProof/>
                <w:snapToGrid w:val="0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$200,000</w:t>
            </w:r>
          </w:p>
        </w:tc>
      </w:tr>
      <w:tr w:rsidR="00C924C3" w:rsidRPr="00465728" w14:paraId="43AEC49B" w14:textId="77777777" w:rsidTr="00965339">
        <w:tc>
          <w:tcPr>
            <w:tcW w:w="720" w:type="dxa"/>
            <w:shd w:val="clear" w:color="auto" w:fill="auto"/>
          </w:tcPr>
          <w:p w14:paraId="474DFF2C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180</w:t>
            </w:r>
          </w:p>
        </w:tc>
        <w:tc>
          <w:tcPr>
            <w:tcW w:w="3960" w:type="dxa"/>
            <w:shd w:val="clear" w:color="auto" w:fill="auto"/>
          </w:tcPr>
          <w:p w14:paraId="16430C49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Land </w:t>
            </w:r>
          </w:p>
        </w:tc>
        <w:tc>
          <w:tcPr>
            <w:tcW w:w="576" w:type="dxa"/>
            <w:shd w:val="clear" w:color="auto" w:fill="auto"/>
          </w:tcPr>
          <w:p w14:paraId="253B0312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301</w:t>
            </w:r>
          </w:p>
        </w:tc>
        <w:tc>
          <w:tcPr>
            <w:tcW w:w="4734" w:type="dxa"/>
            <w:shd w:val="clear" w:color="auto" w:fill="auto"/>
          </w:tcPr>
          <w:p w14:paraId="63F18601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Retained earnings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 $102,000   </w:t>
            </w:r>
          </w:p>
        </w:tc>
      </w:tr>
      <w:tr w:rsidR="00C924C3" w:rsidRPr="00465728" w14:paraId="78C99051" w14:textId="77777777" w:rsidTr="00965339">
        <w:tc>
          <w:tcPr>
            <w:tcW w:w="720" w:type="dxa"/>
            <w:shd w:val="clear" w:color="auto" w:fill="auto"/>
          </w:tcPr>
          <w:p w14:paraId="22B94BE5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191</w:t>
            </w:r>
          </w:p>
        </w:tc>
        <w:tc>
          <w:tcPr>
            <w:tcW w:w="3960" w:type="dxa"/>
            <w:shd w:val="clear" w:color="auto" w:fill="auto"/>
          </w:tcPr>
          <w:p w14:paraId="39A16503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Equipment         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 w:rsidRPr="00465728">
              <w:rPr>
                <w:noProof/>
                <w:snapToGrid w:val="0"/>
              </w:rPr>
              <w:t xml:space="preserve"> </w:t>
            </w:r>
            <w:r>
              <w:rPr>
                <w:noProof/>
                <w:snapToGrid w:val="0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$52,000</w:t>
            </w:r>
          </w:p>
        </w:tc>
        <w:tc>
          <w:tcPr>
            <w:tcW w:w="576" w:type="dxa"/>
            <w:shd w:val="clear" w:color="auto" w:fill="auto"/>
          </w:tcPr>
          <w:p w14:paraId="7FACEF3D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302</w:t>
            </w:r>
          </w:p>
        </w:tc>
        <w:tc>
          <w:tcPr>
            <w:tcW w:w="4734" w:type="dxa"/>
            <w:shd w:val="clear" w:color="auto" w:fill="auto"/>
          </w:tcPr>
          <w:p w14:paraId="2862FE7C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Dividends</w:t>
            </w:r>
          </w:p>
        </w:tc>
      </w:tr>
      <w:tr w:rsidR="00C924C3" w:rsidRPr="00465728" w14:paraId="69E23538" w14:textId="77777777" w:rsidTr="00965339">
        <w:tc>
          <w:tcPr>
            <w:tcW w:w="720" w:type="dxa"/>
            <w:shd w:val="clear" w:color="auto" w:fill="auto"/>
          </w:tcPr>
          <w:p w14:paraId="67B2793F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192</w:t>
            </w:r>
          </w:p>
        </w:tc>
        <w:tc>
          <w:tcPr>
            <w:tcW w:w="3960" w:type="dxa"/>
            <w:shd w:val="clear" w:color="auto" w:fill="auto"/>
          </w:tcPr>
          <w:p w14:paraId="44E24F9C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Building </w:t>
            </w:r>
          </w:p>
        </w:tc>
        <w:tc>
          <w:tcPr>
            <w:tcW w:w="576" w:type="dxa"/>
            <w:shd w:val="clear" w:color="auto" w:fill="auto"/>
          </w:tcPr>
          <w:p w14:paraId="3914F8D3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400</w:t>
            </w:r>
          </w:p>
        </w:tc>
        <w:tc>
          <w:tcPr>
            <w:tcW w:w="4734" w:type="dxa"/>
            <w:shd w:val="clear" w:color="auto" w:fill="auto"/>
          </w:tcPr>
          <w:p w14:paraId="749A98BB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Moving service revenue</w:t>
            </w:r>
          </w:p>
        </w:tc>
      </w:tr>
      <w:tr w:rsidR="00C924C3" w:rsidRPr="00465728" w14:paraId="00B2158B" w14:textId="77777777" w:rsidTr="00965339">
        <w:tc>
          <w:tcPr>
            <w:tcW w:w="720" w:type="dxa"/>
            <w:shd w:val="clear" w:color="auto" w:fill="auto"/>
          </w:tcPr>
          <w:p w14:paraId="262085C7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194</w:t>
            </w:r>
          </w:p>
        </w:tc>
        <w:tc>
          <w:tcPr>
            <w:tcW w:w="3960" w:type="dxa"/>
            <w:shd w:val="clear" w:color="auto" w:fill="auto"/>
          </w:tcPr>
          <w:p w14:paraId="48B8F45D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Trucks</w:t>
            </w:r>
          </w:p>
        </w:tc>
        <w:tc>
          <w:tcPr>
            <w:tcW w:w="576" w:type="dxa"/>
            <w:shd w:val="clear" w:color="auto" w:fill="auto"/>
          </w:tcPr>
          <w:p w14:paraId="7A838227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500</w:t>
            </w:r>
          </w:p>
        </w:tc>
        <w:tc>
          <w:tcPr>
            <w:tcW w:w="4734" w:type="dxa"/>
            <w:shd w:val="clear" w:color="auto" w:fill="auto"/>
          </w:tcPr>
          <w:p w14:paraId="2225015D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Gasoline expense</w:t>
            </w:r>
          </w:p>
        </w:tc>
      </w:tr>
      <w:tr w:rsidR="00C924C3" w:rsidRPr="00465728" w14:paraId="2468E9BC" w14:textId="77777777" w:rsidTr="00965339">
        <w:tc>
          <w:tcPr>
            <w:tcW w:w="720" w:type="dxa"/>
            <w:shd w:val="clear" w:color="auto" w:fill="auto"/>
          </w:tcPr>
          <w:p w14:paraId="4AF13748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22E2B16E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Notes payable               </w:t>
            </w:r>
          </w:p>
        </w:tc>
        <w:tc>
          <w:tcPr>
            <w:tcW w:w="576" w:type="dxa"/>
            <w:shd w:val="clear" w:color="auto" w:fill="auto"/>
          </w:tcPr>
          <w:p w14:paraId="6DBD99F5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501</w:t>
            </w:r>
          </w:p>
        </w:tc>
        <w:tc>
          <w:tcPr>
            <w:tcW w:w="4734" w:type="dxa"/>
            <w:shd w:val="clear" w:color="auto" w:fill="auto"/>
          </w:tcPr>
          <w:p w14:paraId="1DC83368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Salaries expense</w:t>
            </w:r>
          </w:p>
        </w:tc>
      </w:tr>
      <w:tr w:rsidR="00C924C3" w:rsidRPr="00465728" w14:paraId="0202164D" w14:textId="77777777" w:rsidTr="00965339">
        <w:trPr>
          <w:trHeight w:val="20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67DB99AD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201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6EA36D84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Accounts payable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 </w:t>
            </w:r>
            <w:r w:rsidRPr="00465728">
              <w:rPr>
                <w:noProof/>
                <w:snapToGrid w:val="0"/>
              </w:rPr>
              <w:t xml:space="preserve"> $150,000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</w:tcPr>
          <w:p w14:paraId="0EAD61D5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502</w:t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</w:tcPr>
          <w:p w14:paraId="2C8EEC0A" w14:textId="77777777" w:rsidR="00C924C3" w:rsidRPr="00465728" w:rsidRDefault="00C924C3" w:rsidP="00965339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Utilities expenses</w:t>
            </w:r>
          </w:p>
        </w:tc>
      </w:tr>
      <w:tr w:rsidR="00C924C3" w:rsidRPr="00465728" w14:paraId="0400B833" w14:textId="77777777" w:rsidTr="00965339">
        <w:trPr>
          <w:trHeight w:val="20"/>
        </w:trPr>
        <w:tc>
          <w:tcPr>
            <w:tcW w:w="999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1E3335" w14:textId="77777777" w:rsidR="00C924C3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</w:p>
          <w:p w14:paraId="129F4AAE" w14:textId="77777777" w:rsidR="00C924C3" w:rsidRPr="00465728" w:rsidRDefault="00C924C3" w:rsidP="00965339">
            <w:pPr>
              <w:pStyle w:val="Heading5"/>
              <w:spacing w:after="0"/>
              <w:rPr>
                <w:noProof/>
                <w:lang w:bidi="th-TH"/>
              </w:rPr>
            </w:pPr>
            <w:r w:rsidRPr="00150EBB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The transactions for November were as follows</w:t>
            </w:r>
            <w:r w:rsidRPr="00150EBB">
              <w:rPr>
                <w:rFonts w:ascii="Times New Roman" w:hAnsi="Times New Roman"/>
                <w:b w:val="0"/>
                <w:noProof/>
                <w:sz w:val="24"/>
                <w:szCs w:val="24"/>
                <w:cs/>
                <w:lang w:bidi="th-TH"/>
              </w:rPr>
              <w:t>:</w:t>
            </w:r>
          </w:p>
        </w:tc>
      </w:tr>
    </w:tbl>
    <w:tbl>
      <w:tblPr>
        <w:tblpPr w:leftFromText="180" w:rightFromText="180" w:vertAnchor="text" w:horzAnchor="margin" w:tblpX="108" w:tblpY="5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8792"/>
      </w:tblGrid>
      <w:tr w:rsidR="00C924C3" w:rsidRPr="00465728" w14:paraId="61BEE102" w14:textId="77777777" w:rsidTr="00965339">
        <w:tc>
          <w:tcPr>
            <w:tcW w:w="567" w:type="dxa"/>
            <w:shd w:val="clear" w:color="auto" w:fill="auto"/>
          </w:tcPr>
          <w:p w14:paraId="2AA73ED7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</w:t>
            </w:r>
          </w:p>
        </w:tc>
        <w:tc>
          <w:tcPr>
            <w:tcW w:w="9441" w:type="dxa"/>
            <w:shd w:val="clear" w:color="auto" w:fill="auto"/>
          </w:tcPr>
          <w:p w14:paraId="6D228E6D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the amount due of $30,000 on the October 20  invoice, from EquipTox Company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70704B72" w14:textId="77777777" w:rsidTr="00965339">
        <w:tc>
          <w:tcPr>
            <w:tcW w:w="567" w:type="dxa"/>
            <w:shd w:val="clear" w:color="auto" w:fill="auto"/>
          </w:tcPr>
          <w:p w14:paraId="72CAFBD7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3</w:t>
            </w:r>
          </w:p>
        </w:tc>
        <w:tc>
          <w:tcPr>
            <w:tcW w:w="9441" w:type="dxa"/>
            <w:shd w:val="clear" w:color="auto" w:fill="auto"/>
          </w:tcPr>
          <w:p w14:paraId="702C5972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land for $170,000 and building for $360,000 and  signed a note payable for the same to Meanoi Company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62BB619" w14:textId="77777777" w:rsidTr="00965339">
        <w:tc>
          <w:tcPr>
            <w:tcW w:w="567" w:type="dxa"/>
            <w:shd w:val="clear" w:color="auto" w:fill="auto"/>
          </w:tcPr>
          <w:p w14:paraId="1F0B36F2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5</w:t>
            </w:r>
          </w:p>
        </w:tc>
        <w:tc>
          <w:tcPr>
            <w:tcW w:w="9441" w:type="dxa"/>
            <w:shd w:val="clear" w:color="auto" w:fill="auto"/>
          </w:tcPr>
          <w:p w14:paraId="0C47B65D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six moving vans from Kotono Company at a total cost of $ 300,000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 xml:space="preserve">.  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A note payable was issued for the purchase price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16D2ABB3" w14:textId="77777777" w:rsidTr="00965339">
        <w:tc>
          <w:tcPr>
            <w:tcW w:w="567" w:type="dxa"/>
            <w:shd w:val="clear" w:color="auto" w:fill="auto"/>
          </w:tcPr>
          <w:p w14:paraId="45F5AC48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7</w:t>
            </w:r>
          </w:p>
        </w:tc>
        <w:tc>
          <w:tcPr>
            <w:tcW w:w="9441" w:type="dxa"/>
            <w:shd w:val="clear" w:color="auto" w:fill="auto"/>
          </w:tcPr>
          <w:p w14:paraId="7CDF1FC4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Collected $80,000 of the amounts billed to Miss Susy, a customer on October 29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1A20EAAB" w14:textId="77777777" w:rsidTr="00965339">
        <w:tc>
          <w:tcPr>
            <w:tcW w:w="567" w:type="dxa"/>
            <w:shd w:val="clear" w:color="auto" w:fill="auto"/>
          </w:tcPr>
          <w:p w14:paraId="2B11B17E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9</w:t>
            </w:r>
          </w:p>
        </w:tc>
        <w:tc>
          <w:tcPr>
            <w:tcW w:w="9441" w:type="dxa"/>
            <w:shd w:val="clear" w:color="auto" w:fill="auto"/>
          </w:tcPr>
          <w:p w14:paraId="60D302D7" w14:textId="77777777" w:rsidR="00C924C3" w:rsidRPr="001453A5" w:rsidRDefault="00C924C3" w:rsidP="00965339">
            <w:pPr>
              <w:pStyle w:val="Heading5"/>
              <w:spacing w:after="0"/>
              <w:jc w:val="both"/>
              <w:rPr>
                <w:rFonts w:ascii="Times New Roman" w:hAnsi="Times New Roman"/>
                <w:b w:val="0"/>
                <w:noProof/>
                <w:spacing w:val="-4"/>
                <w:sz w:val="24"/>
                <w:szCs w:val="24"/>
              </w:rPr>
            </w:pPr>
            <w:r w:rsidRPr="001453A5">
              <w:rPr>
                <w:rFonts w:ascii="Times New Roman" w:hAnsi="Times New Roman"/>
                <w:b w:val="0"/>
                <w:noProof/>
                <w:spacing w:val="-4"/>
                <w:sz w:val="24"/>
                <w:szCs w:val="24"/>
              </w:rPr>
              <w:t>Additional investments were made by the shareholders in exchange for ordinary shares $200,000</w:t>
            </w:r>
            <w:r w:rsidRPr="001453A5">
              <w:rPr>
                <w:rFonts w:ascii="Times New Roman" w:hAnsi="Times New Roman" w:cs="Angsana New"/>
                <w:b w:val="0"/>
                <w:noProof/>
                <w:spacing w:val="-4"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0D4BA8A" w14:textId="77777777" w:rsidTr="00965339">
        <w:tc>
          <w:tcPr>
            <w:tcW w:w="567" w:type="dxa"/>
            <w:shd w:val="clear" w:color="auto" w:fill="auto"/>
          </w:tcPr>
          <w:p w14:paraId="7BD75F8F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11</w:t>
            </w:r>
          </w:p>
        </w:tc>
        <w:tc>
          <w:tcPr>
            <w:tcW w:w="9441" w:type="dxa"/>
            <w:shd w:val="clear" w:color="auto" w:fill="auto"/>
          </w:tcPr>
          <w:p w14:paraId="1079EF0F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Moved furniture for various clients for $50,000 and collected the cash in full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4DFDA27C" w14:textId="77777777" w:rsidTr="00965339">
        <w:tc>
          <w:tcPr>
            <w:tcW w:w="567" w:type="dxa"/>
            <w:shd w:val="clear" w:color="auto" w:fill="auto"/>
          </w:tcPr>
          <w:p w14:paraId="6C04FA6D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13</w:t>
            </w:r>
          </w:p>
        </w:tc>
        <w:tc>
          <w:tcPr>
            <w:tcW w:w="9441" w:type="dxa"/>
            <w:shd w:val="clear" w:color="auto" w:fill="auto"/>
          </w:tcPr>
          <w:p w14:paraId="16080D94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Mr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 xml:space="preserve">. 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Stup  paid $8,000 in advance for services to be provided in December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7086251D" w14:textId="77777777" w:rsidTr="00965339">
        <w:tc>
          <w:tcPr>
            <w:tcW w:w="567" w:type="dxa"/>
            <w:shd w:val="clear" w:color="auto" w:fill="auto"/>
          </w:tcPr>
          <w:p w14:paraId="164F3FF9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15</w:t>
            </w:r>
          </w:p>
        </w:tc>
        <w:tc>
          <w:tcPr>
            <w:tcW w:w="9441" w:type="dxa"/>
            <w:shd w:val="clear" w:color="auto" w:fill="auto"/>
          </w:tcPr>
          <w:p w14:paraId="7955ED86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dividends to shareholders $8,000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2099BCF2" w14:textId="77777777" w:rsidTr="00965339">
        <w:tc>
          <w:tcPr>
            <w:tcW w:w="567" w:type="dxa"/>
            <w:shd w:val="clear" w:color="auto" w:fill="auto"/>
          </w:tcPr>
          <w:p w14:paraId="654AB80D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17</w:t>
            </w:r>
          </w:p>
        </w:tc>
        <w:tc>
          <w:tcPr>
            <w:tcW w:w="9441" w:type="dxa"/>
            <w:shd w:val="clear" w:color="auto" w:fill="auto"/>
          </w:tcPr>
          <w:p w14:paraId="7E83C7ED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$300,000  to Kotono Company for the amount due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501D8235" w14:textId="77777777" w:rsidTr="00965339">
        <w:tc>
          <w:tcPr>
            <w:tcW w:w="567" w:type="dxa"/>
            <w:shd w:val="clear" w:color="auto" w:fill="auto"/>
          </w:tcPr>
          <w:p w14:paraId="44F24E7B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19</w:t>
            </w:r>
          </w:p>
        </w:tc>
        <w:tc>
          <w:tcPr>
            <w:tcW w:w="9441" w:type="dxa"/>
            <w:shd w:val="clear" w:color="auto" w:fill="auto"/>
          </w:tcPr>
          <w:p w14:paraId="1EB991DD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facsimile equipmen</w:t>
            </w:r>
            <w:r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t on account $1,900 from Sonyo C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o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283876BD" w14:textId="77777777" w:rsidTr="00965339">
        <w:tc>
          <w:tcPr>
            <w:tcW w:w="567" w:type="dxa"/>
            <w:shd w:val="clear" w:color="auto" w:fill="auto"/>
          </w:tcPr>
          <w:p w14:paraId="17190A91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21</w:t>
            </w:r>
          </w:p>
        </w:tc>
        <w:tc>
          <w:tcPr>
            <w:tcW w:w="9441" w:type="dxa"/>
            <w:shd w:val="clear" w:color="auto" w:fill="auto"/>
          </w:tcPr>
          <w:p w14:paraId="36B711F3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Moved furniture for Wook Adver Agency  from New york to  LA for $29,500 on credit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52BC6065" w14:textId="77777777" w:rsidTr="00965339">
        <w:tc>
          <w:tcPr>
            <w:tcW w:w="567" w:type="dxa"/>
            <w:shd w:val="clear" w:color="auto" w:fill="auto"/>
          </w:tcPr>
          <w:p w14:paraId="192FF3E0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23</w:t>
            </w:r>
          </w:p>
        </w:tc>
        <w:tc>
          <w:tcPr>
            <w:tcW w:w="9441" w:type="dxa"/>
            <w:shd w:val="clear" w:color="auto" w:fill="auto"/>
          </w:tcPr>
          <w:p w14:paraId="5FAB893A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Received a  gasoline bill for the month of November from Red Gas in the amount of $25,000 to be paid by December 10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0E8BFC3" w14:textId="77777777" w:rsidTr="00965339">
        <w:tc>
          <w:tcPr>
            <w:tcW w:w="567" w:type="dxa"/>
            <w:shd w:val="clear" w:color="auto" w:fill="auto"/>
          </w:tcPr>
          <w:p w14:paraId="1FCAD2DE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25</w:t>
            </w:r>
          </w:p>
        </w:tc>
        <w:tc>
          <w:tcPr>
            <w:tcW w:w="9441" w:type="dxa"/>
            <w:shd w:val="clear" w:color="auto" w:fill="auto"/>
          </w:tcPr>
          <w:p w14:paraId="43084FC3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salaries to employees in November $19,000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="00C924C3" w:rsidRPr="00465728" w14:paraId="37064821" w14:textId="77777777" w:rsidTr="00965339">
        <w:tc>
          <w:tcPr>
            <w:tcW w:w="567" w:type="dxa"/>
            <w:shd w:val="clear" w:color="auto" w:fill="auto"/>
          </w:tcPr>
          <w:p w14:paraId="6C116019" w14:textId="77777777" w:rsidR="00C924C3" w:rsidRPr="00465728" w:rsidRDefault="00C924C3" w:rsidP="00965339">
            <w:pPr>
              <w:pStyle w:val="Heading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27</w:t>
            </w:r>
          </w:p>
        </w:tc>
        <w:tc>
          <w:tcPr>
            <w:tcW w:w="9441" w:type="dxa"/>
            <w:shd w:val="clear" w:color="auto" w:fill="auto"/>
          </w:tcPr>
          <w:p w14:paraId="71A08B20" w14:textId="77777777" w:rsidR="00C924C3" w:rsidRPr="00465728" w:rsidRDefault="00C924C3" w:rsidP="00965339">
            <w:pPr>
              <w:pStyle w:val="Heading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Accrued utilities expense not yet paid for November $6,000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</w:tbl>
    <w:p w14:paraId="0709FD6C" w14:textId="77777777" w:rsidR="00C924C3" w:rsidRPr="00150EBB" w:rsidRDefault="00C924C3" w:rsidP="00C924C3">
      <w:pPr>
        <w:pStyle w:val="Heading5"/>
        <w:spacing w:after="0"/>
        <w:rPr>
          <w:rFonts w:ascii="Times New Roman" w:hAnsi="Times New Roman"/>
          <w:b w:val="0"/>
          <w:noProof/>
          <w:sz w:val="24"/>
          <w:szCs w:val="24"/>
        </w:rPr>
      </w:pPr>
    </w:p>
    <w:p w14:paraId="254BCD23" w14:textId="77777777" w:rsidR="00C924C3" w:rsidRPr="00D702F1" w:rsidRDefault="00C924C3" w:rsidP="00C924C3">
      <w:pPr>
        <w:pStyle w:val="Heading5"/>
        <w:spacing w:after="0"/>
        <w:rPr>
          <w:rFonts w:ascii="Times New Roman" w:hAnsi="Times New Roman" w:cstheme="minorBidi"/>
          <w:bCs/>
          <w:noProof/>
          <w:sz w:val="24"/>
          <w:szCs w:val="24"/>
        </w:rPr>
      </w:pPr>
      <w:r w:rsidRPr="00150EBB">
        <w:rPr>
          <w:rFonts w:ascii="Times New Roman" w:hAnsi="Times New Roman"/>
          <w:bCs/>
          <w:noProof/>
          <w:sz w:val="24"/>
          <w:szCs w:val="24"/>
        </w:rPr>
        <w:t>Instructions</w:t>
      </w:r>
      <w:r w:rsidRPr="00150EBB">
        <w:rPr>
          <w:rFonts w:ascii="Times New Roman" w:hAnsi="Times New Roman"/>
          <w:bCs/>
          <w:noProof/>
          <w:sz w:val="24"/>
          <w:szCs w:val="24"/>
          <w:cs/>
          <w:lang w:bidi="th-TH"/>
        </w:rPr>
        <w:t xml:space="preserve">: </w:t>
      </w:r>
    </w:p>
    <w:p w14:paraId="68097454" w14:textId="77777777" w:rsidR="00C924C3" w:rsidRPr="00150EBB" w:rsidRDefault="00C924C3" w:rsidP="00C924C3">
      <w:pPr>
        <w:numPr>
          <w:ilvl w:val="0"/>
          <w:numId w:val="1"/>
        </w:numPr>
      </w:pPr>
      <w:r w:rsidRPr="00150EBB">
        <w:t>Journalize the transactions with the explanation</w:t>
      </w:r>
      <w:r w:rsidRPr="00150EBB">
        <w:rPr>
          <w:cs/>
          <w:lang w:bidi="th-TH"/>
        </w:rPr>
        <w:t xml:space="preserve">. </w:t>
      </w:r>
    </w:p>
    <w:p w14:paraId="4DC0B8B2" w14:textId="77777777" w:rsidR="00C924C3" w:rsidRPr="00150EBB" w:rsidRDefault="00C924C3" w:rsidP="00C924C3">
      <w:pPr>
        <w:numPr>
          <w:ilvl w:val="0"/>
          <w:numId w:val="1"/>
        </w:numPr>
      </w:pPr>
      <w:r w:rsidRPr="00150EBB">
        <w:t>Post to the ledger accounts</w:t>
      </w:r>
      <w:r w:rsidRPr="00150EBB">
        <w:rPr>
          <w:cs/>
          <w:lang w:bidi="th-TH"/>
        </w:rPr>
        <w:t xml:space="preserve">.  </w:t>
      </w:r>
    </w:p>
    <w:p w14:paraId="757A5A01" w14:textId="77777777" w:rsidR="00C924C3" w:rsidRPr="00150EBB" w:rsidRDefault="00C924C3" w:rsidP="00C924C3">
      <w:pPr>
        <w:numPr>
          <w:ilvl w:val="0"/>
          <w:numId w:val="1"/>
        </w:numPr>
      </w:pPr>
      <w:r w:rsidRPr="00150EBB">
        <w:t>Prepare a trial balance as on November 30, 20XX</w:t>
      </w:r>
      <w:r w:rsidRPr="00150EBB">
        <w:rPr>
          <w:cs/>
          <w:lang w:bidi="th-TH"/>
        </w:rPr>
        <w:t xml:space="preserve">. </w:t>
      </w:r>
    </w:p>
    <w:p w14:paraId="71DBD44B" w14:textId="77777777" w:rsidR="00C924C3" w:rsidRDefault="00C924C3" w:rsidP="00C924C3">
      <w:pPr>
        <w:pStyle w:val="ListParagraph"/>
      </w:pPr>
    </w:p>
    <w:tbl>
      <w:tblPr>
        <w:tblStyle w:val="TableGrid"/>
        <w:tblW w:w="9404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096"/>
        <w:gridCol w:w="5144"/>
        <w:gridCol w:w="690"/>
        <w:gridCol w:w="1310"/>
        <w:gridCol w:w="1164"/>
      </w:tblGrid>
      <w:tr w:rsidR="5AA47F89" w14:paraId="3AB67E2A" w14:textId="77777777" w:rsidTr="00014CE1"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C7E485" w14:textId="05E07937" w:rsidR="5AA47F89" w:rsidRDefault="5AA47F89" w:rsidP="5AA47F89">
            <w:pPr>
              <w:jc w:val="both"/>
              <w:rPr>
                <w:rFonts w:eastAsia="Times New Roman"/>
              </w:rPr>
            </w:pPr>
          </w:p>
        </w:tc>
        <w:tc>
          <w:tcPr>
            <w:tcW w:w="514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CC2884" w14:textId="43442D3B" w:rsidR="5AA47F89" w:rsidRDefault="5AA47F89" w:rsidP="5AA47F89">
            <w:pPr>
              <w:jc w:val="center"/>
            </w:pPr>
            <w:r w:rsidRPr="5AA47F89">
              <w:rPr>
                <w:rFonts w:ascii="Calibri" w:eastAsia="Calibri" w:hAnsi="Calibri" w:cs="Calibri"/>
              </w:rPr>
              <w:t xml:space="preserve"> </w:t>
            </w:r>
            <w:r w:rsidRPr="5AA47F89">
              <w:rPr>
                <w:rFonts w:eastAsia="Times New Roman"/>
              </w:rPr>
              <w:t xml:space="preserve">GENERAL JOURNAL                                                       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CF9351" w14:textId="2EE830D7" w:rsidR="5AA47F89" w:rsidRDefault="5AA47F89" w:rsidP="5AA47F89">
            <w:pPr>
              <w:jc w:val="both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0A7DDF" w14:textId="48B60315" w:rsidR="5AA47F89" w:rsidRDefault="5AA47F89" w:rsidP="5AA47F89">
            <w:pPr>
              <w:jc w:val="both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7684C4" w14:textId="26FA3DF7" w:rsidR="5AA47F89" w:rsidRDefault="5AA47F89" w:rsidP="5AA47F89">
            <w:pPr>
              <w:jc w:val="right"/>
            </w:pPr>
            <w:r w:rsidRPr="5AA47F89">
              <w:rPr>
                <w:rFonts w:eastAsia="Times New Roman"/>
              </w:rPr>
              <w:t>Page 1</w:t>
            </w:r>
          </w:p>
        </w:tc>
      </w:tr>
      <w:tr w:rsidR="5AA47F89" w14:paraId="4ABB4FCE" w14:textId="77777777" w:rsidTr="00014CE1">
        <w:tc>
          <w:tcPr>
            <w:tcW w:w="109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883BE5" w14:textId="4DD9198B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5144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A46848" w14:textId="1379549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Account Titles and Explanations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F98E45" w14:textId="476FE6C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62C7AE" w14:textId="282A0DB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3D7BF6" w14:textId="6504D5B1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</w:tr>
      <w:tr w:rsidR="5AA47F89" w14:paraId="6EE72C3D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4D49C9" w14:textId="5C04130D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Nov. 1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C31573" w14:textId="04A088D8" w:rsidR="5AA47F89" w:rsidRPr="00737630" w:rsidRDefault="5AA47F89" w:rsidP="003C189B">
            <w:pPr>
              <w:spacing w:line="312" w:lineRule="auto"/>
            </w:pPr>
            <w:r w:rsidRPr="00737630">
              <w:rPr>
                <w:rFonts w:eastAsia="Times New Roman"/>
              </w:rPr>
              <w:t>Accounts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BD79E" w14:textId="784C5C2C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201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AAFA17" w14:textId="21EF3059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8C337" w14:textId="7BD59C19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</w:tr>
      <w:tr w:rsidR="5AA47F89" w14:paraId="6B4B049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E8633" w14:textId="47D7A6F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34749" w14:textId="3500905E" w:rsidR="5AA47F89" w:rsidRPr="00737630" w:rsidRDefault="003C189B" w:rsidP="003C189B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      </w:t>
            </w:r>
            <w:r w:rsidR="5AA47F89" w:rsidRPr="00737630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151D43" w14:textId="6445FC53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D1595" w14:textId="732D7B71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C6240E" w14:textId="3AF7419B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30,000</w:t>
            </w:r>
          </w:p>
        </w:tc>
      </w:tr>
      <w:tr w:rsidR="5AA47F89" w14:paraId="56A481A6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B8AC5C" w14:textId="2388D124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2FA1A9" w14:textId="6671D66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(Paid invoice from </w:t>
            </w:r>
            <w:proofErr w:type="spellStart"/>
            <w:r w:rsidRPr="00737630">
              <w:rPr>
                <w:rFonts w:eastAsia="Times New Roman"/>
              </w:rPr>
              <w:t>Equiptox</w:t>
            </w:r>
            <w:proofErr w:type="spellEnd"/>
            <w:r w:rsidRPr="00737630">
              <w:rPr>
                <w:rFonts w:eastAsia="Times New Roman"/>
              </w:rPr>
              <w:t xml:space="preserve"> Company)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FA1D0F" w14:textId="52A7C2BC" w:rsidR="5AA47F89" w:rsidRPr="0046777A" w:rsidRDefault="5AA47F89" w:rsidP="5AA47F89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053F4" w14:textId="149CADE7" w:rsidR="5AA47F89" w:rsidRPr="0046777A" w:rsidRDefault="5AA47F89" w:rsidP="5AA47F89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5710C9" w14:textId="5A461DA3" w:rsidR="5AA47F89" w:rsidRPr="0046777A" w:rsidRDefault="5AA47F89" w:rsidP="5AA47F89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</w:tr>
      <w:tr w:rsidR="5AA47F89" w14:paraId="33913958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F3160C" w14:textId="666A9D60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Nov. 3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1BB12" w14:textId="74B1C1AD" w:rsidR="5AA47F89" w:rsidRPr="00737630" w:rsidRDefault="5AA47F89" w:rsidP="006E68E1">
            <w:pPr>
              <w:spacing w:line="312" w:lineRule="auto"/>
            </w:pPr>
            <w:r w:rsidRPr="00737630">
              <w:rPr>
                <w:rFonts w:eastAsia="Times New Roman"/>
              </w:rPr>
              <w:t>Land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820316" w14:textId="6D18F61D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180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8FE4BB" w14:textId="41E953CA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170,000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ED3B60" w14:textId="48738E1D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</w:tr>
      <w:tr w:rsidR="5AA47F89" w14:paraId="0D9115EF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5E918" w14:textId="1238F992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FB423" w14:textId="4DB9A6E4" w:rsidR="5AA47F89" w:rsidRPr="00737630" w:rsidRDefault="5AA47F89" w:rsidP="006E68E1">
            <w:pPr>
              <w:spacing w:line="312" w:lineRule="auto"/>
            </w:pPr>
            <w:r w:rsidRPr="00737630">
              <w:rPr>
                <w:rFonts w:eastAsia="Times New Roman"/>
              </w:rPr>
              <w:t>Building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4D606A" w14:textId="7652DE27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192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4427F" w14:textId="6FB543E3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360,000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3718F" w14:textId="40EB18F7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</w:tr>
      <w:tr w:rsidR="5AA47F89" w14:paraId="7EAC1A81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EF21A7" w14:textId="2506E8EB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AA639C" w14:textId="077D9BF4" w:rsidR="5AA47F89" w:rsidRPr="00737630" w:rsidRDefault="006E68E1" w:rsidP="006E68E1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      </w:t>
            </w:r>
            <w:r w:rsidR="5AA47F89" w:rsidRPr="00737630">
              <w:rPr>
                <w:rFonts w:eastAsia="Times New Roman"/>
              </w:rPr>
              <w:t>Notes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35E551" w14:textId="24296FD4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200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3E02D4" w14:textId="75EDFC77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00495" w14:textId="25E96954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530,000</w:t>
            </w:r>
          </w:p>
        </w:tc>
      </w:tr>
      <w:tr w:rsidR="5AA47F89" w14:paraId="76D2F50B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FD35E6" w14:textId="496B8F31" w:rsidR="5AA47F89" w:rsidRPr="0046777A" w:rsidRDefault="5AA47F89" w:rsidP="5AA47F89">
            <w:pPr>
              <w:spacing w:line="312" w:lineRule="auto"/>
              <w:jc w:val="right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080D44" w14:textId="4968BA90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(Purchased land and building and signed a note payable)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E55C78" w14:textId="0554F35C" w:rsidR="5AA47F89" w:rsidRPr="0046777A" w:rsidRDefault="5AA47F89" w:rsidP="5AA47F89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53596" w14:textId="062E16B6" w:rsidR="5AA47F89" w:rsidRPr="0046777A" w:rsidRDefault="5AA47F89" w:rsidP="5AA47F89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33C3A8" w14:textId="2A87C08A" w:rsidR="5AA47F89" w:rsidRPr="0046777A" w:rsidRDefault="5AA47F89" w:rsidP="5AA47F89">
            <w:pPr>
              <w:spacing w:line="312" w:lineRule="auto"/>
              <w:jc w:val="center"/>
              <w:rPr>
                <w:color w:val="FFFFFF" w:themeColor="background1"/>
              </w:rPr>
            </w:pPr>
            <w:r w:rsidRPr="0046777A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</w:tr>
      <w:tr w:rsidR="00335400" w:rsidRPr="00335400" w14:paraId="155BEB1F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24E21" w14:textId="7F60870B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5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9297A5" w14:textId="63D11899" w:rsidR="5AA47F89" w:rsidRPr="00335400" w:rsidRDefault="5AA47F89" w:rsidP="00E36B73">
            <w:pPr>
              <w:spacing w:line="312" w:lineRule="auto"/>
            </w:pPr>
            <w:r w:rsidRPr="00335400">
              <w:rPr>
                <w:rFonts w:eastAsia="Times New Roman"/>
              </w:rPr>
              <w:t>Truck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85CD3" w14:textId="4AD651B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194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026503" w14:textId="149663D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300,000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6F64E8" w14:textId="28D3ABCB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1F79E5C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52E465" w14:textId="7981AC0C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D2D89" w14:textId="71541B89" w:rsidR="5AA47F89" w:rsidRPr="00335400" w:rsidRDefault="00E36B73" w:rsidP="00E36B73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  </w:t>
            </w:r>
            <w:r w:rsidR="5AA47F89" w:rsidRPr="00335400">
              <w:rPr>
                <w:rFonts w:eastAsia="Times New Roman"/>
              </w:rPr>
              <w:t>Notes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452DF" w14:textId="27F755C8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098DD6" w14:textId="7032537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6581C6" w14:textId="05814AA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300,000</w:t>
            </w:r>
          </w:p>
        </w:tc>
      </w:tr>
      <w:tr w:rsidR="00335400" w:rsidRPr="00335400" w14:paraId="0BD8A704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6878FF" w14:textId="75CB2709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51506A" w14:textId="5C7A7793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(Purchased six moving trucks via note payable)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30973" w14:textId="72E6BFF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A7BE8E" w14:textId="651A3C55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2E5315" w14:textId="4116970C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5AA47F89" w14:paraId="2CB3F070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2DBF6B" w14:textId="7CE73F7A" w:rsidR="5AA47F89" w:rsidRPr="007153D9" w:rsidRDefault="5AA47F89" w:rsidP="5AA47F89">
            <w:pPr>
              <w:spacing w:line="312" w:lineRule="auto"/>
              <w:jc w:val="right"/>
            </w:pPr>
            <w:r w:rsidRPr="007153D9">
              <w:rPr>
                <w:rFonts w:eastAsia="Times New Roman"/>
              </w:rPr>
              <w:lastRenderedPageBreak/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F9CADE" w14:textId="68A44997" w:rsidR="5AA47F89" w:rsidRPr="007153D9" w:rsidRDefault="5AA47F89" w:rsidP="5AA47F89">
            <w:pPr>
              <w:spacing w:line="312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1DB7E6" w14:textId="22BCC203" w:rsidR="5AA47F89" w:rsidRPr="007153D9" w:rsidRDefault="5AA47F89" w:rsidP="5AA47F89">
            <w:pPr>
              <w:spacing w:line="312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1F3BBC" w14:textId="3716E7BF" w:rsidR="5AA47F89" w:rsidRPr="007153D9" w:rsidRDefault="5AA47F89" w:rsidP="5AA47F89">
            <w:pPr>
              <w:spacing w:line="312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948545" w14:textId="23EBD51E" w:rsidR="5AA47F89" w:rsidRPr="007153D9" w:rsidRDefault="5AA47F89" w:rsidP="5AA47F89">
            <w:pPr>
              <w:spacing w:line="312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5AA47F89" w14:paraId="78211DB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80A70" w14:textId="2576CD8B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>Nov. 7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3D8FC" w14:textId="16CBC0F5" w:rsidR="5AA47F89" w:rsidRPr="007153D9" w:rsidRDefault="5AA47F89" w:rsidP="00C306B7">
            <w:pPr>
              <w:spacing w:line="324" w:lineRule="auto"/>
            </w:pPr>
            <w:r w:rsidRPr="007153D9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4CEDC3" w14:textId="1AF5F2F5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8DAE0" w14:textId="16105C8A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80,000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1DBFF" w14:textId="3102297D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5AA47F89" w14:paraId="3737E3C7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4A4C87" w14:textId="21511711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6A4E0" w14:textId="3CCB67E0" w:rsidR="5AA47F89" w:rsidRPr="007153D9" w:rsidRDefault="00C306B7" w:rsidP="00C306B7">
            <w:pPr>
              <w:spacing w:line="324" w:lineRule="auto"/>
            </w:pPr>
            <w:r w:rsidRPr="007153D9">
              <w:rPr>
                <w:rFonts w:eastAsia="Times New Roman"/>
              </w:rPr>
              <w:t xml:space="preserve">        </w:t>
            </w:r>
            <w:r w:rsidR="5AA47F89" w:rsidRPr="007153D9">
              <w:rPr>
                <w:rFonts w:eastAsia="Times New Roman"/>
              </w:rPr>
              <w:t>Accounts Receivable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A6BC0B" w14:textId="6EBD816B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150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55CED" w14:textId="5639D62B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701A87" w14:textId="68C59C4C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80,000</w:t>
            </w:r>
          </w:p>
        </w:tc>
      </w:tr>
      <w:tr w:rsidR="5AA47F89" w14:paraId="758F2775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B366B" w14:textId="48467D3C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B35435" w14:textId="3C29C4E5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(Collected billed to /miss Susy)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26604" w14:textId="0A1B4071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21066" w14:textId="4827731F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14B19D" w14:textId="0CC9283E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13816F5B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44A6B" w14:textId="5FE460CD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Nov. 9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46984F" w14:textId="0D615337" w:rsidR="5AA47F89" w:rsidRPr="007153D9" w:rsidRDefault="5AA47F89" w:rsidP="0079116F">
            <w:pPr>
              <w:spacing w:line="324" w:lineRule="auto"/>
            </w:pPr>
            <w:r w:rsidRPr="007153D9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B6AEB8" w14:textId="4A4A3490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0045D" w14:textId="1BC49D70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200,000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35C699" w14:textId="235A5790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58DD3C01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C8B427" w14:textId="6275D1BF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3FA069" w14:textId="449A99BA" w:rsidR="5AA47F89" w:rsidRPr="007153D9" w:rsidRDefault="0079116F" w:rsidP="0079116F">
            <w:pPr>
              <w:spacing w:line="324" w:lineRule="auto"/>
            </w:pPr>
            <w:r w:rsidRPr="007153D9">
              <w:rPr>
                <w:rFonts w:eastAsia="Times New Roman"/>
              </w:rPr>
              <w:t xml:space="preserve">        </w:t>
            </w:r>
            <w:r w:rsidR="5AA47F89" w:rsidRPr="007153D9">
              <w:rPr>
                <w:rFonts w:eastAsia="Times New Roman"/>
              </w:rPr>
              <w:t>Shard Capital-Ordinary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19A7A8" w14:textId="62549F97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300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3C1B3C" w14:textId="40914295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BFDF33" w14:textId="026AF1BC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200,000</w:t>
            </w:r>
          </w:p>
        </w:tc>
      </w:tr>
      <w:tr w:rsidR="007153D9" w:rsidRPr="007153D9" w14:paraId="1D6441AD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0B68B" w14:textId="17F075A8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96538E" w14:textId="54CD8319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(Additional Investment)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CCB7E2" w14:textId="7B61E004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36D7E3" w14:textId="1DFC3251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89A1E2" w14:textId="47F4D8C6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228005CF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547401" w14:textId="7BB61520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755EE8" w14:textId="073A2B79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EAED27" w14:textId="55B8A5D3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030B7E" w14:textId="501D3461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E925CE" w14:textId="1E2C5EFC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454D50F5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A7D707" w14:textId="76EB49DA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>Nov. 11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923A24" w14:textId="6CB17B4D" w:rsidR="5AA47F89" w:rsidRPr="007153D9" w:rsidRDefault="5AA47F89" w:rsidP="00562B24">
            <w:pPr>
              <w:spacing w:line="324" w:lineRule="auto"/>
            </w:pPr>
            <w:r w:rsidRPr="007153D9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BBBED4" w14:textId="41F834AE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A62C9D" w14:textId="3972CCCC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50,000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33FB8E" w14:textId="10CD3F5D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7C83CE36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D1BC5" w14:textId="60EBE5E2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7B13D" w14:textId="25E2705C" w:rsidR="5AA47F89" w:rsidRPr="007153D9" w:rsidRDefault="00562B24" w:rsidP="00562B24">
            <w:pPr>
              <w:spacing w:line="324" w:lineRule="auto"/>
            </w:pPr>
            <w:r w:rsidRPr="007153D9">
              <w:rPr>
                <w:rFonts w:eastAsia="Times New Roman"/>
              </w:rPr>
              <w:t xml:space="preserve">       </w:t>
            </w:r>
            <w:r w:rsidR="5AA47F89" w:rsidRPr="007153D9">
              <w:rPr>
                <w:rFonts w:eastAsia="Times New Roman"/>
              </w:rPr>
              <w:t>Moving service revenue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6CF82A" w14:textId="5202289F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400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1B456" w14:textId="63AFA00E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FE846C" w14:textId="5339A7DD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50,000</w:t>
            </w:r>
          </w:p>
        </w:tc>
      </w:tr>
      <w:tr w:rsidR="007153D9" w:rsidRPr="007153D9" w14:paraId="79655681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F4F7CF" w14:textId="1595F20B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4A5F6F" w14:textId="4D48D8D7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(Moved furniture for clients and collect cash)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62E928" w14:textId="1D7F56CE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CD1AA" w14:textId="09E20F48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AD2FC7" w14:textId="124FA975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3B1EDA7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5C408" w14:textId="66C22904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E3AE0F" w14:textId="0A79F562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70B72" w14:textId="2E9258C0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332B4" w14:textId="650C8593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40CBDE" w14:textId="08CD8948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3A5B11F0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59C774" w14:textId="20B064C3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Nov. 13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DF5EE0" w14:textId="39F070CC" w:rsidR="5AA47F89" w:rsidRPr="007153D9" w:rsidRDefault="5AA47F89" w:rsidP="00AD0D9E">
            <w:pPr>
              <w:spacing w:line="324" w:lineRule="auto"/>
            </w:pPr>
            <w:r w:rsidRPr="007153D9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B5776A" w14:textId="5F1D4441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0407E8" w14:textId="34EC3139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8,000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8C3059" w14:textId="7DC59429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7153D9" w:rsidRPr="007153D9" w14:paraId="3A999D78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3A7B0A" w14:textId="28201725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01434B" w14:textId="27F3CE43" w:rsidR="5AA47F89" w:rsidRPr="007153D9" w:rsidRDefault="00AD0D9E" w:rsidP="00AD0D9E">
            <w:pPr>
              <w:spacing w:line="324" w:lineRule="auto"/>
            </w:pPr>
            <w:r w:rsidRPr="007153D9">
              <w:rPr>
                <w:rFonts w:eastAsia="Times New Roman"/>
              </w:rPr>
              <w:t xml:space="preserve">       </w:t>
            </w:r>
            <w:r w:rsidR="5AA47F89" w:rsidRPr="007153D9">
              <w:rPr>
                <w:rFonts w:eastAsia="Times New Roman"/>
              </w:rPr>
              <w:t>Unearned service revenue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E56AF" w14:textId="51079DAD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202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0A0C08" w14:textId="23CDF0D3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137B05" w14:textId="3B2E6D6C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8,000</w:t>
            </w:r>
          </w:p>
        </w:tc>
      </w:tr>
      <w:tr w:rsidR="007153D9" w:rsidRPr="007153D9" w14:paraId="144B8F29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11EBB3" w14:textId="64713CF0" w:rsidR="5AA47F89" w:rsidRPr="007153D9" w:rsidRDefault="5AA47F89" w:rsidP="5AA47F89">
            <w:pPr>
              <w:spacing w:line="324" w:lineRule="auto"/>
              <w:jc w:val="right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648EBA" w14:textId="2CD490E8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>(</w:t>
            </w:r>
            <w:proofErr w:type="spellStart"/>
            <w:r w:rsidRPr="007153D9">
              <w:rPr>
                <w:rFonts w:eastAsia="Times New Roman"/>
              </w:rPr>
              <w:t>Mr.Stup</w:t>
            </w:r>
            <w:proofErr w:type="spellEnd"/>
            <w:r w:rsidRPr="007153D9">
              <w:rPr>
                <w:rFonts w:eastAsia="Times New Roman"/>
              </w:rPr>
              <w:t xml:space="preserve"> paid in advance for December)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58ED2B" w14:textId="472BA269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062F47" w14:textId="46C30147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7590B" w14:textId="3B3F6830" w:rsidR="5AA47F89" w:rsidRPr="007153D9" w:rsidRDefault="5AA47F89" w:rsidP="5AA47F89">
            <w:pPr>
              <w:spacing w:line="324" w:lineRule="auto"/>
              <w:jc w:val="center"/>
            </w:pPr>
            <w:r w:rsidRPr="007153D9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59FC8DE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CC35F6" w14:textId="752510E9" w:rsidR="5AA47F89" w:rsidRPr="00335400" w:rsidRDefault="5AA47F89" w:rsidP="5AA47F89">
            <w:pPr>
              <w:spacing w:line="324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B3D1A6" w14:textId="4D774858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AD14CE" w14:textId="34DC89F0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8CDCDE" w14:textId="62D55809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B9CB4E" w14:textId="2266D7BB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4CB3FC02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8861DB" w14:textId="24F2B1A9" w:rsidR="5AA47F89" w:rsidRPr="00335400" w:rsidRDefault="5AA47F89" w:rsidP="5AA47F89">
            <w:pPr>
              <w:spacing w:line="324" w:lineRule="auto"/>
              <w:jc w:val="right"/>
            </w:pPr>
            <w:r w:rsidRPr="00335400">
              <w:rPr>
                <w:rFonts w:eastAsia="Times New Roman"/>
              </w:rPr>
              <w:t>Nov. 15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156EFB" w14:textId="7C4B60C7" w:rsidR="5AA47F89" w:rsidRPr="00335400" w:rsidRDefault="5AA47F89" w:rsidP="00014CE1">
            <w:pPr>
              <w:spacing w:line="324" w:lineRule="auto"/>
            </w:pPr>
            <w:r w:rsidRPr="00335400">
              <w:rPr>
                <w:rFonts w:eastAsia="Times New Roman"/>
              </w:rPr>
              <w:t>Dividends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55B22E" w14:textId="27A8F68A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>302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3C8E0B" w14:textId="19371182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>8,000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CFD149" w14:textId="1C54DB1E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B95623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AB26" w14:textId="4D8B6599" w:rsidR="5AA47F89" w:rsidRPr="00335400" w:rsidRDefault="5AA47F89" w:rsidP="5AA47F89">
            <w:pPr>
              <w:spacing w:line="324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2C6D15" w14:textId="35766540" w:rsidR="5AA47F89" w:rsidRPr="00335400" w:rsidRDefault="00014CE1" w:rsidP="00014CE1">
            <w:pPr>
              <w:spacing w:line="324" w:lineRule="auto"/>
            </w:pPr>
            <w:r w:rsidRPr="00335400">
              <w:rPr>
                <w:rFonts w:eastAsia="Times New Roman"/>
              </w:rPr>
              <w:t xml:space="preserve">       </w:t>
            </w:r>
            <w:r w:rsidR="5AA47F89" w:rsidRPr="00335400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DB36C0" w14:textId="4F38026E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5AB468" w14:textId="539A7D96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373167" w14:textId="4A099025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>8,000</w:t>
            </w:r>
          </w:p>
        </w:tc>
      </w:tr>
      <w:tr w:rsidR="00335400" w:rsidRPr="00335400" w14:paraId="6E1ADE5A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8F6256" w14:textId="31B63884" w:rsidR="5AA47F89" w:rsidRPr="00335400" w:rsidRDefault="5AA47F89" w:rsidP="5AA47F89">
            <w:pPr>
              <w:spacing w:line="324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2C2CAC" w14:textId="65F6E6A9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>(Paid dividends to shareholders)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51F2D" w14:textId="3C117E91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480B96" w14:textId="24F06127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71769" w14:textId="7AFD7454" w:rsidR="5AA47F89" w:rsidRPr="00335400" w:rsidRDefault="5AA47F89" w:rsidP="5AA47F89">
            <w:pPr>
              <w:spacing w:line="324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536E9586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593789" w14:textId="2A1A72FE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17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DCFE2C" w14:textId="42FD8321" w:rsidR="5AA47F89" w:rsidRPr="00335400" w:rsidRDefault="5AA47F89" w:rsidP="004C4026">
            <w:pPr>
              <w:spacing w:line="312" w:lineRule="auto"/>
            </w:pPr>
            <w:r w:rsidRPr="00335400">
              <w:rPr>
                <w:rFonts w:eastAsia="Times New Roman"/>
              </w:rPr>
              <w:t>Note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60EF09" w14:textId="474F799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E4537" w14:textId="5500C5A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300,000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5A807" w14:textId="4837586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2CDD6C04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2E9235" w14:textId="03266CA3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100B04" w14:textId="2EF61DAE" w:rsidR="5AA47F89" w:rsidRPr="00335400" w:rsidRDefault="004C4026" w:rsidP="004C4026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</w:t>
            </w:r>
            <w:r w:rsidR="5AA47F89" w:rsidRPr="00335400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823901" w14:textId="095C444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260DE4" w14:textId="12EA9B25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62CFC9" w14:textId="18D782D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300,000</w:t>
            </w:r>
          </w:p>
        </w:tc>
      </w:tr>
      <w:tr w:rsidR="00335400" w:rsidRPr="00335400" w14:paraId="0B1632EA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4CCA72" w14:textId="27FCDAEE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F1EC86" w14:textId="4BB3A4DD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(Paid the amount due to </w:t>
            </w:r>
            <w:proofErr w:type="spellStart"/>
            <w:r w:rsidRPr="00335400">
              <w:rPr>
                <w:rFonts w:eastAsia="Times New Roman"/>
              </w:rPr>
              <w:t>Kotono</w:t>
            </w:r>
            <w:proofErr w:type="spellEnd"/>
            <w:r w:rsidRPr="00335400">
              <w:rPr>
                <w:rFonts w:eastAsia="Times New Roman"/>
              </w:rPr>
              <w:t xml:space="preserve"> Company)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375086" w14:textId="3B75654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91ED46" w14:textId="49E7666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313729" w14:textId="07AEE36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501E7EF0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BB380" w14:textId="4A044E03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BC1872" w14:textId="646C1FB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F99E91" w14:textId="0457F82B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DC4F85" w14:textId="483E440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54B726" w14:textId="42DC521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A4E0CA3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10EF65" w14:textId="72EC9E7C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19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FAFD21" w14:textId="38067CAE" w:rsidR="5AA47F89" w:rsidRPr="00335400" w:rsidRDefault="5AA47F89" w:rsidP="003E64FE">
            <w:pPr>
              <w:spacing w:line="312" w:lineRule="auto"/>
            </w:pPr>
            <w:r w:rsidRPr="00335400">
              <w:rPr>
                <w:rFonts w:eastAsia="Times New Roman"/>
              </w:rPr>
              <w:t>Equipment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CCD41" w14:textId="00A2627A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191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904422" w14:textId="54CA18B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1,900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F48A14" w14:textId="06B53ED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3BCDF9C3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5A4CB9" w14:textId="3CE7039F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F88C21" w14:textId="61984772" w:rsidR="5AA47F89" w:rsidRPr="00335400" w:rsidRDefault="003E64FE" w:rsidP="003E64FE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 </w:t>
            </w:r>
            <w:r w:rsidR="5AA47F89" w:rsidRPr="00335400">
              <w:rPr>
                <w:rFonts w:eastAsia="Times New Roman"/>
              </w:rPr>
              <w:t>Accounts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C85E86" w14:textId="1A61ECD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201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BB52B3" w14:textId="623F8168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4F78A0" w14:textId="2B0436C0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1,900</w:t>
            </w:r>
          </w:p>
        </w:tc>
      </w:tr>
      <w:tr w:rsidR="00335400" w:rsidRPr="00335400" w14:paraId="64D372AA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9D2064" w14:textId="5C6FF4A1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4540D" w14:textId="20A1AE1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(Purchased facsimile equipment on account)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B8B46F" w14:textId="47989151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F6920B" w14:textId="3ADB4225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C07A40" w14:textId="55E70340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2589ACF5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4D860A" w14:textId="7324AC9E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F6E51A" w14:textId="43659D1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D907C8" w14:textId="78BA5281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28AAD" w14:textId="64DEAA6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F72C7" w14:textId="5BDCA3B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6E6E290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08623" w14:textId="4F83E504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21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25B7F7" w14:textId="679DD6BD" w:rsidR="5AA47F89" w:rsidRPr="00335400" w:rsidRDefault="5AA47F89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>Accounts Receivable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B3B94C" w14:textId="115233C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150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F2ADB" w14:textId="08B5D991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29,500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A53034" w14:textId="343552BA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5AAA44F3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64D0A" w14:textId="2FAAD932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00C6B" w14:textId="4D0435B3" w:rsidR="5AA47F89" w:rsidRPr="00335400" w:rsidRDefault="004661B4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 </w:t>
            </w:r>
            <w:r w:rsidR="5AA47F89" w:rsidRPr="00335400">
              <w:rPr>
                <w:rFonts w:eastAsia="Times New Roman"/>
              </w:rPr>
              <w:t>Moving Service Revenue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CA9026" w14:textId="108C135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400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BDBDDD" w14:textId="1808F961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AE591A" w14:textId="6376A7F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29,500</w:t>
            </w:r>
          </w:p>
        </w:tc>
      </w:tr>
      <w:tr w:rsidR="00335400" w:rsidRPr="00335400" w14:paraId="137D749F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F6B358" w14:textId="1D0B9800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29AE00" w14:textId="4DDF1EA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(moved furniture for </w:t>
            </w:r>
            <w:proofErr w:type="spellStart"/>
            <w:r w:rsidRPr="00335400">
              <w:rPr>
                <w:rFonts w:eastAsia="Times New Roman"/>
              </w:rPr>
              <w:t>Wook</w:t>
            </w:r>
            <w:proofErr w:type="spellEnd"/>
            <w:r w:rsidRPr="00335400">
              <w:rPr>
                <w:rFonts w:eastAsia="Times New Roman"/>
              </w:rPr>
              <w:t xml:space="preserve"> </w:t>
            </w:r>
            <w:proofErr w:type="spellStart"/>
            <w:r w:rsidRPr="00335400">
              <w:rPr>
                <w:rFonts w:eastAsia="Times New Roman"/>
              </w:rPr>
              <w:t>Adver</w:t>
            </w:r>
            <w:proofErr w:type="spellEnd"/>
            <w:r w:rsidRPr="00335400">
              <w:rPr>
                <w:rFonts w:eastAsia="Times New Roman"/>
              </w:rPr>
              <w:t xml:space="preserve"> Agency on account)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1E7BBF" w14:textId="698E7AC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1A84A6" w14:textId="08BE997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A8BAE6" w14:textId="3300A9E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602FBD54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44870" w14:textId="589354B9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FC1ECA" w14:textId="32BA4F7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B3ED13" w14:textId="32C3868B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81D58" w14:textId="611A50EB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052F9" w14:textId="1B4C9D7E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5AB4DE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C68394" w14:textId="1613D2DA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23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38ED9B" w14:textId="2616C343" w:rsidR="5AA47F89" w:rsidRPr="00335400" w:rsidRDefault="5AA47F89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>Gasoline Expense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C6825A" w14:textId="65A7600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500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2BEE26" w14:textId="53AA725B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25,000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E52AC7" w14:textId="11843B03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4C860C3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18E34" w14:textId="4D12646F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EA94E6" w14:textId="193464E4" w:rsidR="5AA47F89" w:rsidRPr="00335400" w:rsidRDefault="004661B4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  </w:t>
            </w:r>
            <w:r w:rsidR="5AA47F89" w:rsidRPr="00335400">
              <w:rPr>
                <w:rFonts w:eastAsia="Times New Roman"/>
              </w:rPr>
              <w:t>Accounts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A070D" w14:textId="5841DFD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201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F64F3B" w14:textId="1228BF4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22BDD7" w14:textId="2B277EC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25,000</w:t>
            </w:r>
          </w:p>
        </w:tc>
      </w:tr>
      <w:tr w:rsidR="00335400" w:rsidRPr="00335400" w14:paraId="2C31B95B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CEBD62" w14:textId="05A54787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BCD085" w14:textId="554680DE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(Received a gasoline bill to be paid on December 10)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63E2B0" w14:textId="420D5A4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6496D" w14:textId="5E521D3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904F91" w14:textId="23B0EAC0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D1BF74C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061D20" w14:textId="555F495C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170333" w14:textId="2B360C2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1A762B" w14:textId="56B42483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C5C396" w14:textId="20327368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650143" w14:textId="7FC8D27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47B28FCD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B228D" w14:textId="4FF2F390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25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4C3EE1" w14:textId="2FCA5E98" w:rsidR="5AA47F89" w:rsidRPr="00335400" w:rsidRDefault="5AA47F89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>Salaries Expense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7757C2" w14:textId="1500690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501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1346F1" w14:textId="4ED0A08E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19,000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46CA4E" w14:textId="530D62A8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5646D73A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E69DDD" w14:textId="41938CEA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063945" w14:textId="1900B14B" w:rsidR="5AA47F89" w:rsidRPr="00335400" w:rsidRDefault="004661B4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  </w:t>
            </w:r>
            <w:r w:rsidR="5AA47F89" w:rsidRPr="00335400">
              <w:rPr>
                <w:rFonts w:eastAsia="Times New Roman"/>
              </w:rPr>
              <w:t>Cash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399EA4" w14:textId="4B93BF4F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110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2A294E" w14:textId="11BEBF2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BE1EBD" w14:textId="347D4EC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19,000</w:t>
            </w:r>
          </w:p>
        </w:tc>
      </w:tr>
      <w:tr w:rsidR="00335400" w:rsidRPr="00335400" w14:paraId="5D0B379A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2618B6" w14:textId="4ECB2206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340463" w14:textId="2FDEA3AC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(Paid salaries to employees)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75DCD2" w14:textId="4236D21C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794E1F" w14:textId="1D135E54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C4976C" w14:textId="1466CF43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74498AFE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02180" w14:textId="61437E32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D9A97D" w14:textId="60857D68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4B6BE6" w14:textId="2DB5E828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19513D" w14:textId="5F43AD93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FE6EB4" w14:textId="39BBAB05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2BF1C606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D6B246" w14:textId="3C0AF3DB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>Nov. 27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F591FF" w14:textId="3143DCCD" w:rsidR="5AA47F89" w:rsidRPr="00335400" w:rsidRDefault="5AA47F89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>Utilities Expense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FF0362" w14:textId="1CAEB725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502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8B6E77" w14:textId="66BEE8F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6,000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C6B3D6" w14:textId="2ECAA70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5E490B5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C8214" w14:textId="642CCC24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6691AC" w14:textId="7E0D6772" w:rsidR="5AA47F89" w:rsidRPr="00335400" w:rsidRDefault="004661B4" w:rsidP="004661B4">
            <w:pPr>
              <w:spacing w:line="312" w:lineRule="auto"/>
            </w:pPr>
            <w:r w:rsidRPr="00335400">
              <w:rPr>
                <w:rFonts w:eastAsia="Times New Roman"/>
              </w:rPr>
              <w:t xml:space="preserve">          </w:t>
            </w:r>
            <w:r w:rsidR="5AA47F89" w:rsidRPr="00335400">
              <w:rPr>
                <w:rFonts w:eastAsia="Times New Roman"/>
              </w:rPr>
              <w:t>Accounts Payable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22A4FC" w14:textId="3AD6142E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201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A2E9B" w14:textId="5D0305DC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5B9D47" w14:textId="7667B89C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6,000</w:t>
            </w:r>
          </w:p>
        </w:tc>
      </w:tr>
      <w:tr w:rsidR="00335400" w:rsidRPr="00335400" w14:paraId="1B63A16B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77DC58" w14:textId="4293A105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C97CF0" w14:textId="45206EE5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>(Accrued utilities expense not yet paid)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2C6823" w14:textId="37AF31F2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62DC4" w14:textId="364279C0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A6BBE7" w14:textId="314DB9D7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</w:tr>
      <w:tr w:rsidR="00335400" w:rsidRPr="00335400" w14:paraId="0328DF3C" w14:textId="77777777" w:rsidTr="00014CE1">
        <w:tc>
          <w:tcPr>
            <w:tcW w:w="10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1DECD" w14:textId="6B922F32" w:rsidR="5AA47F89" w:rsidRPr="00335400" w:rsidRDefault="5AA47F89" w:rsidP="5AA47F89">
            <w:pPr>
              <w:spacing w:line="312" w:lineRule="auto"/>
              <w:jc w:val="right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5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8578F" w14:textId="4CBA4F96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C50714" w14:textId="5DD76499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27C82" w14:textId="24B8309A" w:rsidR="5AA47F89" w:rsidRPr="00335400" w:rsidRDefault="5AA47F89" w:rsidP="5AA47F89">
            <w:pPr>
              <w:spacing w:line="312" w:lineRule="auto"/>
              <w:jc w:val="center"/>
            </w:pPr>
            <w:r w:rsidRPr="00335400">
              <w:rPr>
                <w:rFonts w:eastAsia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3C2F8A" w14:textId="2CC51427" w:rsidR="5AA47F89" w:rsidRPr="00335400" w:rsidRDefault="5AA47F89" w:rsidP="5AA47F89">
            <w:pPr>
              <w:spacing w:line="312" w:lineRule="auto"/>
              <w:jc w:val="center"/>
              <w:rPr>
                <w:rFonts w:eastAsia="Times New Roman"/>
              </w:rPr>
            </w:pPr>
          </w:p>
        </w:tc>
      </w:tr>
    </w:tbl>
    <w:p w14:paraId="685024B7" w14:textId="77DFBF00" w:rsidR="00C924C3" w:rsidRDefault="00C924C3" w:rsidP="5AA47F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CA6F88D" w14:textId="7AC70E49" w:rsidR="5AA47F89" w:rsidRDefault="5AA47F89" w:rsidP="5AA47F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28D9A5A" w14:textId="3720653C" w:rsidR="5AA47F89" w:rsidRDefault="5AA47F89" w:rsidP="5AA47F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37D706E" w14:textId="2B019091" w:rsidR="5AA47F89" w:rsidRDefault="5AA47F89" w:rsidP="5AA47F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41CC6A4" w14:textId="29131071" w:rsidR="5AA47F89" w:rsidRDefault="5AA47F89" w:rsidP="004661B4">
      <w:pPr>
        <w:jc w:val="center"/>
      </w:pPr>
      <w:r w:rsidRPr="5AA47F89">
        <w:rPr>
          <w:rFonts w:eastAsia="Times New Roman"/>
        </w:rPr>
        <w:t>General Ledgers</w:t>
      </w:r>
    </w:p>
    <w:p w14:paraId="660B0798" w14:textId="36D02D17" w:rsidR="5AA47F89" w:rsidRDefault="5AA47F89">
      <w:r w:rsidRPr="5AA47F89">
        <w:rPr>
          <w:rFonts w:eastAsia="Times New Roman"/>
          <w:sz w:val="12"/>
          <w:szCs w:val="12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179"/>
        <w:gridCol w:w="1181"/>
      </w:tblGrid>
      <w:tr w:rsidR="5AA47F89" w14:paraId="6994099D" w14:textId="77777777" w:rsidTr="5AA47F89"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</w:tcPr>
          <w:p w14:paraId="5C9D00E8" w14:textId="7A96709B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Cash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76CEDAEC" w14:textId="587C4098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110</w:t>
            </w:r>
          </w:p>
        </w:tc>
      </w:tr>
    </w:tbl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62C78673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A56B5E" w14:textId="2F0C4AF9" w:rsidR="5AA47F89" w:rsidRDefault="5AA47F89" w:rsidP="5AA47F89">
            <w:pPr>
              <w:spacing w:line="312" w:lineRule="auto"/>
              <w:jc w:val="both"/>
            </w:pPr>
            <w:r w:rsidRPr="5AA47F89">
              <w:rPr>
                <w:rFonts w:eastAsia="Times New Roman"/>
              </w:rPr>
              <w:t xml:space="preserve">   Date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DBE9BB" w14:textId="11727AFB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F3FA67" w14:textId="30ED2F16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562C56" w14:textId="5B6A264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F88E99" w14:textId="68CCD17A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CD5010" w14:textId="1093A9E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29896927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4F9F7A" w14:textId="5319CCDE" w:rsidR="5AA47F89" w:rsidRPr="00737630" w:rsidRDefault="5AA47F89" w:rsidP="5AA47F89">
            <w:pPr>
              <w:spacing w:line="312" w:lineRule="auto"/>
              <w:jc w:val="right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Nov. 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40921E" w14:textId="1079A600" w:rsidR="5AA47F89" w:rsidRPr="00737630" w:rsidRDefault="5AA47F89" w:rsidP="0046777A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Beginning Balance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13D2E2" w14:textId="012C6782" w:rsidR="5AA47F89" w:rsidRPr="00737630" w:rsidRDefault="5AA47F89" w:rsidP="5AA47F89">
            <w:pPr>
              <w:spacing w:line="312" w:lineRule="auto"/>
              <w:jc w:val="center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94AF55" w14:textId="7B2CEB18" w:rsidR="5AA47F89" w:rsidRPr="00737630" w:rsidRDefault="5AA47F89" w:rsidP="5AA47F89">
            <w:pPr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9F8E97" w14:textId="63E27A59" w:rsidR="5AA47F89" w:rsidRPr="00737630" w:rsidRDefault="5AA47F89" w:rsidP="5AA47F89">
            <w:pPr>
              <w:spacing w:line="312" w:lineRule="auto"/>
              <w:jc w:val="center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8814F9" w14:textId="759F2391" w:rsidR="5AA47F89" w:rsidRPr="00737630" w:rsidRDefault="5AA47F89" w:rsidP="5AA47F89">
            <w:pPr>
              <w:spacing w:line="312" w:lineRule="auto"/>
              <w:jc w:val="center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300,000</w:t>
            </w:r>
          </w:p>
        </w:tc>
      </w:tr>
      <w:tr w:rsidR="5AA47F89" w14:paraId="7DD0E56D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CACE0E" w14:textId="41BB57C0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552AF6" w14:textId="7E50356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CFAA7C" w14:textId="24D4286A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930F5" w14:textId="0438B79B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8CB8E9" w14:textId="76606C9C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38B9B1" w14:textId="0AB382D9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270,000</w:t>
            </w:r>
          </w:p>
        </w:tc>
      </w:tr>
      <w:tr w:rsidR="5AA47F89" w14:paraId="2F9E39F8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E34F98" w14:textId="710ED1FA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7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3EE6B7" w14:textId="773B0268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FFFA58" w14:textId="00933E75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2AFFB" w14:textId="476B5B2B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80,000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2BF375" w14:textId="6FF8AA8D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EAEE70" w14:textId="47C05194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350,000</w:t>
            </w:r>
          </w:p>
        </w:tc>
      </w:tr>
      <w:tr w:rsidR="5AA47F89" w14:paraId="5ED4AF19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F8FEC9" w14:textId="3DA60CF1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9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9A3B26" w14:textId="31C76862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F0DAE6" w14:textId="5534A40A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6417D" w14:textId="46883825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200,000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30F0A7" w14:textId="0A4CC4E8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C60B76" w14:textId="2D6E4D75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550,000</w:t>
            </w:r>
          </w:p>
        </w:tc>
      </w:tr>
      <w:tr w:rsidR="5AA47F89" w14:paraId="35F1098A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2C7375" w14:textId="39A6E4A4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11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6B04B4" w14:textId="219880C0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C94A85" w14:textId="15E01D5A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93182" w14:textId="077C1D5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50,000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1AAC92" w14:textId="0089F37A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28F47" w14:textId="563973BB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600,000</w:t>
            </w:r>
          </w:p>
        </w:tc>
      </w:tr>
      <w:tr w:rsidR="5AA47F89" w14:paraId="37942CB9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634866" w14:textId="1D5AB98E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13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906C47" w14:textId="33AB5870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5E6B3" w14:textId="40D44CE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3CCF2" w14:textId="2B43F313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8,000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98B131" w14:textId="02256678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B06A0" w14:textId="2073FDF1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608,000</w:t>
            </w:r>
          </w:p>
        </w:tc>
      </w:tr>
      <w:tr w:rsidR="5AA47F89" w14:paraId="13F8DA24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D1C753" w14:textId="282307D0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15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DDB74E" w14:textId="29759E84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CBC039" w14:textId="5FC1A0C5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D6379" w14:textId="2B15EA0E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807057" w14:textId="78E0B900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8,000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C7D2C5" w14:textId="369DD6B1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600,000</w:t>
            </w:r>
          </w:p>
        </w:tc>
      </w:tr>
      <w:tr w:rsidR="5AA47F89" w14:paraId="05CFD444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C13601" w14:textId="0105D807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17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9CE09D" w14:textId="5EDF8089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3B6EB3" w14:textId="07CB0F6B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012A6" w14:textId="0D9C9232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41C720" w14:textId="5DA137EB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300,000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7526D4" w14:textId="27DBEB5D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300,000</w:t>
            </w:r>
          </w:p>
        </w:tc>
      </w:tr>
      <w:tr w:rsidR="5AA47F89" w14:paraId="5D3A8F96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6D0B9F" w14:textId="3DB5D7F4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25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11181" w14:textId="5C28EA55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C97FA7" w14:textId="26765B7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6AA0D7" w14:textId="633F5CCF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5DF33C" w14:textId="4B63A613" w:rsidR="5AA47F89" w:rsidRPr="00737630" w:rsidRDefault="5AA47F89" w:rsidP="5AA47F89">
            <w:pPr>
              <w:spacing w:line="312" w:lineRule="auto"/>
              <w:jc w:val="center"/>
            </w:pPr>
            <w:r w:rsidRPr="00737630">
              <w:rPr>
                <w:rFonts w:eastAsia="Times New Roman"/>
              </w:rPr>
              <w:t>19,000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B5EF0E" w14:textId="66EC7341" w:rsidR="5AA47F89" w:rsidRPr="00737630" w:rsidRDefault="5AA47F89" w:rsidP="5AA47F89">
            <w:pPr>
              <w:spacing w:line="312" w:lineRule="auto"/>
              <w:jc w:val="center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281,000</w:t>
            </w:r>
          </w:p>
        </w:tc>
      </w:tr>
      <w:tr w:rsidR="00B072F0" w:rsidRPr="00B072F0" w14:paraId="6B431267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2FA516" w14:textId="3FBF7048" w:rsidR="5AA47F89" w:rsidRPr="00B072F0" w:rsidRDefault="5AA47F89" w:rsidP="5AA47F89">
            <w:pPr>
              <w:spacing w:line="312" w:lineRule="auto"/>
              <w:jc w:val="right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E9B0F4" w14:textId="0F176E7D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4F959A" w14:textId="22155E85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F00E6A" w14:textId="1BDCA26F" w:rsidR="5AA47F89" w:rsidRPr="00B072F0" w:rsidRDefault="5AA47F89" w:rsidP="5AA47F89">
            <w:pPr>
              <w:spacing w:line="312" w:lineRule="auto"/>
              <w:jc w:val="center"/>
              <w:rPr>
                <w:strike/>
              </w:rPr>
            </w:pP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1844E" w14:textId="26797079" w:rsidR="5AA47F89" w:rsidRPr="00B072F0" w:rsidRDefault="5AA47F89" w:rsidP="5AA47F89">
            <w:pPr>
              <w:spacing w:line="312" w:lineRule="auto"/>
              <w:jc w:val="center"/>
              <w:rPr>
                <w:strike/>
              </w:rPr>
            </w:pP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C5F27F" w14:textId="24FAC8AC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  <w:tr w:rsidR="00B072F0" w:rsidRPr="00B072F0" w14:paraId="0E9ADE72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C9AF49" w14:textId="0E884687" w:rsidR="5AA47F89" w:rsidRPr="00B072F0" w:rsidRDefault="5AA47F89" w:rsidP="5AA47F89">
            <w:pPr>
              <w:spacing w:line="312" w:lineRule="auto"/>
              <w:jc w:val="right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9AC35" w14:textId="2F340AFA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77186E" w14:textId="5A9EC270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A819E3" w14:textId="77DCDB24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F4C701" w14:textId="37DE324A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DBF8E1" w14:textId="01AE52F4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  <w:tr w:rsidR="00B072F0" w:rsidRPr="00B072F0" w14:paraId="7CF96632" w14:textId="77777777" w:rsidTr="5AA47F89">
        <w:trPr>
          <w:trHeight w:val="360"/>
        </w:trPr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1C30A2" w14:textId="6374E181" w:rsidR="5AA47F89" w:rsidRPr="00B072F0" w:rsidRDefault="5AA47F89" w:rsidP="5AA47F89">
            <w:pPr>
              <w:spacing w:line="312" w:lineRule="auto"/>
              <w:jc w:val="right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B19E88" w14:textId="35A93FCA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02A44" w14:textId="44C5C1C5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0F3A2" w14:textId="1E20E7E9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F71E67" w14:textId="53F4AA82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F3A8B" w14:textId="44F9253A" w:rsidR="5AA47F89" w:rsidRPr="00B072F0" w:rsidRDefault="5AA47F89" w:rsidP="5AA47F89">
            <w:pPr>
              <w:spacing w:line="312" w:lineRule="auto"/>
              <w:jc w:val="center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</w:tbl>
    <w:p w14:paraId="27E24082" w14:textId="58DFF21D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10E7C110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FC4F4E5" w14:textId="5B26C67C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Accounts Receivable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5F50D7" w14:textId="36811C81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150</w:t>
            </w:r>
          </w:p>
        </w:tc>
      </w:tr>
      <w:tr w:rsidR="5AA47F89" w14:paraId="2588D4DC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0E602C" w14:textId="151BCDF3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B7E51" w14:textId="660173C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705A2B" w14:textId="52BA0A1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E9A4F1" w14:textId="13361BE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D6C6EC" w14:textId="68C374E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4AAE9F" w14:textId="645DCCE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506973CA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D0823" w14:textId="72517DC1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Nov. 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3173A" w14:textId="03B05A69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Beginning Balance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DC7E52" w14:textId="4946B4D6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43B06" w14:textId="54D5ADC4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F1133C" w14:textId="131C7512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CA1914" w14:textId="5D1EF910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100,000</w:t>
            </w:r>
          </w:p>
        </w:tc>
      </w:tr>
      <w:tr w:rsidR="00B072F0" w:rsidRPr="00B072F0" w14:paraId="3C4DB193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AE772D" w14:textId="28567130" w:rsidR="5AA47F89" w:rsidRPr="00B072F0" w:rsidRDefault="5AA47F89" w:rsidP="5AA47F89">
            <w:pPr>
              <w:tabs>
                <w:tab w:val="left" w:pos="732"/>
              </w:tabs>
              <w:spacing w:line="312" w:lineRule="auto"/>
              <w:jc w:val="right"/>
            </w:pPr>
            <w:r w:rsidRPr="00B072F0">
              <w:rPr>
                <w:rFonts w:eastAsia="Times New Roman"/>
              </w:rPr>
              <w:t>7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741FCC" w14:textId="7E0F0347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E8356" w14:textId="457B243B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117D79" w14:textId="7554C82B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EE64E5" w14:textId="1BEF68D8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80,000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2B9362" w14:textId="70E3BD3F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20,000</w:t>
            </w:r>
          </w:p>
        </w:tc>
      </w:tr>
      <w:tr w:rsidR="00B072F0" w:rsidRPr="00B072F0" w14:paraId="3C0CE3A0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3B6D0A" w14:textId="4B7ACFE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        21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1F21D9" w14:textId="12D9DA96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C27848" w14:textId="2A55FF83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3ED6EB" w14:textId="3CD668C1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29,500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E279EB" w14:textId="58C2264F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46FE0" w14:textId="0B1E04CA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49,500</w:t>
            </w:r>
          </w:p>
        </w:tc>
      </w:tr>
      <w:tr w:rsidR="00B072F0" w:rsidRPr="00B072F0" w14:paraId="611B72C2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4E40CB" w14:textId="7C15EF39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410272" w14:textId="460EC056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16FF05" w14:textId="2C4966E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5CE74" w14:textId="64B8F41A" w:rsidR="5AA47F89" w:rsidRPr="00B072F0" w:rsidRDefault="5AA47F89" w:rsidP="5AA47F89">
            <w:pPr>
              <w:spacing w:line="312" w:lineRule="auto"/>
              <w:rPr>
                <w:strike/>
              </w:rPr>
            </w:pP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ED9417" w14:textId="07F5332D" w:rsidR="5AA47F89" w:rsidRPr="00B072F0" w:rsidRDefault="5AA47F89" w:rsidP="5AA47F89">
            <w:pPr>
              <w:spacing w:line="312" w:lineRule="auto"/>
              <w:rPr>
                <w:strike/>
              </w:rPr>
            </w:pP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AD0742" w14:textId="2621628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  <w:tr w:rsidR="5AA47F89" w14:paraId="3B16FACC" w14:textId="77777777" w:rsidTr="5AA47F89">
        <w:tc>
          <w:tcPr>
            <w:tcW w:w="8180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auto"/>
              <w:right w:val="nil"/>
            </w:tcBorders>
          </w:tcPr>
          <w:p w14:paraId="2310916A" w14:textId="4CED5C53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Land      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nil"/>
            </w:tcBorders>
          </w:tcPr>
          <w:p w14:paraId="035B983C" w14:textId="6D4C8A7D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180</w:t>
            </w:r>
          </w:p>
        </w:tc>
      </w:tr>
      <w:tr w:rsidR="5AA47F89" w14:paraId="50175E14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488FB" w14:textId="60AAECB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8FE9E8" w14:textId="472DFCB6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571E03" w14:textId="216527A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574BCE" w14:textId="293587B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F1C546" w14:textId="648CAB6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3673DC" w14:textId="40B1301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248B979F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FF04B" w14:textId="7E35CF3A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Nov. 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CA4FD6" w14:textId="5B6B649E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8B0576" w14:textId="0B893F5D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83229B" w14:textId="2B3C531B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170,000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77277" w14:textId="34ED7C9D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A399F6" w14:textId="44AB3DCB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170,000</w:t>
            </w:r>
          </w:p>
        </w:tc>
      </w:tr>
      <w:tr w:rsidR="00B072F0" w:rsidRPr="00B072F0" w14:paraId="04B2CFE1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B87849" w14:textId="54F81D0E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FBFDD4" w14:textId="40EF4214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E607C0" w14:textId="723F866C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B3D1B9" w14:textId="50158296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EB559B" w14:textId="23CD27C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A05472" w14:textId="2477B945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</w:tbl>
    <w:p w14:paraId="446D9EAA" w14:textId="136EED6A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02D717DA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443F95" w14:textId="612A3A0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Equipment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A95379E" w14:textId="6E271BD0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>.</w:t>
            </w:r>
            <w:r w:rsidRPr="5AA47F89">
              <w:rPr>
                <w:rFonts w:eastAsia="Times New Roman"/>
              </w:rPr>
              <w:t xml:space="preserve"> 191</w:t>
            </w:r>
          </w:p>
        </w:tc>
      </w:tr>
      <w:tr w:rsidR="5AA47F89" w14:paraId="6616BEEF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0B29EF" w14:textId="7F06EE9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0A48A" w14:textId="131AAD9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6C997A" w14:textId="2AEA725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B9C987" w14:textId="216D8AB6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A6E9FD" w14:textId="1B47C02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2EEC0" w14:textId="7B71470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:rsidRPr="0046777A" w14:paraId="2323EE90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48B30F" w14:textId="6D76630D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Nov. 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FE6AAE" w14:textId="4882C960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Beginning Balance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2E6EE7" w14:textId="6DADA580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533EDB" w14:textId="6826630A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F62BEF" w14:textId="0D63C588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1544CB" w14:textId="5691E225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52,000</w:t>
            </w:r>
          </w:p>
        </w:tc>
      </w:tr>
      <w:tr w:rsidR="00B072F0" w:rsidRPr="00B072F0" w14:paraId="29B04AD9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8EDFF7" w14:textId="143338EE" w:rsidR="5AA47F89" w:rsidRPr="00B072F0" w:rsidRDefault="5AA47F89" w:rsidP="5AA47F89">
            <w:pPr>
              <w:spacing w:line="312" w:lineRule="auto"/>
              <w:jc w:val="right"/>
            </w:pPr>
            <w:r w:rsidRPr="00B072F0">
              <w:rPr>
                <w:rFonts w:eastAsia="Times New Roman"/>
              </w:rPr>
              <w:t>19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0BE73C" w14:textId="6285C312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21C23F" w14:textId="3606F56A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E0018" w14:textId="625DAF7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1,900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43600E" w14:textId="33E68DEE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6060CE" w14:textId="70DD621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53,900</w:t>
            </w:r>
          </w:p>
        </w:tc>
      </w:tr>
    </w:tbl>
    <w:p w14:paraId="623E5000" w14:textId="65EDFAEC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604601BC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D8132C" w14:textId="42ECA727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Building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EF988E" w14:textId="73DA4A65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192</w:t>
            </w:r>
          </w:p>
        </w:tc>
      </w:tr>
      <w:tr w:rsidR="5AA47F89" w14:paraId="04FBB203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647E81" w14:textId="0E2B8D5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C2D13" w14:textId="66D7980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EDF36A" w14:textId="2ECFC08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CC70E0" w14:textId="3C7BE8B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312D16" w14:textId="7685C7F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33BDE" w14:textId="4BC64A2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:rsidRPr="00737630" w14:paraId="14CC0BE1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0BC8BB" w14:textId="33E33706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Nov. 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D16C4" w14:textId="015A339B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9DC61" w14:textId="33693895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6F24C4" w14:textId="76FCC660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360,000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B75D50" w14:textId="3786B0D0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ADCDB" w14:textId="31E043B0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360,000</w:t>
            </w:r>
          </w:p>
        </w:tc>
      </w:tr>
    </w:tbl>
    <w:p w14:paraId="4214E9FB" w14:textId="53F97BF9" w:rsidR="5AA47F89" w:rsidRPr="00737630" w:rsidRDefault="5AA47F89" w:rsidP="5AA47F89">
      <w:pPr>
        <w:spacing w:line="312" w:lineRule="auto"/>
      </w:pPr>
      <w:r w:rsidRPr="00737630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68BBCDA0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D7EF42" w14:textId="4B0DCAC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Trucks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1B33E9" w14:textId="47566F5D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194</w:t>
            </w:r>
          </w:p>
        </w:tc>
      </w:tr>
      <w:tr w:rsidR="5AA47F89" w14:paraId="4F37EBE9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443DCE" w14:textId="6FC6487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C4AD29" w14:textId="6049E10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8660E" w14:textId="5F9FEB4A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4AB627" w14:textId="73ED4E76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A6374B" w14:textId="48B24B1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5E4284" w14:textId="1E4B18F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00B072F0" w:rsidRPr="00B072F0" w14:paraId="1079D770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87D7F6" w14:textId="6130165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Nov. 5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591BE9" w14:textId="1B6B2116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6EE213" w14:textId="028AB0CE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12A7FF" w14:textId="78214A2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300,000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3A95D6" w14:textId="7D0A892F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31E668" w14:textId="7C01F914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300,000</w:t>
            </w:r>
          </w:p>
        </w:tc>
      </w:tr>
    </w:tbl>
    <w:p w14:paraId="57B346C6" w14:textId="03A65DA7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49DF5672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F0194DB" w14:textId="1C84AF5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Notes Payable  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859FB8" w14:textId="2C9675A9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200</w:t>
            </w:r>
          </w:p>
        </w:tc>
      </w:tr>
      <w:tr w:rsidR="5AA47F89" w14:paraId="2CDEEDCD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96E9EF" w14:textId="3109B59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B6893" w14:textId="1BF167B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E150DF" w14:textId="20A9A06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0222B4" w14:textId="250407A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9245F" w14:textId="6CFD652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78C3E3" w14:textId="7F3CB8D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:rsidRPr="0046777A" w14:paraId="74E25323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6EB3DA" w14:textId="7BDD8E80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lastRenderedPageBreak/>
              <w:t>Nov. 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17FB8" w14:textId="66A6FE16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BFB48A" w14:textId="6768974F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66FE5F" w14:textId="11226795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BEC82" w14:textId="433521F7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530,000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2B0D7" w14:textId="7EE7BB11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530,000</w:t>
            </w:r>
          </w:p>
        </w:tc>
      </w:tr>
      <w:tr w:rsidR="00B072F0" w:rsidRPr="00B072F0" w14:paraId="33E43AD8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077866" w14:textId="59D83BD6" w:rsidR="5AA47F89" w:rsidRPr="00B072F0" w:rsidRDefault="5AA47F89" w:rsidP="5AA47F89">
            <w:pPr>
              <w:spacing w:line="312" w:lineRule="auto"/>
              <w:jc w:val="right"/>
            </w:pPr>
            <w:r w:rsidRPr="00B072F0">
              <w:rPr>
                <w:rFonts w:eastAsia="Times New Roman"/>
              </w:rPr>
              <w:t>5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03922" w14:textId="22494691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2AE555" w14:textId="38DD7F91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88F8A5" w14:textId="1693F428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D67448" w14:textId="3D7E32F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300,000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E1A33F" w14:textId="7082DBA7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830,000</w:t>
            </w:r>
          </w:p>
        </w:tc>
      </w:tr>
      <w:tr w:rsidR="00B072F0" w:rsidRPr="00B072F0" w14:paraId="35BD41E6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265C12" w14:textId="2B81F08D" w:rsidR="5AA47F89" w:rsidRPr="00B072F0" w:rsidRDefault="5AA47F89" w:rsidP="5AA47F89">
            <w:pPr>
              <w:spacing w:line="312" w:lineRule="auto"/>
              <w:jc w:val="right"/>
            </w:pPr>
            <w:r w:rsidRPr="00B072F0">
              <w:rPr>
                <w:rFonts w:eastAsia="Times New Roman"/>
              </w:rPr>
              <w:t>17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DFCE0C" w14:textId="31404089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49643A" w14:textId="2ABE58B5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80825" w14:textId="0468242C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300,000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1E543" w14:textId="0F96C2B4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DA5D44" w14:textId="61421324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530,000</w:t>
            </w:r>
          </w:p>
        </w:tc>
      </w:tr>
    </w:tbl>
    <w:p w14:paraId="7142334E" w14:textId="1567C8A5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13EA09DA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3F8221" w14:textId="6AF77E6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Accounts Payable                                                   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EE53DE" w14:textId="49221CD8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201</w:t>
            </w:r>
          </w:p>
        </w:tc>
      </w:tr>
      <w:tr w:rsidR="5AA47F89" w14:paraId="3AE3F779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5A9D97" w14:textId="51B21A2A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8E4E60" w14:textId="01271C5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9C2ED" w14:textId="01FE5E3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F1E874" w14:textId="40EFD25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426011" w14:textId="79F05D9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CE98B3" w14:textId="1E404DA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:rsidRPr="0046777A" w14:paraId="4A1F74C6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32EAE1" w14:textId="41F289CB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Nov. 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9A2E6A" w14:textId="617A3D42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Beginning Balance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CBD23E" w14:textId="54C0ECC7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C9D134" w14:textId="0A245D21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1B7ABE" w14:textId="6791E195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0C0F1" w14:textId="305C4799" w:rsidR="5AA47F89" w:rsidRPr="0046777A" w:rsidRDefault="5AA47F89" w:rsidP="5AA47F89">
            <w:pPr>
              <w:spacing w:line="312" w:lineRule="auto"/>
              <w:rPr>
                <w:b/>
                <w:bCs/>
              </w:rPr>
            </w:pPr>
            <w:r w:rsidRPr="0046777A">
              <w:rPr>
                <w:rFonts w:eastAsia="Times New Roman"/>
                <w:b/>
                <w:bCs/>
              </w:rPr>
              <w:t>150,000</w:t>
            </w:r>
          </w:p>
        </w:tc>
      </w:tr>
      <w:tr w:rsidR="5AA47F89" w14:paraId="45A62A6B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9A710E" w14:textId="72E92198" w:rsidR="5AA47F89" w:rsidRPr="00737630" w:rsidRDefault="5AA47F89" w:rsidP="5AA47F89">
            <w:pPr>
              <w:spacing w:line="312" w:lineRule="auto"/>
              <w:jc w:val="right"/>
            </w:pPr>
            <w:r w:rsidRPr="00737630">
              <w:rPr>
                <w:rFonts w:eastAsia="Times New Roman"/>
              </w:rPr>
              <w:t>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36AF0" w14:textId="2C9D139F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1293AB" w14:textId="15568EEA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D2B2EF" w14:textId="2A301D56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30,000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7D9596" w14:textId="7A695F14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5CB4BE" w14:textId="5DAD2CC0" w:rsidR="5AA47F89" w:rsidRPr="00737630" w:rsidRDefault="5AA47F89" w:rsidP="5AA47F89">
            <w:pPr>
              <w:spacing w:line="312" w:lineRule="auto"/>
            </w:pPr>
            <w:r w:rsidRPr="00737630">
              <w:rPr>
                <w:rFonts w:eastAsia="Times New Roman"/>
              </w:rPr>
              <w:t>120,000</w:t>
            </w:r>
          </w:p>
        </w:tc>
      </w:tr>
      <w:tr w:rsidR="00B072F0" w:rsidRPr="00B072F0" w14:paraId="18FE0B2F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10C87E" w14:textId="1DD243C7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19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655943" w14:textId="67B5E0D9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51B501" w14:textId="724545AC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892E08" w14:textId="462EB545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6251D3" w14:textId="4AB6AB1C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1,900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16858F" w14:textId="3B171ED3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121,900</w:t>
            </w:r>
          </w:p>
        </w:tc>
      </w:tr>
      <w:tr w:rsidR="00B072F0" w:rsidRPr="00B072F0" w14:paraId="2369B6FD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C984BB" w14:textId="37AC4C93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23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884019" w14:textId="2DCF1B76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E5B2D" w14:textId="07E8ABD3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2A0D93" w14:textId="4744BD71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81B77" w14:textId="42875E17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25,000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D2446" w14:textId="00CDF9DA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146,900</w:t>
            </w:r>
          </w:p>
        </w:tc>
      </w:tr>
      <w:tr w:rsidR="00B072F0" w:rsidRPr="00B072F0" w14:paraId="4E8DB9EA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8C579F" w14:textId="2A4585EA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27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278A51" w14:textId="5B85BAF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A7B63E" w14:textId="72BFFA3F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CAED8" w14:textId="0073393B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04E11" w14:textId="3F53C8B5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6,000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680BAF" w14:textId="01329E6F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152,900</w:t>
            </w:r>
          </w:p>
        </w:tc>
      </w:tr>
    </w:tbl>
    <w:p w14:paraId="339DF82D" w14:textId="5AED561B" w:rsidR="5AA47F89" w:rsidRPr="00737630" w:rsidRDefault="5AA47F89" w:rsidP="5AA47F89">
      <w:pPr>
        <w:spacing w:line="312" w:lineRule="auto"/>
        <w:rPr>
          <w:color w:val="FFFFFF" w:themeColor="background1"/>
        </w:rPr>
      </w:pPr>
      <w:r w:rsidRPr="00737630">
        <w:rPr>
          <w:rFonts w:eastAsia="Times New Roman"/>
          <w:color w:val="FFFFFF" w:themeColor="background1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36A5523D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437FB6" w14:textId="304CE3EC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Unearned Service Revenue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F4C2E8B" w14:textId="6A1D287A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202</w:t>
            </w:r>
          </w:p>
        </w:tc>
      </w:tr>
      <w:tr w:rsidR="5AA47F89" w14:paraId="600D3018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BC2CDA" w14:textId="0DC37EC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C2DA81" w14:textId="39AA5DC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45E1A4" w14:textId="21B2A847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22162C" w14:textId="7F0961E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5A5D10" w14:textId="6C9A4B3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0B3B0E" w14:textId="6BB0A77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00B072F0" w:rsidRPr="00B072F0" w14:paraId="283B7FFD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FE217F" w14:textId="6727BCC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13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20522A" w14:textId="2CD7647A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4BF9B" w14:textId="3542B952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1922D6" w14:textId="02AC405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C4329F" w14:textId="14654052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8,000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184FD" w14:textId="51556D9A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>8,000</w:t>
            </w:r>
          </w:p>
        </w:tc>
      </w:tr>
      <w:tr w:rsidR="00B072F0" w:rsidRPr="00B072F0" w14:paraId="0D3A84CA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825450" w14:textId="31367349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EA48AF" w14:textId="0AFDFDC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23F78E" w14:textId="4472B2CE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48D1E8" w14:textId="779B9107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582419" w14:textId="227BF3DE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ABDE06" w14:textId="7ABFF102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</w:tbl>
    <w:p w14:paraId="11DAF491" w14:textId="5D65F3C6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2B425FEB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23B04C" w14:textId="1411D70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Share Capital – Ordinary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AB1B4BA" w14:textId="30493B75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300</w:t>
            </w:r>
          </w:p>
        </w:tc>
      </w:tr>
      <w:tr w:rsidR="5AA47F89" w14:paraId="10F979CE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4C01EB" w14:textId="1DBB5E2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6CA8DF" w14:textId="11ED595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ED7147" w14:textId="0310324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27A2BF" w14:textId="6BC7F75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BB76A" w14:textId="68E8E2E3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DA8C8F" w14:textId="79A34D4B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:rsidRPr="00737630" w14:paraId="45E4CCFD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54921F" w14:textId="18C72307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Nov. 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786C51" w14:textId="066AD750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Beginning Balance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D7C2A5" w14:textId="0DB69862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8B9A5" w14:textId="76BED30D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2304E3" w14:textId="62880E08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D51F30" w14:textId="3531CDDD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200,000</w:t>
            </w:r>
          </w:p>
        </w:tc>
      </w:tr>
      <w:tr w:rsidR="5AA47F89" w14:paraId="66103466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C01535" w14:textId="7C03E8DD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>9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F3F479" w14:textId="142DA364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68A2B8" w14:textId="57BE96C0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9FE6A3" w14:textId="1C9B0BD5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812BAA" w14:textId="284578D2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>200,000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71F879" w14:textId="2E60D208" w:rsidR="5AA47F89" w:rsidRPr="00737630" w:rsidRDefault="5AA47F89" w:rsidP="5AA47F89">
            <w:pPr>
              <w:spacing w:line="312" w:lineRule="auto"/>
              <w:rPr>
                <w:color w:val="FFFFFF" w:themeColor="background1"/>
              </w:rPr>
            </w:pPr>
            <w:r w:rsidRPr="00737630">
              <w:rPr>
                <w:rFonts w:eastAsia="Times New Roman"/>
                <w:color w:val="FFFFFF" w:themeColor="background1"/>
              </w:rPr>
              <w:t>400,000</w:t>
            </w:r>
          </w:p>
        </w:tc>
      </w:tr>
    </w:tbl>
    <w:p w14:paraId="735A39D6" w14:textId="5FECB1FB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16678D40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293D19" w14:textId="64991BE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Retained Earnings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BD74DC" w14:textId="1D59ABB1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301</w:t>
            </w:r>
          </w:p>
        </w:tc>
      </w:tr>
      <w:tr w:rsidR="5AA47F89" w14:paraId="1E9DF5AE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05E1E" w14:textId="6795A4F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9EA93B" w14:textId="638D99C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F8BB0" w14:textId="49FB05AC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55C45D" w14:textId="6E88FAD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68E212" w14:textId="4B44624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93371B" w14:textId="4359CAA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:rsidRPr="00737630" w14:paraId="04C68F19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037A90" w14:textId="49B3AE8E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Nov. 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FAFE60" w14:textId="6B46F5AF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Beginning Balance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84F116" w14:textId="6BDE0F05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/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9F584D" w14:textId="5FC41E52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12E72E" w14:textId="188F413E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CB720" w14:textId="6906E5FA" w:rsidR="5AA47F89" w:rsidRPr="00737630" w:rsidRDefault="5AA47F89" w:rsidP="5AA47F89">
            <w:pPr>
              <w:spacing w:line="312" w:lineRule="auto"/>
              <w:rPr>
                <w:b/>
                <w:bCs/>
              </w:rPr>
            </w:pPr>
            <w:r w:rsidRPr="00737630">
              <w:rPr>
                <w:rFonts w:eastAsia="Times New Roman"/>
                <w:b/>
                <w:bCs/>
              </w:rPr>
              <w:t>102,000</w:t>
            </w:r>
          </w:p>
        </w:tc>
      </w:tr>
    </w:tbl>
    <w:p w14:paraId="58778F8B" w14:textId="32C62C00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3A8D24FB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F64A0" w14:textId="7E5357B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Dividends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2767420" w14:textId="60F2365F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302</w:t>
            </w:r>
          </w:p>
        </w:tc>
      </w:tr>
      <w:tr w:rsidR="5AA47F89" w14:paraId="5A501CA4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BF6D1" w14:textId="409E9BC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F6BD2" w14:textId="2C68CC4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5BC94F" w14:textId="0DF9E9F6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2EE21F" w14:textId="4CF94F8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195351" w14:textId="3067F8D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8638A6" w14:textId="28090944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4AA08255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EF0097" w14:textId="738A4E33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Nov. 15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A6CE5D" w14:textId="5A350030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DB3D2A" w14:textId="064D31E7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20035" w14:textId="2605B8B5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8,000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69DA00" w14:textId="41B1A5E1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54B36" w14:textId="2D4A7E62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8,000</w:t>
            </w:r>
          </w:p>
        </w:tc>
      </w:tr>
    </w:tbl>
    <w:p w14:paraId="7C5724AB" w14:textId="491161F6" w:rsidR="5AA47F89" w:rsidRDefault="5AA47F89" w:rsidP="5AA47F89">
      <w:pPr>
        <w:spacing w:line="312" w:lineRule="auto"/>
      </w:pPr>
      <w:r w:rsidRPr="5AA47F89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48B077EC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C649455" w14:textId="0D937B5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Moving Service Revenue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AD6BCC5" w14:textId="6A42EB6E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400</w:t>
            </w:r>
          </w:p>
        </w:tc>
      </w:tr>
      <w:tr w:rsidR="5AA47F89" w14:paraId="4AF92097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DF145" w14:textId="7785FF17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646CE" w14:textId="5EC6077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CD6417" w14:textId="4B8E947C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CD3925" w14:textId="72BEC95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AB1BCE" w14:textId="23522B4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7E51DF" w14:textId="51746236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78B8F0F5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C196D6" w14:textId="76266081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Nov.11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055669" w14:textId="60B3C4D9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3392DF" w14:textId="328A553C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7BDB7A" w14:textId="014BE51D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DA491" w14:textId="503DCE59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50,000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F4619" w14:textId="4C061809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50,000</w:t>
            </w:r>
          </w:p>
        </w:tc>
      </w:tr>
      <w:tr w:rsidR="5AA47F89" w14:paraId="5B4CB0D2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A16E4B" w14:textId="3E94A96B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21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A32569" w14:textId="74255EAF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759E03" w14:textId="6590CFE7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EF046" w14:textId="0D0AECC6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1F1280" w14:textId="53B7546A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29,500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CC5DC1" w14:textId="73B578D0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79,500</w:t>
            </w:r>
          </w:p>
        </w:tc>
      </w:tr>
      <w:tr w:rsidR="00B072F0" w:rsidRPr="00B072F0" w14:paraId="30638A27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882166" w14:textId="6E34086E" w:rsidR="5AA47F89" w:rsidRPr="00B072F0" w:rsidRDefault="5AA47F89" w:rsidP="5AA47F89">
            <w:pPr>
              <w:spacing w:line="312" w:lineRule="auto"/>
            </w:pPr>
            <w:bookmarkStart w:id="0" w:name="_GoBack"/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4D369" w14:textId="050789FD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501C3A" w14:textId="31B03936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847C49" w14:textId="10582EC4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703CE5" w14:textId="4CD2F090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6349F6" w14:textId="62A88EF8" w:rsidR="5AA47F89" w:rsidRPr="00B072F0" w:rsidRDefault="5AA47F89" w:rsidP="5AA47F89">
            <w:pPr>
              <w:spacing w:line="312" w:lineRule="auto"/>
            </w:pPr>
            <w:r w:rsidRPr="00B072F0">
              <w:rPr>
                <w:rFonts w:eastAsia="Times New Roman"/>
              </w:rPr>
              <w:t xml:space="preserve"> </w:t>
            </w:r>
          </w:p>
        </w:tc>
      </w:tr>
    </w:tbl>
    <w:bookmarkEnd w:id="0"/>
    <w:p w14:paraId="60FC416A" w14:textId="2E7D888E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5ECDF0A4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376D36" w14:textId="0AAD768A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Gasoline Expense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7C6578" w14:textId="50F64E71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500</w:t>
            </w:r>
          </w:p>
        </w:tc>
      </w:tr>
      <w:tr w:rsidR="5AA47F89" w14:paraId="0FB2E0FE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F6B0D1" w14:textId="30C60A59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C1805" w14:textId="17440581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2AC3B0" w14:textId="2937FF4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DB3300" w14:textId="5D7A2AE1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2B6AEA" w14:textId="351F26B2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8E185C" w14:textId="034A079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0707C7AD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96AF3" w14:textId="149C362A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Nov. 23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C02DE3" w14:textId="1130ACAD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F5C69" w14:textId="68E423D5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9EEA3E" w14:textId="475B344A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25,000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B44195" w14:textId="4E9E70D4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A5CAF5" w14:textId="5B8E3007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25,000</w:t>
            </w:r>
          </w:p>
        </w:tc>
      </w:tr>
    </w:tbl>
    <w:p w14:paraId="0EBC79A0" w14:textId="57B6956B" w:rsidR="5AA47F89" w:rsidRDefault="5AA47F89" w:rsidP="5AA47F89">
      <w:pPr>
        <w:spacing w:line="312" w:lineRule="auto"/>
      </w:pPr>
      <w:r w:rsidRPr="5AA47F89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44DB8607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F87BE7" w14:textId="7347FB6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Salaries Expense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074108" w14:textId="506CF2DB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501</w:t>
            </w:r>
          </w:p>
        </w:tc>
      </w:tr>
      <w:tr w:rsidR="5AA47F89" w14:paraId="1659450B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D18227" w14:textId="38461575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148869" w14:textId="0AF4CC3B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82A8A6" w14:textId="629D011E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528D9" w14:textId="112E008A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536E3C" w14:textId="28829B9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5483A" w14:textId="714022D0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71FA5947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20C097" w14:textId="164C8C95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Nov. 25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2E709C" w14:textId="4BA38B77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899DAF" w14:textId="7DD0F82B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145D3F" w14:textId="3FECE41D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19,000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04706" w14:textId="3CE246C1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1FB6C2" w14:textId="472E9265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19,000</w:t>
            </w:r>
          </w:p>
        </w:tc>
      </w:tr>
    </w:tbl>
    <w:p w14:paraId="5C1F1C96" w14:textId="4A5CC62F" w:rsidR="5AA47F89" w:rsidRDefault="5AA47F89" w:rsidP="5AA47F89">
      <w:pPr>
        <w:spacing w:line="312" w:lineRule="auto"/>
      </w:pPr>
      <w:r w:rsidRPr="5AA47F89">
        <w:rPr>
          <w:rFonts w:eastAsia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012"/>
        <w:gridCol w:w="3963"/>
        <w:gridCol w:w="675"/>
        <w:gridCol w:w="1265"/>
        <w:gridCol w:w="1265"/>
        <w:gridCol w:w="1181"/>
      </w:tblGrid>
      <w:tr w:rsidR="5AA47F89" w14:paraId="205B4122" w14:textId="77777777" w:rsidTr="5AA47F89">
        <w:tc>
          <w:tcPr>
            <w:tcW w:w="8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6D9E129" w14:textId="369EDAB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Utilities Expense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13907D" w14:textId="542D9137" w:rsidR="5AA47F89" w:rsidRDefault="5AA47F89" w:rsidP="5AA47F89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</w:t>
            </w:r>
            <w:r w:rsidRPr="5AA47F89">
              <w:rPr>
                <w:rFonts w:eastAsia="Times New Roman"/>
                <w:cs/>
                <w:lang w:val="th" w:bidi="th"/>
              </w:rPr>
              <w:t xml:space="preserve">. </w:t>
            </w:r>
            <w:r w:rsidRPr="5AA47F89">
              <w:rPr>
                <w:rFonts w:eastAsia="Times New Roman"/>
              </w:rPr>
              <w:t>502</w:t>
            </w:r>
          </w:p>
        </w:tc>
      </w:tr>
      <w:tr w:rsidR="5AA47F89" w14:paraId="284F8785" w14:textId="77777777" w:rsidTr="5AA47F89">
        <w:tc>
          <w:tcPr>
            <w:tcW w:w="1012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AE1F13" w14:textId="0F374A67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Date</w:t>
            </w:r>
          </w:p>
        </w:tc>
        <w:tc>
          <w:tcPr>
            <w:tcW w:w="39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282172" w14:textId="3A570F93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Explanation</w:t>
            </w:r>
          </w:p>
        </w:tc>
        <w:tc>
          <w:tcPr>
            <w:tcW w:w="6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98C8F2" w14:textId="64C0898F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Ref.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4FF2D" w14:textId="06103E4A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F5F94" w14:textId="13CA574D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349465" w14:textId="74A594A8" w:rsidR="5AA47F89" w:rsidRDefault="5AA47F89" w:rsidP="5AA47F89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Balance</w:t>
            </w:r>
          </w:p>
        </w:tc>
      </w:tr>
      <w:tr w:rsidR="5AA47F89" w14:paraId="671D81DE" w14:textId="77777777" w:rsidTr="5AA47F89"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741989" w14:textId="6B6B9810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lastRenderedPageBreak/>
              <w:t>Nov. 27</w:t>
            </w:r>
          </w:p>
        </w:tc>
        <w:tc>
          <w:tcPr>
            <w:tcW w:w="3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D48F44" w14:textId="198777BE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166CCE" w14:textId="3FBB00A2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7E195A" w14:textId="5D230C3B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6,000</w:t>
            </w:r>
          </w:p>
        </w:tc>
        <w:tc>
          <w:tcPr>
            <w:tcW w:w="1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36A7B" w14:textId="30CE76F7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6A66C8" w14:textId="48AE0602" w:rsidR="5AA47F89" w:rsidRDefault="5AA47F89" w:rsidP="5AA47F89">
            <w:pPr>
              <w:spacing w:line="312" w:lineRule="auto"/>
            </w:pPr>
            <w:r w:rsidRPr="5AA47F89">
              <w:rPr>
                <w:rFonts w:eastAsia="Times New Roman"/>
              </w:rPr>
              <w:t>6,000</w:t>
            </w:r>
          </w:p>
        </w:tc>
      </w:tr>
    </w:tbl>
    <w:p w14:paraId="143608E9" w14:textId="6A9DB96B" w:rsidR="5AA47F89" w:rsidRDefault="5AA47F89" w:rsidP="5AA47F89">
      <w:pPr>
        <w:spacing w:line="312" w:lineRule="auto"/>
      </w:pPr>
      <w:r w:rsidRPr="5AA47F89">
        <w:rPr>
          <w:rFonts w:eastAsia="Times New Roman"/>
        </w:rPr>
        <w:t xml:space="preserve"> </w:t>
      </w:r>
    </w:p>
    <w:p w14:paraId="4A760F05" w14:textId="13351177" w:rsidR="5AA47F89" w:rsidRDefault="5AA47F89" w:rsidP="5AA47F89">
      <w:pPr>
        <w:spacing w:line="324" w:lineRule="auto"/>
      </w:pPr>
      <w:r w:rsidRPr="5AA47F89">
        <w:rPr>
          <w:rFonts w:eastAsia="Times New Roman"/>
        </w:rPr>
        <w:t>c.</w:t>
      </w:r>
    </w:p>
    <w:tbl>
      <w:tblPr>
        <w:tblStyle w:val="TableGrid"/>
        <w:tblW w:w="0" w:type="auto"/>
        <w:tblInd w:w="2535" w:type="dxa"/>
        <w:tblLayout w:type="fixed"/>
        <w:tblLook w:val="04A0" w:firstRow="1" w:lastRow="0" w:firstColumn="1" w:lastColumn="0" w:noHBand="0" w:noVBand="1"/>
      </w:tblPr>
      <w:tblGrid>
        <w:gridCol w:w="4230"/>
      </w:tblGrid>
      <w:tr w:rsidR="5AA47F89" w14:paraId="0FF8C00C" w14:textId="77777777" w:rsidTr="5AA47F89"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8ED64F" w14:textId="1E73F6ED" w:rsidR="5AA47F89" w:rsidRDefault="5AA47F89" w:rsidP="5AA47F89">
            <w:pPr>
              <w:spacing w:line="324" w:lineRule="auto"/>
            </w:pPr>
            <w:proofErr w:type="spellStart"/>
            <w:r w:rsidRPr="5AA47F89">
              <w:rPr>
                <w:rFonts w:eastAsia="Times New Roman"/>
              </w:rPr>
              <w:t>Muanim</w:t>
            </w:r>
            <w:proofErr w:type="spellEnd"/>
            <w:r w:rsidRPr="5AA47F89">
              <w:rPr>
                <w:rFonts w:eastAsia="Times New Roman"/>
              </w:rPr>
              <w:t xml:space="preserve"> Company</w:t>
            </w:r>
          </w:p>
        </w:tc>
      </w:tr>
      <w:tr w:rsidR="5AA47F89" w14:paraId="4120BCBC" w14:textId="77777777" w:rsidTr="5AA47F89"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7BD59F" w14:textId="44265CC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Trial Balance</w:t>
            </w:r>
          </w:p>
        </w:tc>
      </w:tr>
      <w:tr w:rsidR="5AA47F89" w14:paraId="55724437" w14:textId="77777777" w:rsidTr="5AA47F89"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DB3CA" w14:textId="526BCBB0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November 30, 20xx</w:t>
            </w:r>
          </w:p>
        </w:tc>
      </w:tr>
    </w:tbl>
    <w:p w14:paraId="1D773DFE" w14:textId="7877EB93" w:rsidR="5AA47F89" w:rsidRDefault="5AA47F89" w:rsidP="5AA47F89">
      <w:pPr>
        <w:spacing w:line="324" w:lineRule="auto"/>
      </w:pPr>
      <w:r w:rsidRPr="5AA47F89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395"/>
        <w:gridCol w:w="4815"/>
        <w:gridCol w:w="1560"/>
        <w:gridCol w:w="1470"/>
      </w:tblGrid>
      <w:tr w:rsidR="5AA47F89" w14:paraId="6320BA12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57C919" w14:textId="4586B0EF" w:rsidR="5AA47F89" w:rsidRDefault="5AA47F89" w:rsidP="5AA47F89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Account Number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7F525" w14:textId="14F33F5B" w:rsidR="5AA47F89" w:rsidRDefault="5AA47F89" w:rsidP="5AA47F89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Account Titles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52B96C" w14:textId="6C2F3AAE" w:rsidR="5AA47F89" w:rsidRDefault="5AA47F89" w:rsidP="5AA47F89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BE317B" w14:textId="48BBADFB" w:rsidR="5AA47F89" w:rsidRDefault="5AA47F89" w:rsidP="5AA47F89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</w:tr>
      <w:tr w:rsidR="5AA47F89" w14:paraId="72E4A3D3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1D9BA6" w14:textId="2AE95D4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110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BDCD26" w14:textId="05A4BCB0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Cash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CBF00B" w14:textId="5745A727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281,000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1B3AAB" w14:textId="133E973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520B0187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9F0AEF" w14:textId="45309236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150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9C9CAB" w14:textId="57296D0D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Accounts Receivable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0D8386" w14:textId="04A20B7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49,500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8BCF43" w14:textId="736C8C64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7B9210B7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56DA76" w14:textId="6A2749E5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180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DAFDE" w14:textId="504BCAC2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Land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671636" w14:textId="636D7BAE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170,000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678960" w14:textId="78EFDED7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2FD7AD0D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C80911" w14:textId="66915F0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191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119E0E" w14:textId="4535614D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Equipment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07242F" w14:textId="082D1ECA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53,900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ED7308" w14:textId="07F80192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11450C8A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587163" w14:textId="4BE1087F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192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39165E" w14:textId="4791F3FB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Building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EA4320" w14:textId="6A69B24D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360,000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CC4B89" w14:textId="66F4B519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1AD01E49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BA132" w14:textId="22B352F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194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04C03" w14:textId="1A4D4404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Trucks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5030C" w14:textId="40E4BA9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300,000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277893" w14:textId="6C9FC5BA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72194CF3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FC6B0D" w14:textId="0D9CF05B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200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47B60A" w14:textId="1964DC3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Note Payable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5D8A3" w14:textId="1179A59E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D29934" w14:textId="34CC00F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530,000</w:t>
            </w:r>
          </w:p>
        </w:tc>
      </w:tr>
      <w:tr w:rsidR="5AA47F89" w14:paraId="0C6E24CA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4A466" w14:textId="4F2C30D2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201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5FA3BF" w14:textId="7E65639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Accounts Payable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EA2C1D" w14:textId="6D4BAD34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B1C4F" w14:textId="71DA445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152,900</w:t>
            </w:r>
          </w:p>
        </w:tc>
      </w:tr>
      <w:tr w:rsidR="5AA47F89" w14:paraId="14F54AD5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CF8AB7" w14:textId="52BD14ED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202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1444AD" w14:textId="200AEB1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Unearned Service revenue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28B07F" w14:textId="1E7CE3A5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800AEC" w14:textId="75561AD0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8,000</w:t>
            </w:r>
          </w:p>
        </w:tc>
      </w:tr>
      <w:tr w:rsidR="5AA47F89" w14:paraId="69F281E2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12BF17" w14:textId="6656EB4B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300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69407" w14:textId="2C50C302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Share Capital-Ordinary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6C320" w14:textId="4A86D9BF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7305AB" w14:textId="106BB5FF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400,000</w:t>
            </w:r>
          </w:p>
        </w:tc>
      </w:tr>
      <w:tr w:rsidR="5AA47F89" w14:paraId="4EC8F068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40967" w14:textId="3886BF9F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301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E8F73E" w14:textId="12342188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Retained Earnings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D05294" w14:textId="18654A76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96EE4" w14:textId="0E1AE4C0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102,000</w:t>
            </w:r>
          </w:p>
        </w:tc>
      </w:tr>
      <w:tr w:rsidR="5AA47F89" w14:paraId="6297188B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7BBB5F" w14:textId="344C43EF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302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C247AD" w14:textId="4043421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Dividends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BEB6CD" w14:textId="1793BFE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8,000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0DA63" w14:textId="68168D5E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1E421464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131E85" w14:textId="5DBFC8DB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400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605E02" w14:textId="44DAB82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Moving service revenue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25FD29" w14:textId="2736A2F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A9BEC" w14:textId="0D9E85C6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79,500</w:t>
            </w:r>
          </w:p>
        </w:tc>
      </w:tr>
      <w:tr w:rsidR="5AA47F89" w14:paraId="2926A0AC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EA6B6C" w14:textId="7E9BB61D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500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DA32BC" w14:textId="7588F122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Gasoline Expense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CEB185" w14:textId="3971B07E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25,000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3B495F" w14:textId="6B4070A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3572DE04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8E58B6" w14:textId="5C71D46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501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7C7A72" w14:textId="32E85C0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Salaries Expense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24CCE8" w14:textId="1B97AFB6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19,000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40394B" w14:textId="227FDC9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00976A3A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CAF37C" w14:textId="3481ADFB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502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AC7F13" w14:textId="7C13EB8A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Utilities Expense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2C6188" w14:textId="3A73AD3D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6,000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CB96F3" w14:textId="137C9E31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5AA47F89" w14:paraId="7BBF3B9C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6D5EF" w14:textId="16606B3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EABCF4" w14:textId="2E01991F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Total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02E42" w14:textId="7556F6F2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1,272,400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957071" w14:textId="6819393A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>1,272,400</w:t>
            </w:r>
          </w:p>
        </w:tc>
      </w:tr>
      <w:tr w:rsidR="5AA47F89" w14:paraId="592CAF44" w14:textId="77777777" w:rsidTr="5AA47F89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97AB49" w14:textId="53A097E8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BF7F54" w14:textId="104C63A3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F2996" w14:textId="25D97D6C" w:rsidR="5AA47F89" w:rsidRDefault="5AA47F89" w:rsidP="5AA47F89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DBF6D8" w14:textId="61C73DAB" w:rsidR="5AA47F89" w:rsidRDefault="5AA47F89" w:rsidP="5AA47F89">
            <w:pPr>
              <w:spacing w:line="324" w:lineRule="auto"/>
              <w:rPr>
                <w:rFonts w:eastAsia="Times New Roman"/>
              </w:rPr>
            </w:pPr>
          </w:p>
        </w:tc>
      </w:tr>
    </w:tbl>
    <w:p w14:paraId="005B19BE" w14:textId="7DEF2946" w:rsidR="5AA47F89" w:rsidRDefault="5AA47F89" w:rsidP="5AA47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07C91F" w14:textId="4F6A030C" w:rsidR="5AA47F89" w:rsidRDefault="5AA47F89" w:rsidP="5AA47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270379" w14:textId="11D073F3" w:rsidR="5AA47F89" w:rsidRDefault="5AA47F89" w:rsidP="5AA47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58F834" w14:textId="490A7728" w:rsidR="5AA47F89" w:rsidRDefault="5AA47F89" w:rsidP="5AA47F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5AA47F89" w:rsidSect="00C924C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43DA1"/>
    <w:multiLevelType w:val="hybridMultilevel"/>
    <w:tmpl w:val="FC76D884"/>
    <w:lvl w:ilvl="0" w:tplc="CD9C8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C3"/>
    <w:rsid w:val="00014CE1"/>
    <w:rsid w:val="00335400"/>
    <w:rsid w:val="003C189B"/>
    <w:rsid w:val="003E64FE"/>
    <w:rsid w:val="004661B4"/>
    <w:rsid w:val="0046777A"/>
    <w:rsid w:val="004C4026"/>
    <w:rsid w:val="004F71BE"/>
    <w:rsid w:val="00562B24"/>
    <w:rsid w:val="006E68E1"/>
    <w:rsid w:val="007153D9"/>
    <w:rsid w:val="00737630"/>
    <w:rsid w:val="0079116F"/>
    <w:rsid w:val="007E09AA"/>
    <w:rsid w:val="00947381"/>
    <w:rsid w:val="00965339"/>
    <w:rsid w:val="00AD0D9E"/>
    <w:rsid w:val="00B056DB"/>
    <w:rsid w:val="00B072F0"/>
    <w:rsid w:val="00B166A6"/>
    <w:rsid w:val="00BD4F51"/>
    <w:rsid w:val="00C306B7"/>
    <w:rsid w:val="00C924C3"/>
    <w:rsid w:val="00D05492"/>
    <w:rsid w:val="00D75303"/>
    <w:rsid w:val="00E36B73"/>
    <w:rsid w:val="00EA04EC"/>
    <w:rsid w:val="00F5645D"/>
    <w:rsid w:val="219C4DA8"/>
    <w:rsid w:val="271FB9BF"/>
    <w:rsid w:val="43A5BAFC"/>
    <w:rsid w:val="5AA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7FB"/>
  <w15:chartTrackingRefBased/>
  <w15:docId w15:val="{7BEE1694-26A0-4E35-9AE8-9CBFBC5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C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qFormat/>
    <w:rsid w:val="00C924C3"/>
    <w:pPr>
      <w:keepNext/>
      <w:tabs>
        <w:tab w:val="left" w:pos="540"/>
        <w:tab w:val="left" w:pos="1260"/>
        <w:tab w:val="left" w:pos="1620"/>
        <w:tab w:val="left" w:pos="2520"/>
        <w:tab w:val="left" w:pos="2880"/>
        <w:tab w:val="left" w:pos="3870"/>
        <w:tab w:val="left" w:pos="4230"/>
        <w:tab w:val="left" w:pos="5130"/>
        <w:tab w:val="left" w:pos="5490"/>
        <w:tab w:val="left" w:pos="6660"/>
        <w:tab w:val="left" w:pos="7110"/>
        <w:tab w:val="left" w:pos="8100"/>
        <w:tab w:val="left" w:pos="8460"/>
        <w:tab w:val="left" w:pos="9360"/>
      </w:tabs>
      <w:spacing w:after="120"/>
      <w:outlineLvl w:val="4"/>
    </w:pPr>
    <w:rPr>
      <w:rFonts w:ascii="Arial" w:eastAsia="Times New Roman" w:hAnsi="Arial"/>
      <w:b/>
      <w:snapToGrid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924C3"/>
    <w:rPr>
      <w:rFonts w:ascii="Arial" w:eastAsia="Times New Roman" w:hAnsi="Arial" w:cs="Times New Roman"/>
      <w:b/>
      <w:snapToGrid w:val="0"/>
      <w:szCs w:val="20"/>
      <w:lang w:bidi="ar-SA"/>
    </w:rPr>
  </w:style>
  <w:style w:type="paragraph" w:styleId="NoSpacing">
    <w:name w:val="No Spacing"/>
    <w:uiPriority w:val="1"/>
    <w:qFormat/>
    <w:rsid w:val="00C924C3"/>
    <w:pPr>
      <w:spacing w:after="0" w:line="240" w:lineRule="auto"/>
    </w:pPr>
  </w:style>
  <w:style w:type="table" w:styleId="TableGrid">
    <w:name w:val="Table Grid"/>
    <w:basedOn w:val="TableNormal"/>
    <w:uiPriority w:val="59"/>
    <w:rsid w:val="00C924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9A6279-2A3E-4D25-B283-A217F93DE4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6722D-B144-4B7F-9771-3064CCEAF94B}">
  <ds:schemaRefs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b0b6c99c-696a-47a8-8a52-38a4eb64648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3B868A-0D7B-42CC-ABF8-81E27D8C00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25</cp:revision>
  <dcterms:created xsi:type="dcterms:W3CDTF">2020-06-25T04:44:00Z</dcterms:created>
  <dcterms:modified xsi:type="dcterms:W3CDTF">2023-06-27T02:39:00Z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