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55F09" w14:textId="4C35CFE0" w:rsidR="00CC55CA" w:rsidRPr="00832D79" w:rsidRDefault="00CC55CA" w:rsidP="00CC55CA">
      <w:pPr>
        <w:rPr>
          <w:b/>
          <w:bCs/>
          <w:u w:val="single"/>
        </w:rPr>
      </w:pPr>
      <w:r>
        <w:rPr>
          <w:b/>
          <w:bCs/>
        </w:rPr>
        <w:t xml:space="preserve">                                </w:t>
      </w:r>
      <w:r w:rsidR="00173ADF">
        <w:rPr>
          <w:b/>
          <w:bCs/>
        </w:rPr>
        <w:t xml:space="preserve">      </w:t>
      </w:r>
      <w:r w:rsidR="008D3930">
        <w:rPr>
          <w:b/>
          <w:bCs/>
        </w:rPr>
        <w:t xml:space="preserve">   </w:t>
      </w:r>
      <w:r>
        <w:rPr>
          <w:b/>
          <w:bCs/>
        </w:rPr>
        <w:t xml:space="preserve">  </w:t>
      </w:r>
      <w:r w:rsidRPr="00832D79">
        <w:rPr>
          <w:b/>
          <w:bCs/>
          <w:u w:val="single"/>
        </w:rPr>
        <w:t xml:space="preserve">Best Practices for </w:t>
      </w:r>
      <w:r w:rsidR="00173ADF" w:rsidRPr="00832D79">
        <w:rPr>
          <w:b/>
          <w:bCs/>
          <w:u w:val="single"/>
        </w:rPr>
        <w:t>PostgreSQL</w:t>
      </w:r>
      <w:r w:rsidRPr="00832D79">
        <w:rPr>
          <w:b/>
          <w:bCs/>
          <w:u w:val="single"/>
        </w:rPr>
        <w:t xml:space="preserve"> User Management</w:t>
      </w:r>
    </w:p>
    <w:p w14:paraId="34C14B2B" w14:textId="77777777" w:rsidR="00332D78" w:rsidRPr="00CC55CA" w:rsidRDefault="00332D78" w:rsidP="00CC55CA">
      <w:pPr>
        <w:rPr>
          <w:b/>
          <w:bCs/>
        </w:rPr>
      </w:pPr>
    </w:p>
    <w:p w14:paraId="5AABC6F7" w14:textId="3D3518C4" w:rsidR="00CC55CA" w:rsidRPr="00CC55CA" w:rsidRDefault="00CC55CA" w:rsidP="00CC55CA">
      <w:pPr>
        <w:rPr>
          <w:b/>
          <w:bCs/>
        </w:rPr>
      </w:pPr>
      <w:r>
        <w:rPr>
          <w:b/>
          <w:bCs/>
        </w:rPr>
        <w:t xml:space="preserve">1) </w:t>
      </w:r>
      <w:r w:rsidRPr="00CC55CA">
        <w:rPr>
          <w:b/>
          <w:bCs/>
        </w:rPr>
        <w:t>Regularly reviewing and updating user permissions</w:t>
      </w:r>
    </w:p>
    <w:p w14:paraId="0AFCE4C0" w14:textId="642177A0" w:rsidR="00CC55CA" w:rsidRDefault="00CC55CA" w:rsidP="00CC55CA">
      <w:r w:rsidRPr="00CC55CA">
        <w:t>Make sure the least privilege principle is followed by regularly checking and adjusting user permissions to reflect role changes.</w:t>
      </w:r>
    </w:p>
    <w:p w14:paraId="4897BCC0" w14:textId="77777777" w:rsidR="00CC55CA" w:rsidRDefault="00CC55CA" w:rsidP="00CC55CA"/>
    <w:p w14:paraId="6BA8B02C" w14:textId="77777777" w:rsidR="00CC55CA" w:rsidRPr="00CC55CA" w:rsidRDefault="00CC55CA" w:rsidP="00CC55CA">
      <w:pPr>
        <w:rPr>
          <w:b/>
          <w:bCs/>
        </w:rPr>
      </w:pPr>
      <w:r>
        <w:t xml:space="preserve">2) </w:t>
      </w:r>
      <w:r w:rsidRPr="00CC55CA">
        <w:rPr>
          <w:b/>
          <w:bCs/>
        </w:rPr>
        <w:t>Implementing a strong password policy</w:t>
      </w:r>
    </w:p>
    <w:p w14:paraId="6E102571" w14:textId="6CE8F3D4" w:rsidR="00CC55CA" w:rsidRDefault="00CC55CA" w:rsidP="00CC55CA">
      <w:r w:rsidRPr="00CC55CA">
        <w:t>Implement a strict password policy and </w:t>
      </w:r>
      <w:hyperlink r:id="rId4" w:history="1">
        <w:r w:rsidRPr="00CC55CA">
          <w:t>generate strong passwords</w:t>
        </w:r>
      </w:hyperlink>
      <w:r w:rsidRPr="00CC55CA">
        <w:t> to strengthen the database's first line of protection.</w:t>
      </w:r>
      <w:r>
        <w:t xml:space="preserve"> </w:t>
      </w:r>
    </w:p>
    <w:p w14:paraId="46AFB85D" w14:textId="00D8061D" w:rsidR="00CC55CA" w:rsidRDefault="00CC55CA" w:rsidP="00CC55CA">
      <w:proofErr w:type="gramStart"/>
      <w:r>
        <w:t>Example :</w:t>
      </w:r>
      <w:proofErr w:type="gramEnd"/>
      <w:r>
        <w:t xml:space="preserve"> 16/20/24 Characters long </w:t>
      </w:r>
    </w:p>
    <w:p w14:paraId="6A0F64ED" w14:textId="77777777" w:rsidR="00CC55CA" w:rsidRPr="00CC55CA" w:rsidRDefault="00CC55CA" w:rsidP="00CC55CA">
      <w:r w:rsidRPr="00CC55CA">
        <w:t> Uppercase (A-Z) Lowercase (a-z) Numbers (0-9) Special (@, #, $, %, etc.)</w:t>
      </w:r>
    </w:p>
    <w:p w14:paraId="6B9FD035" w14:textId="4F976B88" w:rsidR="00CC55CA" w:rsidRDefault="00CC55CA" w:rsidP="00CC55CA">
      <w:r w:rsidRPr="00CC55CA">
        <w:t> No Repetitions (“</w:t>
      </w:r>
      <w:proofErr w:type="spellStart"/>
      <w:r w:rsidRPr="00CC55CA">
        <w:t>aaaa</w:t>
      </w:r>
      <w:proofErr w:type="spellEnd"/>
      <w:r w:rsidRPr="00CC55CA">
        <w:t>” or “1111”) No Sequences (“123” or “456”) Rare Special (~, |, +, =) Delimiters (_, -, /)</w:t>
      </w:r>
      <w:r>
        <w:t xml:space="preserve"> No Generic and Predictable Words (“Welcome123”, Company name 123, yourname123 or DOB)</w:t>
      </w:r>
    </w:p>
    <w:p w14:paraId="02456F22" w14:textId="77777777" w:rsidR="00CC55CA" w:rsidRDefault="00CC55CA" w:rsidP="00CC55CA"/>
    <w:p w14:paraId="28F65985" w14:textId="77777777" w:rsidR="00CC55CA" w:rsidRPr="00CC55CA" w:rsidRDefault="00CC55CA" w:rsidP="00CC55CA">
      <w:pPr>
        <w:rPr>
          <w:b/>
          <w:bCs/>
        </w:rPr>
      </w:pPr>
      <w:r>
        <w:t xml:space="preserve">3) </w:t>
      </w:r>
      <w:r w:rsidRPr="00CC55CA">
        <w:rPr>
          <w:b/>
          <w:bCs/>
        </w:rPr>
        <w:t>Grouping users using roles</w:t>
      </w:r>
    </w:p>
    <w:p w14:paraId="235F21E8" w14:textId="77777777" w:rsidR="00CC55CA" w:rsidRPr="00CC55CA" w:rsidRDefault="00CC55CA" w:rsidP="00CC55CA">
      <w:r w:rsidRPr="00CC55CA">
        <w:t>PostgreSQL roles facilitate easier user management by enabling administrators to group users according to shared responsibilities or characteristics. This goes beyond the fundamental difference between normal users and superusers. An adaptable and scalable method of managing user access is through roles.</w:t>
      </w:r>
    </w:p>
    <w:p w14:paraId="13A477E8" w14:textId="77777777" w:rsidR="00CC55CA" w:rsidRPr="00CC55CA" w:rsidRDefault="00CC55CA" w:rsidP="00CC55CA">
      <w:r w:rsidRPr="00CC55CA">
        <w:t>Administrators can effectively manage permissions by creating roles. For example:</w:t>
      </w:r>
    </w:p>
    <w:p w14:paraId="2798C2B8" w14:textId="72530492" w:rsidR="00CC55CA" w:rsidRDefault="00CC55CA" w:rsidP="00CC55CA">
      <w:r w:rsidRPr="00CC55CA">
        <w:t xml:space="preserve">CREATE ROLE </w:t>
      </w:r>
      <w:proofErr w:type="spellStart"/>
      <w:r>
        <w:t>Audit_Only</w:t>
      </w:r>
      <w:proofErr w:type="spellEnd"/>
      <w:r>
        <w:t>;</w:t>
      </w:r>
      <w:r w:rsidRPr="00CC55CA">
        <w:br/>
      </w:r>
      <w:r w:rsidRPr="00CC55CA">
        <w:br/>
        <w:t xml:space="preserve"> GRANT </w:t>
      </w:r>
      <w:proofErr w:type="spellStart"/>
      <w:r>
        <w:t>Audit_Only</w:t>
      </w:r>
      <w:proofErr w:type="spellEnd"/>
      <w:r>
        <w:t xml:space="preserve"> </w:t>
      </w:r>
      <w:r w:rsidRPr="00CC55CA">
        <w:t xml:space="preserve">TO </w:t>
      </w:r>
      <w:proofErr w:type="gramStart"/>
      <w:r>
        <w:t>Auditors;</w:t>
      </w:r>
      <w:proofErr w:type="gramEnd"/>
    </w:p>
    <w:p w14:paraId="2AD47985" w14:textId="77777777" w:rsidR="00CC55CA" w:rsidRDefault="00CC55CA" w:rsidP="00CC55CA"/>
    <w:p w14:paraId="0B0F4B3B" w14:textId="77777777" w:rsidR="00CC55CA" w:rsidRDefault="00CC55CA" w:rsidP="00CC55CA"/>
    <w:p w14:paraId="15B157DA" w14:textId="77777777" w:rsidR="00CC55CA" w:rsidRDefault="00CC55CA" w:rsidP="00CC55CA"/>
    <w:p w14:paraId="174CF34B" w14:textId="77777777" w:rsidR="00CC55CA" w:rsidRDefault="00CC55CA" w:rsidP="00CC55CA"/>
    <w:p w14:paraId="6B322483" w14:textId="77777777" w:rsidR="00CC55CA" w:rsidRDefault="00CC55CA" w:rsidP="00CC55CA"/>
    <w:p w14:paraId="54B0AE9A" w14:textId="77777777" w:rsidR="00CC55CA" w:rsidRDefault="00CC55CA" w:rsidP="00CC55CA"/>
    <w:p w14:paraId="4AF6D71C" w14:textId="77777777" w:rsidR="00CC55CA" w:rsidRPr="00CC55CA" w:rsidRDefault="00CC55CA" w:rsidP="00CC55CA">
      <w:pPr>
        <w:rPr>
          <w:b/>
          <w:bCs/>
        </w:rPr>
      </w:pPr>
      <w:r>
        <w:t xml:space="preserve">4) </w:t>
      </w:r>
      <w:r w:rsidRPr="00CC55CA">
        <w:rPr>
          <w:b/>
          <w:bCs/>
        </w:rPr>
        <w:t>Implementing access controls and restrictions</w:t>
      </w:r>
    </w:p>
    <w:p w14:paraId="160A9947" w14:textId="49454A0E" w:rsidR="00CC55CA" w:rsidRPr="00CC55CA" w:rsidRDefault="00CC55CA" w:rsidP="00CC55CA">
      <w:r>
        <w:t>P</w:t>
      </w:r>
      <w:r w:rsidRPr="00CC55CA">
        <w:t>ostgreSQL's sophisticated user management features include sophisticated access controls and limitations. Administrators can exert </w:t>
      </w:r>
      <w:hyperlink r:id="rId5" w:history="1">
        <w:r w:rsidRPr="00FE32CD">
          <w:t>fine-grained control</w:t>
        </w:r>
      </w:hyperlink>
      <w:r w:rsidRPr="00CC55CA">
        <w:t> over data access based on user attributes or roles by utilizing features like Row-Level Security (RLS) and Column-Level Security (CLS).</w:t>
      </w:r>
    </w:p>
    <w:p w14:paraId="4D67212D" w14:textId="6BAC94C1" w:rsidR="00CC55CA" w:rsidRDefault="00CC55CA" w:rsidP="00CC55CA">
      <w:r w:rsidRPr="00CC55CA">
        <w:t> ALTER TABLE accounts ENABLE ROW LEVEL SECURITY;</w:t>
      </w:r>
      <w:r w:rsidR="008736B4">
        <w:br/>
      </w:r>
    </w:p>
    <w:p w14:paraId="458C5AE8" w14:textId="77777777" w:rsidR="00CC55CA" w:rsidRPr="00CC55CA" w:rsidRDefault="00CC55CA" w:rsidP="00CC55CA">
      <w:r>
        <w:t xml:space="preserve">5) </w:t>
      </w:r>
      <w:r w:rsidRPr="00CC55CA">
        <w:rPr>
          <w:b/>
          <w:bCs/>
        </w:rPr>
        <w:t>Monitoring user activity and auditing</w:t>
      </w:r>
    </w:p>
    <w:p w14:paraId="348859F0" w14:textId="77777777" w:rsidR="00CC55CA" w:rsidRPr="00CC55CA" w:rsidRDefault="00CC55CA" w:rsidP="00CC55CA">
      <w:r w:rsidRPr="00CC55CA">
        <w:t>Keep an eye on user activity and use tools such as </w:t>
      </w:r>
      <w:proofErr w:type="spellStart"/>
      <w:r w:rsidRPr="00CC55CA">
        <w:fldChar w:fldCharType="begin"/>
      </w:r>
      <w:r w:rsidRPr="00CC55CA">
        <w:instrText>HYPERLINK "https://www.postgresql.org/docs/current/pgstatstatements.html" \t "_blank"</w:instrText>
      </w:r>
      <w:r w:rsidRPr="00CC55CA">
        <w:fldChar w:fldCharType="separate"/>
      </w:r>
      <w:r w:rsidRPr="00CC55CA">
        <w:t>pg_stat_statements</w:t>
      </w:r>
      <w:proofErr w:type="spellEnd"/>
      <w:r w:rsidRPr="00CC55CA">
        <w:fldChar w:fldCharType="end"/>
      </w:r>
      <w:r w:rsidRPr="00CC55CA">
        <w:t> and </w:t>
      </w:r>
      <w:proofErr w:type="spellStart"/>
      <w:r w:rsidRPr="00CC55CA">
        <w:fldChar w:fldCharType="begin"/>
      </w:r>
      <w:r w:rsidRPr="00CC55CA">
        <w:instrText>HYPERLINK "https://www.pgaudit.org/" \t "_blank"</w:instrText>
      </w:r>
      <w:r w:rsidRPr="00CC55CA">
        <w:fldChar w:fldCharType="separate"/>
      </w:r>
      <w:r w:rsidRPr="00CC55CA">
        <w:t>pgAudit</w:t>
      </w:r>
      <w:proofErr w:type="spellEnd"/>
      <w:r w:rsidRPr="00CC55CA">
        <w:fldChar w:fldCharType="end"/>
      </w:r>
      <w:r w:rsidRPr="00CC55CA">
        <w:t> to spot odd behavior.</w:t>
      </w:r>
    </w:p>
    <w:p w14:paraId="450E2165" w14:textId="753C167E" w:rsidR="00CC55CA" w:rsidRDefault="00CC55CA" w:rsidP="00CC55CA">
      <w:r w:rsidRPr="00CC55CA">
        <w:t>These procedures provide a proactive and dependable method for managing PostgreSQL users in addition to user creation and role understanding.</w:t>
      </w:r>
    </w:p>
    <w:p w14:paraId="55990DA0" w14:textId="77777777" w:rsidR="008736B4" w:rsidRDefault="008736B4" w:rsidP="00CC55CA"/>
    <w:p w14:paraId="28FC2839" w14:textId="7BDDCC66" w:rsidR="00CC55CA" w:rsidRPr="00332D78" w:rsidRDefault="00CC55CA" w:rsidP="00CC55CA">
      <w:pPr>
        <w:rPr>
          <w:b/>
          <w:bCs/>
        </w:rPr>
      </w:pPr>
      <w:r>
        <w:t xml:space="preserve">6) </w:t>
      </w:r>
      <w:r w:rsidRPr="00332D78">
        <w:rPr>
          <w:b/>
          <w:bCs/>
        </w:rPr>
        <w:t>Create Robust User Deboarding process.</w:t>
      </w:r>
    </w:p>
    <w:p w14:paraId="5AACB577" w14:textId="66A312A0" w:rsidR="00CC55CA" w:rsidRDefault="00CC55CA" w:rsidP="00CC55CA">
      <w:r>
        <w:t xml:space="preserve">    Maintain a process to address user deboarding process. Assigning user objects to other jobs, delegate user roles and permission</w:t>
      </w:r>
      <w:r w:rsidR="0015632D">
        <w:t xml:space="preserve">, remove unwanted references and objects, </w:t>
      </w:r>
      <w:r w:rsidR="00D64D04">
        <w:t>maintain</w:t>
      </w:r>
      <w:r w:rsidR="0015632D">
        <w:t xml:space="preserve"> data needed for audit and ensure to remove the user credentials.</w:t>
      </w:r>
    </w:p>
    <w:p w14:paraId="30EDDA5C" w14:textId="77777777" w:rsidR="0015632D" w:rsidRDefault="0015632D" w:rsidP="00CC55CA"/>
    <w:p w14:paraId="10E2AC3D" w14:textId="483E613A" w:rsidR="0015632D" w:rsidRPr="00332D78" w:rsidRDefault="0015632D" w:rsidP="0015632D">
      <w:pPr>
        <w:rPr>
          <w:b/>
          <w:bCs/>
        </w:rPr>
      </w:pPr>
      <w:r>
        <w:t xml:space="preserve">7) </w:t>
      </w:r>
      <w:r w:rsidRPr="00332D78">
        <w:rPr>
          <w:b/>
          <w:bCs/>
        </w:rPr>
        <w:t>Maintain Robust Server Decommissioning process.</w:t>
      </w:r>
    </w:p>
    <w:p w14:paraId="0FB43F07" w14:textId="65B5269B" w:rsidR="0015632D" w:rsidRPr="00CC55CA" w:rsidRDefault="0015632D" w:rsidP="00CC55CA">
      <w:r>
        <w:t xml:space="preserve">   Maintain a process to address Server Decommissioning. Backup all necessary data and binaries, ensure all services are uninstalled, Scheduled task </w:t>
      </w:r>
      <w:proofErr w:type="gramStart"/>
      <w:r>
        <w:t>are</w:t>
      </w:r>
      <w:proofErr w:type="gramEnd"/>
      <w:r>
        <w:t xml:space="preserve"> removed and service account is removed from local admin groups and from active directory.</w:t>
      </w:r>
    </w:p>
    <w:p w14:paraId="62E71ACC" w14:textId="082B87E5" w:rsidR="00CC55CA" w:rsidRPr="00CC55CA" w:rsidRDefault="00CC55CA" w:rsidP="00CC55CA"/>
    <w:p w14:paraId="75CA2B33" w14:textId="77777777" w:rsidR="00CC55CA" w:rsidRDefault="00CC55CA"/>
    <w:p w14:paraId="554FE51C" w14:textId="77777777" w:rsidR="00CC55CA" w:rsidRDefault="00CC55CA"/>
    <w:sectPr w:rsidR="00CC55C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CA"/>
    <w:rsid w:val="00073082"/>
    <w:rsid w:val="000C5D50"/>
    <w:rsid w:val="0015632D"/>
    <w:rsid w:val="00173ADF"/>
    <w:rsid w:val="00246531"/>
    <w:rsid w:val="00332D78"/>
    <w:rsid w:val="00832D79"/>
    <w:rsid w:val="008736B4"/>
    <w:rsid w:val="008D3930"/>
    <w:rsid w:val="00A35517"/>
    <w:rsid w:val="00CC55CA"/>
    <w:rsid w:val="00CE0775"/>
    <w:rsid w:val="00D64D04"/>
    <w:rsid w:val="00F244F2"/>
    <w:rsid w:val="00FE32C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B0BD5"/>
  <w15:chartTrackingRefBased/>
  <w15:docId w15:val="{499F0CE6-3641-4CFC-A248-713E64BD8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C5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C5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5CA"/>
    <w:rPr>
      <w:rFonts w:eastAsiaTheme="majorEastAsia" w:cstheme="majorBidi"/>
      <w:color w:val="272727" w:themeColor="text1" w:themeTint="D8"/>
    </w:rPr>
  </w:style>
  <w:style w:type="paragraph" w:styleId="Title">
    <w:name w:val="Title"/>
    <w:basedOn w:val="Normal"/>
    <w:next w:val="Normal"/>
    <w:link w:val="TitleChar"/>
    <w:uiPriority w:val="10"/>
    <w:qFormat/>
    <w:rsid w:val="00CC5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5CA"/>
    <w:pPr>
      <w:spacing w:before="160"/>
      <w:jc w:val="center"/>
    </w:pPr>
    <w:rPr>
      <w:i/>
      <w:iCs/>
      <w:color w:val="404040" w:themeColor="text1" w:themeTint="BF"/>
    </w:rPr>
  </w:style>
  <w:style w:type="character" w:customStyle="1" w:styleId="QuoteChar">
    <w:name w:val="Quote Char"/>
    <w:basedOn w:val="DefaultParagraphFont"/>
    <w:link w:val="Quote"/>
    <w:uiPriority w:val="29"/>
    <w:rsid w:val="00CC55CA"/>
    <w:rPr>
      <w:i/>
      <w:iCs/>
      <w:color w:val="404040" w:themeColor="text1" w:themeTint="BF"/>
    </w:rPr>
  </w:style>
  <w:style w:type="paragraph" w:styleId="ListParagraph">
    <w:name w:val="List Paragraph"/>
    <w:basedOn w:val="Normal"/>
    <w:uiPriority w:val="34"/>
    <w:qFormat/>
    <w:rsid w:val="00CC55CA"/>
    <w:pPr>
      <w:ind w:left="720"/>
      <w:contextualSpacing/>
    </w:pPr>
  </w:style>
  <w:style w:type="character" w:styleId="IntenseEmphasis">
    <w:name w:val="Intense Emphasis"/>
    <w:basedOn w:val="DefaultParagraphFont"/>
    <w:uiPriority w:val="21"/>
    <w:qFormat/>
    <w:rsid w:val="00CC55CA"/>
    <w:rPr>
      <w:i/>
      <w:iCs/>
      <w:color w:val="0F4761" w:themeColor="accent1" w:themeShade="BF"/>
    </w:rPr>
  </w:style>
  <w:style w:type="paragraph" w:styleId="IntenseQuote">
    <w:name w:val="Intense Quote"/>
    <w:basedOn w:val="Normal"/>
    <w:next w:val="Normal"/>
    <w:link w:val="IntenseQuoteChar"/>
    <w:uiPriority w:val="30"/>
    <w:qFormat/>
    <w:rsid w:val="00CC5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5CA"/>
    <w:rPr>
      <w:i/>
      <w:iCs/>
      <w:color w:val="0F4761" w:themeColor="accent1" w:themeShade="BF"/>
    </w:rPr>
  </w:style>
  <w:style w:type="character" w:styleId="IntenseReference">
    <w:name w:val="Intense Reference"/>
    <w:basedOn w:val="DefaultParagraphFont"/>
    <w:uiPriority w:val="32"/>
    <w:qFormat/>
    <w:rsid w:val="00CC55CA"/>
    <w:rPr>
      <w:b/>
      <w:bCs/>
      <w:smallCaps/>
      <w:color w:val="0F4761" w:themeColor="accent1" w:themeShade="BF"/>
      <w:spacing w:val="5"/>
    </w:rPr>
  </w:style>
  <w:style w:type="character" w:styleId="Hyperlink">
    <w:name w:val="Hyperlink"/>
    <w:basedOn w:val="DefaultParagraphFont"/>
    <w:uiPriority w:val="99"/>
    <w:unhideWhenUsed/>
    <w:rsid w:val="00CC55CA"/>
    <w:rPr>
      <w:color w:val="467886" w:themeColor="hyperlink"/>
      <w:u w:val="single"/>
    </w:rPr>
  </w:style>
  <w:style w:type="character" w:styleId="UnresolvedMention">
    <w:name w:val="Unresolved Mention"/>
    <w:basedOn w:val="DefaultParagraphFont"/>
    <w:uiPriority w:val="99"/>
    <w:semiHidden/>
    <w:unhideWhenUsed/>
    <w:rsid w:val="00CC55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71349">
      <w:bodyDiv w:val="1"/>
      <w:marLeft w:val="0"/>
      <w:marRight w:val="0"/>
      <w:marTop w:val="0"/>
      <w:marBottom w:val="0"/>
      <w:divBdr>
        <w:top w:val="none" w:sz="0" w:space="0" w:color="auto"/>
        <w:left w:val="none" w:sz="0" w:space="0" w:color="auto"/>
        <w:bottom w:val="none" w:sz="0" w:space="0" w:color="auto"/>
        <w:right w:val="none" w:sz="0" w:space="0" w:color="auto"/>
      </w:divBdr>
    </w:div>
    <w:div w:id="161049479">
      <w:bodyDiv w:val="1"/>
      <w:marLeft w:val="0"/>
      <w:marRight w:val="0"/>
      <w:marTop w:val="0"/>
      <w:marBottom w:val="0"/>
      <w:divBdr>
        <w:top w:val="none" w:sz="0" w:space="0" w:color="auto"/>
        <w:left w:val="none" w:sz="0" w:space="0" w:color="auto"/>
        <w:bottom w:val="none" w:sz="0" w:space="0" w:color="auto"/>
        <w:right w:val="none" w:sz="0" w:space="0" w:color="auto"/>
      </w:divBdr>
    </w:div>
    <w:div w:id="553001942">
      <w:bodyDiv w:val="1"/>
      <w:marLeft w:val="0"/>
      <w:marRight w:val="0"/>
      <w:marTop w:val="0"/>
      <w:marBottom w:val="0"/>
      <w:divBdr>
        <w:top w:val="none" w:sz="0" w:space="0" w:color="auto"/>
        <w:left w:val="none" w:sz="0" w:space="0" w:color="auto"/>
        <w:bottom w:val="none" w:sz="0" w:space="0" w:color="auto"/>
        <w:right w:val="none" w:sz="0" w:space="0" w:color="auto"/>
      </w:divBdr>
    </w:div>
    <w:div w:id="593979707">
      <w:bodyDiv w:val="1"/>
      <w:marLeft w:val="0"/>
      <w:marRight w:val="0"/>
      <w:marTop w:val="0"/>
      <w:marBottom w:val="0"/>
      <w:divBdr>
        <w:top w:val="none" w:sz="0" w:space="0" w:color="auto"/>
        <w:left w:val="none" w:sz="0" w:space="0" w:color="auto"/>
        <w:bottom w:val="none" w:sz="0" w:space="0" w:color="auto"/>
        <w:right w:val="none" w:sz="0" w:space="0" w:color="auto"/>
      </w:divBdr>
    </w:div>
    <w:div w:id="765730583">
      <w:bodyDiv w:val="1"/>
      <w:marLeft w:val="0"/>
      <w:marRight w:val="0"/>
      <w:marTop w:val="0"/>
      <w:marBottom w:val="0"/>
      <w:divBdr>
        <w:top w:val="none" w:sz="0" w:space="0" w:color="auto"/>
        <w:left w:val="none" w:sz="0" w:space="0" w:color="auto"/>
        <w:bottom w:val="none" w:sz="0" w:space="0" w:color="auto"/>
        <w:right w:val="none" w:sz="0" w:space="0" w:color="auto"/>
      </w:divBdr>
    </w:div>
    <w:div w:id="853416301">
      <w:bodyDiv w:val="1"/>
      <w:marLeft w:val="0"/>
      <w:marRight w:val="0"/>
      <w:marTop w:val="0"/>
      <w:marBottom w:val="0"/>
      <w:divBdr>
        <w:top w:val="none" w:sz="0" w:space="0" w:color="auto"/>
        <w:left w:val="none" w:sz="0" w:space="0" w:color="auto"/>
        <w:bottom w:val="none" w:sz="0" w:space="0" w:color="auto"/>
        <w:right w:val="none" w:sz="0" w:space="0" w:color="auto"/>
      </w:divBdr>
    </w:div>
    <w:div w:id="894507037">
      <w:bodyDiv w:val="1"/>
      <w:marLeft w:val="0"/>
      <w:marRight w:val="0"/>
      <w:marTop w:val="0"/>
      <w:marBottom w:val="0"/>
      <w:divBdr>
        <w:top w:val="none" w:sz="0" w:space="0" w:color="auto"/>
        <w:left w:val="none" w:sz="0" w:space="0" w:color="auto"/>
        <w:bottom w:val="none" w:sz="0" w:space="0" w:color="auto"/>
        <w:right w:val="none" w:sz="0" w:space="0" w:color="auto"/>
      </w:divBdr>
    </w:div>
    <w:div w:id="1022197514">
      <w:bodyDiv w:val="1"/>
      <w:marLeft w:val="0"/>
      <w:marRight w:val="0"/>
      <w:marTop w:val="0"/>
      <w:marBottom w:val="0"/>
      <w:divBdr>
        <w:top w:val="none" w:sz="0" w:space="0" w:color="auto"/>
        <w:left w:val="none" w:sz="0" w:space="0" w:color="auto"/>
        <w:bottom w:val="none" w:sz="0" w:space="0" w:color="auto"/>
        <w:right w:val="none" w:sz="0" w:space="0" w:color="auto"/>
      </w:divBdr>
    </w:div>
    <w:div w:id="1239753394">
      <w:bodyDiv w:val="1"/>
      <w:marLeft w:val="0"/>
      <w:marRight w:val="0"/>
      <w:marTop w:val="0"/>
      <w:marBottom w:val="0"/>
      <w:divBdr>
        <w:top w:val="none" w:sz="0" w:space="0" w:color="auto"/>
        <w:left w:val="none" w:sz="0" w:space="0" w:color="auto"/>
        <w:bottom w:val="none" w:sz="0" w:space="0" w:color="auto"/>
        <w:right w:val="none" w:sz="0" w:space="0" w:color="auto"/>
      </w:divBdr>
      <w:divsChild>
        <w:div w:id="583687307">
          <w:marLeft w:val="0"/>
          <w:marRight w:val="0"/>
          <w:marTop w:val="0"/>
          <w:marBottom w:val="0"/>
          <w:divBdr>
            <w:top w:val="none" w:sz="0" w:space="0" w:color="auto"/>
            <w:left w:val="none" w:sz="0" w:space="0" w:color="auto"/>
            <w:bottom w:val="none" w:sz="0" w:space="0" w:color="auto"/>
            <w:right w:val="none" w:sz="0" w:space="0" w:color="auto"/>
          </w:divBdr>
        </w:div>
        <w:div w:id="1709060748">
          <w:marLeft w:val="0"/>
          <w:marRight w:val="0"/>
          <w:marTop w:val="0"/>
          <w:marBottom w:val="0"/>
          <w:divBdr>
            <w:top w:val="none" w:sz="0" w:space="0" w:color="auto"/>
            <w:left w:val="none" w:sz="0" w:space="0" w:color="auto"/>
            <w:bottom w:val="none" w:sz="0" w:space="0" w:color="auto"/>
            <w:right w:val="none" w:sz="0" w:space="0" w:color="auto"/>
          </w:divBdr>
        </w:div>
      </w:divsChild>
    </w:div>
    <w:div w:id="1279752172">
      <w:bodyDiv w:val="1"/>
      <w:marLeft w:val="0"/>
      <w:marRight w:val="0"/>
      <w:marTop w:val="0"/>
      <w:marBottom w:val="0"/>
      <w:divBdr>
        <w:top w:val="none" w:sz="0" w:space="0" w:color="auto"/>
        <w:left w:val="none" w:sz="0" w:space="0" w:color="auto"/>
        <w:bottom w:val="none" w:sz="0" w:space="0" w:color="auto"/>
        <w:right w:val="none" w:sz="0" w:space="0" w:color="auto"/>
      </w:divBdr>
    </w:div>
    <w:div w:id="1456175443">
      <w:bodyDiv w:val="1"/>
      <w:marLeft w:val="0"/>
      <w:marRight w:val="0"/>
      <w:marTop w:val="0"/>
      <w:marBottom w:val="0"/>
      <w:divBdr>
        <w:top w:val="none" w:sz="0" w:space="0" w:color="auto"/>
        <w:left w:val="none" w:sz="0" w:space="0" w:color="auto"/>
        <w:bottom w:val="none" w:sz="0" w:space="0" w:color="auto"/>
        <w:right w:val="none" w:sz="0" w:space="0" w:color="auto"/>
      </w:divBdr>
      <w:divsChild>
        <w:div w:id="1660647279">
          <w:marLeft w:val="0"/>
          <w:marRight w:val="0"/>
          <w:marTop w:val="0"/>
          <w:marBottom w:val="0"/>
          <w:divBdr>
            <w:top w:val="none" w:sz="0" w:space="0" w:color="auto"/>
            <w:left w:val="none" w:sz="0" w:space="0" w:color="auto"/>
            <w:bottom w:val="none" w:sz="0" w:space="0" w:color="auto"/>
            <w:right w:val="none" w:sz="0" w:space="0" w:color="auto"/>
          </w:divBdr>
        </w:div>
        <w:div w:id="2019962689">
          <w:marLeft w:val="0"/>
          <w:marRight w:val="0"/>
          <w:marTop w:val="0"/>
          <w:marBottom w:val="0"/>
          <w:divBdr>
            <w:top w:val="none" w:sz="0" w:space="0" w:color="auto"/>
            <w:left w:val="none" w:sz="0" w:space="0" w:color="auto"/>
            <w:bottom w:val="none" w:sz="0" w:space="0" w:color="auto"/>
            <w:right w:val="none" w:sz="0" w:space="0" w:color="auto"/>
          </w:divBdr>
        </w:div>
      </w:divsChild>
    </w:div>
    <w:div w:id="1510368655">
      <w:bodyDiv w:val="1"/>
      <w:marLeft w:val="0"/>
      <w:marRight w:val="0"/>
      <w:marTop w:val="0"/>
      <w:marBottom w:val="0"/>
      <w:divBdr>
        <w:top w:val="none" w:sz="0" w:space="0" w:color="auto"/>
        <w:left w:val="none" w:sz="0" w:space="0" w:color="auto"/>
        <w:bottom w:val="none" w:sz="0" w:space="0" w:color="auto"/>
        <w:right w:val="none" w:sz="0" w:space="0" w:color="auto"/>
      </w:divBdr>
    </w:div>
    <w:div w:id="1752579011">
      <w:bodyDiv w:val="1"/>
      <w:marLeft w:val="0"/>
      <w:marRight w:val="0"/>
      <w:marTop w:val="0"/>
      <w:marBottom w:val="0"/>
      <w:divBdr>
        <w:top w:val="none" w:sz="0" w:space="0" w:color="auto"/>
        <w:left w:val="none" w:sz="0" w:space="0" w:color="auto"/>
        <w:bottom w:val="none" w:sz="0" w:space="0" w:color="auto"/>
        <w:right w:val="none" w:sz="0" w:space="0" w:color="auto"/>
      </w:divBdr>
    </w:div>
    <w:div w:id="1905294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strongdm.com/blog/fine-grained-access-control" TargetMode="External"/><Relationship Id="rId4" Type="http://schemas.openxmlformats.org/officeDocument/2006/relationships/hyperlink" Target="https://www.strongdm.com/strong-password-gene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128</TotalTime>
  <Pages>1</Pages>
  <Words>413</Words>
  <Characters>2355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Sadiq Basha</dc:creator>
  <cp:keywords/>
  <dc:description/>
  <cp:lastModifiedBy>Sadiq Basha</cp:lastModifiedBy>
  <cp:revision>9</cp:revision>
  <dcterms:created xsi:type="dcterms:W3CDTF">2025-04-11T15:48:00Z</dcterms:created>
  <dcterms:modified xsi:type="dcterms:W3CDTF">2025-04-23T14:54:00Z</dcterms:modified>
</cp:coreProperties>
</file>