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178" w:rsidRDefault="00DC2372" w:rsidP="00E833DB">
      <w:pPr>
        <w:pStyle w:val="ListParagraph"/>
        <w:numPr>
          <w:ilvl w:val="0"/>
          <w:numId w:val="3"/>
        </w:numPr>
      </w:pPr>
      <w:r>
        <w:t>H</w:t>
      </w:r>
      <w:r w:rsidRPr="00DC2372">
        <w:t>ubungan Internasional (HI; sering disebut Studi Internasional (SI), meski keduanya tidak sama) adalah ilmu yang mempelajari hubungan antarnegara, termasuk peran sejumlah negara, organisasi antarpemerintah (IGO), organisasi nonpemerintah internasional (INGO), organisasi non-pemerintah (NGO), dan perusahaan multinasional (MNC).</w:t>
      </w:r>
    </w:p>
    <w:p w:rsidR="00540CE4" w:rsidRDefault="00DC2372" w:rsidP="00540CE4">
      <w:pPr>
        <w:pStyle w:val="ListParagraph"/>
        <w:numPr>
          <w:ilvl w:val="0"/>
          <w:numId w:val="3"/>
        </w:numPr>
      </w:pPr>
      <w:r>
        <w:t xml:space="preserve">Faktor internal yaitu adanya kehawatiran terancam kelangsungan hidup suatu negara baik secara kudeta maupun intervensi negara lain </w:t>
      </w:r>
      <w:r w:rsidR="00540CE4">
        <w:t>.</w:t>
      </w:r>
    </w:p>
    <w:p w:rsidR="00DC2372" w:rsidRDefault="00540CE4" w:rsidP="00540CE4">
      <w:pPr>
        <w:pStyle w:val="ListParagraph"/>
      </w:pPr>
      <w:r>
        <w:t>F</w:t>
      </w:r>
      <w:r w:rsidR="00DC2372">
        <w:t>aktor eksternal  yaitu ketentyan hukum alam yang tidak dapat dipungkiri bahwa suatu negara tidak dapat berdiri sendiri  tanpa kerja sama dengan negara lain</w:t>
      </w:r>
    </w:p>
    <w:p w:rsidR="00DC2372" w:rsidRDefault="00E833DB" w:rsidP="00DC2372">
      <w:r>
        <w:rPr>
          <w:rFonts w:ascii="Helvetica" w:hAnsi="Helvetica" w:cs="Helvetica"/>
          <w:color w:val="020A1B"/>
          <w:shd w:val="clear" w:color="auto" w:fill="FFFFFF"/>
        </w:rPr>
        <w:t>3.</w:t>
      </w:r>
      <w:r>
        <w:rPr>
          <w:rFonts w:ascii="Helvetica" w:hAnsi="Helvetica" w:cs="Helvetica"/>
          <w:color w:val="020A1B"/>
          <w:shd w:val="clear" w:color="auto" w:fill="FFFFFF"/>
        </w:rPr>
        <w:tab/>
      </w:r>
      <w:r w:rsidR="00DC2372" w:rsidRPr="00DC2372">
        <w:rPr>
          <w:rFonts w:ascii="Helvetica" w:hAnsi="Helvetica" w:cs="Helvetica"/>
          <w:color w:val="020A1B"/>
          <w:shd w:val="clear" w:color="auto" w:fill="FFFFFF"/>
        </w:rPr>
        <w:t>1)melindungi segenap bangsa Indonesia dan seluruh tumpah darah Indonesia</w:t>
      </w:r>
    </w:p>
    <w:p w:rsidR="00DC2372" w:rsidRDefault="00DC2372" w:rsidP="00E833DB">
      <w:pPr>
        <w:ind w:left="720"/>
      </w:pPr>
      <w:r w:rsidRPr="00DC2372">
        <w:rPr>
          <w:rFonts w:ascii="Helvetica" w:hAnsi="Helvetica" w:cs="Helvetica"/>
          <w:color w:val="020A1B"/>
          <w:shd w:val="clear" w:color="auto" w:fill="FFFFFF"/>
        </w:rPr>
        <w:t>2)untuk memajukan kesejahteraan social</w:t>
      </w:r>
    </w:p>
    <w:p w:rsidR="00DC2372" w:rsidRDefault="00DC2372" w:rsidP="00E833DB">
      <w:pPr>
        <w:ind w:firstLine="720"/>
      </w:pPr>
      <w:r w:rsidRPr="00DC2372">
        <w:rPr>
          <w:rFonts w:ascii="Helvetica" w:hAnsi="Helvetica" w:cs="Helvetica"/>
          <w:color w:val="020A1B"/>
          <w:shd w:val="clear" w:color="auto" w:fill="FFFFFF"/>
        </w:rPr>
        <w:t>3)mencerdaskan kehidupan bangsa</w:t>
      </w:r>
    </w:p>
    <w:p w:rsidR="00DC2372" w:rsidRDefault="00DC2372" w:rsidP="00E833DB">
      <w:pPr>
        <w:ind w:firstLine="720"/>
        <w:rPr>
          <w:rFonts w:ascii="Helvetica" w:hAnsi="Helvetica" w:cs="Helvetica"/>
          <w:color w:val="020A1B"/>
          <w:shd w:val="clear" w:color="auto" w:fill="FFFFFF"/>
        </w:rPr>
      </w:pPr>
      <w:r w:rsidRPr="00DC2372">
        <w:rPr>
          <w:rFonts w:ascii="Helvetica" w:hAnsi="Helvetica" w:cs="Helvetica"/>
          <w:color w:val="020A1B"/>
          <w:shd w:val="clear" w:color="auto" w:fill="FFFFFF"/>
        </w:rPr>
        <w:t>4)untuk melaksanakan ketertiban dunia berdasarkan kemerdekaan</w:t>
      </w:r>
    </w:p>
    <w:p w:rsidR="00DC2372" w:rsidRDefault="00E833DB" w:rsidP="00E833DB">
      <w:pPr>
        <w:ind w:left="720" w:hanging="720"/>
      </w:pPr>
      <w:r>
        <w:t>4.</w:t>
      </w:r>
      <w:r>
        <w:tab/>
      </w:r>
      <w:r w:rsidR="00DC2372" w:rsidRPr="00DC2372">
        <w:t>Perjanjian Internasional adalah sebuah perjanjian yang dibuat di bawah hukum internasional oleh beberapa pihak yang berupa negara atau organisasi internasional</w:t>
      </w:r>
    </w:p>
    <w:p w:rsidR="00DC2372" w:rsidRDefault="00E833DB" w:rsidP="00E833DB">
      <w:pPr>
        <w:ind w:left="720" w:hanging="720"/>
      </w:pPr>
      <w:r>
        <w:t>5.</w:t>
      </w:r>
      <w:r>
        <w:tab/>
      </w:r>
      <w:bookmarkStart w:id="0" w:name="_GoBack"/>
      <w:r w:rsidR="00DC2372" w:rsidRPr="00DC2372">
        <w:t>Perwakilan Diplomatik (permanen) adaiah perwakilan negara yang melakukan peranan (tugas) bidang poiitik, yang kegiatannya meliputi semua kepentingan negara Indonesia, yang wilayah kerjanya meliputi seluruh wilayah negara penerima atau seluruh bidang kegiatan suatu organisasi internasional.</w:t>
      </w:r>
      <w:bookmarkEnd w:id="0"/>
    </w:p>
    <w:sectPr w:rsidR="00DC2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402F"/>
    <w:multiLevelType w:val="hybridMultilevel"/>
    <w:tmpl w:val="AF98DFFE"/>
    <w:lvl w:ilvl="0" w:tplc="61E87ECA">
      <w:start w:val="1"/>
      <w:numFmt w:val="decimal"/>
      <w:lvlText w:val="%1."/>
      <w:lvlJc w:val="left"/>
      <w:pPr>
        <w:ind w:left="720" w:hanging="360"/>
      </w:pPr>
      <w:rPr>
        <w:rFonts w:ascii="Helvetica" w:hAnsi="Helvetica" w:cs="Helvetica" w:hint="default"/>
        <w:color w:val="020A1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F92B04"/>
    <w:multiLevelType w:val="hybridMultilevel"/>
    <w:tmpl w:val="006461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B855567"/>
    <w:multiLevelType w:val="hybridMultilevel"/>
    <w:tmpl w:val="D5BE73AA"/>
    <w:lvl w:ilvl="0" w:tplc="7BFE2724">
      <w:start w:val="1"/>
      <w:numFmt w:val="decimal"/>
      <w:lvlText w:val="%1."/>
      <w:lvlJc w:val="left"/>
      <w:pPr>
        <w:ind w:left="1080" w:hanging="360"/>
      </w:pPr>
      <w:rPr>
        <w:rFonts w:ascii="Helvetica" w:hAnsi="Helvetica" w:cs="Helvetica" w:hint="default"/>
        <w:color w:val="020A1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72"/>
    <w:rsid w:val="00070EC0"/>
    <w:rsid w:val="00540CE4"/>
    <w:rsid w:val="00BD4178"/>
    <w:rsid w:val="00DC2372"/>
    <w:rsid w:val="00E833D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773C"/>
  <w15:chartTrackingRefBased/>
  <w15:docId w15:val="{5F7E39B6-7540-4AA6-B3BF-1AE04359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Notebook</dc:creator>
  <cp:keywords/>
  <dc:description/>
  <cp:lastModifiedBy>ASUS Notebook</cp:lastModifiedBy>
  <cp:revision>1</cp:revision>
  <dcterms:created xsi:type="dcterms:W3CDTF">2018-01-12T06:05:00Z</dcterms:created>
  <dcterms:modified xsi:type="dcterms:W3CDTF">2018-01-12T07:33:00Z</dcterms:modified>
</cp:coreProperties>
</file>