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D11D" w14:textId="6C647214" w:rsidR="00185B7E" w:rsidRPr="00C84398" w:rsidRDefault="00794470" w:rsidP="00C84398">
      <w:pPr>
        <w:pStyle w:val="aa"/>
        <w:spacing w:line="360" w:lineRule="auto" w:after="0" w:before="0"/>
        <w:ind w:firstLine="709"/>
        <w:jc w:val="both"/>
        <w:rPr>
          <w:lang w:eastAsia="ru-RU"/>
        </w:rPr>
      </w:pPr>
      <w:bookmarkStart w:id="0" w:name="_Toc230153385"/>
      <w:r w:rsidRPr="00C84398">
        <w:rPr>
          <w:rFonts w:ascii="Times New Roman" w:hAnsi="Times New Roman"/>
          <w:color w:val="000000"/>
          <w:sz w:val="28"/>
          <w:lang w:eastAsia="ru-RU"/>
        </w:rPr>
        <w:t>3 ТЕХНИКО-ЭКОНОМИЧЕСКОЕ ОБОСНОВАНИЕ РАЗРАБОТКИ ИС ВИЗУАЛИЗАЦИИ ОТЧЕТОВ</w:t>
      </w:r>
      <w:bookmarkEnd w:id="0"/>
    </w:p>
    <w:p w14:paraId="06214085" w14:textId="57BB980F" w:rsidR="00794470" w:rsidRPr="00794470" w:rsidRDefault="00794470" w:rsidP="00794470">
      <w:pPr>
        <w:pStyle w:val="2"/>
        <w:spacing w:line="360" w:lineRule="auto" w:after="0" w:before="0"/>
        <w:ind w:firstLine="709"/>
        <w:jc w:val="both"/>
      </w:pPr>
      <w:bookmarkStart w:id="1" w:name="_Toc230153386"/>
      <w:r w:rsidRPr="00794470">
        <w:rPr>
          <w:rFonts w:ascii="Times New Roman" w:hAnsi="Times New Roman"/>
          <w:color w:val="000000"/>
          <w:sz w:val="28"/>
        </w:rPr>
        <w:t>3.1 Определение факторов эффективности разработки и внедрения</w:t>
      </w:r>
      <w:bookmarkEnd w:id="1"/>
    </w:p>
    <w:p w14:paraId="70947A63" w14:textId="1E29B057" w:rsidR="002F7187" w:rsidRDefault="002F7187" w:rsidP="002F7187">
      <w:pPr>
        <w:spacing w:line="360" w:lineRule="auto" w:after="0" w:before="0"/>
        <w:ind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>Разрабатываемый программный продукт представляет собой специализированное решение для автоматизации отчетности и визуализации данных в ДГИ г. Москвы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. </w:t>
      </w:r>
    </w:p>
    <w:p w14:paraId="4E19E9C5" w14:textId="60CB4149" w:rsidR="00794470" w:rsidRDefault="00794470" w:rsidP="00794470">
      <w:pPr>
        <w:spacing w:line="360" w:lineRule="auto" w:after="0" w:before="0"/>
        <w:ind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>На основе сформулированных целей разработки и проведенного анализа</w:t>
      </w:r>
    </w:p>
    <w:p w14:paraId="235C6068" w14:textId="68F73597" w:rsidR="00794470" w:rsidRPr="00794470" w:rsidRDefault="00794470" w:rsidP="00794470">
      <w:pPr>
        <w:spacing w:line="360" w:lineRule="auto" w:after="0" w:before="0"/>
        <w:ind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>определен перечень ключевых функций, которые должны быть реализованы в первой версии программного продукта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.</w:t>
      </w: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 xml:space="preserve"> Приоритизация функций выполнена исходя из их бизнес-ценности для пользователей и необходимости решения основных проблем существующей системы формирования отчетности.</w:t>
      </w:r>
    </w:p>
    <w:p w14:paraId="29EB4B34" w14:textId="0E0F9FEF" w:rsidR="00794470" w:rsidRPr="00794470" w:rsidRDefault="00794470" w:rsidP="00794470">
      <w:pPr>
        <w:spacing w:line="360" w:lineRule="auto" w:after="0" w:before="0"/>
        <w:ind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>Все функции сгруппированы по четырем основным модулям системы</w:t>
      </w:r>
    </w:p>
    <w:p w14:paraId="42B0C010" w14:textId="79DD8E18" w:rsidR="00794470" w:rsidRPr="00A4066C" w:rsidRDefault="002F7187" w:rsidP="00794470">
      <w:pPr>
        <w:pStyle w:val="a8"/>
        <w:widowControl/>
        <w:numPr>
          <w:ilvl w:val="0"/>
          <w:numId w:val="43"/>
        </w:numPr>
        <w:autoSpaceDE/>
        <w:autoSpaceDN/>
        <w:spacing w:line="360" w:lineRule="auto" w:after="0" w:before="0"/>
        <w:ind w:left="0" w:firstLine="709"/>
        <w:jc w:val="both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</w:t>
      </w:r>
      <w:r w:rsidR="00794470" w:rsidRPr="00A4066C">
        <w:rPr>
          <w:rFonts w:ascii="Times New Roman" w:hAnsi="Times New Roman"/>
          <w:color w:val="000000"/>
          <w:sz w:val="28"/>
          <w:szCs w:val="28"/>
        </w:rPr>
        <w:t>одуль управления данными обеспечивает сбор, хранение и первичную обработку информации о сотрудниках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11C50C2B" w14:textId="1ADA0206" w:rsidR="00794470" w:rsidRPr="00794470" w:rsidRDefault="00794470" w:rsidP="00794470">
      <w:pPr>
        <w:numPr>
          <w:ilvl w:val="0"/>
          <w:numId w:val="44"/>
        </w:numPr>
        <w:spacing w:line="360" w:lineRule="auto" w:after="0" w:before="0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>загрузка данных из существующих источников</w:t>
      </w:r>
    </w:p>
    <w:p w14:paraId="482E03B9" w14:textId="4EBBDC65" w:rsidR="00794470" w:rsidRPr="00794470" w:rsidRDefault="00794470" w:rsidP="00794470">
      <w:pPr>
        <w:numPr>
          <w:ilvl w:val="0"/>
          <w:numId w:val="44"/>
        </w:numPr>
        <w:spacing w:line="360" w:lineRule="auto" w:after="0" w:before="0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 xml:space="preserve">поиск и фильтрация </w:t>
      </w:r>
      <w:r w:rsidR="002F7187">
        <w:rPr>
          <w:rFonts w:ascii="Times New Roman" w:hAnsi="Times New Roman"/>
          <w:color w:val="000000"/>
          <w:sz w:val="28"/>
          <w:szCs w:val="28"/>
          <w:lang w:val="ru-RU"/>
        </w:rPr>
        <w:t>отчетов</w:t>
      </w: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 xml:space="preserve"> по </w:t>
      </w:r>
      <w:r w:rsidR="002F7187">
        <w:rPr>
          <w:rFonts w:ascii="Times New Roman" w:hAnsi="Times New Roman"/>
          <w:color w:val="000000"/>
          <w:sz w:val="28"/>
          <w:szCs w:val="28"/>
          <w:lang w:val="ru-RU"/>
        </w:rPr>
        <w:t>статусу,</w:t>
      </w:r>
    </w:p>
    <w:p w14:paraId="2851B5A9" w14:textId="77777777" w:rsidR="00794470" w:rsidRPr="00794470" w:rsidRDefault="00794470" w:rsidP="00794470">
      <w:pPr>
        <w:numPr>
          <w:ilvl w:val="0"/>
          <w:numId w:val="44"/>
        </w:numPr>
        <w:spacing w:line="360" w:lineRule="auto" w:after="0" w:before="0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>проверка вводимых данных на корректность и полноту.</w:t>
      </w:r>
    </w:p>
    <w:p w14:paraId="61B2EBFC" w14:textId="47B03594" w:rsidR="00794470" w:rsidRPr="00A4066C" w:rsidRDefault="002F7187" w:rsidP="00794470">
      <w:pPr>
        <w:pStyle w:val="a8"/>
        <w:widowControl/>
        <w:numPr>
          <w:ilvl w:val="0"/>
          <w:numId w:val="43"/>
        </w:numPr>
        <w:autoSpaceDE/>
        <w:autoSpaceDN/>
        <w:spacing w:line="360" w:lineRule="auto" w:after="0" w:before="0"/>
        <w:ind w:left="0" w:firstLine="709"/>
        <w:jc w:val="both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</w:t>
      </w:r>
      <w:r w:rsidR="00794470" w:rsidRPr="00A4066C">
        <w:rPr>
          <w:rFonts w:ascii="Times New Roman" w:hAnsi="Times New Roman"/>
          <w:color w:val="000000"/>
          <w:sz w:val="28"/>
          <w:szCs w:val="28"/>
        </w:rPr>
        <w:t>одуль бизнес-логики реализует правила обработки информации и формирования отчетных показателей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23B77D44" w14:textId="4E04557E" w:rsidR="00794470" w:rsidRPr="00794470" w:rsidRDefault="00794470" w:rsidP="00794470">
      <w:pPr>
        <w:numPr>
          <w:ilvl w:val="0"/>
          <w:numId w:val="45"/>
        </w:numPr>
        <w:spacing w:line="360" w:lineRule="auto" w:after="0" w:before="0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 xml:space="preserve">расчет показателей </w:t>
      </w:r>
      <w:r w:rsidR="002F7187">
        <w:rPr>
          <w:rFonts w:ascii="Times New Roman" w:hAnsi="Times New Roman"/>
          <w:color w:val="000000"/>
          <w:sz w:val="28"/>
          <w:szCs w:val="28"/>
          <w:lang w:val="ru-RU"/>
        </w:rPr>
        <w:t>основных направлений данных,</w:t>
      </w:r>
    </w:p>
    <w:p w14:paraId="514D5CB0" w14:textId="17509DBD" w:rsidR="00794470" w:rsidRPr="006B42D1" w:rsidRDefault="00794470" w:rsidP="00794470">
      <w:pPr>
        <w:numPr>
          <w:ilvl w:val="0"/>
          <w:numId w:val="45"/>
        </w:numPr>
        <w:spacing w:line="360" w:lineRule="auto" w:after="0" w:before="0"/>
        <w:ind w:left="0" w:firstLine="709"/>
        <w:jc w:val="both"/>
        <w:rPr>
          <w:sz w:val="28"/>
          <w:szCs w:val="28"/>
        </w:rPr>
      </w:pPr>
      <w:proofErr w:type="spellStart"/>
      <w:r w:rsidRPr="006B42D1">
        <w:rPr>
          <w:rFonts w:ascii="Times New Roman" w:hAnsi="Times New Roman"/>
          <w:color w:val="000000"/>
          <w:sz w:val="28"/>
          <w:szCs w:val="28"/>
        </w:rPr>
        <w:t>формирование</w:t>
      </w:r>
      <w:proofErr w:type="spellEnd"/>
      <w:r w:rsidRPr="006B42D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B42D1">
        <w:rPr>
          <w:rFonts w:ascii="Times New Roman" w:hAnsi="Times New Roman"/>
          <w:color w:val="000000"/>
          <w:sz w:val="28"/>
          <w:szCs w:val="28"/>
        </w:rPr>
        <w:t>статистики</w:t>
      </w:r>
      <w:proofErr w:type="spellEnd"/>
      <w:r w:rsidR="002F7187">
        <w:rPr>
          <w:rFonts w:ascii="Times New Roman" w:hAnsi="Times New Roman"/>
          <w:color w:val="000000"/>
          <w:sz w:val="28"/>
          <w:szCs w:val="28"/>
          <w:lang w:val="ru-RU"/>
        </w:rPr>
        <w:t xml:space="preserve"> созданных отчетов,</w:t>
      </w:r>
    </w:p>
    <w:p w14:paraId="1FE9B49D" w14:textId="77777777" w:rsidR="00794470" w:rsidRPr="006B42D1" w:rsidRDefault="00794470" w:rsidP="00794470">
      <w:pPr>
        <w:numPr>
          <w:ilvl w:val="0"/>
          <w:numId w:val="45"/>
        </w:numPr>
        <w:spacing w:line="360" w:lineRule="auto" w:after="0" w:before="0"/>
        <w:ind w:left="0" w:firstLine="709"/>
        <w:jc w:val="both"/>
        <w:rPr>
          <w:sz w:val="28"/>
          <w:szCs w:val="28"/>
        </w:rPr>
      </w:pPr>
      <w:proofErr w:type="spellStart"/>
      <w:r w:rsidRPr="006B42D1">
        <w:rPr>
          <w:rFonts w:ascii="Times New Roman" w:hAnsi="Times New Roman"/>
          <w:color w:val="000000"/>
          <w:sz w:val="28"/>
          <w:szCs w:val="28"/>
        </w:rPr>
        <w:t>подготовка</w:t>
      </w:r>
      <w:proofErr w:type="spellEnd"/>
      <w:r w:rsidRPr="006B42D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B42D1">
        <w:rPr>
          <w:rFonts w:ascii="Times New Roman" w:hAnsi="Times New Roman"/>
          <w:color w:val="000000"/>
          <w:sz w:val="28"/>
          <w:szCs w:val="28"/>
        </w:rPr>
        <w:t>данных</w:t>
      </w:r>
      <w:proofErr w:type="spellEnd"/>
      <w:r w:rsidRPr="006B42D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B42D1">
        <w:rPr>
          <w:rFonts w:ascii="Times New Roman" w:hAnsi="Times New Roman"/>
          <w:color w:val="000000"/>
          <w:sz w:val="28"/>
          <w:szCs w:val="28"/>
        </w:rPr>
        <w:t>для</w:t>
      </w:r>
      <w:proofErr w:type="spellEnd"/>
      <w:r w:rsidRPr="006B42D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B42D1">
        <w:rPr>
          <w:rFonts w:ascii="Times New Roman" w:hAnsi="Times New Roman"/>
          <w:color w:val="000000"/>
          <w:sz w:val="28"/>
          <w:szCs w:val="28"/>
        </w:rPr>
        <w:t>отчетов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,</w:t>
      </w:r>
    </w:p>
    <w:p w14:paraId="63C2BB5B" w14:textId="0AC022C5" w:rsidR="00794470" w:rsidRPr="00794470" w:rsidRDefault="00794470" w:rsidP="00794470">
      <w:pPr>
        <w:numPr>
          <w:ilvl w:val="0"/>
          <w:numId w:val="45"/>
        </w:numPr>
        <w:spacing w:line="360" w:lineRule="auto" w:after="0" w:before="0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 xml:space="preserve">экспорт отчетов в </w:t>
      </w:r>
      <w:r w:rsidR="002F7187">
        <w:rPr>
          <w:rFonts w:ascii="Times New Roman" w:hAnsi="Times New Roman"/>
          <w:color w:val="000000"/>
          <w:sz w:val="28"/>
          <w:szCs w:val="28"/>
        </w:rPr>
        <w:t>PPTX</w:t>
      </w:r>
      <w:r w:rsidR="002F7187">
        <w:rPr>
          <w:rFonts w:ascii="Times New Roman" w:hAnsi="Times New Roman"/>
          <w:color w:val="000000"/>
          <w:sz w:val="28"/>
          <w:szCs w:val="28"/>
          <w:lang w:val="ru-RU"/>
        </w:rPr>
        <w:t>.</w:t>
      </w:r>
    </w:p>
    <w:p w14:paraId="409A8779" w14:textId="05CA5F1C" w:rsidR="00794470" w:rsidRPr="00A4066C" w:rsidRDefault="002F7187" w:rsidP="00794470">
      <w:pPr>
        <w:pStyle w:val="a8"/>
        <w:widowControl/>
        <w:numPr>
          <w:ilvl w:val="0"/>
          <w:numId w:val="43"/>
        </w:numPr>
        <w:autoSpaceDE/>
        <w:autoSpaceDN/>
        <w:spacing w:line="360" w:lineRule="auto" w:after="0" w:before="0"/>
        <w:ind w:left="0" w:firstLine="709"/>
        <w:jc w:val="both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</w:t>
      </w:r>
      <w:r w:rsidR="00794470" w:rsidRPr="00A4066C">
        <w:rPr>
          <w:rFonts w:ascii="Times New Roman" w:hAnsi="Times New Roman"/>
          <w:color w:val="000000"/>
          <w:sz w:val="28"/>
          <w:szCs w:val="28"/>
        </w:rPr>
        <w:t>одуль пользовательского интерфейса обеспечивает взаимодействие пользователей с системой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034BF8A3" w14:textId="15B3F469" w:rsidR="00794470" w:rsidRPr="00794470" w:rsidRDefault="00794470" w:rsidP="00794470">
      <w:pPr>
        <w:numPr>
          <w:ilvl w:val="0"/>
          <w:numId w:val="46"/>
        </w:numPr>
        <w:spacing w:line="360" w:lineRule="auto" w:after="0" w:before="0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>главный экран с дашбордом (ключевые показатели в виде</w:t>
      </w:r>
      <w:r w:rsidR="002F7187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>диаграмм),</w:t>
      </w:r>
    </w:p>
    <w:p w14:paraId="148E4A3A" w14:textId="62D781DB" w:rsidR="00794470" w:rsidRPr="00794470" w:rsidRDefault="00794470" w:rsidP="00794470">
      <w:pPr>
        <w:numPr>
          <w:ilvl w:val="0"/>
          <w:numId w:val="46"/>
        </w:numPr>
        <w:spacing w:line="360" w:lineRule="auto" w:after="0" w:before="0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>экраны для просмотра и редактирования</w:t>
      </w:r>
      <w:r w:rsidR="002F7187">
        <w:rPr>
          <w:rFonts w:ascii="Times New Roman" w:hAnsi="Times New Roman"/>
          <w:color w:val="000000"/>
          <w:sz w:val="28"/>
          <w:szCs w:val="28"/>
          <w:lang w:val="ru-RU"/>
        </w:rPr>
        <w:t xml:space="preserve"> отчетов</w:t>
      </w: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>,</w:t>
      </w:r>
    </w:p>
    <w:p w14:paraId="31C251B7" w14:textId="77777777" w:rsidR="00794470" w:rsidRPr="00794470" w:rsidRDefault="00794470" w:rsidP="00794470">
      <w:pPr>
        <w:numPr>
          <w:ilvl w:val="0"/>
          <w:numId w:val="46"/>
        </w:numPr>
        <w:spacing w:line="360" w:lineRule="auto" w:after="0" w:before="0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>экран формирования отчетов с выбором параметров,</w:t>
      </w:r>
    </w:p>
    <w:p w14:paraId="665566CD" w14:textId="2A2A6285" w:rsidR="00794470" w:rsidRDefault="00794470" w:rsidP="002F7187">
      <w:pPr>
        <w:numPr>
          <w:ilvl w:val="0"/>
          <w:numId w:val="46"/>
        </w:numPr>
        <w:spacing w:line="360" w:lineRule="auto" w:after="0" w:before="0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>экран результатов с визуализацией данных,</w:t>
      </w:r>
    </w:p>
    <w:p w14:paraId="54192F0F" w14:textId="7D83F800" w:rsidR="002F7187" w:rsidRPr="002F7187" w:rsidRDefault="002F7187" w:rsidP="002F7187">
      <w:pPr>
        <w:numPr>
          <w:ilvl w:val="0"/>
          <w:numId w:val="46"/>
        </w:numPr>
        <w:spacing w:line="360" w:lineRule="auto" w:after="0" w:before="0"/>
        <w:ind w:left="0" w:firstLine="709"/>
        <w:jc w:val="both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lastRenderedPageBreak/>
        <w:t>авторизация пользователей.</w:t>
      </w:r>
    </w:p>
    <w:p w14:paraId="7555A6FA" w14:textId="2EEDC984" w:rsidR="00794470" w:rsidRPr="00A4066C" w:rsidRDefault="002F7187" w:rsidP="00794470">
      <w:pPr>
        <w:pStyle w:val="a8"/>
        <w:widowControl/>
        <w:numPr>
          <w:ilvl w:val="0"/>
          <w:numId w:val="43"/>
        </w:numPr>
        <w:autoSpaceDE/>
        <w:autoSpaceDN/>
        <w:spacing w:line="360" w:lineRule="auto" w:after="0" w:before="0"/>
        <w:ind w:left="0" w:firstLine="709"/>
        <w:jc w:val="both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</w:t>
      </w:r>
      <w:r w:rsidR="00794470" w:rsidRPr="00A4066C">
        <w:rPr>
          <w:rFonts w:ascii="Times New Roman" w:hAnsi="Times New Roman"/>
          <w:color w:val="000000"/>
          <w:sz w:val="28"/>
          <w:szCs w:val="28"/>
        </w:rPr>
        <w:t>одуль интеграции обеспечивает взаимодействие с другими информационными системами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583AE697" w14:textId="77777777" w:rsidR="002F7187" w:rsidRDefault="00794470" w:rsidP="002F7187">
      <w:pPr>
        <w:numPr>
          <w:ilvl w:val="0"/>
          <w:numId w:val="47"/>
        </w:numPr>
        <w:spacing w:line="360" w:lineRule="auto" w:after="0" w:before="0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>выгрузка отчетов для передачи в вышестоящие органы</w:t>
      </w:r>
      <w:r w:rsidR="002F7187">
        <w:rPr>
          <w:rFonts w:ascii="Times New Roman" w:hAnsi="Times New Roman"/>
          <w:color w:val="000000"/>
          <w:sz w:val="28"/>
          <w:szCs w:val="28"/>
          <w:lang w:val="ru-RU"/>
        </w:rPr>
        <w:t>.</w:t>
      </w:r>
    </w:p>
    <w:p w14:paraId="4CF0899D" w14:textId="779EA9B0" w:rsidR="00794470" w:rsidRPr="002F7187" w:rsidRDefault="00794470" w:rsidP="002F7187">
      <w:pPr>
        <w:spacing w:line="360" w:lineRule="auto" w:after="0" w:before="0"/>
        <w:ind w:firstLine="709"/>
        <w:jc w:val="both"/>
        <w:rPr>
          <w:sz w:val="28"/>
          <w:szCs w:val="28"/>
          <w:lang w:val="ru-RU"/>
        </w:rPr>
      </w:pPr>
      <w:r w:rsidRPr="002F7187">
        <w:rPr>
          <w:rFonts w:ascii="Times New Roman" w:hAnsi="Times New Roman"/>
          <w:color w:val="000000"/>
          <w:sz w:val="28"/>
          <w:szCs w:val="28"/>
          <w:lang w:val="ru-RU"/>
        </w:rPr>
        <w:t>При определении очередности реализации функций был применен подход, учитывающий критичность каждой задачи для запуска системы в эксплуатацию. К безусловному приоритету, обязательному для первой версии продукта, отнесены базовые операции, обеспечивающие работоспособность программы</w:t>
      </w:r>
      <w:r w:rsidR="002F7187">
        <w:rPr>
          <w:rFonts w:ascii="Times New Roman" w:hAnsi="Times New Roman"/>
          <w:color w:val="000000"/>
          <w:sz w:val="28"/>
          <w:szCs w:val="28"/>
          <w:lang w:val="ru-RU"/>
        </w:rPr>
        <w:t>.</w:t>
      </w:r>
    </w:p>
    <w:p w14:paraId="42DC1BD5" w14:textId="77777777" w:rsidR="00794470" w:rsidRPr="00794470" w:rsidRDefault="00794470" w:rsidP="00794470">
      <w:pPr>
        <w:spacing w:line="360" w:lineRule="auto" w:after="0" w:before="0"/>
        <w:ind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 xml:space="preserve">Для реализации проекта разработки интерактивной системы визуализации отчетов требуется привлечение команды специалистов различного профиля. Оценка трудоемкости выполнена для каждого этапа жизненного цикла разработки программного обеспечения с учетом сложности задач и необходимого уровня квалификации исполнителей. </w:t>
      </w:r>
      <w:r w:rsidRPr="000678F7">
        <w:rPr>
          <w:rFonts w:ascii="Times New Roman" w:hAnsi="Times New Roman"/>
          <w:color w:val="000000"/>
          <w:sz w:val="28"/>
          <w:szCs w:val="28"/>
        </w:rPr>
        <w:t> </w:t>
      </w: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>При расчете учитывались требования к документации и тестированию.</w:t>
      </w:r>
    </w:p>
    <w:p w14:paraId="1124A561" w14:textId="521212F4" w:rsidR="00794470" w:rsidRPr="00794470" w:rsidRDefault="00794470" w:rsidP="00794470">
      <w:pPr>
        <w:spacing w:line="360" w:lineRule="auto" w:after="0" w:before="0"/>
        <w:ind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 xml:space="preserve">Результаты оценки трудозатрат на разработку программного продукта с разбивкой по этапам, ролям исполнителей и количеству человеко-часов, необходимых для завершения каждого вида работ представлены в таблице </w:t>
      </w:r>
      <w:r w:rsidR="002F7187">
        <w:rPr>
          <w:rFonts w:ascii="Times New Roman" w:hAnsi="Times New Roman"/>
          <w:color w:val="000000"/>
          <w:sz w:val="28"/>
          <w:szCs w:val="28"/>
          <w:lang w:val="ru-RU"/>
        </w:rPr>
        <w:t>11</w:t>
      </w: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>.</w:t>
      </w:r>
    </w:p>
    <w:p w14:paraId="45E93C66" w14:textId="436EF354" w:rsidR="00794470" w:rsidRPr="00794470" w:rsidRDefault="00794470" w:rsidP="00794470">
      <w:pPr>
        <w:spacing w:line="360" w:lineRule="auto" w:after="0" w:before="0"/>
        <w:ind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 xml:space="preserve">Таблица </w:t>
      </w:r>
      <w:r w:rsidR="002F7187">
        <w:rPr>
          <w:rFonts w:ascii="Times New Roman" w:hAnsi="Times New Roman"/>
          <w:color w:val="000000"/>
          <w:sz w:val="28"/>
          <w:szCs w:val="28"/>
          <w:lang w:val="ru-RU"/>
        </w:rPr>
        <w:t>11</w:t>
      </w: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 xml:space="preserve"> – Оценка трудозатрат на разработку программного продукта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10"/>
        <w:gridCol w:w="2414"/>
        <w:gridCol w:w="1881"/>
        <w:gridCol w:w="1818"/>
        <w:gridCol w:w="1118"/>
        <w:gridCol w:w="1504"/>
      </w:tblGrid>
      <w:tr w:rsidR="00794470" w:rsidRPr="006D5D30" w14:paraId="5901DCE3" w14:textId="77777777" w:rsidTr="00D716B5">
        <w:tc>
          <w:tcPr>
            <w:tcW w:w="610" w:type="dxa"/>
            <w:vAlign w:val="center"/>
          </w:tcPr>
          <w:p w14:paraId="1FBEFDCF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№</w:t>
            </w:r>
          </w:p>
          <w:p w14:paraId="7D1B9F20" w14:textId="77777777" w:rsidR="00794470" w:rsidRPr="00710B5D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п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2414" w:type="dxa"/>
            <w:vAlign w:val="center"/>
          </w:tcPr>
          <w:p w14:paraId="27B47FEB" w14:textId="77777777" w:rsidR="00794470" w:rsidRPr="00710B5D" w:rsidRDefault="00794470" w:rsidP="00D716B5">
            <w:pPr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Этап разработки</w:t>
            </w:r>
          </w:p>
        </w:tc>
        <w:tc>
          <w:tcPr>
            <w:tcW w:w="1881" w:type="dxa"/>
            <w:vAlign w:val="center"/>
          </w:tcPr>
          <w:p w14:paraId="529C266C" w14:textId="77777777" w:rsidR="00794470" w:rsidRPr="00710B5D" w:rsidRDefault="00794470" w:rsidP="00D716B5">
            <w:pPr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Ответственная роль</w:t>
            </w:r>
          </w:p>
        </w:tc>
        <w:tc>
          <w:tcPr>
            <w:tcW w:w="1818" w:type="dxa"/>
            <w:vAlign w:val="center"/>
          </w:tcPr>
          <w:p w14:paraId="4B7AE516" w14:textId="77777777" w:rsidR="00794470" w:rsidRPr="00710B5D" w:rsidRDefault="00794470" w:rsidP="00D716B5">
            <w:pPr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Трудозатраты, час</w:t>
            </w:r>
          </w:p>
        </w:tc>
        <w:tc>
          <w:tcPr>
            <w:tcW w:w="1118" w:type="dxa"/>
            <w:vAlign w:val="center"/>
          </w:tcPr>
          <w:p w14:paraId="44B34D64" w14:textId="77777777" w:rsidR="00794470" w:rsidRPr="00710B5D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710B5D">
              <w:rPr>
                <w:rFonts w:ascii="Times New Roman" w:hAnsi="Times New Roman" w:cs="Times New Roman"/>
              </w:rPr>
              <w:t>Ставка, руб./час</w:t>
            </w:r>
          </w:p>
        </w:tc>
        <w:tc>
          <w:tcPr>
            <w:tcW w:w="1504" w:type="dxa"/>
            <w:vAlign w:val="center"/>
          </w:tcPr>
          <w:p w14:paraId="2DACCB59" w14:textId="77777777" w:rsidR="00794470" w:rsidRPr="00710B5D" w:rsidRDefault="00794470" w:rsidP="00D716B5">
            <w:pPr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Стоимость, руб.</w:t>
            </w:r>
          </w:p>
        </w:tc>
      </w:tr>
      <w:tr w:rsidR="00794470" w:rsidRPr="006D5D30" w14:paraId="56F68EC7" w14:textId="77777777" w:rsidTr="00D716B5">
        <w:tc>
          <w:tcPr>
            <w:tcW w:w="610" w:type="dxa"/>
            <w:vAlign w:val="center"/>
          </w:tcPr>
          <w:p w14:paraId="3783DC36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4" w:type="dxa"/>
            <w:vAlign w:val="center"/>
          </w:tcPr>
          <w:p w14:paraId="58A3E519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Анализ и проектирование</w:t>
            </w:r>
          </w:p>
        </w:tc>
        <w:tc>
          <w:tcPr>
            <w:tcW w:w="1881" w:type="dxa"/>
            <w:vAlign w:val="center"/>
          </w:tcPr>
          <w:p w14:paraId="2298D5FD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Бизнес-аналитик</w:t>
            </w:r>
          </w:p>
        </w:tc>
        <w:tc>
          <w:tcPr>
            <w:tcW w:w="1818" w:type="dxa"/>
            <w:vAlign w:val="center"/>
          </w:tcPr>
          <w:p w14:paraId="5C55FF95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118" w:type="dxa"/>
            <w:vAlign w:val="center"/>
          </w:tcPr>
          <w:p w14:paraId="6A3AEB91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1200</w:t>
            </w:r>
          </w:p>
        </w:tc>
        <w:tc>
          <w:tcPr>
            <w:tcW w:w="1504" w:type="dxa"/>
            <w:vAlign w:val="center"/>
          </w:tcPr>
          <w:p w14:paraId="716BFDDA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48 000</w:t>
            </w:r>
          </w:p>
        </w:tc>
      </w:tr>
      <w:tr w:rsidR="00794470" w:rsidRPr="006D5D30" w14:paraId="1F5E2A8C" w14:textId="77777777" w:rsidTr="00D716B5">
        <w:tc>
          <w:tcPr>
            <w:tcW w:w="610" w:type="dxa"/>
            <w:vAlign w:val="center"/>
          </w:tcPr>
          <w:p w14:paraId="4BD0486D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4" w:type="dxa"/>
            <w:vAlign w:val="center"/>
          </w:tcPr>
          <w:p w14:paraId="1077592A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Дизайн интерфейса</w:t>
            </w:r>
          </w:p>
        </w:tc>
        <w:tc>
          <w:tcPr>
            <w:tcW w:w="1881" w:type="dxa"/>
            <w:vAlign w:val="center"/>
          </w:tcPr>
          <w:p w14:paraId="4DA45262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 xml:space="preserve">UX/UI </w:t>
            </w:r>
            <w:r w:rsidRPr="006D5D30">
              <w:rPr>
                <w:rFonts w:ascii="Times New Roman" w:hAnsi="Times New Roman" w:cs="Times New Roman"/>
              </w:rPr>
              <w:t>дизайнер</w:t>
            </w:r>
          </w:p>
        </w:tc>
        <w:tc>
          <w:tcPr>
            <w:tcW w:w="1818" w:type="dxa"/>
            <w:vAlign w:val="center"/>
          </w:tcPr>
          <w:p w14:paraId="33F9674C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118" w:type="dxa"/>
            <w:vAlign w:val="center"/>
          </w:tcPr>
          <w:p w14:paraId="01FCA575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1504" w:type="dxa"/>
            <w:vAlign w:val="center"/>
          </w:tcPr>
          <w:p w14:paraId="54641A9F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60 000</w:t>
            </w:r>
          </w:p>
        </w:tc>
      </w:tr>
      <w:tr w:rsidR="00794470" w:rsidRPr="006D5D30" w14:paraId="68CA582B" w14:textId="77777777" w:rsidTr="00D716B5">
        <w:tc>
          <w:tcPr>
            <w:tcW w:w="610" w:type="dxa"/>
            <w:vAlign w:val="center"/>
          </w:tcPr>
          <w:p w14:paraId="7A92ECBC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4" w:type="dxa"/>
            <w:vAlign w:val="center"/>
          </w:tcPr>
          <w:p w14:paraId="7190EB1E" w14:textId="77777777" w:rsidR="00794470" w:rsidRPr="006D5D30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</w:rPr>
              <w:t>Программирование и разработка (</w:t>
            </w:r>
            <w:r w:rsidRPr="006D5D30">
              <w:rPr>
                <w:rFonts w:ascii="Times New Roman" w:hAnsi="Times New Roman" w:cs="Times New Roman"/>
                <w:lang w:val="en-US"/>
              </w:rPr>
              <w:t>Backend)</w:t>
            </w:r>
          </w:p>
        </w:tc>
        <w:tc>
          <w:tcPr>
            <w:tcW w:w="1881" w:type="dxa"/>
            <w:vAlign w:val="center"/>
          </w:tcPr>
          <w:p w14:paraId="5F98E3CB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Backend-</w:t>
            </w:r>
            <w:r w:rsidRPr="006D5D30">
              <w:rPr>
                <w:rFonts w:ascii="Times New Roman" w:hAnsi="Times New Roman" w:cs="Times New Roman"/>
              </w:rPr>
              <w:t>разработчик</w:t>
            </w:r>
          </w:p>
        </w:tc>
        <w:tc>
          <w:tcPr>
            <w:tcW w:w="1818" w:type="dxa"/>
            <w:vAlign w:val="center"/>
          </w:tcPr>
          <w:p w14:paraId="0767D35E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1118" w:type="dxa"/>
            <w:vAlign w:val="center"/>
          </w:tcPr>
          <w:p w14:paraId="352470DA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1300</w:t>
            </w:r>
          </w:p>
        </w:tc>
        <w:tc>
          <w:tcPr>
            <w:tcW w:w="1504" w:type="dxa"/>
            <w:vAlign w:val="center"/>
          </w:tcPr>
          <w:p w14:paraId="520A1B68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208 000</w:t>
            </w:r>
          </w:p>
        </w:tc>
      </w:tr>
      <w:tr w:rsidR="00794470" w:rsidRPr="006D5D30" w14:paraId="1E3E981A" w14:textId="77777777" w:rsidTr="00D716B5">
        <w:tc>
          <w:tcPr>
            <w:tcW w:w="610" w:type="dxa"/>
            <w:vAlign w:val="center"/>
          </w:tcPr>
          <w:p w14:paraId="35A55F56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4" w:type="dxa"/>
            <w:vAlign w:val="center"/>
          </w:tcPr>
          <w:p w14:paraId="2447276F" w14:textId="77777777" w:rsidR="00794470" w:rsidRPr="006D5D30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</w:rPr>
              <w:t>Программирование и разработка (</w:t>
            </w:r>
            <w:r w:rsidRPr="006D5D30">
              <w:rPr>
                <w:rFonts w:ascii="Times New Roman" w:hAnsi="Times New Roman" w:cs="Times New Roman"/>
                <w:lang w:val="en-US"/>
              </w:rPr>
              <w:t>Frontend)</w:t>
            </w:r>
          </w:p>
        </w:tc>
        <w:tc>
          <w:tcPr>
            <w:tcW w:w="1881" w:type="dxa"/>
            <w:vAlign w:val="center"/>
          </w:tcPr>
          <w:p w14:paraId="58C081D9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Frontend</w:t>
            </w:r>
            <w:r w:rsidRPr="006D5D30">
              <w:rPr>
                <w:rFonts w:ascii="Times New Roman" w:hAnsi="Times New Roman" w:cs="Times New Roman"/>
              </w:rPr>
              <w:t>-разработчик</w:t>
            </w:r>
          </w:p>
        </w:tc>
        <w:tc>
          <w:tcPr>
            <w:tcW w:w="1818" w:type="dxa"/>
            <w:vAlign w:val="center"/>
          </w:tcPr>
          <w:p w14:paraId="6C424855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118" w:type="dxa"/>
            <w:vAlign w:val="center"/>
          </w:tcPr>
          <w:p w14:paraId="45DDD14D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1300</w:t>
            </w:r>
          </w:p>
        </w:tc>
        <w:tc>
          <w:tcPr>
            <w:tcW w:w="1504" w:type="dxa"/>
            <w:vAlign w:val="center"/>
          </w:tcPr>
          <w:p w14:paraId="69B34A84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182 000</w:t>
            </w:r>
          </w:p>
        </w:tc>
      </w:tr>
      <w:tr w:rsidR="00794470" w:rsidRPr="006D5D30" w14:paraId="7DD4B037" w14:textId="77777777" w:rsidTr="00D716B5">
        <w:tc>
          <w:tcPr>
            <w:tcW w:w="610" w:type="dxa"/>
            <w:vAlign w:val="center"/>
          </w:tcPr>
          <w:p w14:paraId="625DD15E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4" w:type="dxa"/>
            <w:vAlign w:val="center"/>
          </w:tcPr>
          <w:p w14:paraId="4435FEA1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Тестирование</w:t>
            </w:r>
          </w:p>
        </w:tc>
        <w:tc>
          <w:tcPr>
            <w:tcW w:w="1881" w:type="dxa"/>
            <w:vAlign w:val="center"/>
          </w:tcPr>
          <w:p w14:paraId="66764D83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QA-</w:t>
            </w:r>
            <w:r w:rsidRPr="006D5D30">
              <w:rPr>
                <w:rFonts w:ascii="Times New Roman" w:hAnsi="Times New Roman" w:cs="Times New Roman"/>
              </w:rPr>
              <w:t>инженер</w:t>
            </w:r>
          </w:p>
        </w:tc>
        <w:tc>
          <w:tcPr>
            <w:tcW w:w="1818" w:type="dxa"/>
            <w:vAlign w:val="center"/>
          </w:tcPr>
          <w:p w14:paraId="6388916D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60</w:t>
            </w:r>
          </w:p>
        </w:tc>
        <w:tc>
          <w:tcPr>
            <w:tcW w:w="1118" w:type="dxa"/>
            <w:vAlign w:val="center"/>
          </w:tcPr>
          <w:p w14:paraId="093FDF96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1100</w:t>
            </w:r>
          </w:p>
        </w:tc>
        <w:tc>
          <w:tcPr>
            <w:tcW w:w="1504" w:type="dxa"/>
            <w:vAlign w:val="center"/>
          </w:tcPr>
          <w:p w14:paraId="727140ED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66000</w:t>
            </w:r>
          </w:p>
        </w:tc>
      </w:tr>
      <w:tr w:rsidR="00794470" w:rsidRPr="006D5D30" w14:paraId="53B358EF" w14:textId="77777777" w:rsidTr="00D716B5">
        <w:tc>
          <w:tcPr>
            <w:tcW w:w="4905" w:type="dxa"/>
            <w:gridSpan w:val="3"/>
            <w:vAlign w:val="center"/>
          </w:tcPr>
          <w:p w14:paraId="63793260" w14:textId="77777777" w:rsidR="00794470" w:rsidRPr="006D5D30" w:rsidRDefault="00794470" w:rsidP="00D716B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D5D30">
              <w:rPr>
                <w:rFonts w:ascii="Times New Roman" w:hAnsi="Times New Roman" w:cs="Times New Roman"/>
                <w:b/>
                <w:bCs/>
              </w:rPr>
              <w:t>Итого по ФОТ</w:t>
            </w:r>
          </w:p>
        </w:tc>
        <w:tc>
          <w:tcPr>
            <w:tcW w:w="1818" w:type="dxa"/>
            <w:vAlign w:val="center"/>
          </w:tcPr>
          <w:p w14:paraId="3B8E8B94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D5D30">
              <w:rPr>
                <w:rFonts w:ascii="Times New Roman" w:hAnsi="Times New Roman" w:cs="Times New Roman"/>
                <w:b/>
                <w:bCs/>
                <w:lang w:val="en-US"/>
              </w:rPr>
              <w:t>460</w:t>
            </w:r>
          </w:p>
        </w:tc>
        <w:tc>
          <w:tcPr>
            <w:tcW w:w="1118" w:type="dxa"/>
            <w:vAlign w:val="center"/>
          </w:tcPr>
          <w:p w14:paraId="668D8C86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04" w:type="dxa"/>
            <w:vAlign w:val="center"/>
          </w:tcPr>
          <w:p w14:paraId="5F54CFC3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D5D30">
              <w:rPr>
                <w:rFonts w:ascii="Times New Roman" w:hAnsi="Times New Roman" w:cs="Times New Roman"/>
                <w:b/>
                <w:bCs/>
                <w:lang w:val="en-US"/>
              </w:rPr>
              <w:t>564 000</w:t>
            </w:r>
          </w:p>
        </w:tc>
      </w:tr>
    </w:tbl>
    <w:p w14:paraId="2267B4A6" w14:textId="77777777" w:rsidR="00794470" w:rsidRPr="00794470" w:rsidRDefault="00794470" w:rsidP="00794470">
      <w:pPr>
        <w:spacing w:before="0" w:line="360" w:lineRule="auto" w:after="0"/>
        <w:ind w:firstLine="709"/>
        <w:jc w:val="both"/>
        <w:rPr>
          <w:sz w:val="28"/>
          <w:szCs w:val="28"/>
          <w:lang w:val="ru-RU"/>
        </w:rPr>
      </w:pP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t xml:space="preserve">Общая трудоемкость разработки составляет 460 человеко-часов, что при стандартной пятидневной рабочей неделе соответствует примерно трем </w:t>
      </w:r>
      <w:r w:rsidRPr="00794470">
        <w:rPr>
          <w:rFonts w:ascii="Times New Roman" w:hAnsi="Times New Roman"/>
          <w:color w:val="000000"/>
          <w:sz w:val="28"/>
          <w:szCs w:val="28"/>
          <w:lang w:val="ru-RU"/>
        </w:rPr>
        <w:lastRenderedPageBreak/>
        <w:t>месяцам работы команды. Общая стоимость работ по фонду оплаты труда (ФОТ) составляет 564 000 рублей.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3"/>
        <w:gridCol w:w="3777"/>
        <w:gridCol w:w="3357"/>
        <w:gridCol w:w="1538"/>
      </w:tblGrid>
      <w:tr w:rsidR="00794470" w:rsidRPr="002B4625" w14:paraId="40479006" w14:textId="77777777" w:rsidTr="00B56FD6">
        <w:trPr>
          <w:jc w:val="center"/>
        </w:trPr>
        <w:tc>
          <w:tcPr>
            <w:tcW w:w="360" w:type="pct"/>
            <w:vAlign w:val="center"/>
          </w:tcPr>
          <w:p w14:paraId="7FD83069" w14:textId="77777777" w:rsidR="00794470" w:rsidRPr="002B4625" w:rsidRDefault="00794470" w:rsidP="00D716B5">
            <w:pPr>
              <w:jc w:val="center"/>
            </w:pPr>
            <w:bookmarkStart w:id="4" w:name="_Hlk219885846"/>
            <w:r w:rsidRPr="002B4625">
              <w:t>№ п/п</w:t>
            </w:r>
          </w:p>
        </w:tc>
        <w:tc>
          <w:tcPr>
            <w:tcW w:w="2021" w:type="pct"/>
            <w:vAlign w:val="center"/>
          </w:tcPr>
          <w:p w14:paraId="23C61678" w14:textId="77777777" w:rsidR="00794470" w:rsidRPr="002B4625" w:rsidRDefault="00794470" w:rsidP="00D716B5">
            <w:proofErr w:type="spellStart"/>
            <w:r w:rsidRPr="002B4625">
              <w:t>Статья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расходов</w:t>
            </w:r>
            <w:proofErr w:type="spellEnd"/>
          </w:p>
        </w:tc>
        <w:tc>
          <w:tcPr>
            <w:tcW w:w="1796" w:type="pct"/>
            <w:vAlign w:val="center"/>
          </w:tcPr>
          <w:p w14:paraId="0158C9D9" w14:textId="77777777" w:rsidR="00794470" w:rsidRPr="002B4625" w:rsidRDefault="00794470" w:rsidP="00D716B5">
            <w:proofErr w:type="spellStart"/>
            <w:r w:rsidRPr="002B4625">
              <w:t>Основание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для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расчета</w:t>
            </w:r>
            <w:proofErr w:type="spellEnd"/>
          </w:p>
        </w:tc>
        <w:tc>
          <w:tcPr>
            <w:tcW w:w="823" w:type="pct"/>
            <w:vAlign w:val="center"/>
          </w:tcPr>
          <w:p w14:paraId="46442B8D" w14:textId="77777777" w:rsidR="00794470" w:rsidRPr="002B4625" w:rsidRDefault="00794470" w:rsidP="00D716B5">
            <w:proofErr w:type="spellStart"/>
            <w:r w:rsidRPr="002B4625">
              <w:t>Сумма</w:t>
            </w:r>
            <w:proofErr w:type="spellEnd"/>
            <w:r w:rsidRPr="002B4625">
              <w:t xml:space="preserve">, </w:t>
            </w:r>
            <w:proofErr w:type="spellStart"/>
            <w:r w:rsidRPr="002B4625">
              <w:t>руб</w:t>
            </w:r>
            <w:proofErr w:type="spellEnd"/>
            <w:r w:rsidRPr="002B4625">
              <w:t>.</w:t>
            </w:r>
          </w:p>
        </w:tc>
      </w:tr>
      <w:tr w:rsidR="00794470" w:rsidRPr="002B4625" w14:paraId="4C4307F6" w14:textId="77777777" w:rsidTr="00B56FD6">
        <w:trPr>
          <w:jc w:val="center"/>
        </w:trPr>
        <w:tc>
          <w:tcPr>
            <w:tcW w:w="360" w:type="pct"/>
            <w:vAlign w:val="center"/>
          </w:tcPr>
          <w:p w14:paraId="146D0648" w14:textId="77777777" w:rsidR="00794470" w:rsidRPr="002B4625" w:rsidRDefault="00794470" w:rsidP="00794470">
            <w:pPr>
              <w:pStyle w:val="a8"/>
              <w:widowControl/>
              <w:numPr>
                <w:ilvl w:val="0"/>
                <w:numId w:val="50"/>
              </w:numPr>
              <w:autoSpaceDE/>
              <w:autoSpaceDN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pct"/>
            <w:vAlign w:val="center"/>
          </w:tcPr>
          <w:p w14:paraId="3596B24D" w14:textId="77777777" w:rsidR="00794470" w:rsidRPr="002B4625" w:rsidRDefault="00794470" w:rsidP="00D716B5">
            <w:proofErr w:type="spellStart"/>
            <w:r w:rsidRPr="002B4625">
              <w:t>Фонд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оплаты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труда</w:t>
            </w:r>
            <w:proofErr w:type="spellEnd"/>
            <w:r w:rsidRPr="002B4625">
              <w:t xml:space="preserve"> (ФОТ)</w:t>
            </w:r>
          </w:p>
        </w:tc>
        <w:tc>
          <w:tcPr>
            <w:tcW w:w="1796" w:type="pct"/>
            <w:vAlign w:val="center"/>
          </w:tcPr>
          <w:p w14:paraId="71430C03" w14:textId="77777777" w:rsidR="00794470" w:rsidRPr="002B4625" w:rsidRDefault="00794470" w:rsidP="00D716B5">
            <w:pPr>
              <w:rPr>
                <w:color w:val="000000" w:themeColor="text1"/>
              </w:rPr>
            </w:pPr>
            <w:proofErr w:type="spellStart"/>
            <w:r w:rsidRPr="002B4625">
              <w:t>Данные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из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Таблицы</w:t>
            </w:r>
            <w:proofErr w:type="spellEnd"/>
            <w:r w:rsidRPr="002B4625">
              <w:t xml:space="preserve"> </w:t>
            </w:r>
            <w:r>
              <w:rPr>
                <w:color w:val="000000" w:themeColor="text1"/>
              </w:rPr>
              <w:t>2.1.4.1</w:t>
            </w:r>
          </w:p>
        </w:tc>
        <w:tc>
          <w:tcPr>
            <w:tcW w:w="823" w:type="pct"/>
            <w:vAlign w:val="center"/>
          </w:tcPr>
          <w:p w14:paraId="3430B957" w14:textId="77777777" w:rsidR="00794470" w:rsidRPr="002B4625" w:rsidRDefault="00794470" w:rsidP="00D716B5">
            <w:pPr>
              <w:jc w:val="center"/>
            </w:pPr>
            <w:r>
              <w:t>564 000</w:t>
            </w:r>
          </w:p>
        </w:tc>
      </w:tr>
      <w:tr w:rsidR="00794470" w:rsidRPr="002B4625" w14:paraId="1507CF21" w14:textId="77777777" w:rsidTr="00B56FD6">
        <w:trPr>
          <w:jc w:val="center"/>
        </w:trPr>
        <w:tc>
          <w:tcPr>
            <w:tcW w:w="360" w:type="pct"/>
            <w:vAlign w:val="center"/>
          </w:tcPr>
          <w:p w14:paraId="42953B8A" w14:textId="77777777" w:rsidR="00794470" w:rsidRPr="002B4625" w:rsidRDefault="00794470" w:rsidP="00794470">
            <w:pPr>
              <w:pStyle w:val="a8"/>
              <w:widowControl/>
              <w:numPr>
                <w:ilvl w:val="0"/>
                <w:numId w:val="50"/>
              </w:numPr>
              <w:autoSpaceDE/>
              <w:autoSpaceDN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pct"/>
            <w:vAlign w:val="center"/>
          </w:tcPr>
          <w:p w14:paraId="7219E86F" w14:textId="77777777" w:rsidR="00794470" w:rsidRPr="002B4625" w:rsidRDefault="00794470" w:rsidP="00D716B5">
            <w:proofErr w:type="spellStart"/>
            <w:r w:rsidRPr="002B4625">
              <w:t>Лицензионное</w:t>
            </w:r>
            <w:proofErr w:type="spellEnd"/>
            <w:r w:rsidRPr="002B4625">
              <w:t xml:space="preserve"> ПО и </w:t>
            </w:r>
            <w:proofErr w:type="spellStart"/>
            <w:r w:rsidRPr="002B4625">
              <w:t>инструменты</w:t>
            </w:r>
            <w:proofErr w:type="spellEnd"/>
          </w:p>
        </w:tc>
        <w:tc>
          <w:tcPr>
            <w:tcW w:w="1796" w:type="pct"/>
            <w:vAlign w:val="center"/>
          </w:tcPr>
          <w:p w14:paraId="66F6D937" w14:textId="77777777" w:rsidR="00794470" w:rsidRPr="00794470" w:rsidRDefault="00794470" w:rsidP="00D716B5">
            <w:pPr>
              <w:rPr>
                <w:color w:val="000000" w:themeColor="text1"/>
                <w:lang w:val="ru-RU"/>
              </w:rPr>
            </w:pPr>
            <w:r w:rsidRPr="00794470">
              <w:rPr>
                <w:lang w:val="ru-RU"/>
              </w:rPr>
              <w:t xml:space="preserve">Стоимость </w:t>
            </w:r>
            <w:r w:rsidRPr="002B4625">
              <w:t>IDE</w:t>
            </w:r>
            <w:r w:rsidRPr="00794470">
              <w:rPr>
                <w:lang w:val="ru-RU"/>
              </w:rPr>
              <w:t>, дизайн-систем, библиотек</w:t>
            </w:r>
          </w:p>
        </w:tc>
        <w:tc>
          <w:tcPr>
            <w:tcW w:w="823" w:type="pct"/>
            <w:vAlign w:val="center"/>
          </w:tcPr>
          <w:p w14:paraId="26F80C97" w14:textId="77777777" w:rsidR="00794470" w:rsidRPr="002B4625" w:rsidRDefault="00794470" w:rsidP="00D716B5">
            <w:pPr>
              <w:jc w:val="center"/>
            </w:pPr>
            <w:r>
              <w:t>35 000</w:t>
            </w:r>
          </w:p>
        </w:tc>
      </w:tr>
      <w:tr w:rsidR="00794470" w:rsidRPr="002B4625" w14:paraId="25EC0A3F" w14:textId="77777777" w:rsidTr="00B56FD6">
        <w:trPr>
          <w:jc w:val="center"/>
        </w:trPr>
        <w:tc>
          <w:tcPr>
            <w:tcW w:w="360" w:type="pct"/>
            <w:vAlign w:val="center"/>
          </w:tcPr>
          <w:p w14:paraId="67A1E965" w14:textId="77777777" w:rsidR="00794470" w:rsidRPr="002B4625" w:rsidRDefault="00794470" w:rsidP="00794470">
            <w:pPr>
              <w:pStyle w:val="a8"/>
              <w:widowControl/>
              <w:numPr>
                <w:ilvl w:val="0"/>
                <w:numId w:val="50"/>
              </w:numPr>
              <w:autoSpaceDE/>
              <w:autoSpaceDN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pct"/>
            <w:vAlign w:val="center"/>
          </w:tcPr>
          <w:p w14:paraId="4983C1AD" w14:textId="77777777" w:rsidR="00794470" w:rsidRPr="002B4625" w:rsidRDefault="00794470" w:rsidP="00D716B5">
            <w:proofErr w:type="spellStart"/>
            <w:r w:rsidRPr="002B4625">
              <w:t>Оборудование</w:t>
            </w:r>
            <w:proofErr w:type="spellEnd"/>
            <w:r w:rsidRPr="002B4625">
              <w:t xml:space="preserve"> (</w:t>
            </w:r>
            <w:proofErr w:type="spellStart"/>
            <w:r w:rsidRPr="002B4625">
              <w:t>амортизация</w:t>
            </w:r>
            <w:proofErr w:type="spellEnd"/>
            <w:r w:rsidRPr="002B4625">
              <w:t>)</w:t>
            </w:r>
          </w:p>
        </w:tc>
        <w:tc>
          <w:tcPr>
            <w:tcW w:w="1796" w:type="pct"/>
            <w:vAlign w:val="center"/>
          </w:tcPr>
          <w:p w14:paraId="5EA9D899" w14:textId="77777777" w:rsidR="00794470" w:rsidRPr="002B4625" w:rsidRDefault="00794470" w:rsidP="00D716B5">
            <w:pPr>
              <w:rPr>
                <w:color w:val="000000" w:themeColor="text1"/>
              </w:rPr>
            </w:pPr>
            <w:proofErr w:type="spellStart"/>
            <w:r w:rsidRPr="002B4625">
              <w:t>Ноутбуки</w:t>
            </w:r>
            <w:proofErr w:type="spellEnd"/>
            <w:r w:rsidRPr="002B4625">
              <w:t xml:space="preserve">, </w:t>
            </w:r>
            <w:proofErr w:type="spellStart"/>
            <w:r w:rsidRPr="002B4625">
              <w:t>серверы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для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тестов</w:t>
            </w:r>
            <w:proofErr w:type="spellEnd"/>
          </w:p>
        </w:tc>
        <w:tc>
          <w:tcPr>
            <w:tcW w:w="823" w:type="pct"/>
            <w:vAlign w:val="center"/>
          </w:tcPr>
          <w:p w14:paraId="34E73BC0" w14:textId="77777777" w:rsidR="00794470" w:rsidRPr="002B4625" w:rsidRDefault="00794470" w:rsidP="00D716B5">
            <w:pPr>
              <w:jc w:val="center"/>
            </w:pPr>
            <w:r>
              <w:t>50 000</w:t>
            </w:r>
          </w:p>
        </w:tc>
      </w:tr>
      <w:tr w:rsidR="00794470" w:rsidRPr="002B4625" w14:paraId="1C599C1E" w14:textId="77777777" w:rsidTr="00B56FD6">
        <w:trPr>
          <w:jc w:val="center"/>
        </w:trPr>
        <w:tc>
          <w:tcPr>
            <w:tcW w:w="360" w:type="pct"/>
            <w:vAlign w:val="center"/>
          </w:tcPr>
          <w:p w14:paraId="6B51D007" w14:textId="77777777" w:rsidR="00794470" w:rsidRPr="002B4625" w:rsidRDefault="00794470" w:rsidP="00794470">
            <w:pPr>
              <w:pStyle w:val="a8"/>
              <w:widowControl/>
              <w:numPr>
                <w:ilvl w:val="0"/>
                <w:numId w:val="50"/>
              </w:numPr>
              <w:autoSpaceDE/>
              <w:autoSpaceDN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pct"/>
            <w:vAlign w:val="center"/>
          </w:tcPr>
          <w:p w14:paraId="3CA67EC6" w14:textId="77777777" w:rsidR="00794470" w:rsidRPr="002B4625" w:rsidRDefault="00794470" w:rsidP="00D716B5">
            <w:proofErr w:type="spellStart"/>
            <w:r w:rsidRPr="002B4625">
              <w:t>Накладные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расходы</w:t>
            </w:r>
            <w:proofErr w:type="spellEnd"/>
          </w:p>
        </w:tc>
        <w:tc>
          <w:tcPr>
            <w:tcW w:w="1796" w:type="pct"/>
            <w:vAlign w:val="center"/>
          </w:tcPr>
          <w:p w14:paraId="5A5A50DD" w14:textId="77777777" w:rsidR="00794470" w:rsidRPr="002B4625" w:rsidRDefault="00794470" w:rsidP="00D716B5">
            <w:pPr>
              <w:rPr>
                <w:color w:val="000000" w:themeColor="text1"/>
              </w:rPr>
            </w:pPr>
            <w:r w:rsidRPr="002B4625">
              <w:t xml:space="preserve">15% </w:t>
            </w:r>
            <w:proofErr w:type="spellStart"/>
            <w:r w:rsidRPr="002B4625">
              <w:t>от</w:t>
            </w:r>
            <w:proofErr w:type="spellEnd"/>
            <w:r w:rsidRPr="002B4625">
              <w:t xml:space="preserve"> ФОТ (</w:t>
            </w:r>
            <w:proofErr w:type="spellStart"/>
            <w:r w:rsidRPr="002B4625">
              <w:t>администрирование</w:t>
            </w:r>
            <w:proofErr w:type="spellEnd"/>
            <w:r w:rsidRPr="002B4625">
              <w:t>)</w:t>
            </w:r>
          </w:p>
        </w:tc>
        <w:tc>
          <w:tcPr>
            <w:tcW w:w="823" w:type="pct"/>
            <w:vAlign w:val="center"/>
          </w:tcPr>
          <w:p w14:paraId="55DD0D71" w14:textId="77777777" w:rsidR="00794470" w:rsidRPr="002B4625" w:rsidRDefault="00794470" w:rsidP="00D716B5">
            <w:pPr>
              <w:jc w:val="center"/>
            </w:pPr>
            <w:r>
              <w:t>84 600</w:t>
            </w:r>
          </w:p>
        </w:tc>
      </w:tr>
      <w:tr w:rsidR="00794470" w:rsidRPr="002B4625" w14:paraId="00641E57" w14:textId="77777777" w:rsidTr="00B56FD6">
        <w:trPr>
          <w:trHeight w:val="454"/>
          <w:jc w:val="center"/>
        </w:trPr>
        <w:tc>
          <w:tcPr>
            <w:tcW w:w="360" w:type="pct"/>
            <w:vAlign w:val="center"/>
          </w:tcPr>
          <w:p w14:paraId="34C6EC3D" w14:textId="77777777" w:rsidR="00794470" w:rsidRPr="002B4625" w:rsidRDefault="00794470" w:rsidP="00794470">
            <w:pPr>
              <w:pStyle w:val="a8"/>
              <w:widowControl/>
              <w:numPr>
                <w:ilvl w:val="0"/>
                <w:numId w:val="50"/>
              </w:numPr>
              <w:autoSpaceDE/>
              <w:autoSpaceDN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pct"/>
            <w:vAlign w:val="center"/>
          </w:tcPr>
          <w:p w14:paraId="4E61A29F" w14:textId="77777777" w:rsidR="00794470" w:rsidRPr="002B4625" w:rsidRDefault="00794470" w:rsidP="00D716B5">
            <w:proofErr w:type="spellStart"/>
            <w:r w:rsidRPr="002B4625">
              <w:t>Резервный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фонд</w:t>
            </w:r>
            <w:proofErr w:type="spellEnd"/>
          </w:p>
        </w:tc>
        <w:tc>
          <w:tcPr>
            <w:tcW w:w="1796" w:type="pct"/>
            <w:vAlign w:val="center"/>
          </w:tcPr>
          <w:p w14:paraId="12A88C06" w14:textId="77777777" w:rsidR="00794470" w:rsidRPr="00794470" w:rsidRDefault="00794470" w:rsidP="00D716B5">
            <w:pPr>
              <w:rPr>
                <w:color w:val="000000" w:themeColor="text1"/>
                <w:lang w:val="ru-RU"/>
              </w:rPr>
            </w:pPr>
            <w:r w:rsidRPr="00794470">
              <w:rPr>
                <w:lang w:val="ru-RU"/>
              </w:rPr>
              <w:t>10% от прямых затрат на разработку</w:t>
            </w:r>
          </w:p>
        </w:tc>
        <w:tc>
          <w:tcPr>
            <w:tcW w:w="823" w:type="pct"/>
            <w:vAlign w:val="center"/>
          </w:tcPr>
          <w:p w14:paraId="671088FC" w14:textId="77777777" w:rsidR="00794470" w:rsidRPr="002B4625" w:rsidRDefault="00794470" w:rsidP="00D716B5">
            <w:pPr>
              <w:jc w:val="center"/>
            </w:pPr>
            <w:r>
              <w:t>64 900</w:t>
            </w:r>
          </w:p>
        </w:tc>
      </w:tr>
      <w:tr w:rsidR="00794470" w:rsidRPr="002B4625" w14:paraId="5C081882" w14:textId="77777777" w:rsidTr="00B56FD6">
        <w:trPr>
          <w:jc w:val="center"/>
        </w:trPr>
        <w:tc>
          <w:tcPr>
            <w:tcW w:w="360" w:type="pct"/>
            <w:vAlign w:val="center"/>
          </w:tcPr>
          <w:p w14:paraId="1BECAD93" w14:textId="77777777" w:rsidR="00794470" w:rsidRPr="002B4625" w:rsidRDefault="00794470" w:rsidP="00D716B5"/>
        </w:tc>
        <w:tc>
          <w:tcPr>
            <w:tcW w:w="2021" w:type="pct"/>
            <w:vAlign w:val="center"/>
          </w:tcPr>
          <w:p w14:paraId="61CB9C32" w14:textId="77777777" w:rsidR="00794470" w:rsidRPr="002B4625" w:rsidRDefault="00794470" w:rsidP="00D716B5">
            <w:r w:rsidRPr="002B4625">
              <w:rPr>
                <w:b/>
                <w:bCs/>
              </w:rPr>
              <w:t>ИТОГО CAPEX</w:t>
            </w:r>
          </w:p>
        </w:tc>
        <w:tc>
          <w:tcPr>
            <w:tcW w:w="1796" w:type="pct"/>
            <w:vAlign w:val="center"/>
          </w:tcPr>
          <w:p w14:paraId="5B341071" w14:textId="77777777" w:rsidR="00794470" w:rsidRPr="002B4625" w:rsidRDefault="00794470" w:rsidP="00D716B5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823" w:type="pct"/>
            <w:vAlign w:val="center"/>
          </w:tcPr>
          <w:p w14:paraId="77679690" w14:textId="77777777" w:rsidR="00794470" w:rsidRPr="002B4625" w:rsidRDefault="00794470" w:rsidP="00D716B5">
            <w:pPr>
              <w:jc w:val="center"/>
              <w:rPr>
                <w:b/>
                <w:bCs/>
              </w:rPr>
            </w:pPr>
            <w:r w:rsidRPr="002B4625">
              <w:rPr>
                <w:b/>
                <w:bCs/>
              </w:rPr>
              <w:t>798 500</w:t>
            </w:r>
          </w:p>
        </w:tc>
      </w:tr>
    </w:tbl>
    <w:bookmarkEnd w:id="4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2"/>
        <w:gridCol w:w="3461"/>
        <w:gridCol w:w="3461"/>
        <w:gridCol w:w="1731"/>
      </w:tblGrid>
      <w:tr w:rsidR="00794470" w:rsidRPr="00EC2545" w14:paraId="791BBDF2" w14:textId="77777777" w:rsidTr="00D716B5">
        <w:trPr>
          <w:jc w:val="center"/>
        </w:trPr>
        <w:tc>
          <w:tcPr>
            <w:tcW w:w="370" w:type="pct"/>
            <w:vAlign w:val="center"/>
          </w:tcPr>
          <w:p w14:paraId="48C68AF6" w14:textId="77777777" w:rsidR="00794470" w:rsidRPr="00EC2545" w:rsidRDefault="00794470" w:rsidP="00D716B5">
            <w:pPr>
              <w:rPr>
                <w:lang w:eastAsia="ru-RU"/>
              </w:rPr>
            </w:pPr>
            <w:r w:rsidRPr="00EC2545">
              <w:rPr>
                <w:lang w:eastAsia="ru-RU"/>
              </w:rPr>
              <w:t>№ п/п</w:t>
            </w:r>
          </w:p>
        </w:tc>
        <w:tc>
          <w:tcPr>
            <w:tcW w:w="1852" w:type="pct"/>
            <w:vAlign w:val="center"/>
          </w:tcPr>
          <w:p w14:paraId="03CDCC06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Статья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расходов</w:t>
            </w:r>
            <w:proofErr w:type="spellEnd"/>
          </w:p>
        </w:tc>
        <w:tc>
          <w:tcPr>
            <w:tcW w:w="1852" w:type="pct"/>
            <w:vAlign w:val="center"/>
          </w:tcPr>
          <w:p w14:paraId="0918AEB1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Метод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расчета</w:t>
            </w:r>
            <w:proofErr w:type="spellEnd"/>
          </w:p>
        </w:tc>
        <w:tc>
          <w:tcPr>
            <w:tcW w:w="926" w:type="pct"/>
            <w:vAlign w:val="center"/>
          </w:tcPr>
          <w:p w14:paraId="12F26BBC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Сумма</w:t>
            </w:r>
            <w:proofErr w:type="spellEnd"/>
            <w:r w:rsidRPr="00EC2545">
              <w:rPr>
                <w:lang w:eastAsia="ru-RU"/>
              </w:rPr>
              <w:t xml:space="preserve">, </w:t>
            </w:r>
            <w:proofErr w:type="spellStart"/>
            <w:r w:rsidRPr="00EC2545">
              <w:rPr>
                <w:lang w:eastAsia="ru-RU"/>
              </w:rPr>
              <w:t>руб</w:t>
            </w:r>
            <w:proofErr w:type="spellEnd"/>
            <w:r w:rsidRPr="00EC2545">
              <w:rPr>
                <w:lang w:eastAsia="ru-RU"/>
              </w:rPr>
              <w:t>./</w:t>
            </w:r>
            <w:proofErr w:type="spellStart"/>
            <w:r w:rsidRPr="00EC2545">
              <w:rPr>
                <w:lang w:eastAsia="ru-RU"/>
              </w:rPr>
              <w:t>год</w:t>
            </w:r>
            <w:proofErr w:type="spellEnd"/>
          </w:p>
        </w:tc>
      </w:tr>
      <w:tr w:rsidR="00794470" w:rsidRPr="00EC2545" w14:paraId="33A06A8B" w14:textId="77777777" w:rsidTr="00D716B5">
        <w:trPr>
          <w:jc w:val="center"/>
        </w:trPr>
        <w:tc>
          <w:tcPr>
            <w:tcW w:w="370" w:type="pct"/>
            <w:vAlign w:val="center"/>
          </w:tcPr>
          <w:p w14:paraId="3852E506" w14:textId="77777777" w:rsidR="00794470" w:rsidRPr="00EC2545" w:rsidRDefault="00794470" w:rsidP="00794470">
            <w:pPr>
              <w:numPr>
                <w:ilvl w:val="0"/>
                <w:numId w:val="51"/>
              </w:numPr>
              <w:contextualSpacing/>
              <w:rPr>
                <w:lang w:eastAsia="ru-RU"/>
              </w:rPr>
            </w:pPr>
          </w:p>
        </w:tc>
        <w:tc>
          <w:tcPr>
            <w:tcW w:w="1852" w:type="pct"/>
            <w:vAlign w:val="center"/>
          </w:tcPr>
          <w:p w14:paraId="5F28F79C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Хостинг</w:t>
            </w:r>
            <w:proofErr w:type="spellEnd"/>
            <w:r w:rsidRPr="00EC2545">
              <w:rPr>
                <w:lang w:eastAsia="ru-RU"/>
              </w:rPr>
              <w:t xml:space="preserve"> и </w:t>
            </w:r>
            <w:proofErr w:type="spellStart"/>
            <w:r w:rsidRPr="00EC2545">
              <w:rPr>
                <w:lang w:eastAsia="ru-RU"/>
              </w:rPr>
              <w:t>инфраструктура</w:t>
            </w:r>
            <w:proofErr w:type="spellEnd"/>
          </w:p>
        </w:tc>
        <w:tc>
          <w:tcPr>
            <w:tcW w:w="1852" w:type="pct"/>
            <w:vAlign w:val="center"/>
          </w:tcPr>
          <w:p w14:paraId="41B0131C" w14:textId="77777777" w:rsidR="00794470" w:rsidRPr="00794470" w:rsidRDefault="00794470" w:rsidP="00D716B5">
            <w:pPr>
              <w:rPr>
                <w:lang w:val="ru-RU" w:eastAsia="ru-RU"/>
              </w:rPr>
            </w:pPr>
            <w:r w:rsidRPr="00794470">
              <w:rPr>
                <w:lang w:val="ru-RU" w:eastAsia="ru-RU"/>
              </w:rPr>
              <w:t>Стоимость облачного сервера (</w:t>
            </w:r>
            <w:r w:rsidRPr="00EC2545">
              <w:rPr>
                <w:lang w:eastAsia="ru-RU"/>
              </w:rPr>
              <w:t>SaaS</w:t>
            </w:r>
            <w:r w:rsidRPr="00794470">
              <w:rPr>
                <w:lang w:val="ru-RU" w:eastAsia="ru-RU"/>
              </w:rPr>
              <w:t>/</w:t>
            </w:r>
            <w:r w:rsidRPr="00EC2545">
              <w:rPr>
                <w:lang w:eastAsia="ru-RU"/>
              </w:rPr>
              <w:t>PaaS</w:t>
            </w:r>
            <w:r w:rsidRPr="00794470">
              <w:rPr>
                <w:lang w:val="ru-RU" w:eastAsia="ru-RU"/>
              </w:rPr>
              <w:t>)</w:t>
            </w:r>
          </w:p>
        </w:tc>
        <w:tc>
          <w:tcPr>
            <w:tcW w:w="926" w:type="pct"/>
            <w:vAlign w:val="center"/>
          </w:tcPr>
          <w:p w14:paraId="1AD9E12E" w14:textId="77777777" w:rsidR="00794470" w:rsidRPr="00EC2545" w:rsidRDefault="00794470" w:rsidP="00D716B5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60 000</w:t>
            </w:r>
          </w:p>
        </w:tc>
      </w:tr>
      <w:tr w:rsidR="00794470" w:rsidRPr="00EC2545" w14:paraId="17D29A3F" w14:textId="77777777" w:rsidTr="00D716B5">
        <w:trPr>
          <w:jc w:val="center"/>
        </w:trPr>
        <w:tc>
          <w:tcPr>
            <w:tcW w:w="370" w:type="pct"/>
            <w:vAlign w:val="center"/>
          </w:tcPr>
          <w:p w14:paraId="2C241F41" w14:textId="77777777" w:rsidR="00794470" w:rsidRPr="00EC2545" w:rsidRDefault="00794470" w:rsidP="00794470">
            <w:pPr>
              <w:numPr>
                <w:ilvl w:val="0"/>
                <w:numId w:val="51"/>
              </w:numPr>
              <w:contextualSpacing/>
              <w:rPr>
                <w:lang w:eastAsia="ru-RU"/>
              </w:rPr>
            </w:pPr>
          </w:p>
        </w:tc>
        <w:tc>
          <w:tcPr>
            <w:tcW w:w="1852" w:type="pct"/>
            <w:vAlign w:val="center"/>
          </w:tcPr>
          <w:p w14:paraId="00CFC268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Техническая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поддержка</w:t>
            </w:r>
            <w:proofErr w:type="spellEnd"/>
          </w:p>
        </w:tc>
        <w:tc>
          <w:tcPr>
            <w:tcW w:w="1852" w:type="pct"/>
            <w:vAlign w:val="center"/>
          </w:tcPr>
          <w:p w14:paraId="3D61AF54" w14:textId="77777777" w:rsidR="00794470" w:rsidRPr="00EC2545" w:rsidRDefault="00794470" w:rsidP="00D716B5">
            <w:pPr>
              <w:rPr>
                <w:lang w:eastAsia="ru-RU"/>
              </w:rPr>
            </w:pPr>
            <w:r w:rsidRPr="00EC2545">
              <w:rPr>
                <w:lang w:eastAsia="ru-RU"/>
              </w:rPr>
              <w:t xml:space="preserve">0.5 </w:t>
            </w:r>
            <w:proofErr w:type="spellStart"/>
            <w:r w:rsidRPr="00EC2545">
              <w:rPr>
                <w:lang w:eastAsia="ru-RU"/>
              </w:rPr>
              <w:t>ставки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инженера</w:t>
            </w:r>
            <w:proofErr w:type="spellEnd"/>
          </w:p>
        </w:tc>
        <w:tc>
          <w:tcPr>
            <w:tcW w:w="926" w:type="pct"/>
            <w:vAlign w:val="center"/>
          </w:tcPr>
          <w:p w14:paraId="678FEF0C" w14:textId="77777777" w:rsidR="00794470" w:rsidRPr="00EC2545" w:rsidRDefault="00794470" w:rsidP="00D716B5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240 000</w:t>
            </w:r>
          </w:p>
        </w:tc>
      </w:tr>
      <w:tr w:rsidR="00794470" w:rsidRPr="00EC2545" w14:paraId="080ADEF7" w14:textId="77777777" w:rsidTr="00D716B5">
        <w:trPr>
          <w:jc w:val="center"/>
        </w:trPr>
        <w:tc>
          <w:tcPr>
            <w:tcW w:w="370" w:type="pct"/>
            <w:vAlign w:val="center"/>
          </w:tcPr>
          <w:p w14:paraId="0574122C" w14:textId="77777777" w:rsidR="00794470" w:rsidRPr="00EC2545" w:rsidRDefault="00794470" w:rsidP="00794470">
            <w:pPr>
              <w:numPr>
                <w:ilvl w:val="0"/>
                <w:numId w:val="51"/>
              </w:numPr>
              <w:contextualSpacing/>
              <w:rPr>
                <w:lang w:eastAsia="ru-RU"/>
              </w:rPr>
            </w:pPr>
          </w:p>
        </w:tc>
        <w:tc>
          <w:tcPr>
            <w:tcW w:w="1852" w:type="pct"/>
            <w:vAlign w:val="center"/>
          </w:tcPr>
          <w:p w14:paraId="50E9C6B3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Маркетинг</w:t>
            </w:r>
            <w:proofErr w:type="spellEnd"/>
            <w:r w:rsidRPr="00EC2545">
              <w:rPr>
                <w:lang w:eastAsia="ru-RU"/>
              </w:rPr>
              <w:t xml:space="preserve"> и </w:t>
            </w:r>
            <w:proofErr w:type="spellStart"/>
            <w:r w:rsidRPr="00EC2545">
              <w:rPr>
                <w:lang w:eastAsia="ru-RU"/>
              </w:rPr>
              <w:t>продвижение</w:t>
            </w:r>
            <w:proofErr w:type="spellEnd"/>
          </w:p>
        </w:tc>
        <w:tc>
          <w:tcPr>
            <w:tcW w:w="1852" w:type="pct"/>
            <w:vAlign w:val="center"/>
          </w:tcPr>
          <w:p w14:paraId="33789B04" w14:textId="0AC0F439" w:rsidR="00794470" w:rsidRPr="00794470" w:rsidRDefault="00BD70AE" w:rsidP="00D716B5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Бюджет на покупку программ для дизайна и оплаты работы сотрудника маркетолога</w:t>
            </w:r>
          </w:p>
        </w:tc>
        <w:tc>
          <w:tcPr>
            <w:tcW w:w="926" w:type="pct"/>
            <w:vAlign w:val="center"/>
          </w:tcPr>
          <w:p w14:paraId="34DFC810" w14:textId="77777777" w:rsidR="00794470" w:rsidRPr="00EC2545" w:rsidRDefault="00794470" w:rsidP="00D716B5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15 000</w:t>
            </w:r>
          </w:p>
        </w:tc>
      </w:tr>
      <w:tr w:rsidR="00794470" w:rsidRPr="00EC2545" w14:paraId="5DBEBD76" w14:textId="77777777" w:rsidTr="00D716B5">
        <w:trPr>
          <w:jc w:val="center"/>
        </w:trPr>
        <w:tc>
          <w:tcPr>
            <w:tcW w:w="370" w:type="pct"/>
            <w:vAlign w:val="center"/>
          </w:tcPr>
          <w:p w14:paraId="24185258" w14:textId="77777777" w:rsidR="00794470" w:rsidRPr="00EC2545" w:rsidRDefault="00794470" w:rsidP="00794470">
            <w:pPr>
              <w:numPr>
                <w:ilvl w:val="0"/>
                <w:numId w:val="51"/>
              </w:numPr>
              <w:contextualSpacing/>
              <w:rPr>
                <w:lang w:eastAsia="ru-RU"/>
              </w:rPr>
            </w:pPr>
          </w:p>
        </w:tc>
        <w:tc>
          <w:tcPr>
            <w:tcW w:w="1852" w:type="pct"/>
            <w:vAlign w:val="center"/>
          </w:tcPr>
          <w:p w14:paraId="541BBEAD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Обновление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лицензий</w:t>
            </w:r>
            <w:proofErr w:type="spellEnd"/>
          </w:p>
        </w:tc>
        <w:tc>
          <w:tcPr>
            <w:tcW w:w="1852" w:type="pct"/>
            <w:vAlign w:val="center"/>
          </w:tcPr>
          <w:p w14:paraId="476EE257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Годовая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подписка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на</w:t>
            </w:r>
            <w:proofErr w:type="spellEnd"/>
            <w:r w:rsidRPr="00EC2545">
              <w:rPr>
                <w:lang w:eastAsia="ru-RU"/>
              </w:rPr>
              <w:t xml:space="preserve"> ПО</w:t>
            </w:r>
          </w:p>
        </w:tc>
        <w:tc>
          <w:tcPr>
            <w:tcW w:w="926" w:type="pct"/>
            <w:vAlign w:val="center"/>
          </w:tcPr>
          <w:p w14:paraId="03EE083D" w14:textId="77777777" w:rsidR="00794470" w:rsidRPr="00EC2545" w:rsidRDefault="00794470" w:rsidP="00D716B5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20 000</w:t>
            </w:r>
          </w:p>
        </w:tc>
      </w:tr>
      <w:tr w:rsidR="00794470" w:rsidRPr="00EC2545" w14:paraId="2BE65E7E" w14:textId="77777777" w:rsidTr="00D716B5">
        <w:trPr>
          <w:trHeight w:val="302"/>
          <w:jc w:val="center"/>
        </w:trPr>
        <w:tc>
          <w:tcPr>
            <w:tcW w:w="370" w:type="pct"/>
            <w:vAlign w:val="center"/>
          </w:tcPr>
          <w:p w14:paraId="797745A2" w14:textId="77777777" w:rsidR="00794470" w:rsidRPr="00EC2545" w:rsidRDefault="00794470" w:rsidP="00D716B5">
            <w:pPr>
              <w:ind w:left="502"/>
              <w:contextualSpacing/>
              <w:rPr>
                <w:lang w:eastAsia="ru-RU"/>
              </w:rPr>
            </w:pPr>
          </w:p>
        </w:tc>
        <w:tc>
          <w:tcPr>
            <w:tcW w:w="1852" w:type="pct"/>
            <w:vAlign w:val="center"/>
          </w:tcPr>
          <w:p w14:paraId="6FB75C06" w14:textId="77777777" w:rsidR="00794470" w:rsidRPr="00EC2545" w:rsidRDefault="00794470" w:rsidP="00D716B5">
            <w:pPr>
              <w:rPr>
                <w:lang w:eastAsia="ru-RU"/>
              </w:rPr>
            </w:pPr>
            <w:r w:rsidRPr="00EC2545">
              <w:rPr>
                <w:b/>
                <w:bCs/>
                <w:lang w:eastAsia="ru-RU"/>
              </w:rPr>
              <w:t>ИТОГО OPEX</w:t>
            </w:r>
          </w:p>
        </w:tc>
        <w:tc>
          <w:tcPr>
            <w:tcW w:w="1852" w:type="pct"/>
            <w:vAlign w:val="center"/>
          </w:tcPr>
          <w:p w14:paraId="68523BE7" w14:textId="77777777" w:rsidR="00794470" w:rsidRPr="00EC2545" w:rsidRDefault="00794470" w:rsidP="00D716B5">
            <w:pPr>
              <w:rPr>
                <w:lang w:eastAsia="ru-RU"/>
              </w:rPr>
            </w:pPr>
          </w:p>
        </w:tc>
        <w:tc>
          <w:tcPr>
            <w:tcW w:w="926" w:type="pct"/>
            <w:vAlign w:val="center"/>
          </w:tcPr>
          <w:p w14:paraId="35D0F226" w14:textId="77777777" w:rsidR="00794470" w:rsidRPr="00EC2545" w:rsidRDefault="00794470" w:rsidP="00D716B5">
            <w:pPr>
              <w:jc w:val="center"/>
              <w:rPr>
                <w:b/>
                <w:bCs/>
                <w:color w:val="000000"/>
                <w:lang w:eastAsia="ru-RU"/>
              </w:rPr>
            </w:pPr>
            <w:r w:rsidRPr="002F37B5">
              <w:rPr>
                <w:b/>
                <w:bCs/>
                <w:color w:val="000000"/>
                <w:lang w:eastAsia="ru-RU"/>
              </w:rPr>
              <w:t>335 000</w:t>
            </w:r>
          </w:p>
        </w:tc>
      </w:tr>
    </w:tbl>
    <w:tbl>
      <w:tblPr>
        <w:tblStyle w:val="a9"/>
        <w:tblW w:w="5000" w:type="pct"/>
        <w:jc w:val="center"/>
        <w:tblLook w:val="04A0" w:firstRow="1" w:lastRow="0" w:firstColumn="1" w:lastColumn="0" w:noHBand="0" w:noVBand="1"/>
      </w:tblPr>
      <w:tblGrid>
        <w:gridCol w:w="774"/>
        <w:gridCol w:w="5143"/>
        <w:gridCol w:w="1871"/>
        <w:gridCol w:w="1557"/>
      </w:tblGrid>
      <w:tr w:rsidR="00794470" w:rsidRPr="00A601F0" w14:paraId="6C1AB332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50015245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 xml:space="preserve">№ </w:t>
            </w:r>
          </w:p>
          <w:p w14:paraId="5DBE0000" w14:textId="77777777" w:rsidR="00794470" w:rsidRPr="00A601F0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A601F0">
              <w:rPr>
                <w:rFonts w:ascii="Times New Roman" w:hAnsi="Times New Roman" w:cs="Times New Roman"/>
              </w:rPr>
              <w:t>п</w:t>
            </w:r>
            <w:r w:rsidRPr="00A601F0">
              <w:rPr>
                <w:rFonts w:ascii="Times New Roman" w:hAnsi="Times New Roman" w:cs="Times New Roman"/>
                <w:lang w:val="en-US"/>
              </w:rPr>
              <w:t>/</w:t>
            </w:r>
            <w:r w:rsidRPr="00A601F0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2752" w:type="pct"/>
            <w:vAlign w:val="center"/>
          </w:tcPr>
          <w:p w14:paraId="5D12DF28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1001" w:type="pct"/>
            <w:vAlign w:val="center"/>
          </w:tcPr>
          <w:p w14:paraId="3807F599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834" w:type="pct"/>
            <w:vAlign w:val="center"/>
          </w:tcPr>
          <w:p w14:paraId="2465AFEC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94470" w:rsidRPr="00A601F0" w14:paraId="6BCE88B0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5759636C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752" w:type="pct"/>
            <w:vAlign w:val="center"/>
          </w:tcPr>
          <w:p w14:paraId="1B48138F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Количество сотрудников, занятых подготовкой отчетности</w:t>
            </w:r>
          </w:p>
        </w:tc>
        <w:tc>
          <w:tcPr>
            <w:tcW w:w="1001" w:type="pct"/>
            <w:vAlign w:val="center"/>
          </w:tcPr>
          <w:p w14:paraId="372308F3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6105FA">
              <w:rPr>
                <w:rFonts w:ascii="Times New Roman" w:hAnsi="Times New Roman" w:cs="Times New Roman"/>
              </w:rPr>
              <w:t>N_total</w:t>
            </w:r>
            <w:proofErr w:type="spellEnd"/>
          </w:p>
        </w:tc>
        <w:tc>
          <w:tcPr>
            <w:tcW w:w="834" w:type="pct"/>
            <w:vAlign w:val="center"/>
          </w:tcPr>
          <w:p w14:paraId="561B2E5D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8 чел.</w:t>
            </w:r>
          </w:p>
        </w:tc>
      </w:tr>
      <w:tr w:rsidR="00794470" w:rsidRPr="00A601F0" w14:paraId="59E9F5E7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6D5EBF25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752" w:type="pct"/>
            <w:vAlign w:val="center"/>
          </w:tcPr>
          <w:p w14:paraId="66D7EE58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Время на подготовку отчетов в месяц на 1 сотрудника</w:t>
            </w:r>
          </w:p>
        </w:tc>
        <w:tc>
          <w:tcPr>
            <w:tcW w:w="1001" w:type="pct"/>
            <w:vAlign w:val="center"/>
          </w:tcPr>
          <w:p w14:paraId="04DF8236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6105FA">
              <w:rPr>
                <w:rFonts w:ascii="Times New Roman" w:hAnsi="Times New Roman" w:cs="Times New Roman"/>
              </w:rPr>
              <w:t>T_мес</w:t>
            </w:r>
            <w:proofErr w:type="spellEnd"/>
          </w:p>
        </w:tc>
        <w:tc>
          <w:tcPr>
            <w:tcW w:w="834" w:type="pct"/>
            <w:vAlign w:val="center"/>
          </w:tcPr>
          <w:p w14:paraId="0D92F5BC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50 час.</w:t>
            </w:r>
          </w:p>
        </w:tc>
      </w:tr>
      <w:tr w:rsidR="00794470" w:rsidRPr="00A601F0" w14:paraId="177291F8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7F8B7921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752" w:type="pct"/>
            <w:vAlign w:val="center"/>
          </w:tcPr>
          <w:p w14:paraId="24B2DB81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Коэффициент экономии времени</w:t>
            </w:r>
          </w:p>
        </w:tc>
        <w:tc>
          <w:tcPr>
            <w:tcW w:w="1001" w:type="pct"/>
            <w:vAlign w:val="center"/>
          </w:tcPr>
          <w:p w14:paraId="7C9BA8B8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6105FA">
              <w:rPr>
                <w:rFonts w:ascii="Times New Roman" w:hAnsi="Times New Roman" w:cs="Times New Roman"/>
              </w:rPr>
              <w:t>K_экономии</w:t>
            </w:r>
            <w:proofErr w:type="spellEnd"/>
          </w:p>
        </w:tc>
        <w:tc>
          <w:tcPr>
            <w:tcW w:w="834" w:type="pct"/>
            <w:vAlign w:val="center"/>
          </w:tcPr>
          <w:p w14:paraId="7AA49845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0,6</w:t>
            </w:r>
          </w:p>
        </w:tc>
      </w:tr>
      <w:tr w:rsidR="00794470" w:rsidRPr="00A601F0" w14:paraId="4E8983E3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21569729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752" w:type="pct"/>
            <w:vAlign w:val="center"/>
          </w:tcPr>
          <w:p w14:paraId="11F1BEFD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Стоимость часа работы сотрудника</w:t>
            </w:r>
          </w:p>
        </w:tc>
        <w:tc>
          <w:tcPr>
            <w:tcW w:w="1001" w:type="pct"/>
            <w:vAlign w:val="center"/>
          </w:tcPr>
          <w:p w14:paraId="0238A124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6105FA">
              <w:rPr>
                <w:rFonts w:ascii="Times New Roman" w:hAnsi="Times New Roman" w:cs="Times New Roman"/>
              </w:rPr>
              <w:t>C_час</w:t>
            </w:r>
            <w:proofErr w:type="spellEnd"/>
          </w:p>
        </w:tc>
        <w:tc>
          <w:tcPr>
            <w:tcW w:w="834" w:type="pct"/>
            <w:vAlign w:val="center"/>
          </w:tcPr>
          <w:p w14:paraId="518AA284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565 руб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794470" w:rsidRPr="00A601F0" w14:paraId="368D2444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0C957575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752" w:type="pct"/>
            <w:vAlign w:val="center"/>
          </w:tcPr>
          <w:p w14:paraId="5CC7C2BF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Количество месяцев в году</w:t>
            </w:r>
          </w:p>
        </w:tc>
        <w:tc>
          <w:tcPr>
            <w:tcW w:w="1001" w:type="pct"/>
            <w:vAlign w:val="center"/>
          </w:tcPr>
          <w:p w14:paraId="768710E5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34" w:type="pct"/>
            <w:vAlign w:val="center"/>
          </w:tcPr>
          <w:p w14:paraId="36A01688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</w:tbl>
    <w:tbl>
      <w:tblPr>
        <w:tblStyle w:val="a9"/>
        <w:tblW w:w="8642" w:type="dxa"/>
        <w:jc w:val="center"/>
        <w:tblLook w:val="04A0" w:firstRow="1" w:lastRow="0" w:firstColumn="1" w:lastColumn="0" w:noHBand="0" w:noVBand="1"/>
      </w:tblPr>
      <w:tblGrid>
        <w:gridCol w:w="704"/>
        <w:gridCol w:w="3402"/>
        <w:gridCol w:w="2693"/>
        <w:gridCol w:w="1843"/>
      </w:tblGrid>
      <w:tr w:rsidR="00794470" w:rsidRPr="00A601F0" w14:paraId="24016970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431DD90E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 xml:space="preserve">№ </w:t>
            </w:r>
          </w:p>
          <w:p w14:paraId="6B1CD4CF" w14:textId="77777777" w:rsidR="00794470" w:rsidRPr="00A601F0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A601F0">
              <w:rPr>
                <w:rFonts w:ascii="Times New Roman" w:hAnsi="Times New Roman" w:cs="Times New Roman"/>
              </w:rPr>
              <w:t>п</w:t>
            </w:r>
            <w:r w:rsidRPr="00A601F0">
              <w:rPr>
                <w:rFonts w:ascii="Times New Roman" w:hAnsi="Times New Roman" w:cs="Times New Roman"/>
                <w:lang w:val="en-US"/>
              </w:rPr>
              <w:t>/</w:t>
            </w:r>
            <w:r w:rsidRPr="00A601F0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3402" w:type="dxa"/>
            <w:vAlign w:val="center"/>
          </w:tcPr>
          <w:p w14:paraId="4C1D0A86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П</w:t>
            </w:r>
            <w:r>
              <w:rPr>
                <w:rFonts w:ascii="Times New Roman" w:hAnsi="Times New Roman" w:cs="Times New Roman"/>
              </w:rPr>
              <w:t>оказатель</w:t>
            </w:r>
          </w:p>
        </w:tc>
        <w:tc>
          <w:tcPr>
            <w:tcW w:w="2693" w:type="dxa"/>
            <w:vAlign w:val="center"/>
          </w:tcPr>
          <w:p w14:paraId="1129A44E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Формула расчета</w:t>
            </w:r>
          </w:p>
        </w:tc>
        <w:tc>
          <w:tcPr>
            <w:tcW w:w="1843" w:type="dxa"/>
            <w:vAlign w:val="center"/>
          </w:tcPr>
          <w:p w14:paraId="0590EDDA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94470" w:rsidRPr="00A601F0" w14:paraId="0DA226D6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6536ABBA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402" w:type="dxa"/>
            <w:vAlign w:val="center"/>
          </w:tcPr>
          <w:p w14:paraId="7D66E7B1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Общее годовое высвобождение времени, час</w:t>
            </w:r>
          </w:p>
        </w:tc>
        <w:tc>
          <w:tcPr>
            <w:tcW w:w="2693" w:type="dxa"/>
            <w:vAlign w:val="center"/>
          </w:tcPr>
          <w:p w14:paraId="6FD36B6E" w14:textId="77777777" w:rsidR="00794470" w:rsidRPr="008D4B37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8D4B37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_</w:t>
            </w:r>
            <w:r w:rsidRPr="008D4B37">
              <w:rPr>
                <w:rFonts w:ascii="Times New Roman" w:hAnsi="Times New Roman" w:cs="Times New Roman"/>
              </w:rPr>
              <w:t>год</w:t>
            </w:r>
            <w:proofErr w:type="spellEnd"/>
            <w:r w:rsidRPr="008D4B37">
              <w:rPr>
                <w:rFonts w:ascii="Times New Roman" w:hAnsi="Times New Roman" w:cs="Times New Roman"/>
              </w:rPr>
              <w:t>​=</w:t>
            </w:r>
            <w:proofErr w:type="spellStart"/>
            <w:r w:rsidRPr="008D4B37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_</w:t>
            </w:r>
            <w:r w:rsidRPr="008D4B37">
              <w:rPr>
                <w:rFonts w:ascii="Times New Roman" w:hAnsi="Times New Roman" w:cs="Times New Roman"/>
              </w:rPr>
              <w:t>total</w:t>
            </w:r>
            <w:proofErr w:type="spellEnd"/>
            <w:r w:rsidRPr="008D4B37">
              <w:rPr>
                <w:rFonts w:ascii="Times New Roman" w:hAnsi="Times New Roman" w:cs="Times New Roman"/>
              </w:rPr>
              <w:t>​×</w:t>
            </w:r>
            <w:proofErr w:type="spellStart"/>
            <w:r w:rsidRPr="008D4B37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_</w:t>
            </w:r>
            <w:r w:rsidRPr="008D4B37">
              <w:rPr>
                <w:rFonts w:ascii="Times New Roman" w:hAnsi="Times New Roman" w:cs="Times New Roman"/>
              </w:rPr>
              <w:t>мес</w:t>
            </w:r>
            <w:proofErr w:type="spellEnd"/>
            <w:r w:rsidRPr="008D4B37">
              <w:rPr>
                <w:rFonts w:ascii="Times New Roman" w:hAnsi="Times New Roman" w:cs="Times New Roman"/>
              </w:rPr>
              <w:t>​×</w:t>
            </w:r>
            <w:proofErr w:type="spellStart"/>
            <w:r w:rsidRPr="008D4B37"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_</w:t>
            </w:r>
            <w:r w:rsidRPr="008D4B37">
              <w:rPr>
                <w:rFonts w:ascii="Times New Roman" w:hAnsi="Times New Roman" w:cs="Times New Roman"/>
              </w:rPr>
              <w:t>экономии</w:t>
            </w:r>
            <w:proofErr w:type="spellEnd"/>
            <w:r w:rsidRPr="008D4B37">
              <w:rPr>
                <w:rFonts w:ascii="Times New Roman" w:hAnsi="Times New Roman" w:cs="Times New Roman"/>
              </w:rPr>
              <w:t>​×12</w:t>
            </w:r>
          </w:p>
        </w:tc>
        <w:tc>
          <w:tcPr>
            <w:tcW w:w="1843" w:type="dxa"/>
            <w:vAlign w:val="center"/>
          </w:tcPr>
          <w:p w14:paraId="1CCD5E2A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8D4B37">
              <w:rPr>
                <w:rFonts w:ascii="Times New Roman" w:hAnsi="Times New Roman" w:cs="Times New Roman"/>
              </w:rPr>
              <w:t>8 × 50 × 0,6 × 12 = 2 880 час.</w:t>
            </w:r>
          </w:p>
        </w:tc>
      </w:tr>
      <w:tr w:rsidR="00794470" w:rsidRPr="00A601F0" w14:paraId="1A7262EF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20B88E5A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402" w:type="dxa"/>
            <w:vAlign w:val="center"/>
          </w:tcPr>
          <w:p w14:paraId="6339C56C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Годовая экономия (условная выручка), руб.</w:t>
            </w:r>
          </w:p>
        </w:tc>
        <w:tc>
          <w:tcPr>
            <w:tcW w:w="2693" w:type="dxa"/>
            <w:vAlign w:val="center"/>
          </w:tcPr>
          <w:p w14:paraId="3A5798F3" w14:textId="77777777" w:rsidR="00794470" w:rsidRPr="008D4B37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8D4B37">
              <w:rPr>
                <w:rFonts w:ascii="Times New Roman" w:hAnsi="Times New Roman" w:cs="Times New Roman"/>
              </w:rPr>
              <w:t>Vгод</w:t>
            </w:r>
            <w:proofErr w:type="spellEnd"/>
            <w:r w:rsidRPr="008D4B37">
              <w:rPr>
                <w:rFonts w:ascii="Times New Roman" w:hAnsi="Times New Roman" w:cs="Times New Roman"/>
              </w:rPr>
              <w:t>​=</w:t>
            </w:r>
            <w:proofErr w:type="spellStart"/>
            <w:r w:rsidRPr="008D4B37">
              <w:rPr>
                <w:rFonts w:ascii="Times New Roman" w:hAnsi="Times New Roman" w:cs="Times New Roman"/>
              </w:rPr>
              <w:t>Tгод</w:t>
            </w:r>
            <w:proofErr w:type="spellEnd"/>
            <w:r w:rsidRPr="008D4B37">
              <w:rPr>
                <w:rFonts w:ascii="Times New Roman" w:hAnsi="Times New Roman" w:cs="Times New Roman"/>
              </w:rPr>
              <w:t>​×</w:t>
            </w:r>
            <w:proofErr w:type="spellStart"/>
            <w:r w:rsidRPr="008D4B37">
              <w:rPr>
                <w:rFonts w:ascii="Times New Roman" w:hAnsi="Times New Roman" w:cs="Times New Roman"/>
              </w:rPr>
              <w:t>Cчас</w:t>
            </w:r>
            <w:proofErr w:type="spellEnd"/>
            <w:r w:rsidRPr="008D4B3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1843" w:type="dxa"/>
            <w:vAlign w:val="center"/>
          </w:tcPr>
          <w:p w14:paraId="4D937E83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 w:rsidRPr="008D4B37">
              <w:rPr>
                <w:rFonts w:ascii="Times New Roman" w:hAnsi="Times New Roman" w:cs="Times New Roman"/>
              </w:rPr>
              <w:t xml:space="preserve">2 880 × 565 = </w:t>
            </w:r>
          </w:p>
          <w:p w14:paraId="2E69586F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8D4B37">
              <w:rPr>
                <w:rFonts w:ascii="Times New Roman" w:hAnsi="Times New Roman" w:cs="Times New Roman"/>
              </w:rPr>
              <w:t>1 627 200 руб.</w:t>
            </w:r>
          </w:p>
        </w:tc>
      </w:tr>
    </w:tbl>
    <w:tbl>
      <w:tblPr>
        <w:tblStyle w:val="a9"/>
        <w:tblW w:w="8642" w:type="dxa"/>
        <w:jc w:val="center"/>
        <w:tblLook w:val="04A0" w:firstRow="1" w:lastRow="0" w:firstColumn="1" w:lastColumn="0" w:noHBand="0" w:noVBand="1"/>
      </w:tblPr>
      <w:tblGrid>
        <w:gridCol w:w="704"/>
        <w:gridCol w:w="3402"/>
        <w:gridCol w:w="2693"/>
        <w:gridCol w:w="1843"/>
      </w:tblGrid>
      <w:tr w:rsidR="00794470" w:rsidRPr="00A601F0" w14:paraId="6D161420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73F039CF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 xml:space="preserve">№ </w:t>
            </w:r>
          </w:p>
          <w:p w14:paraId="61E6A2DF" w14:textId="77777777" w:rsidR="00794470" w:rsidRPr="00A601F0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A601F0">
              <w:rPr>
                <w:rFonts w:ascii="Times New Roman" w:hAnsi="Times New Roman" w:cs="Times New Roman"/>
              </w:rPr>
              <w:t>п</w:t>
            </w:r>
            <w:r w:rsidRPr="00A601F0">
              <w:rPr>
                <w:rFonts w:ascii="Times New Roman" w:hAnsi="Times New Roman" w:cs="Times New Roman"/>
                <w:lang w:val="en-US"/>
              </w:rPr>
              <w:t>/</w:t>
            </w:r>
            <w:r w:rsidRPr="00A601F0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3402" w:type="dxa"/>
            <w:vAlign w:val="center"/>
          </w:tcPr>
          <w:p w14:paraId="68033BC5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П</w:t>
            </w:r>
            <w:r>
              <w:rPr>
                <w:rFonts w:ascii="Times New Roman" w:hAnsi="Times New Roman" w:cs="Times New Roman"/>
              </w:rPr>
              <w:t>оказатель</w:t>
            </w:r>
          </w:p>
        </w:tc>
        <w:tc>
          <w:tcPr>
            <w:tcW w:w="2693" w:type="dxa"/>
            <w:vAlign w:val="center"/>
          </w:tcPr>
          <w:p w14:paraId="5F18F0F2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Формула расчета</w:t>
            </w:r>
          </w:p>
        </w:tc>
        <w:tc>
          <w:tcPr>
            <w:tcW w:w="1843" w:type="dxa"/>
            <w:vAlign w:val="center"/>
          </w:tcPr>
          <w:p w14:paraId="5AE061D5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94470" w:rsidRPr="00A601F0" w14:paraId="5CA741DB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030EF11C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402" w:type="dxa"/>
            <w:vAlign w:val="center"/>
          </w:tcPr>
          <w:p w14:paraId="6F447EC9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326957">
              <w:rPr>
                <w:rFonts w:ascii="Times New Roman" w:hAnsi="Times New Roman" w:cs="Times New Roman"/>
              </w:rPr>
              <w:t>Выручка (экономия)</w:t>
            </w:r>
          </w:p>
        </w:tc>
        <w:tc>
          <w:tcPr>
            <w:tcW w:w="2693" w:type="dxa"/>
            <w:vAlign w:val="center"/>
          </w:tcPr>
          <w:p w14:paraId="31C0C707" w14:textId="35E58214" w:rsidR="00794470" w:rsidRPr="008D4B3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Данные из таблицы </w:t>
            </w:r>
            <w:r w:rsidR="00B56FD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43" w:type="dxa"/>
            <w:vAlign w:val="center"/>
          </w:tcPr>
          <w:p w14:paraId="4BA03893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1 627 000</w:t>
            </w:r>
          </w:p>
        </w:tc>
      </w:tr>
      <w:tr w:rsidR="00794470" w:rsidRPr="00A601F0" w14:paraId="1E4C6984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17966253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2.</w:t>
            </w:r>
          </w:p>
        </w:tc>
        <w:tc>
          <w:tcPr>
            <w:tcW w:w="3402" w:type="dxa"/>
            <w:vAlign w:val="center"/>
          </w:tcPr>
          <w:p w14:paraId="7F46D5FA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Переменные расходы</w:t>
            </w:r>
          </w:p>
        </w:tc>
        <w:tc>
          <w:tcPr>
            <w:tcW w:w="2693" w:type="dxa"/>
            <w:vAlign w:val="center"/>
          </w:tcPr>
          <w:p w14:paraId="5B8BD121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2F37B5">
              <w:rPr>
                <w:rFonts w:ascii="Times New Roman" w:hAnsi="Times New Roman" w:cs="Times New Roman"/>
              </w:rPr>
              <w:t>Сvar</w:t>
            </w:r>
            <w:proofErr w:type="spellEnd"/>
            <w:r w:rsidRPr="002F37B5">
              <w:rPr>
                <w:rFonts w:ascii="Times New Roman" w:hAnsi="Times New Roman" w:cs="Times New Roman"/>
              </w:rPr>
              <w:t xml:space="preserve"> (комиссии отсутствуют)</w:t>
            </w:r>
          </w:p>
        </w:tc>
        <w:tc>
          <w:tcPr>
            <w:tcW w:w="1843" w:type="dxa"/>
            <w:vAlign w:val="center"/>
          </w:tcPr>
          <w:p w14:paraId="1DE2BBD4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794470" w:rsidRPr="00A601F0" w14:paraId="7E855B20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7478BAF3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402" w:type="dxa"/>
            <w:vAlign w:val="center"/>
          </w:tcPr>
          <w:p w14:paraId="56A8FFDA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Валовая прибыль</w:t>
            </w:r>
          </w:p>
        </w:tc>
        <w:tc>
          <w:tcPr>
            <w:tcW w:w="2693" w:type="dxa"/>
            <w:vAlign w:val="center"/>
          </w:tcPr>
          <w:p w14:paraId="2C6C268A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GP = V</w:t>
            </w:r>
            <w:r>
              <w:rPr>
                <w:rFonts w:ascii="Times New Roman" w:hAnsi="Times New Roman" w:cs="Times New Roman"/>
              </w:rPr>
              <w:t>год – С</w:t>
            </w:r>
            <w:r>
              <w:rPr>
                <w:rFonts w:ascii="Times New Roman" w:hAnsi="Times New Roman" w:cs="Times New Roman"/>
                <w:lang w:val="en-US"/>
              </w:rPr>
              <w:t>var</w:t>
            </w:r>
          </w:p>
        </w:tc>
        <w:tc>
          <w:tcPr>
            <w:tcW w:w="1843" w:type="dxa"/>
            <w:vAlign w:val="center"/>
          </w:tcPr>
          <w:p w14:paraId="4C0F3587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1 627 000</w:t>
            </w:r>
          </w:p>
        </w:tc>
      </w:tr>
      <w:tr w:rsidR="00794470" w:rsidRPr="00A601F0" w14:paraId="7770BAAE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5D05C7B8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3402" w:type="dxa"/>
            <w:vAlign w:val="center"/>
          </w:tcPr>
          <w:p w14:paraId="41CBC9AA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Операционные расходы</w:t>
            </w:r>
          </w:p>
        </w:tc>
        <w:tc>
          <w:tcPr>
            <w:tcW w:w="2693" w:type="dxa"/>
            <w:vAlign w:val="center"/>
          </w:tcPr>
          <w:p w14:paraId="42046735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Copex</w:t>
            </w:r>
            <w:proofErr w:type="spellEnd"/>
            <w:r w:rsidRPr="002F37B5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Данные из таблицы 4)</w:t>
            </w:r>
          </w:p>
        </w:tc>
        <w:tc>
          <w:tcPr>
            <w:tcW w:w="1843" w:type="dxa"/>
            <w:vAlign w:val="center"/>
          </w:tcPr>
          <w:p w14:paraId="3DF83E09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335 000</w:t>
            </w:r>
          </w:p>
        </w:tc>
      </w:tr>
      <w:tr w:rsidR="00794470" w:rsidRPr="00A601F0" w14:paraId="195FB12B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3AB69621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402" w:type="dxa"/>
            <w:vAlign w:val="center"/>
          </w:tcPr>
          <w:p w14:paraId="09AA3FA4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Прибыль до налогообложения</w:t>
            </w:r>
          </w:p>
        </w:tc>
        <w:tc>
          <w:tcPr>
            <w:tcW w:w="2693" w:type="dxa"/>
            <w:vAlign w:val="center"/>
          </w:tcPr>
          <w:p w14:paraId="63582D46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EBIT = GP –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Copex</w:t>
            </w:r>
            <w:proofErr w:type="spellEnd"/>
          </w:p>
        </w:tc>
        <w:tc>
          <w:tcPr>
            <w:tcW w:w="1843" w:type="dxa"/>
            <w:vAlign w:val="center"/>
          </w:tcPr>
          <w:p w14:paraId="48CDC732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1 292 200</w:t>
            </w:r>
          </w:p>
        </w:tc>
      </w:tr>
      <w:tr w:rsidR="00794470" w:rsidRPr="00A601F0" w14:paraId="15C7FE40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071C7699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6.</w:t>
            </w:r>
          </w:p>
        </w:tc>
        <w:tc>
          <w:tcPr>
            <w:tcW w:w="3402" w:type="dxa"/>
            <w:vAlign w:val="center"/>
          </w:tcPr>
          <w:p w14:paraId="69FE72FE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Налог на прибыль</w:t>
            </w:r>
          </w:p>
        </w:tc>
        <w:tc>
          <w:tcPr>
            <w:tcW w:w="2693" w:type="dxa"/>
            <w:vAlign w:val="center"/>
          </w:tcPr>
          <w:p w14:paraId="618E68F1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Tax = EBIT </w:t>
            </w:r>
            <w:r w:rsidRPr="008D4B37">
              <w:rPr>
                <w:rFonts w:ascii="Times New Roman" w:hAnsi="Times New Roman" w:cs="Times New Roman"/>
              </w:rPr>
              <w:t>×</w:t>
            </w:r>
            <w:r>
              <w:rPr>
                <w:rFonts w:ascii="Times New Roman" w:hAnsi="Times New Roman" w:cs="Times New Roman"/>
                <w:lang w:val="en-US"/>
              </w:rPr>
              <w:t xml:space="preserve"> 25%</w:t>
            </w:r>
          </w:p>
        </w:tc>
        <w:tc>
          <w:tcPr>
            <w:tcW w:w="1843" w:type="dxa"/>
            <w:vAlign w:val="center"/>
          </w:tcPr>
          <w:p w14:paraId="2F5CCA41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794470" w:rsidRPr="00A601F0" w14:paraId="7D17CF67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3471A089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7.</w:t>
            </w:r>
          </w:p>
        </w:tc>
        <w:tc>
          <w:tcPr>
            <w:tcW w:w="3402" w:type="dxa"/>
            <w:vAlign w:val="center"/>
          </w:tcPr>
          <w:p w14:paraId="062885F5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Чистая прибыль</w:t>
            </w:r>
          </w:p>
        </w:tc>
        <w:tc>
          <w:tcPr>
            <w:tcW w:w="2693" w:type="dxa"/>
            <w:vAlign w:val="center"/>
          </w:tcPr>
          <w:p w14:paraId="5BA7C7D7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NP = EBIT – Tax</w:t>
            </w:r>
          </w:p>
        </w:tc>
        <w:tc>
          <w:tcPr>
            <w:tcW w:w="1843" w:type="dxa"/>
            <w:vAlign w:val="center"/>
          </w:tcPr>
          <w:p w14:paraId="4EAA7A04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1 292 200</w:t>
            </w:r>
          </w:p>
        </w:tc>
      </w:tr>
    </w:tbl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72"/>
        <w:gridCol w:w="3058"/>
        <w:gridCol w:w="1576"/>
        <w:gridCol w:w="1660"/>
        <w:gridCol w:w="2379"/>
      </w:tblGrid>
      <w:tr w:rsidR="00794470" w:rsidRPr="00835B4C" w14:paraId="1FE2FFFF" w14:textId="77777777" w:rsidTr="00B56FD6">
        <w:tc>
          <w:tcPr>
            <w:tcW w:w="359" w:type="pct"/>
            <w:vAlign w:val="center"/>
          </w:tcPr>
          <w:p w14:paraId="3FA8DD39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636" w:type="pct"/>
            <w:vAlign w:val="center"/>
          </w:tcPr>
          <w:p w14:paraId="4C3B9F89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843" w:type="pct"/>
            <w:vAlign w:val="center"/>
          </w:tcPr>
          <w:p w14:paraId="26641DB8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888" w:type="pct"/>
            <w:vAlign w:val="center"/>
          </w:tcPr>
          <w:p w14:paraId="69D4D23D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1273" w:type="pct"/>
            <w:vAlign w:val="center"/>
          </w:tcPr>
          <w:p w14:paraId="2492696B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794470" w:rsidRPr="00835B4C" w14:paraId="57EEB688" w14:textId="77777777" w:rsidTr="00B56FD6">
        <w:tc>
          <w:tcPr>
            <w:tcW w:w="359" w:type="pct"/>
            <w:vAlign w:val="center"/>
          </w:tcPr>
          <w:p w14:paraId="6283901C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636" w:type="pct"/>
            <w:vAlign w:val="center"/>
          </w:tcPr>
          <w:p w14:paraId="6C3C5E08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Постоянные затраты (OPEX)</w:t>
            </w:r>
          </w:p>
        </w:tc>
        <w:tc>
          <w:tcPr>
            <w:tcW w:w="843" w:type="pct"/>
            <w:vAlign w:val="center"/>
          </w:tcPr>
          <w:p w14:paraId="62F04D45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835B4C">
              <w:rPr>
                <w:rFonts w:ascii="Times New Roman" w:hAnsi="Times New Roman" w:cs="Times New Roman"/>
                <w:iCs/>
              </w:rPr>
              <w:t>C</w:t>
            </w:r>
            <w:r w:rsidRPr="00835B4C">
              <w:rPr>
                <w:rFonts w:ascii="Times New Roman" w:hAnsi="Times New Roman" w:cs="Times New Roman"/>
              </w:rPr>
              <w:t>пост</w:t>
            </w:r>
            <w:proofErr w:type="spellEnd"/>
            <w:r w:rsidRPr="00835B4C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88" w:type="pct"/>
            <w:vAlign w:val="center"/>
          </w:tcPr>
          <w:p w14:paraId="37D12D5A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335 000 руб.</w:t>
            </w:r>
          </w:p>
        </w:tc>
        <w:tc>
          <w:tcPr>
            <w:tcW w:w="1273" w:type="pct"/>
            <w:vAlign w:val="center"/>
          </w:tcPr>
          <w:p w14:paraId="6EC5B500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Данные из </w:t>
            </w:r>
          </w:p>
          <w:p w14:paraId="31BDC300" w14:textId="3BCDACEC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 xml:space="preserve">Таблицы </w:t>
            </w:r>
            <w:r w:rsidR="00B56FD6">
              <w:rPr>
                <w:rFonts w:ascii="Times New Roman" w:hAnsi="Times New Roman" w:cs="Times New Roman"/>
              </w:rPr>
              <w:t>13</w:t>
            </w:r>
          </w:p>
        </w:tc>
      </w:tr>
      <w:tr w:rsidR="00794470" w:rsidRPr="00835B4C" w14:paraId="662B85C5" w14:textId="77777777" w:rsidTr="00B56FD6">
        <w:tc>
          <w:tcPr>
            <w:tcW w:w="359" w:type="pct"/>
            <w:vAlign w:val="center"/>
          </w:tcPr>
          <w:p w14:paraId="7BDD6FF2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636" w:type="pct"/>
            <w:vAlign w:val="center"/>
          </w:tcPr>
          <w:p w14:paraId="791C905F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Цена за единицу (средний чек)</w:t>
            </w:r>
          </w:p>
        </w:tc>
        <w:tc>
          <w:tcPr>
            <w:tcW w:w="843" w:type="pct"/>
            <w:vAlign w:val="center"/>
          </w:tcPr>
          <w:p w14:paraId="57DB7749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835B4C">
              <w:rPr>
                <w:rFonts w:ascii="Times New Roman" w:hAnsi="Times New Roman" w:cs="Times New Roman"/>
                <w:iCs/>
              </w:rPr>
              <w:t>P</w:t>
            </w:r>
            <w:r w:rsidRPr="00835B4C">
              <w:rPr>
                <w:rFonts w:ascii="Times New Roman" w:hAnsi="Times New Roman" w:cs="Times New Roman"/>
              </w:rPr>
              <w:t>ед</w:t>
            </w:r>
            <w:proofErr w:type="spellEnd"/>
            <w:r w:rsidRPr="00835B4C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88" w:type="pct"/>
            <w:vAlign w:val="center"/>
          </w:tcPr>
          <w:p w14:paraId="197BFF38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565 руб.</w:t>
            </w:r>
          </w:p>
        </w:tc>
        <w:tc>
          <w:tcPr>
            <w:tcW w:w="1273" w:type="pct"/>
            <w:vAlign w:val="center"/>
          </w:tcPr>
          <w:p w14:paraId="44FAB6B3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Данные из </w:t>
            </w:r>
          </w:p>
          <w:p w14:paraId="613FC312" w14:textId="199A2176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 xml:space="preserve">Таблицы </w:t>
            </w:r>
            <w:r w:rsidR="00B56FD6">
              <w:rPr>
                <w:rFonts w:ascii="Times New Roman" w:hAnsi="Times New Roman" w:cs="Times New Roman"/>
              </w:rPr>
              <w:t>14</w:t>
            </w:r>
          </w:p>
        </w:tc>
      </w:tr>
      <w:tr w:rsidR="00794470" w:rsidRPr="000D29E5" w14:paraId="6DC54F11" w14:textId="77777777" w:rsidTr="00B56FD6">
        <w:tc>
          <w:tcPr>
            <w:tcW w:w="359" w:type="pct"/>
            <w:vAlign w:val="center"/>
          </w:tcPr>
          <w:p w14:paraId="2EB7B68D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</w:p>
          <w:p w14:paraId="58E30CD9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636" w:type="pct"/>
            <w:vAlign w:val="center"/>
          </w:tcPr>
          <w:p w14:paraId="1970C191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Переменные затраты на единицу</w:t>
            </w:r>
          </w:p>
        </w:tc>
        <w:tc>
          <w:tcPr>
            <w:tcW w:w="843" w:type="pct"/>
            <w:vAlign w:val="center"/>
          </w:tcPr>
          <w:p w14:paraId="15BE9E43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835B4C">
              <w:rPr>
                <w:rFonts w:ascii="Times New Roman" w:hAnsi="Times New Roman" w:cs="Times New Roman"/>
                <w:iCs/>
              </w:rPr>
              <w:t>C</w:t>
            </w:r>
            <w:r w:rsidRPr="00835B4C">
              <w:rPr>
                <w:rFonts w:ascii="Times New Roman" w:hAnsi="Times New Roman" w:cs="Times New Roman"/>
              </w:rPr>
              <w:t>пер.ед</w:t>
            </w:r>
            <w:proofErr w:type="spellEnd"/>
            <w:r w:rsidRPr="00835B4C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88" w:type="pct"/>
            <w:vAlign w:val="center"/>
          </w:tcPr>
          <w:p w14:paraId="4CCA27DC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0</w:t>
            </w:r>
          </w:p>
        </w:tc>
        <w:tc>
          <w:tcPr>
            <w:tcW w:w="1273" w:type="pct"/>
            <w:vAlign w:val="center"/>
          </w:tcPr>
          <w:p w14:paraId="0268139E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AB12BC">
              <w:rPr>
                <w:rFonts w:ascii="Times New Roman" w:hAnsi="Times New Roman" w:cs="Times New Roman"/>
                <w:color w:val="0F1115"/>
              </w:rPr>
              <w:t>Комиссии и транзакционные издержки отсутствуют</w:t>
            </w:r>
          </w:p>
        </w:tc>
      </w:tr>
    </w:tbl>
    <w:tbl>
      <w:tblPr>
        <w:tblStyle w:val="a9"/>
        <w:tblW w:w="9570" w:type="dxa"/>
        <w:tblLook w:val="04A0" w:firstRow="1" w:lastRow="0" w:firstColumn="1" w:lastColumn="0" w:noHBand="0" w:noVBand="1"/>
      </w:tblPr>
      <w:tblGrid>
        <w:gridCol w:w="771"/>
        <w:gridCol w:w="2629"/>
        <w:gridCol w:w="2151"/>
        <w:gridCol w:w="2087"/>
        <w:gridCol w:w="1932"/>
      </w:tblGrid>
      <w:tr w:rsidR="00794470" w:rsidRPr="0051163D" w14:paraId="4BDF593B" w14:textId="77777777" w:rsidTr="00D716B5">
        <w:trPr>
          <w:trHeight w:val="422"/>
        </w:trPr>
        <w:tc>
          <w:tcPr>
            <w:tcW w:w="771" w:type="dxa"/>
            <w:vAlign w:val="center"/>
          </w:tcPr>
          <w:p w14:paraId="6C6060BB" w14:textId="77777777" w:rsidR="00794470" w:rsidRPr="0051163D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  <w:color w:val="0F1115"/>
              </w:rPr>
              <w:t>№ п/п</w:t>
            </w:r>
          </w:p>
        </w:tc>
        <w:tc>
          <w:tcPr>
            <w:tcW w:w="2629" w:type="dxa"/>
            <w:vAlign w:val="center"/>
          </w:tcPr>
          <w:p w14:paraId="486BCC23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2151" w:type="dxa"/>
            <w:vAlign w:val="center"/>
          </w:tcPr>
          <w:p w14:paraId="6A832B43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2087" w:type="dxa"/>
            <w:vAlign w:val="center"/>
          </w:tcPr>
          <w:p w14:paraId="451F8D4B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1932" w:type="dxa"/>
            <w:vAlign w:val="center"/>
          </w:tcPr>
          <w:p w14:paraId="667C5BEC" w14:textId="77777777" w:rsidR="00794470" w:rsidRPr="0051163D" w:rsidRDefault="00794470" w:rsidP="00D716B5">
            <w:pPr>
              <w:rPr>
                <w:rFonts w:ascii="Times New Roman" w:hAnsi="Times New Roman" w:cs="Times New Roman"/>
              </w:rPr>
            </w:pPr>
            <w:r w:rsidRPr="0051163D">
              <w:rPr>
                <w:rFonts w:ascii="Times New Roman" w:hAnsi="Times New Roman" w:cs="Times New Roman"/>
              </w:rPr>
              <w:t>Источник</w:t>
            </w:r>
          </w:p>
        </w:tc>
      </w:tr>
      <w:tr w:rsidR="00794470" w:rsidRPr="0051163D" w14:paraId="03864311" w14:textId="77777777" w:rsidTr="00D716B5">
        <w:trPr>
          <w:trHeight w:val="430"/>
        </w:trPr>
        <w:tc>
          <w:tcPr>
            <w:tcW w:w="771" w:type="dxa"/>
            <w:vAlign w:val="center"/>
          </w:tcPr>
          <w:p w14:paraId="526F06DF" w14:textId="77777777" w:rsidR="00794470" w:rsidRPr="0051163D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  <w:color w:val="0F1115"/>
              </w:rPr>
              <w:t>1.</w:t>
            </w:r>
          </w:p>
        </w:tc>
        <w:tc>
          <w:tcPr>
            <w:tcW w:w="2629" w:type="dxa"/>
            <w:vAlign w:val="center"/>
          </w:tcPr>
          <w:p w14:paraId="08677C12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Капитальные затраты</w:t>
            </w:r>
          </w:p>
        </w:tc>
        <w:tc>
          <w:tcPr>
            <w:tcW w:w="2151" w:type="dxa"/>
            <w:vAlign w:val="center"/>
          </w:tcPr>
          <w:p w14:paraId="050F76F7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CAPEX</w:t>
            </w:r>
          </w:p>
        </w:tc>
        <w:tc>
          <w:tcPr>
            <w:tcW w:w="2087" w:type="dxa"/>
            <w:vAlign w:val="center"/>
          </w:tcPr>
          <w:p w14:paraId="3D538C97" w14:textId="77777777" w:rsidR="00794470" w:rsidRPr="0051163D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798 500 руб.</w:t>
            </w:r>
          </w:p>
        </w:tc>
        <w:tc>
          <w:tcPr>
            <w:tcW w:w="1932" w:type="dxa"/>
            <w:vAlign w:val="center"/>
          </w:tcPr>
          <w:p w14:paraId="494552CC" w14:textId="610B9F9D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</w:rPr>
              <w:t>Данные из Т</w:t>
            </w:r>
            <w:r w:rsidRPr="0051163D">
              <w:rPr>
                <w:rFonts w:ascii="Times New Roman" w:hAnsi="Times New Roman" w:cs="Times New Roman"/>
              </w:rPr>
              <w:t>аблицы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4365A">
              <w:rPr>
                <w:rFonts w:ascii="Times New Roman" w:hAnsi="Times New Roman" w:cs="Times New Roman"/>
              </w:rPr>
              <w:t>12</w:t>
            </w:r>
          </w:p>
        </w:tc>
      </w:tr>
      <w:tr w:rsidR="00794470" w:rsidRPr="0051163D" w14:paraId="5E321801" w14:textId="77777777" w:rsidTr="00D716B5">
        <w:trPr>
          <w:trHeight w:val="295"/>
        </w:trPr>
        <w:tc>
          <w:tcPr>
            <w:tcW w:w="771" w:type="dxa"/>
            <w:vAlign w:val="center"/>
          </w:tcPr>
          <w:p w14:paraId="50C78651" w14:textId="77777777" w:rsidR="00794470" w:rsidRPr="0051163D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  <w:color w:val="0F1115"/>
              </w:rPr>
              <w:t>2.</w:t>
            </w:r>
          </w:p>
        </w:tc>
        <w:tc>
          <w:tcPr>
            <w:tcW w:w="2629" w:type="dxa"/>
            <w:vAlign w:val="center"/>
          </w:tcPr>
          <w:p w14:paraId="1178B289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Чистая прибыль в год</w:t>
            </w:r>
          </w:p>
        </w:tc>
        <w:tc>
          <w:tcPr>
            <w:tcW w:w="2151" w:type="dxa"/>
            <w:vAlign w:val="center"/>
          </w:tcPr>
          <w:p w14:paraId="5E65F4D4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51163D">
              <w:rPr>
                <w:rFonts w:ascii="Times New Roman" w:hAnsi="Times New Roman" w:cs="Times New Roman"/>
                <w:iCs/>
              </w:rPr>
              <w:t>P</w:t>
            </w:r>
            <w:r w:rsidRPr="0051163D">
              <w:rPr>
                <w:rFonts w:ascii="Times New Roman" w:hAnsi="Times New Roman" w:cs="Times New Roman"/>
              </w:rPr>
              <w:t>чист.год</w:t>
            </w:r>
            <w:proofErr w:type="spellEnd"/>
            <w:r w:rsidRPr="0051163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2087" w:type="dxa"/>
            <w:vAlign w:val="center"/>
          </w:tcPr>
          <w:p w14:paraId="086E58AA" w14:textId="77777777" w:rsidR="00794470" w:rsidRPr="0051163D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1 292 200 руб.</w:t>
            </w:r>
          </w:p>
        </w:tc>
        <w:tc>
          <w:tcPr>
            <w:tcW w:w="1932" w:type="dxa"/>
            <w:vAlign w:val="center"/>
          </w:tcPr>
          <w:p w14:paraId="0C4C179A" w14:textId="61649EB1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</w:rPr>
              <w:t xml:space="preserve">Данные из </w:t>
            </w:r>
            <w:r w:rsidRPr="0051163D">
              <w:rPr>
                <w:rFonts w:ascii="Times New Roman" w:hAnsi="Times New Roman" w:cs="Times New Roman"/>
              </w:rPr>
              <w:t xml:space="preserve">Таблицы </w:t>
            </w:r>
            <w:r w:rsidR="0044365A">
              <w:rPr>
                <w:rFonts w:ascii="Times New Roman" w:hAnsi="Times New Roman" w:cs="Times New Roman"/>
              </w:rPr>
              <w:t>16</w:t>
            </w:r>
          </w:p>
        </w:tc>
      </w:tr>
    </w:tbl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541"/>
        <w:gridCol w:w="1877"/>
        <w:gridCol w:w="1935"/>
        <w:gridCol w:w="1604"/>
        <w:gridCol w:w="3536"/>
      </w:tblGrid>
      <w:tr w:rsidR="00794470" w:rsidRPr="00917BD0" w14:paraId="108D0744" w14:textId="77777777" w:rsidTr="00D716B5">
        <w:tc>
          <w:tcPr>
            <w:tcW w:w="541" w:type="dxa"/>
            <w:vAlign w:val="center"/>
          </w:tcPr>
          <w:p w14:paraId="1A4CE20C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№ п</w:t>
            </w:r>
            <w:r w:rsidRPr="00917BD0">
              <w:rPr>
                <w:rFonts w:ascii="Times New Roman" w:hAnsi="Times New Roman" w:cs="Times New Roman"/>
                <w:lang w:val="en-US"/>
              </w:rPr>
              <w:t>/</w:t>
            </w:r>
            <w:r w:rsidRPr="00917BD0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1865" w:type="dxa"/>
            <w:vAlign w:val="center"/>
          </w:tcPr>
          <w:p w14:paraId="1288B185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1937" w:type="dxa"/>
            <w:vAlign w:val="center"/>
          </w:tcPr>
          <w:p w14:paraId="210EE68D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Обозначение и формула расчета</w:t>
            </w:r>
          </w:p>
        </w:tc>
        <w:tc>
          <w:tcPr>
            <w:tcW w:w="1606" w:type="dxa"/>
            <w:vAlign w:val="center"/>
          </w:tcPr>
          <w:p w14:paraId="53AF81A5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3544" w:type="dxa"/>
            <w:vAlign w:val="center"/>
          </w:tcPr>
          <w:p w14:paraId="0F0D694A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Интерпретация результата</w:t>
            </w:r>
          </w:p>
        </w:tc>
      </w:tr>
      <w:tr w:rsidR="00794470" w:rsidRPr="000D29E5" w14:paraId="55BE593E" w14:textId="77777777" w:rsidTr="00D716B5">
        <w:tc>
          <w:tcPr>
            <w:tcW w:w="541" w:type="dxa"/>
            <w:vAlign w:val="center"/>
          </w:tcPr>
          <w:p w14:paraId="0D5C64D8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65" w:type="dxa"/>
            <w:vAlign w:val="center"/>
          </w:tcPr>
          <w:p w14:paraId="2C955B3B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Капитальные затраты</w:t>
            </w:r>
          </w:p>
        </w:tc>
        <w:tc>
          <w:tcPr>
            <w:tcW w:w="1937" w:type="dxa"/>
            <w:vAlign w:val="center"/>
          </w:tcPr>
          <w:p w14:paraId="78D9B914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 xml:space="preserve">CAPEX = СФОТ + </w:t>
            </w:r>
            <w:proofErr w:type="spellStart"/>
            <w:r w:rsidRPr="00917BD0">
              <w:rPr>
                <w:rFonts w:ascii="Times New Roman" w:hAnsi="Times New Roman" w:cs="Times New Roman"/>
              </w:rPr>
              <w:t>Слиц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+ Собор + </w:t>
            </w:r>
            <w:proofErr w:type="spellStart"/>
            <w:r w:rsidRPr="00917BD0">
              <w:rPr>
                <w:rFonts w:ascii="Times New Roman" w:hAnsi="Times New Roman" w:cs="Times New Roman"/>
              </w:rPr>
              <w:t>Снакл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917BD0">
              <w:rPr>
                <w:rFonts w:ascii="Times New Roman" w:hAnsi="Times New Roman" w:cs="Times New Roman"/>
              </w:rPr>
              <w:t>Срезерв</w:t>
            </w:r>
            <w:proofErr w:type="spellEnd"/>
          </w:p>
        </w:tc>
        <w:tc>
          <w:tcPr>
            <w:tcW w:w="1606" w:type="dxa"/>
            <w:vAlign w:val="center"/>
          </w:tcPr>
          <w:p w14:paraId="539E1B84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798 500 руб.</w:t>
            </w:r>
          </w:p>
        </w:tc>
        <w:tc>
          <w:tcPr>
            <w:tcW w:w="3544" w:type="dxa"/>
            <w:vAlign w:val="center"/>
          </w:tcPr>
          <w:p w14:paraId="73927C7A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Объем первоначальных инвестиций, необходимых для создания продукта</w:t>
            </w:r>
          </w:p>
        </w:tc>
      </w:tr>
      <w:tr w:rsidR="00794470" w:rsidRPr="000D29E5" w14:paraId="7B0CF54E" w14:textId="77777777" w:rsidTr="00D716B5">
        <w:tc>
          <w:tcPr>
            <w:tcW w:w="541" w:type="dxa"/>
            <w:vAlign w:val="center"/>
          </w:tcPr>
          <w:p w14:paraId="0272825C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865" w:type="dxa"/>
            <w:vAlign w:val="center"/>
          </w:tcPr>
          <w:p w14:paraId="7DFFA6EF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Годовая выручка (экономия)</w:t>
            </w:r>
          </w:p>
        </w:tc>
        <w:tc>
          <w:tcPr>
            <w:tcW w:w="1937" w:type="dxa"/>
            <w:vAlign w:val="center"/>
          </w:tcPr>
          <w:p w14:paraId="53B422C6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917BD0">
              <w:rPr>
                <w:rFonts w:ascii="Times New Roman" w:hAnsi="Times New Roman" w:cs="Times New Roman"/>
              </w:rPr>
              <w:t>Vгод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17BD0">
              <w:rPr>
                <w:rFonts w:ascii="Times New Roman" w:hAnsi="Times New Roman" w:cs="Times New Roman"/>
              </w:rPr>
              <w:t>N_total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917BD0">
              <w:rPr>
                <w:rFonts w:ascii="Times New Roman" w:hAnsi="Times New Roman" w:cs="Times New Roman"/>
              </w:rPr>
              <w:t>T_мес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917BD0">
              <w:rPr>
                <w:rFonts w:ascii="Times New Roman" w:hAnsi="Times New Roman" w:cs="Times New Roman"/>
              </w:rPr>
              <w:t>K_экономии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917BD0">
              <w:rPr>
                <w:rFonts w:ascii="Times New Roman" w:hAnsi="Times New Roman" w:cs="Times New Roman"/>
              </w:rPr>
              <w:t>C_час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× 12</w:t>
            </w:r>
          </w:p>
        </w:tc>
        <w:tc>
          <w:tcPr>
            <w:tcW w:w="1606" w:type="dxa"/>
            <w:vAlign w:val="center"/>
          </w:tcPr>
          <w:p w14:paraId="40A6F1C0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1 627 200 руб.</w:t>
            </w:r>
          </w:p>
        </w:tc>
        <w:tc>
          <w:tcPr>
            <w:tcW w:w="3544" w:type="dxa"/>
            <w:vAlign w:val="center"/>
          </w:tcPr>
          <w:p w14:paraId="5F953B33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Прогнозный годовой экономический эффект от внедрения</w:t>
            </w:r>
          </w:p>
        </w:tc>
      </w:tr>
      <w:tr w:rsidR="00794470" w:rsidRPr="000D29E5" w14:paraId="616026CC" w14:textId="77777777" w:rsidTr="00D716B5">
        <w:tc>
          <w:tcPr>
            <w:tcW w:w="541" w:type="dxa"/>
            <w:vAlign w:val="center"/>
          </w:tcPr>
          <w:p w14:paraId="3B2BB31D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865" w:type="dxa"/>
            <w:vAlign w:val="center"/>
          </w:tcPr>
          <w:p w14:paraId="16832A17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Операционные затраты (годовые)</w:t>
            </w:r>
          </w:p>
        </w:tc>
        <w:tc>
          <w:tcPr>
            <w:tcW w:w="1937" w:type="dxa"/>
            <w:vAlign w:val="center"/>
          </w:tcPr>
          <w:p w14:paraId="40F283EE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OPEX</w:t>
            </w:r>
          </w:p>
        </w:tc>
        <w:tc>
          <w:tcPr>
            <w:tcW w:w="1606" w:type="dxa"/>
            <w:vAlign w:val="center"/>
          </w:tcPr>
          <w:p w14:paraId="32BC178E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335 000 руб.</w:t>
            </w:r>
          </w:p>
        </w:tc>
        <w:tc>
          <w:tcPr>
            <w:tcW w:w="3544" w:type="dxa"/>
            <w:vAlign w:val="center"/>
          </w:tcPr>
          <w:p w14:paraId="74E0711C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Ежегодные расходы на поддержку и эксплуатацию системы</w:t>
            </w:r>
          </w:p>
        </w:tc>
      </w:tr>
      <w:tr w:rsidR="00794470" w:rsidRPr="000D29E5" w14:paraId="646748F0" w14:textId="77777777" w:rsidTr="00D716B5">
        <w:tc>
          <w:tcPr>
            <w:tcW w:w="541" w:type="dxa"/>
            <w:vAlign w:val="center"/>
          </w:tcPr>
          <w:p w14:paraId="40BD420A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865" w:type="dxa"/>
            <w:vAlign w:val="center"/>
          </w:tcPr>
          <w:p w14:paraId="379B62FC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Чистая прибыль (экономия)</w:t>
            </w:r>
          </w:p>
        </w:tc>
        <w:tc>
          <w:tcPr>
            <w:tcW w:w="1937" w:type="dxa"/>
            <w:vAlign w:val="center"/>
          </w:tcPr>
          <w:p w14:paraId="5F311FDB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917BD0">
              <w:rPr>
                <w:rFonts w:ascii="Times New Roman" w:hAnsi="Times New Roman" w:cs="Times New Roman"/>
              </w:rPr>
              <w:t>Pчист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17BD0">
              <w:rPr>
                <w:rFonts w:ascii="Times New Roman" w:hAnsi="Times New Roman" w:cs="Times New Roman"/>
              </w:rPr>
              <w:t>Vгод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– OPEX</w:t>
            </w:r>
          </w:p>
        </w:tc>
        <w:tc>
          <w:tcPr>
            <w:tcW w:w="1606" w:type="dxa"/>
            <w:vAlign w:val="center"/>
          </w:tcPr>
          <w:p w14:paraId="7AA00B3E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1 292 200 руб.</w:t>
            </w:r>
          </w:p>
        </w:tc>
        <w:tc>
          <w:tcPr>
            <w:tcW w:w="3544" w:type="dxa"/>
            <w:vAlign w:val="center"/>
          </w:tcPr>
          <w:p w14:paraId="68DC3EEF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Финансовый результат проекта (чистый годовой эффект)</w:t>
            </w:r>
          </w:p>
        </w:tc>
      </w:tr>
      <w:tr w:rsidR="00794470" w:rsidRPr="000D29E5" w14:paraId="58061AE4" w14:textId="77777777" w:rsidTr="00D716B5">
        <w:tc>
          <w:tcPr>
            <w:tcW w:w="541" w:type="dxa"/>
            <w:vAlign w:val="center"/>
          </w:tcPr>
          <w:p w14:paraId="69661187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865" w:type="dxa"/>
            <w:vAlign w:val="center"/>
          </w:tcPr>
          <w:p w14:paraId="0BBB48EE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Рентабельность продаж</w:t>
            </w:r>
          </w:p>
        </w:tc>
        <w:tc>
          <w:tcPr>
            <w:tcW w:w="1937" w:type="dxa"/>
            <w:vAlign w:val="center"/>
          </w:tcPr>
          <w:p w14:paraId="2AE9809E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ROS = (</w:t>
            </w:r>
            <w:proofErr w:type="spellStart"/>
            <w:r w:rsidRPr="00917BD0">
              <w:rPr>
                <w:rFonts w:ascii="Times New Roman" w:hAnsi="Times New Roman" w:cs="Times New Roman"/>
              </w:rPr>
              <w:t>Pчист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17BD0">
              <w:rPr>
                <w:rFonts w:ascii="Times New Roman" w:hAnsi="Times New Roman" w:cs="Times New Roman"/>
              </w:rPr>
              <w:t>Vгод</w:t>
            </w:r>
            <w:proofErr w:type="spellEnd"/>
            <w:r w:rsidRPr="00917BD0">
              <w:rPr>
                <w:rFonts w:ascii="Times New Roman" w:hAnsi="Times New Roman" w:cs="Times New Roman"/>
              </w:rPr>
              <w:t>) × 100%</w:t>
            </w:r>
          </w:p>
        </w:tc>
        <w:tc>
          <w:tcPr>
            <w:tcW w:w="1606" w:type="dxa"/>
            <w:vAlign w:val="center"/>
          </w:tcPr>
          <w:p w14:paraId="5AF8030A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79,4%</w:t>
            </w:r>
          </w:p>
        </w:tc>
        <w:tc>
          <w:tcPr>
            <w:tcW w:w="3544" w:type="dxa"/>
            <w:vAlign w:val="center"/>
          </w:tcPr>
          <w:p w14:paraId="77998812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Доля чистой прибыли в выручке (очень высокий показатель)</w:t>
            </w:r>
          </w:p>
        </w:tc>
      </w:tr>
      <w:tr w:rsidR="00794470" w:rsidRPr="000D29E5" w14:paraId="33B231E8" w14:textId="77777777" w:rsidTr="00D716B5">
        <w:tc>
          <w:tcPr>
            <w:tcW w:w="541" w:type="dxa"/>
            <w:vAlign w:val="center"/>
          </w:tcPr>
          <w:p w14:paraId="7D427C82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865" w:type="dxa"/>
            <w:vAlign w:val="center"/>
          </w:tcPr>
          <w:p w14:paraId="7AAF85B4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Рентабельность инвестиций</w:t>
            </w:r>
          </w:p>
        </w:tc>
        <w:tc>
          <w:tcPr>
            <w:tcW w:w="1937" w:type="dxa"/>
            <w:vAlign w:val="center"/>
          </w:tcPr>
          <w:p w14:paraId="3AA93B9C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ROI = (</w:t>
            </w:r>
            <w:proofErr w:type="spellStart"/>
            <w:r w:rsidRPr="00917BD0">
              <w:rPr>
                <w:rFonts w:ascii="Times New Roman" w:hAnsi="Times New Roman" w:cs="Times New Roman"/>
              </w:rPr>
              <w:t>Pчист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– CAPEX) / CAPEX × 100%</w:t>
            </w:r>
          </w:p>
        </w:tc>
        <w:tc>
          <w:tcPr>
            <w:tcW w:w="1606" w:type="dxa"/>
            <w:vAlign w:val="center"/>
          </w:tcPr>
          <w:p w14:paraId="096094D6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61,8%</w:t>
            </w:r>
          </w:p>
        </w:tc>
        <w:tc>
          <w:tcPr>
            <w:tcW w:w="3544" w:type="dxa"/>
            <w:vAlign w:val="center"/>
          </w:tcPr>
          <w:p w14:paraId="593A7BF4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917BD0">
              <w:rPr>
                <w:rFonts w:ascii="Times New Roman" w:hAnsi="Times New Roman" w:cs="Times New Roman"/>
              </w:rPr>
              <w:t>олученное значение (61,8% сверх возврата) – отличный результат</w:t>
            </w:r>
          </w:p>
        </w:tc>
      </w:tr>
      <w:tr w:rsidR="00794470" w:rsidRPr="00917BD0" w14:paraId="0225D852" w14:textId="77777777" w:rsidTr="00D716B5">
        <w:tc>
          <w:tcPr>
            <w:tcW w:w="541" w:type="dxa"/>
            <w:vAlign w:val="center"/>
          </w:tcPr>
          <w:p w14:paraId="56316B32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865" w:type="dxa"/>
            <w:vAlign w:val="center"/>
          </w:tcPr>
          <w:p w14:paraId="40EA35CE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Срок окупаемости</w:t>
            </w:r>
          </w:p>
        </w:tc>
        <w:tc>
          <w:tcPr>
            <w:tcW w:w="1937" w:type="dxa"/>
            <w:vAlign w:val="center"/>
          </w:tcPr>
          <w:p w14:paraId="741EF51A" w14:textId="77777777" w:rsidR="00794470" w:rsidRPr="00917BD0" w:rsidRDefault="00794470" w:rsidP="00D716B5">
            <w:pPr>
              <w:ind w:firstLine="708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 xml:space="preserve">PP = CAPEX / </w:t>
            </w:r>
            <w:proofErr w:type="spellStart"/>
            <w:r w:rsidRPr="00917BD0">
              <w:rPr>
                <w:rFonts w:ascii="Times New Roman" w:hAnsi="Times New Roman" w:cs="Times New Roman"/>
              </w:rPr>
              <w:t>Pчист</w:t>
            </w:r>
            <w:proofErr w:type="spellEnd"/>
          </w:p>
        </w:tc>
        <w:tc>
          <w:tcPr>
            <w:tcW w:w="1606" w:type="dxa"/>
            <w:vAlign w:val="center"/>
          </w:tcPr>
          <w:p w14:paraId="62ADDB68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 xml:space="preserve">0,62 года </w:t>
            </w:r>
          </w:p>
          <w:p w14:paraId="42C71373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(7,5 мес.)</w:t>
            </w:r>
          </w:p>
        </w:tc>
        <w:tc>
          <w:tcPr>
            <w:tcW w:w="3544" w:type="dxa"/>
            <w:vAlign w:val="center"/>
          </w:tcPr>
          <w:p w14:paraId="6A42077B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Период возврата первоначальных инвестиций</w:t>
            </w:r>
          </w:p>
        </w:tc>
      </w:tr>
      <w:tr w:rsidR="00794470" w:rsidRPr="000D29E5" w14:paraId="1EBC8654" w14:textId="77777777" w:rsidTr="00D716B5">
        <w:tc>
          <w:tcPr>
            <w:tcW w:w="541" w:type="dxa"/>
            <w:vAlign w:val="center"/>
          </w:tcPr>
          <w:p w14:paraId="00E88514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865" w:type="dxa"/>
            <w:vAlign w:val="center"/>
          </w:tcPr>
          <w:p w14:paraId="73460816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Точка безубыточности (нат.)</w:t>
            </w:r>
          </w:p>
        </w:tc>
        <w:tc>
          <w:tcPr>
            <w:tcW w:w="1937" w:type="dxa"/>
            <w:vAlign w:val="center"/>
          </w:tcPr>
          <w:p w14:paraId="60B13131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 xml:space="preserve">QТБУ = </w:t>
            </w:r>
            <w:proofErr w:type="spellStart"/>
            <w:r w:rsidRPr="00917BD0">
              <w:rPr>
                <w:rFonts w:ascii="Times New Roman" w:hAnsi="Times New Roman" w:cs="Times New Roman"/>
              </w:rPr>
              <w:t>Cпост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/ (</w:t>
            </w:r>
            <w:proofErr w:type="spellStart"/>
            <w:r w:rsidRPr="00917BD0">
              <w:rPr>
                <w:rFonts w:ascii="Times New Roman" w:hAnsi="Times New Roman" w:cs="Times New Roman"/>
              </w:rPr>
              <w:t>Pед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17BD0">
              <w:rPr>
                <w:rFonts w:ascii="Times New Roman" w:hAnsi="Times New Roman" w:cs="Times New Roman"/>
              </w:rPr>
              <w:t>Cпер.ед</w:t>
            </w:r>
            <w:proofErr w:type="spellEnd"/>
            <w:r w:rsidRPr="00917BD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06" w:type="dxa"/>
            <w:vAlign w:val="center"/>
          </w:tcPr>
          <w:p w14:paraId="08B8FF8B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593 часа</w:t>
            </w:r>
          </w:p>
        </w:tc>
        <w:tc>
          <w:tcPr>
            <w:tcW w:w="3544" w:type="dxa"/>
            <w:vAlign w:val="center"/>
          </w:tcPr>
          <w:p w14:paraId="3C3029B3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Минимальный объем экономии времени для покрытия затрат</w:t>
            </w:r>
          </w:p>
        </w:tc>
      </w:tr>
      <w:tr w:rsidR="00794470" w:rsidRPr="000D29E5" w14:paraId="089C0F24" w14:textId="77777777" w:rsidTr="00D716B5">
        <w:tc>
          <w:tcPr>
            <w:tcW w:w="541" w:type="dxa"/>
            <w:vAlign w:val="center"/>
          </w:tcPr>
          <w:p w14:paraId="417A173D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1865" w:type="dxa"/>
            <w:vAlign w:val="center"/>
          </w:tcPr>
          <w:p w14:paraId="03DA4705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Точка безубыточности (ден.)</w:t>
            </w:r>
          </w:p>
        </w:tc>
        <w:tc>
          <w:tcPr>
            <w:tcW w:w="1937" w:type="dxa"/>
            <w:vAlign w:val="center"/>
          </w:tcPr>
          <w:p w14:paraId="67E345B5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 xml:space="preserve">VТБУ = QТБУ × </w:t>
            </w:r>
            <w:proofErr w:type="spellStart"/>
            <w:r w:rsidRPr="00917BD0">
              <w:rPr>
                <w:rFonts w:ascii="Times New Roman" w:hAnsi="Times New Roman" w:cs="Times New Roman"/>
              </w:rPr>
              <w:t>Pед</w:t>
            </w:r>
            <w:proofErr w:type="spellEnd"/>
          </w:p>
        </w:tc>
        <w:tc>
          <w:tcPr>
            <w:tcW w:w="1606" w:type="dxa"/>
            <w:vAlign w:val="center"/>
          </w:tcPr>
          <w:p w14:paraId="14F6281E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335 000 руб.</w:t>
            </w:r>
          </w:p>
        </w:tc>
        <w:tc>
          <w:tcPr>
            <w:tcW w:w="3544" w:type="dxa"/>
            <w:vAlign w:val="center"/>
          </w:tcPr>
          <w:p w14:paraId="426DC7F0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Минимальная выручка для покрытия затрат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br/>
        <w:t>3.2 Расчет экономических показателей разработки программного продукта</w:t>
        <w:br/>
        <w:t>В данном параграфе представлено количественное обоснование экономической целесообразности и эффективности разрабатываемого программного продукта.</w:t>
        <w:br/>
        <w:t>Капитальные затраты (CAPEX) представляют собой единовременные инвестиции, необходимые для создания программного продукта. Основной составляющей CAPEX является фонд оплаты труда команды разработки, рассчитанный на основе данных о трудоемкости из предыдущего раздела.</w:t>
        <w:br/>
        <w:br/>
        <w:t>Расчет фонда оплаты труда выполняется по формуле:</w:t>
        <w:br/>
        <w:t xml:space="preserve">                                        ФОТ = Σ (Tᵢ × Rᵢ)                                             (3.1)</w:t>
        <w:br/>
        <w:t>где:</w:t>
        <w:br/>
        <w:t>Tᵢ – отработанное время i-го сотрудника (часы),</w:t>
        <w:br/>
        <w:t>Rᵢ – часовая ставка i-го сотрудника (руб./час),</w:t>
        <w:br/>
        <w:t>Σ – сумма по всем сотрудникам.</w:t>
        <w:br/>
        <w:br/>
        <w:t>Помимо фонда оплаты труда, в капитальные затраты включаются прочие единовременные расходы:</w:t>
        <w:br/>
        <w:t>а) Лицензионное ПО, среды разработки (IDE), графические редакторы, системы контроля версий. С учетом использования open-source решений и коммерческих подписок на период разработки, данная статья составит 35 000 руб.;</w:t>
        <w:br/>
        <w:t>б) Разработка ведется на имеющихся рабочих станциях сотрудников, однако для тестирования и развертывания системы потребуется выделенное серверное оборудование. С учетом амортизации существующего оборудования и затрат на серверные мощности, данная статья оценивается в 50 000 руб.;</w:t>
        <w:br/>
        <w:t>в) Накладные расходы включают затраты на аренду помещений, административное обслуживание, коммунальные услуги, приходящиеся на время работы команды над проектом, оцениваются в 15 % от ФОТ;</w:t>
        <w:br/>
        <w:t>г) Резервный фонд предназначен для покрытия непредвиденных расходов (изменение требований, срочные доработки, рост цен на комплектующие). Резерв принимается в размере 10 % от суммы прямых затрат на разработку.</w:t>
        <w:br/>
        <w:br/>
        <w:t>Общий CAPEX рассчитывается как сумма всех статей по формуле:</w:t>
        <w:br/>
        <w:t xml:space="preserve">                             CAPEX = C_ФОТ + C_лиц + C_обор + C_резерв                            (3.2)</w:t>
        <w:br/>
        <w:t>где:</w:t>
        <w:br/>
        <w:t>C_ФОТ – стоимость Фонда Оплаты Труда для персонала, непосредственно занятого в проекте,</w:t>
        <w:br/>
        <w:t>C_лиц – стоимость лицензий, программного обеспечения, патентов и других нематериальных активов,</w:t>
        <w:br/>
        <w:t>C_обор – стоимость оборудования, техники, машин,</w:t>
        <w:br/>
        <w:t>C_резерв – резерв (непредвиденные расходы).</w:t>
        <w:br/>
        <w:br/>
        <w:t>Общий объем капитальных затрат на разработку и внедрение программного продукта составляет 798 500 рублей.</w:t>
        <w:br/>
        <w:br/>
        <w:t>Операционные затраты (OPEX) представляют собой ежегодные расходы на поддержку и эксплуатацию работающего программного продукта после его внедрения. Поскольку разрабатываемая система предназначена для внутреннего использования в государственном учреждении, структура операционных затрат выглядит следующим образом:</w:t>
        <w:br/>
        <w:t>- Техническое обслуживание серверов: электроэнергия, сетевое подключение, аренда виртуальных мощностей для резервного копирования данных. Оценка затрат составляет 80 000 руб./год;</w:t>
        <w:br/>
        <w:t>- Оплата труда администратора системы: для обслуживания системы потребуется выделенный специалист (администратор) с частичной занятостью. Принимаем 0.25 ставки инженера с окладом 100 000 руб./мес. Годовые затраты с учетом взносов составят 300 000 руб./год;</w:t>
        <w:br/>
        <w:t>- Ежегодное продление подписок на вспомогательное ПО и сертификаты безопасности — 20 000 руб./год;</w:t>
        <w:br/>
        <w:t>- Обучение пользователей и проведение периодических инструктажей — 20 000 руб./год.</w:t>
        <w:br/>
        <w:br/>
        <w:t>Общий OPEX рассчитывается по формуле:</w:t>
        <w:br/>
        <w:t xml:space="preserve">                               OPEX = C_обслуж + C_админ + C_подп + C_обуч                              (3.3)</w:t>
        <w:br/>
        <w:br/>
        <w:t>Таким образом, общие годовые операционные затраты на поддержку и эксплуатацию системы составят 420 000 рублей.</w:t>
        <w:br/>
        <w:br/>
        <w:t>Для государственного учреждения, каковым является Департамент городского имущества г. Москвы, понятие "выручка" в классическом коммерческом смысле не применяется, так как система создается для внутренних нужд. Однако экономический эффект выражается в экономии бюджетных средств за счет сокращения трудозатрат сотрудников, что рассматривается как предотвращенные расходы (условная выручка).</w:t>
        <w:br/>
        <w:t>Расчет условной годовой выручки (экономии) производится на основе высвобождения времени сотрудников ДГИ города Москвы.</w:t>
        <w:br/>
        <w:br/>
        <w:t>Исходные данные для расчета:</w:t>
        <w:br/>
        <w:t>а) Общая численность сотрудников, занятых отчетностью и взаимодействием с ИТ — 8 человек;</w:t>
        <w:br/>
        <w:t>б) Среднемесячная заработная плата сотрудника (с учетом страховых взносов) — 95 000 руб.;</w:t>
        <w:br/>
        <w:t>в) Стоимость одного часа работы сотрудника при среднемесячном фонде рабочего времени 168 часов составляет 565 руб./час;</w:t>
        <w:br/>
        <w:t>г) Доля рабочего времени, затрачиваемая на подготовку отчетности и ручную коммуникацию с техподдержкой до внедрения системы, составляет около 30 % рабочего времени, что эквивалентно 50 часам в месяц;</w:t>
        <w:br/>
        <w:t>д) Экономия времени после внедрения системы, за счет автоматизации маршрутизации, базы знаний и SLA-контроля, ожидается на уровне 25 % (коэффициент экономии – 0.25).</w:t>
        <w:br/>
        <w:br/>
        <w:t>Расчет годовой экономии (условной выручки) выполняется по формуле:</w:t>
        <w:br/>
        <w:t xml:space="preserve">                            V_год = N_total × T_мес × K_экономии × C_час × 12                      (3.4)</w:t>
        <w:br/>
        <w:t>где:</w:t>
        <w:br/>
        <w:t>N_total – количество сотрудников, чел.,</w:t>
        <w:br/>
        <w:t>T_мес – время на подготовку отчетов в месяц до внедрения, час.,</w:t>
        <w:br/>
        <w:t>K_экономии – коэффициент экономии времени,</w:t>
        <w:br/>
        <w:t>C_час – стоимость часа работы сотрудника, руб.,</w:t>
        <w:br/>
        <w:t>12 – количество месяцев в году.</w:t>
        <w:br/>
        <w:br/>
        <w:t xml:space="preserve">                               V_год = 8 × 50 × 0.25 × 565 × 12 = 678 000 руб.</w:t>
        <w:br/>
        <w:br/>
        <w:t>Условная годовая выручка от внедрения системы (экономия бюджетных средств за счет сокращения трудозатрат) составит 678 000 рублей.</w:t>
        <w:br/>
        <w:br/>
        <w:t>Чистый годовой экономический эффект (NP) — это разница между полученной экономией (условной выручкой) и понесенными годовыми операционными расходами:</w:t>
        <w:br/>
        <w:t xml:space="preserve">                                          NP = V_год – OPEX                                           (3.5)</w:t>
        <w:br/>
        <w:t xml:space="preserve">                                    NP = 678 000 – 420 000 = 258 000 руб.</w:t>
        <w:br/>
        <w:br/>
        <w:t>Чистый годовой экономический эффект от эксплуатации системы составит 258 000 рублей в год.</w:t>
        <w:br/>
        <w:br/>
        <w:t>3.3 Анализ эффективности внедрения программного продукта</w:t>
        <w:br/>
        <w:t>В рамках данного параграфа будут рассчитаны точка безубыточности, срок окупаемости и показатель возврата на инвестиции.</w:t>
        <w:br/>
        <w:t>Точка безубыточности в натуральном выражении (минимальное количество часов сэкономленного времени сотрудников для покрытия годовых затрат) рассчитывается по формуле:</w:t>
        <w:br/>
        <w:t xml:space="preserve">                                       Q_ТБУ = OPEX / C_час                                           (3.6)</w:t>
        <w:br/>
        <w:t xml:space="preserve">                                   Q_ТБУ = 420 000 / 565 ≈ 743.36 часа</w:t>
        <w:br/>
        <w:br/>
        <w:t>Точка безубыточности в денежном выражении (руб.):</w:t>
        <w:br/>
        <w:t xml:space="preserve">                                    V_ТБУ = Q_ТБУ × C_час = 420 000 руб.                              (3.7)</w:t>
        <w:br/>
        <w:br/>
        <w:t>Срок окупаемости капитальных затрат (Payback Period, PP) рассчитывается как отношение единовременных капитальных затрат к годовой чистой экономии (прибыли):</w:t>
        <w:br/>
        <w:t xml:space="preserve">                                         PP = CAPEX / NP                                              (3.8)</w:t>
        <w:br/>
        <w:t xml:space="preserve">                                    PP = 798 500 / 258 000 ≈ 3.09 года</w:t>
        <w:br/>
        <w:br/>
        <w:t>Срок окупаемости проекта составляет 3.09 года (примерно 37 месяцев), что является отличным показателем эффективности для внутренних ИТ-систем государственных ведомств, где ключевой целью является качество предоставления госуслуг и стабильность инфраструктуры.</w:t>
        <w:br/>
        <w:br/>
        <w:t>Показатель рентабельности инвестиций (ROI) рассчитывается по формуле:</w:t>
        <w:br/>
        <w:t xml:space="preserve">                                       ROI = (NP / CAPEX) × 100%                                      (3.9)</w:t>
        <w:br/>
        <w:t xml:space="preserve">                                  ROI = (258 000 / 798 500) × 100% ≈ 32.31%</w:t>
        <w:br/>
        <w:br/>
        <w:t>Выводы по разделу 3</w:t>
        <w:br/>
        <w:t>В третьем разделе выполнено технико-экономическое обоснование разработки распределенной системы технической поддержки для Департамента городского имущества города Москвы. Объем капитальных затрат (CAPEX) на проектирование и реализацию составил 798 500 рублей. Годовые операционные расходы на поддержку, администрирование и амортизацию инфраструктуры (OPEX) оценены в 420 000 рублей. Внедрение системы позволяет сократить трудозатраты сотрудников ДГИ на 25 %, что генерирует условную экономию бюджетных средств в размере 678 000 рублей ежегодно. Чистый годовой экономический эффект (NP) составляет 258 000 рублей. Срок окупаемости инвестиций равен 3.09 года (37 месяцев) при уровне рентабельности инвестиций (ROI) 32.31 %, что подтверждает экономическую целесообразность реализации проекта.</w:t>
        <w:br/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br/>
        <w:t>Таблица 3.1 – Структура годовых операционных затрат (OPEX)</w:t>
        <w:br/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Статья расходов</w:t>
            </w:r>
          </w:p>
        </w:tc>
        <w:tc>
          <w:tcPr>
            <w:tcW w:type="dxa" w:w="3118"/>
          </w:tcPr>
          <w:p>
            <w:r>
              <w:t>Основание для расчета</w:t>
            </w:r>
          </w:p>
        </w:tc>
        <w:tc>
          <w:tcPr>
            <w:tcW w:type="dxa" w:w="3118"/>
          </w:tcPr>
          <w:p>
            <w:r>
              <w:t>Сумма, руб.</w:t>
            </w:r>
          </w:p>
        </w:tc>
      </w:tr>
      <w:tr>
        <w:tc>
          <w:tcPr>
            <w:tcW w:type="dxa" w:w="3118"/>
          </w:tcPr>
          <w:p>
            <w:r>
              <w:t>Техническое обслуживание серверов</w:t>
            </w:r>
          </w:p>
        </w:tc>
        <w:tc>
          <w:tcPr>
            <w:tcW w:type="dxa" w:w="3118"/>
          </w:tcPr>
          <w:p>
            <w:r>
              <w:t>Электроэнергия, сеть, резервное копирование</w:t>
            </w:r>
          </w:p>
        </w:tc>
        <w:tc>
          <w:tcPr>
            <w:tcW w:type="dxa" w:w="3118"/>
          </w:tcPr>
          <w:p>
            <w:r>
              <w:t>80 000</w:t>
            </w:r>
          </w:p>
        </w:tc>
      </w:tr>
      <w:tr>
        <w:tc>
          <w:tcPr>
            <w:tcW w:type="dxa" w:w="3118"/>
          </w:tcPr>
          <w:p>
            <w:r>
              <w:t>Оплата труда администратора</w:t>
            </w:r>
          </w:p>
        </w:tc>
        <w:tc>
          <w:tcPr>
            <w:tcW w:type="dxa" w:w="3118"/>
          </w:tcPr>
          <w:p>
            <w:r>
              <w:t>0.25 ставки инженера (оклад 100 000 руб.)</w:t>
            </w:r>
          </w:p>
        </w:tc>
        <w:tc>
          <w:tcPr>
            <w:tcW w:type="dxa" w:w="3118"/>
          </w:tcPr>
          <w:p>
            <w:r>
              <w:t>300 000</w:t>
            </w:r>
          </w:p>
        </w:tc>
      </w:tr>
      <w:tr>
        <w:tc>
          <w:tcPr>
            <w:tcW w:type="dxa" w:w="3118"/>
          </w:tcPr>
          <w:p>
            <w:r>
              <w:t>Подписки и сертификаты безопасности</w:t>
            </w:r>
          </w:p>
        </w:tc>
        <w:tc>
          <w:tcPr>
            <w:tcW w:type="dxa" w:w="3118"/>
          </w:tcPr>
          <w:p>
            <w:r>
              <w:t>Ежегодное продление лицензий</w:t>
            </w:r>
          </w:p>
        </w:tc>
        <w:tc>
          <w:tcPr>
            <w:tcW w:type="dxa" w:w="3118"/>
          </w:tcPr>
          <w:p>
            <w:r>
              <w:t>20 000</w:t>
            </w:r>
          </w:p>
        </w:tc>
      </w:tr>
      <w:tr>
        <w:tc>
          <w:tcPr>
            <w:tcW w:type="dxa" w:w="3118"/>
          </w:tcPr>
          <w:p>
            <w:r>
              <w:t>Обучение сотрудников</w:t>
            </w:r>
          </w:p>
        </w:tc>
        <w:tc>
          <w:tcPr>
            <w:tcW w:type="dxa" w:w="3118"/>
          </w:tcPr>
          <w:p>
            <w:r>
              <w:t>Инструктажи по ИБ и использованию системы</w:t>
            </w:r>
          </w:p>
        </w:tc>
        <w:tc>
          <w:tcPr>
            <w:tcW w:type="dxa" w:w="3118"/>
          </w:tcPr>
          <w:p>
            <w:r>
              <w:t>20 000</w:t>
            </w:r>
          </w:p>
        </w:tc>
      </w:tr>
      <w:tr>
        <w:tc>
          <w:tcPr>
            <w:tcW w:type="dxa" w:w="3118"/>
          </w:tcPr>
          <w:p>
            <w:r>
              <w:t>Итого OPEX</w:t>
            </w:r>
          </w:p>
        </w:tc>
        <w:tc>
          <w:tcPr>
            <w:tcW w:type="dxa" w:w="3118"/>
          </w:tcPr>
          <w:p>
            <w:r>
              <w:t>Сумма ежегодных расходов</w:t>
            </w:r>
          </w:p>
        </w:tc>
        <w:tc>
          <w:tcPr>
            <w:tcW w:type="dxa" w:w="3118"/>
          </w:tcPr>
          <w:p>
            <w:r>
              <w:t>420 000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br/>
        <w:t>Таблица 3.2 – Сводные экономические показатели проекта</w:t>
        <w:br/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Показатель</w:t>
            </w:r>
          </w:p>
        </w:tc>
        <w:tc>
          <w:tcPr>
            <w:tcW w:type="dxa" w:w="3118"/>
          </w:tcPr>
          <w:p>
            <w:r>
              <w:t>Формула / Источник</w:t>
            </w:r>
          </w:p>
        </w:tc>
        <w:tc>
          <w:tcPr>
            <w:tcW w:type="dxa" w:w="3118"/>
          </w:tcPr>
          <w:p>
            <w:r>
              <w:t>Значение</w:t>
            </w:r>
          </w:p>
        </w:tc>
      </w:tr>
      <w:tr>
        <w:tc>
          <w:tcPr>
            <w:tcW w:type="dxa" w:w="3118"/>
          </w:tcPr>
          <w:p>
            <w:r>
              <w:t>Капитальные затраты (CAPEX)</w:t>
            </w:r>
          </w:p>
        </w:tc>
        <w:tc>
          <w:tcPr>
            <w:tcW w:type="dxa" w:w="3118"/>
          </w:tcPr>
          <w:p>
            <w:r>
              <w:t>Инвестиции в разработку (ФОТ + Обор. + Лиц.)</w:t>
            </w:r>
          </w:p>
        </w:tc>
        <w:tc>
          <w:tcPr>
            <w:tcW w:type="dxa" w:w="3118"/>
          </w:tcPr>
          <w:p>
            <w:r>
              <w:t>798 500 руб.</w:t>
            </w:r>
          </w:p>
        </w:tc>
      </w:tr>
      <w:tr>
        <w:tc>
          <w:tcPr>
            <w:tcW w:type="dxa" w:w="3118"/>
          </w:tcPr>
          <w:p>
            <w:r>
              <w:t>Операционные затраты (OPEX)</w:t>
            </w:r>
          </w:p>
        </w:tc>
        <w:tc>
          <w:tcPr>
            <w:tcW w:type="dxa" w:w="3118"/>
          </w:tcPr>
          <w:p>
            <w:r>
              <w:t>Ежегодные расходы на эксплуатацию</w:t>
            </w:r>
          </w:p>
        </w:tc>
        <w:tc>
          <w:tcPr>
            <w:tcW w:type="dxa" w:w="3118"/>
          </w:tcPr>
          <w:p>
            <w:r>
              <w:t>420 000 руб./год</w:t>
            </w:r>
          </w:p>
        </w:tc>
      </w:tr>
      <w:tr>
        <w:tc>
          <w:tcPr>
            <w:tcW w:type="dxa" w:w="3118"/>
          </w:tcPr>
          <w:p>
            <w:r>
              <w:t>Условная годовая выручка (V_год)</w:t>
            </w:r>
          </w:p>
        </w:tc>
        <w:tc>
          <w:tcPr>
            <w:tcW w:type="dxa" w:w="3118"/>
          </w:tcPr>
          <w:p>
            <w:r>
              <w:t>Экономия трудозатрат сотрудников ДГИ (25 %)</w:t>
            </w:r>
          </w:p>
        </w:tc>
        <w:tc>
          <w:tcPr>
            <w:tcW w:type="dxa" w:w="3118"/>
          </w:tcPr>
          <w:p>
            <w:r>
              <w:t>678 000 руб./год</w:t>
            </w:r>
          </w:p>
        </w:tc>
      </w:tr>
      <w:tr>
        <w:tc>
          <w:tcPr>
            <w:tcW w:type="dxa" w:w="3118"/>
          </w:tcPr>
          <w:p>
            <w:r>
              <w:t>Чистый годовой эффект (NP)</w:t>
            </w:r>
          </w:p>
        </w:tc>
        <w:tc>
          <w:tcPr>
            <w:tcW w:type="dxa" w:w="3118"/>
          </w:tcPr>
          <w:p>
            <w:r>
              <w:t>V_год – OPEX</w:t>
            </w:r>
          </w:p>
        </w:tc>
        <w:tc>
          <w:tcPr>
            <w:tcW w:type="dxa" w:w="3118"/>
          </w:tcPr>
          <w:p>
            <w:r>
              <w:t>258 000 руб./год</w:t>
            </w:r>
          </w:p>
        </w:tc>
      </w:tr>
      <w:tr>
        <w:tc>
          <w:tcPr>
            <w:tcW w:type="dxa" w:w="3118"/>
          </w:tcPr>
          <w:p>
            <w:r>
              <w:t>Срок окупаемости (PP)</w:t>
            </w:r>
          </w:p>
        </w:tc>
        <w:tc>
          <w:tcPr>
            <w:tcW w:type="dxa" w:w="3118"/>
          </w:tcPr>
          <w:p>
            <w:r>
              <w:t>CAPEX / NP</w:t>
            </w:r>
          </w:p>
        </w:tc>
        <w:tc>
          <w:tcPr>
            <w:tcW w:type="dxa" w:w="3118"/>
          </w:tcPr>
          <w:p>
            <w:r>
              <w:t>3.09 года (37 месяцев)</w:t>
            </w:r>
          </w:p>
        </w:tc>
      </w:tr>
      <w:tr>
        <w:tc>
          <w:tcPr>
            <w:tcW w:type="dxa" w:w="3118"/>
          </w:tcPr>
          <w:p>
            <w:r>
              <w:t>Рентабельность инвестиций (ROI)</w:t>
            </w:r>
          </w:p>
        </w:tc>
        <w:tc>
          <w:tcPr>
            <w:tcW w:type="dxa" w:w="3118"/>
          </w:tcPr>
          <w:p>
            <w:r>
              <w:t>(NP / CAPEX) * 100 %</w:t>
            </w:r>
          </w:p>
        </w:tc>
        <w:tc>
          <w:tcPr>
            <w:tcW w:type="dxa" w:w="3118"/>
          </w:tcPr>
          <w:p>
            <w:r>
              <w:t>32.31 %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br/>
        <w:br/>
        <w:t>СПИСОК ИСПОЛЬЗОВАННЫХ ИСТОЧНИКОВ И ЛИТЕРАТУРЫ</w:t>
        <w:br/>
        <w:t>1. Федеральный закон «О персональных данных» от 27.07.2006 № 152-ФЗ (последняя редакция от 2024 г.).</w:t>
        <w:br/>
        <w:t>2. 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данных...» (ред. от 2023 г.).</w:t>
        <w:br/>
        <w:t>3. Гвоздева, В. А. Проектирование информационных систем : учебное пособие / В. А. Гвоздева. — Москва : ИНФРА-М, 2022. — 152 с.</w:t>
        <w:br/>
        <w:t>4. Голощапов, А. Л. Разработка распределенных приложений на Python : практическое руководство / А. Л. Голощапов. — Санкт-Петербург : БХВ-Петербург, 2023. — 320 с.</w:t>
        <w:br/>
        <w:t>5. Васильев, А. Н. Объектно-ориентированное программирование на Python : учебный курс / А. Н. Васильев. — Санкт-Петербург : Лань, 2024. — 416 с.</w:t>
        <w:br/>
        <w:t>6. Клепцов, М. Ю. Цифровизация государственного управления на основе распределенных систем / М. Ю. Клепцов // Государственная служба. — 2023. — Т. 25, № 2. — С. 45–52.</w:t>
        <w:br/>
        <w:t>7. Лавров, И. С. Современные технологии веб-разработки на фреймворке FastAPI / И. С. Лавров // Программные продукты и системы. — 2024. — № 1. — С. 14–21.</w:t>
        <w:br/>
        <w:t>8. Мартин, Р. Чистый код: создание, анализ и рефакторинг / Р. Мартин. — Санкт-Петербург : Питер, 2022. — 464 с.</w:t>
        <w:br/>
        <w:t>9. Ньюмен, С. Создание микросервисов. Распределенная архитектура / С. Ньюмен. — Санкт-Петербург : Питер, 2023. — 624 с.</w:t>
        <w:br/>
        <w:t>10. Петров, А. А. Проектирование реляционных баз данных на примере PostgreSQL : учебник / А. А. Петров. — Москва : Юрайт, 2024. — 288 с.</w:t>
        <w:br/>
        <w:t>11. Соколов, Д. В. Методология ITIL и управление ИТ-услугами в государственных органах / Д. В. Соколов // Информационное общество. — 2023. — № 4. — С. 30–38.</w:t>
        <w:br/>
        <w:t>12. Таненбаум, Э. Распределенные системы. Принципы и парадигмы / Э. Таненбаум, М. ван Стеен. — Санкт-Петербург : Питер, 2022. — 720 с.</w:t>
        <w:br/>
        <w:t>13. Фаулер, М. Шаблоны корпоративных приложений / М. Фаулер. — Москва : Вильямс, 2022. — 544 с.</w:t>
        <w:br/>
        <w:t>14. Федоров, В. И. Анализ эффективности ИТ-проектов в государственном секторе экономики / В. И. Федоров // Финансы и кредит. — 2025. — № 3. — С. 112–119.</w:t>
        <w:br/>
        <w:t>15. Черников, С. А. Современные СУБД: сравнительный анализ PostgreSQL, MySQL и NoSQL решений / С. А. Черников // Вестник компьютерных технологий. — 2024. — Т. 12, № 3. — С. 89–97.</w:t>
        <w:br/>
        <w:t>16. Ших, С. Разработка высоконагруженных веб-сервисов на FastAPI и Python / С. Ших. — Москва : ДМК Пресс, 2023. — 256 с.</w:t>
        <w:br/>
        <w:t>17. Эккель, Б. Философия Python. Шаблоны проектирования и лучшие практики / Б. Эккель. — Санкт-Петербург : Питер, 2024. — 352 с.</w:t>
        <w:br/>
        <w:t>18. Юсупов, Р. М. Информационная безопасность распределенных систем в госсекторе / Р. М. Юсупов // Вопросы защиты информации. — 2023. — № 2. — С. 41–48.</w:t>
        <w:br/>
        <w:t>19. Billingsley, J. RESTful API Design with FastAPI and Python 3.11 / J. Billingsley. — New York : Apress, 2023. — 198 p.</w:t>
        <w:br/>
        <w:t>20. Richardson, C. Microservices Patterns: With examples in Java and Python / C. Richardson. — Shelter Island : Manning, 2022. — 520 p.</w:t>
        <w:br/>
      </w:r>
    </w:p>
    <w:sectPr w:rsidR="008B57D3" w:rsidRPr="008B57D3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8FCCC" w14:textId="77777777" w:rsidR="00D13D76" w:rsidRDefault="00D13D76" w:rsidP="00287402">
      <w:r>
        <w:separator/>
      </w:r>
    </w:p>
  </w:endnote>
  <w:endnote w:type="continuationSeparator" w:id="0">
    <w:p w14:paraId="356BCEAA" w14:textId="77777777" w:rsidR="00D13D76" w:rsidRDefault="00D13D76" w:rsidP="00287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after="0" w:befor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5AA1F" w14:textId="77777777" w:rsidR="00D13D76" w:rsidRDefault="00D13D76" w:rsidP="00287402">
      <w:r>
        <w:separator/>
      </w:r>
    </w:p>
  </w:footnote>
  <w:footnote w:type="continuationSeparator" w:id="0">
    <w:p w14:paraId="70F85E59" w14:textId="77777777" w:rsidR="00D13D76" w:rsidRDefault="00D13D76" w:rsidP="0028740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after="0" w:befor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60F"/>
    <w:multiLevelType w:val="multilevel"/>
    <w:tmpl w:val="99F858D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33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36F06"/>
    <w:multiLevelType w:val="multilevel"/>
    <w:tmpl w:val="ADC263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138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5BD639F"/>
    <w:multiLevelType w:val="multilevel"/>
    <w:tmpl w:val="336AE0A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A527D"/>
    <w:multiLevelType w:val="multilevel"/>
    <w:tmpl w:val="93965F0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42B6F"/>
    <w:multiLevelType w:val="hybridMultilevel"/>
    <w:tmpl w:val="E6F61F8E"/>
    <w:lvl w:ilvl="0" w:tplc="3144798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AAF6425E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818956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A0AE324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6FC45C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BDCB7F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DBCE62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6B0D4C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304F7D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B2399F"/>
    <w:multiLevelType w:val="multilevel"/>
    <w:tmpl w:val="CDA248F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B5727"/>
    <w:multiLevelType w:val="hybridMultilevel"/>
    <w:tmpl w:val="5150F8A4"/>
    <w:lvl w:ilvl="0" w:tplc="3824508E">
      <w:start w:val="1"/>
      <w:numFmt w:val="decimal"/>
      <w:lvlText w:val="%1)"/>
      <w:lvlJc w:val="left"/>
      <w:pPr>
        <w:ind w:left="1429" w:hanging="360"/>
      </w:pPr>
    </w:lvl>
    <w:lvl w:ilvl="1" w:tplc="AAFE5D58">
      <w:start w:val="1"/>
      <w:numFmt w:val="decimal"/>
      <w:lvlText w:val="%2)"/>
      <w:lvlJc w:val="left"/>
      <w:pPr>
        <w:ind w:left="2149" w:hanging="360"/>
      </w:pPr>
    </w:lvl>
    <w:lvl w:ilvl="2" w:tplc="4B4C297A" w:tentative="1">
      <w:start w:val="1"/>
      <w:numFmt w:val="lowerRoman"/>
      <w:lvlText w:val="%3."/>
      <w:lvlJc w:val="right"/>
      <w:pPr>
        <w:ind w:left="2869" w:hanging="180"/>
      </w:pPr>
    </w:lvl>
    <w:lvl w:ilvl="3" w:tplc="82186F18" w:tentative="1">
      <w:start w:val="1"/>
      <w:numFmt w:val="decimal"/>
      <w:lvlText w:val="%4."/>
      <w:lvlJc w:val="left"/>
      <w:pPr>
        <w:ind w:left="3589" w:hanging="360"/>
      </w:pPr>
    </w:lvl>
    <w:lvl w:ilvl="4" w:tplc="8F7CEF54" w:tentative="1">
      <w:start w:val="1"/>
      <w:numFmt w:val="lowerLetter"/>
      <w:lvlText w:val="%5."/>
      <w:lvlJc w:val="left"/>
      <w:pPr>
        <w:ind w:left="4309" w:hanging="360"/>
      </w:pPr>
    </w:lvl>
    <w:lvl w:ilvl="5" w:tplc="2C68F278" w:tentative="1">
      <w:start w:val="1"/>
      <w:numFmt w:val="lowerRoman"/>
      <w:lvlText w:val="%6."/>
      <w:lvlJc w:val="right"/>
      <w:pPr>
        <w:ind w:left="5029" w:hanging="180"/>
      </w:pPr>
    </w:lvl>
    <w:lvl w:ilvl="6" w:tplc="84A8986E" w:tentative="1">
      <w:start w:val="1"/>
      <w:numFmt w:val="decimal"/>
      <w:lvlText w:val="%7."/>
      <w:lvlJc w:val="left"/>
      <w:pPr>
        <w:ind w:left="5749" w:hanging="360"/>
      </w:pPr>
    </w:lvl>
    <w:lvl w:ilvl="7" w:tplc="3880E162" w:tentative="1">
      <w:start w:val="1"/>
      <w:numFmt w:val="lowerLetter"/>
      <w:lvlText w:val="%8."/>
      <w:lvlJc w:val="left"/>
      <w:pPr>
        <w:ind w:left="6469" w:hanging="360"/>
      </w:pPr>
    </w:lvl>
    <w:lvl w:ilvl="8" w:tplc="E9143D9E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9E36BD6"/>
    <w:multiLevelType w:val="hybridMultilevel"/>
    <w:tmpl w:val="95C29A3C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ADC5298"/>
    <w:multiLevelType w:val="multilevel"/>
    <w:tmpl w:val="9CE487E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F46882"/>
    <w:multiLevelType w:val="hybridMultilevel"/>
    <w:tmpl w:val="FA4A814C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EDE2BF8A">
      <w:start w:val="1"/>
      <w:numFmt w:val="bullet"/>
      <w:suff w:val="space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10" w15:restartNumberingAfterBreak="0">
    <w:nsid w:val="0D6165A6"/>
    <w:multiLevelType w:val="hybridMultilevel"/>
    <w:tmpl w:val="C86C7480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DD96100"/>
    <w:multiLevelType w:val="hybridMultilevel"/>
    <w:tmpl w:val="ECD2B762"/>
    <w:lvl w:ilvl="0" w:tplc="3F68E00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DBFAC73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CFE5E3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92C0DA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D7ED27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8CEC8D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B2AC05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EE2C96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05AC8D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E575B6A"/>
    <w:multiLevelType w:val="multilevel"/>
    <w:tmpl w:val="DA0200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0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pStyle w:val="Heading30"/>
      <w:lvlText w:val="%1.%2.%3"/>
      <w:lvlJc w:val="left"/>
      <w:pPr>
        <w:ind w:left="90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0E980845"/>
    <w:multiLevelType w:val="hybridMultilevel"/>
    <w:tmpl w:val="BC92C2EA"/>
    <w:lvl w:ilvl="0" w:tplc="8DB0FE5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5B6A465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B8AB6A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0FE6C42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F3A908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5E8808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99252C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BD83EA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EBAF5C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0426CCA"/>
    <w:multiLevelType w:val="multilevel"/>
    <w:tmpl w:val="2D289DE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91D87"/>
    <w:multiLevelType w:val="hybridMultilevel"/>
    <w:tmpl w:val="E668C3A0"/>
    <w:lvl w:ilvl="0" w:tplc="2BF6CECC">
      <w:start w:val="1"/>
      <w:numFmt w:val="decimal"/>
      <w:lvlText w:val="%1)"/>
      <w:lvlJc w:val="left"/>
      <w:pPr>
        <w:ind w:left="1080" w:hanging="360"/>
      </w:pPr>
    </w:lvl>
    <w:lvl w:ilvl="1" w:tplc="04126544" w:tentative="1">
      <w:start w:val="1"/>
      <w:numFmt w:val="lowerLetter"/>
      <w:lvlText w:val="%2."/>
      <w:lvlJc w:val="left"/>
      <w:pPr>
        <w:ind w:left="1800" w:hanging="360"/>
      </w:pPr>
    </w:lvl>
    <w:lvl w:ilvl="2" w:tplc="52A2839A" w:tentative="1">
      <w:start w:val="1"/>
      <w:numFmt w:val="lowerRoman"/>
      <w:lvlText w:val="%3."/>
      <w:lvlJc w:val="right"/>
      <w:pPr>
        <w:ind w:left="2520" w:hanging="180"/>
      </w:pPr>
    </w:lvl>
    <w:lvl w:ilvl="3" w:tplc="3E8868EE" w:tentative="1">
      <w:start w:val="1"/>
      <w:numFmt w:val="decimal"/>
      <w:lvlText w:val="%4."/>
      <w:lvlJc w:val="left"/>
      <w:pPr>
        <w:ind w:left="3240" w:hanging="360"/>
      </w:pPr>
    </w:lvl>
    <w:lvl w:ilvl="4" w:tplc="0142C28C" w:tentative="1">
      <w:start w:val="1"/>
      <w:numFmt w:val="lowerLetter"/>
      <w:lvlText w:val="%5."/>
      <w:lvlJc w:val="left"/>
      <w:pPr>
        <w:ind w:left="3960" w:hanging="360"/>
      </w:pPr>
    </w:lvl>
    <w:lvl w:ilvl="5" w:tplc="F3164F62" w:tentative="1">
      <w:start w:val="1"/>
      <w:numFmt w:val="lowerRoman"/>
      <w:lvlText w:val="%6."/>
      <w:lvlJc w:val="right"/>
      <w:pPr>
        <w:ind w:left="4680" w:hanging="180"/>
      </w:pPr>
    </w:lvl>
    <w:lvl w:ilvl="6" w:tplc="F86E5628" w:tentative="1">
      <w:start w:val="1"/>
      <w:numFmt w:val="decimal"/>
      <w:lvlText w:val="%7."/>
      <w:lvlJc w:val="left"/>
      <w:pPr>
        <w:ind w:left="5400" w:hanging="360"/>
      </w:pPr>
    </w:lvl>
    <w:lvl w:ilvl="7" w:tplc="B32067D2" w:tentative="1">
      <w:start w:val="1"/>
      <w:numFmt w:val="lowerLetter"/>
      <w:lvlText w:val="%8."/>
      <w:lvlJc w:val="left"/>
      <w:pPr>
        <w:ind w:left="6120" w:hanging="360"/>
      </w:pPr>
    </w:lvl>
    <w:lvl w:ilvl="8" w:tplc="5D141D1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2D5175C"/>
    <w:multiLevelType w:val="hybridMultilevel"/>
    <w:tmpl w:val="E920F8C8"/>
    <w:lvl w:ilvl="0" w:tplc="E57A323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621895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64E0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24A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4A1C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8408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290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698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58401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B96657"/>
    <w:multiLevelType w:val="multilevel"/>
    <w:tmpl w:val="AB3EE85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F0999"/>
    <w:multiLevelType w:val="hybridMultilevel"/>
    <w:tmpl w:val="BC64F452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BDA2593"/>
    <w:multiLevelType w:val="multilevel"/>
    <w:tmpl w:val="82B6DD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0D2309"/>
    <w:multiLevelType w:val="hybridMultilevel"/>
    <w:tmpl w:val="8E0852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E71FE0"/>
    <w:multiLevelType w:val="multilevel"/>
    <w:tmpl w:val="27F8A6E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46DBA"/>
    <w:multiLevelType w:val="multilevel"/>
    <w:tmpl w:val="9216D34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77540"/>
    <w:multiLevelType w:val="hybridMultilevel"/>
    <w:tmpl w:val="DFBA85DE"/>
    <w:lvl w:ilvl="0" w:tplc="A080E4BC">
      <w:start w:val="1"/>
      <w:numFmt w:val="bullet"/>
      <w:lvlText w:val="−"/>
      <w:lvlJc w:val="left"/>
      <w:pPr>
        <w:ind w:left="1414" w:hanging="705"/>
      </w:pPr>
      <w:rPr>
        <w:rFonts w:ascii="Times New Roman" w:hAnsi="Times New Roman" w:cs="Times New Roman" w:hint="default"/>
      </w:rPr>
    </w:lvl>
    <w:lvl w:ilvl="1" w:tplc="81DA2B16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7B09B54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69147E5C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3940F70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A44F65C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8B4740A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FECB6F6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B37AD0E6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265A09D4"/>
    <w:multiLevelType w:val="hybridMultilevel"/>
    <w:tmpl w:val="599AFEA2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7522930"/>
    <w:multiLevelType w:val="multilevel"/>
    <w:tmpl w:val="54E428B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FB7D75"/>
    <w:multiLevelType w:val="hybridMultilevel"/>
    <w:tmpl w:val="9CE45CD8"/>
    <w:lvl w:ilvl="0" w:tplc="4E80F98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4FE2FDF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AD019D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4CC21D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F2960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AE61AE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52081F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24A4F7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D1AEB8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CB13E08"/>
    <w:multiLevelType w:val="multilevel"/>
    <w:tmpl w:val="16D4248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FA0645"/>
    <w:multiLevelType w:val="hybridMultilevel"/>
    <w:tmpl w:val="57D025FA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EDE2BF8A">
      <w:start w:val="1"/>
      <w:numFmt w:val="bullet"/>
      <w:suff w:val="space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29" w15:restartNumberingAfterBreak="0">
    <w:nsid w:val="32D71DD3"/>
    <w:multiLevelType w:val="hybridMultilevel"/>
    <w:tmpl w:val="B98A87CC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9C202C0"/>
    <w:multiLevelType w:val="multilevel"/>
    <w:tmpl w:val="54D842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6B6242"/>
    <w:multiLevelType w:val="hybridMultilevel"/>
    <w:tmpl w:val="0142A5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>
      <w:start w:val="11"/>
      <w:numFmt w:val="bullet"/>
      <w:lvlText w:val="•"/>
      <w:lvlJc w:val="left"/>
      <w:pPr>
        <w:ind w:left="2494" w:hanging="705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decimal"/>
      <w:lvlText w:val="%3."/>
      <w:lvlJc w:val="left"/>
      <w:pPr>
        <w:ind w:left="3049" w:hanging="360"/>
      </w:pPr>
      <w:rPr>
        <w:rFonts w:hint="default"/>
        <w:b/>
      </w:r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CA25723"/>
    <w:multiLevelType w:val="hybridMultilevel"/>
    <w:tmpl w:val="90C6792E"/>
    <w:lvl w:ilvl="0" w:tplc="542C9026">
      <w:start w:val="1"/>
      <w:numFmt w:val="decimal"/>
      <w:lvlText w:val="%1)"/>
      <w:lvlJc w:val="left"/>
      <w:pPr>
        <w:ind w:left="1429" w:hanging="360"/>
      </w:pPr>
    </w:lvl>
    <w:lvl w:ilvl="1" w:tplc="69F8B958" w:tentative="1">
      <w:start w:val="1"/>
      <w:numFmt w:val="lowerLetter"/>
      <w:lvlText w:val="%2."/>
      <w:lvlJc w:val="left"/>
      <w:pPr>
        <w:ind w:left="2149" w:hanging="360"/>
      </w:pPr>
    </w:lvl>
    <w:lvl w:ilvl="2" w:tplc="05748BD6" w:tentative="1">
      <w:start w:val="1"/>
      <w:numFmt w:val="lowerRoman"/>
      <w:lvlText w:val="%3."/>
      <w:lvlJc w:val="right"/>
      <w:pPr>
        <w:ind w:left="2869" w:hanging="180"/>
      </w:pPr>
    </w:lvl>
    <w:lvl w:ilvl="3" w:tplc="06A08256" w:tentative="1">
      <w:start w:val="1"/>
      <w:numFmt w:val="decimal"/>
      <w:lvlText w:val="%4."/>
      <w:lvlJc w:val="left"/>
      <w:pPr>
        <w:ind w:left="3589" w:hanging="360"/>
      </w:pPr>
    </w:lvl>
    <w:lvl w:ilvl="4" w:tplc="C59EB6FE" w:tentative="1">
      <w:start w:val="1"/>
      <w:numFmt w:val="lowerLetter"/>
      <w:lvlText w:val="%5."/>
      <w:lvlJc w:val="left"/>
      <w:pPr>
        <w:ind w:left="4309" w:hanging="360"/>
      </w:pPr>
    </w:lvl>
    <w:lvl w:ilvl="5" w:tplc="DD12B42C" w:tentative="1">
      <w:start w:val="1"/>
      <w:numFmt w:val="lowerRoman"/>
      <w:lvlText w:val="%6."/>
      <w:lvlJc w:val="right"/>
      <w:pPr>
        <w:ind w:left="5029" w:hanging="180"/>
      </w:pPr>
    </w:lvl>
    <w:lvl w:ilvl="6" w:tplc="8A4ACAFA" w:tentative="1">
      <w:start w:val="1"/>
      <w:numFmt w:val="decimal"/>
      <w:lvlText w:val="%7."/>
      <w:lvlJc w:val="left"/>
      <w:pPr>
        <w:ind w:left="5749" w:hanging="360"/>
      </w:pPr>
    </w:lvl>
    <w:lvl w:ilvl="7" w:tplc="5FF488A8" w:tentative="1">
      <w:start w:val="1"/>
      <w:numFmt w:val="lowerLetter"/>
      <w:lvlText w:val="%8."/>
      <w:lvlJc w:val="left"/>
      <w:pPr>
        <w:ind w:left="6469" w:hanging="360"/>
      </w:pPr>
    </w:lvl>
    <w:lvl w:ilvl="8" w:tplc="1206EF5E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CAC41C1"/>
    <w:multiLevelType w:val="multilevel"/>
    <w:tmpl w:val="89F8690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8B3CDC"/>
    <w:multiLevelType w:val="multilevel"/>
    <w:tmpl w:val="25F0B4F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8A6604"/>
    <w:multiLevelType w:val="hybridMultilevel"/>
    <w:tmpl w:val="D102C3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11C0D00"/>
    <w:multiLevelType w:val="multilevel"/>
    <w:tmpl w:val="C7582DA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4546B2"/>
    <w:multiLevelType w:val="hybridMultilevel"/>
    <w:tmpl w:val="F5BE116A"/>
    <w:lvl w:ilvl="0" w:tplc="3BD23CB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9F12036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61CDCE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372EB62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4D642C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2D4E1E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C0CA46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A1430C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1F416A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6EF0C6A"/>
    <w:multiLevelType w:val="multilevel"/>
    <w:tmpl w:val="D49A947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4B3CC6"/>
    <w:multiLevelType w:val="hybridMultilevel"/>
    <w:tmpl w:val="9170EF30"/>
    <w:lvl w:ilvl="0" w:tplc="D4E2636E">
      <w:start w:val="1"/>
      <w:numFmt w:val="decimal"/>
      <w:lvlText w:val="%1)"/>
      <w:lvlJc w:val="left"/>
      <w:pPr>
        <w:ind w:left="720" w:hanging="360"/>
      </w:pPr>
    </w:lvl>
    <w:lvl w:ilvl="1" w:tplc="CF28EF90" w:tentative="1">
      <w:start w:val="1"/>
      <w:numFmt w:val="lowerLetter"/>
      <w:lvlText w:val="%2."/>
      <w:lvlJc w:val="left"/>
      <w:pPr>
        <w:ind w:left="1440" w:hanging="360"/>
      </w:pPr>
    </w:lvl>
    <w:lvl w:ilvl="2" w:tplc="0520D780" w:tentative="1">
      <w:start w:val="1"/>
      <w:numFmt w:val="lowerRoman"/>
      <w:lvlText w:val="%3."/>
      <w:lvlJc w:val="right"/>
      <w:pPr>
        <w:ind w:left="2160" w:hanging="180"/>
      </w:pPr>
    </w:lvl>
    <w:lvl w:ilvl="3" w:tplc="EC5E81AE" w:tentative="1">
      <w:start w:val="1"/>
      <w:numFmt w:val="decimal"/>
      <w:lvlText w:val="%4."/>
      <w:lvlJc w:val="left"/>
      <w:pPr>
        <w:ind w:left="2880" w:hanging="360"/>
      </w:pPr>
    </w:lvl>
    <w:lvl w:ilvl="4" w:tplc="893C6B66" w:tentative="1">
      <w:start w:val="1"/>
      <w:numFmt w:val="lowerLetter"/>
      <w:lvlText w:val="%5."/>
      <w:lvlJc w:val="left"/>
      <w:pPr>
        <w:ind w:left="3600" w:hanging="360"/>
      </w:pPr>
    </w:lvl>
    <w:lvl w:ilvl="5" w:tplc="BCD860B6" w:tentative="1">
      <w:start w:val="1"/>
      <w:numFmt w:val="lowerRoman"/>
      <w:lvlText w:val="%6."/>
      <w:lvlJc w:val="right"/>
      <w:pPr>
        <w:ind w:left="4320" w:hanging="180"/>
      </w:pPr>
    </w:lvl>
    <w:lvl w:ilvl="6" w:tplc="B5BEB8E8" w:tentative="1">
      <w:start w:val="1"/>
      <w:numFmt w:val="decimal"/>
      <w:lvlText w:val="%7."/>
      <w:lvlJc w:val="left"/>
      <w:pPr>
        <w:ind w:left="5040" w:hanging="360"/>
      </w:pPr>
    </w:lvl>
    <w:lvl w:ilvl="7" w:tplc="2292890A" w:tentative="1">
      <w:start w:val="1"/>
      <w:numFmt w:val="lowerLetter"/>
      <w:lvlText w:val="%8."/>
      <w:lvlJc w:val="left"/>
      <w:pPr>
        <w:ind w:left="5760" w:hanging="360"/>
      </w:pPr>
    </w:lvl>
    <w:lvl w:ilvl="8" w:tplc="EAAC90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5510BB"/>
    <w:multiLevelType w:val="multilevel"/>
    <w:tmpl w:val="9E827CC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1C69B4"/>
    <w:multiLevelType w:val="hybridMultilevel"/>
    <w:tmpl w:val="FE8CEA74"/>
    <w:lvl w:ilvl="0" w:tplc="AC54A04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4424799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548700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3124FD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69C76D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CD8AAB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6CA10E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558F646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FD498F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F471380"/>
    <w:multiLevelType w:val="hybridMultilevel"/>
    <w:tmpl w:val="6F1CFE2A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1556BCF"/>
    <w:multiLevelType w:val="multilevel"/>
    <w:tmpl w:val="5142BA7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B54106"/>
    <w:multiLevelType w:val="multilevel"/>
    <w:tmpl w:val="8FDA3AC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C12602"/>
    <w:multiLevelType w:val="multilevel"/>
    <w:tmpl w:val="9A726C2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710A0F"/>
    <w:multiLevelType w:val="hybridMultilevel"/>
    <w:tmpl w:val="2040AB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2A1404A"/>
    <w:multiLevelType w:val="multilevel"/>
    <w:tmpl w:val="51A0C63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E96FCF"/>
    <w:multiLevelType w:val="multilevel"/>
    <w:tmpl w:val="513CF1C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256296"/>
    <w:multiLevelType w:val="hybridMultilevel"/>
    <w:tmpl w:val="82068B20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7812D3A"/>
    <w:multiLevelType w:val="hybridMultilevel"/>
    <w:tmpl w:val="A94C64DE"/>
    <w:lvl w:ilvl="0" w:tplc="C8AE6442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8D4AE818" w:tentative="1">
      <w:start w:val="1"/>
      <w:numFmt w:val="lowerLetter"/>
      <w:lvlText w:val="%2."/>
      <w:lvlJc w:val="left"/>
      <w:pPr>
        <w:ind w:left="1440" w:hanging="360"/>
      </w:pPr>
    </w:lvl>
    <w:lvl w:ilvl="2" w:tplc="847CECEA" w:tentative="1">
      <w:start w:val="1"/>
      <w:numFmt w:val="lowerRoman"/>
      <w:lvlText w:val="%3."/>
      <w:lvlJc w:val="right"/>
      <w:pPr>
        <w:ind w:left="2160" w:hanging="180"/>
      </w:pPr>
    </w:lvl>
    <w:lvl w:ilvl="3" w:tplc="95D489F4" w:tentative="1">
      <w:start w:val="1"/>
      <w:numFmt w:val="decimal"/>
      <w:lvlText w:val="%4."/>
      <w:lvlJc w:val="left"/>
      <w:pPr>
        <w:ind w:left="2880" w:hanging="360"/>
      </w:pPr>
    </w:lvl>
    <w:lvl w:ilvl="4" w:tplc="B7E4439C" w:tentative="1">
      <w:start w:val="1"/>
      <w:numFmt w:val="lowerLetter"/>
      <w:lvlText w:val="%5."/>
      <w:lvlJc w:val="left"/>
      <w:pPr>
        <w:ind w:left="3600" w:hanging="360"/>
      </w:pPr>
    </w:lvl>
    <w:lvl w:ilvl="5" w:tplc="2B9A2582" w:tentative="1">
      <w:start w:val="1"/>
      <w:numFmt w:val="lowerRoman"/>
      <w:lvlText w:val="%6."/>
      <w:lvlJc w:val="right"/>
      <w:pPr>
        <w:ind w:left="4320" w:hanging="180"/>
      </w:pPr>
    </w:lvl>
    <w:lvl w:ilvl="6" w:tplc="506A7CDE" w:tentative="1">
      <w:start w:val="1"/>
      <w:numFmt w:val="decimal"/>
      <w:lvlText w:val="%7."/>
      <w:lvlJc w:val="left"/>
      <w:pPr>
        <w:ind w:left="5040" w:hanging="360"/>
      </w:pPr>
    </w:lvl>
    <w:lvl w:ilvl="7" w:tplc="BC244B14" w:tentative="1">
      <w:start w:val="1"/>
      <w:numFmt w:val="lowerLetter"/>
      <w:lvlText w:val="%8."/>
      <w:lvlJc w:val="left"/>
      <w:pPr>
        <w:ind w:left="5760" w:hanging="360"/>
      </w:pPr>
    </w:lvl>
    <w:lvl w:ilvl="8" w:tplc="D736E2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7CE4665"/>
    <w:multiLevelType w:val="multilevel"/>
    <w:tmpl w:val="98BC04D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DA08D3"/>
    <w:multiLevelType w:val="hybridMultilevel"/>
    <w:tmpl w:val="5422EEF8"/>
    <w:lvl w:ilvl="0" w:tplc="6B90D94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C55CCDA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67E4E2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41691B0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2CA403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058B36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206E26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D78182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6FC95C2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DD738B7"/>
    <w:multiLevelType w:val="hybridMultilevel"/>
    <w:tmpl w:val="FD7E7A36"/>
    <w:lvl w:ilvl="0" w:tplc="D2E09B8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3A5E7D44">
      <w:start w:val="1"/>
      <w:numFmt w:val="bullet"/>
      <w:lvlText w:val="−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C8EF04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77E1CA2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8C0F95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2B214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1A4DEE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02E606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CC4D89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631C6F1C"/>
    <w:multiLevelType w:val="hybridMultilevel"/>
    <w:tmpl w:val="DE7021D4"/>
    <w:lvl w:ilvl="0" w:tplc="D57C839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63BA14C7"/>
    <w:multiLevelType w:val="hybridMultilevel"/>
    <w:tmpl w:val="A96E723E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61F6DC1"/>
    <w:multiLevelType w:val="hybridMultilevel"/>
    <w:tmpl w:val="B264205E"/>
    <w:lvl w:ilvl="0" w:tplc="6B7293A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90663EF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8DE4F7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A62C018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3582BF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C4A0A6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686226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04AE96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726DE9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C8C03EC"/>
    <w:multiLevelType w:val="hybridMultilevel"/>
    <w:tmpl w:val="529817AA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D5F122D"/>
    <w:multiLevelType w:val="multilevel"/>
    <w:tmpl w:val="F6E2CF8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616E45"/>
    <w:multiLevelType w:val="hybridMultilevel"/>
    <w:tmpl w:val="2A2ADC76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1DC5590"/>
    <w:multiLevelType w:val="hybridMultilevel"/>
    <w:tmpl w:val="543A9D0C"/>
    <w:lvl w:ilvl="0" w:tplc="6EE0235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AF8AEF4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29AE4B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FA834D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D8EB75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6A4A9D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D42048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166FE4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1F866F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83427D2"/>
    <w:multiLevelType w:val="multilevel"/>
    <w:tmpl w:val="969EAED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355FDA"/>
    <w:multiLevelType w:val="hybridMultilevel"/>
    <w:tmpl w:val="0D88656E"/>
    <w:lvl w:ilvl="0" w:tplc="AF0031C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ADD8E04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0E81DA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02A3030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626092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EEE970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29A724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734D95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FF6291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9D11F5F"/>
    <w:multiLevelType w:val="multilevel"/>
    <w:tmpl w:val="71A4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BCF11E6"/>
    <w:multiLevelType w:val="multilevel"/>
    <w:tmpl w:val="90A472F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396DCB"/>
    <w:multiLevelType w:val="hybridMultilevel"/>
    <w:tmpl w:val="D8B895A6"/>
    <w:lvl w:ilvl="0" w:tplc="82E04BCE">
      <w:start w:val="1"/>
      <w:numFmt w:val="decimal"/>
      <w:lvlText w:val="%1)"/>
      <w:lvlJc w:val="left"/>
      <w:pPr>
        <w:ind w:left="1429" w:hanging="360"/>
      </w:pPr>
    </w:lvl>
    <w:lvl w:ilvl="1" w:tplc="B1FA5A0A">
      <w:start w:val="11"/>
      <w:numFmt w:val="bullet"/>
      <w:lvlText w:val="•"/>
      <w:lvlJc w:val="left"/>
      <w:pPr>
        <w:ind w:left="2494" w:hanging="705"/>
      </w:pPr>
      <w:rPr>
        <w:rFonts w:ascii="Times New Roman" w:eastAsia="Times New Roman" w:hAnsi="Times New Roman" w:cs="Times New Roman" w:hint="default"/>
      </w:rPr>
    </w:lvl>
    <w:lvl w:ilvl="2" w:tplc="99363F1E">
      <w:start w:val="1"/>
      <w:numFmt w:val="decimal"/>
      <w:lvlText w:val="%3."/>
      <w:lvlJc w:val="left"/>
      <w:pPr>
        <w:ind w:left="3049" w:hanging="360"/>
      </w:pPr>
      <w:rPr>
        <w:rFonts w:hint="default"/>
        <w:b/>
      </w:rPr>
    </w:lvl>
    <w:lvl w:ilvl="3" w:tplc="C2A4C4B4" w:tentative="1">
      <w:start w:val="1"/>
      <w:numFmt w:val="decimal"/>
      <w:lvlText w:val="%4."/>
      <w:lvlJc w:val="left"/>
      <w:pPr>
        <w:ind w:left="3589" w:hanging="360"/>
      </w:pPr>
    </w:lvl>
    <w:lvl w:ilvl="4" w:tplc="E80C92D2" w:tentative="1">
      <w:start w:val="1"/>
      <w:numFmt w:val="lowerLetter"/>
      <w:lvlText w:val="%5."/>
      <w:lvlJc w:val="left"/>
      <w:pPr>
        <w:ind w:left="4309" w:hanging="360"/>
      </w:pPr>
    </w:lvl>
    <w:lvl w:ilvl="5" w:tplc="1A044B00" w:tentative="1">
      <w:start w:val="1"/>
      <w:numFmt w:val="lowerRoman"/>
      <w:lvlText w:val="%6."/>
      <w:lvlJc w:val="right"/>
      <w:pPr>
        <w:ind w:left="5029" w:hanging="180"/>
      </w:pPr>
    </w:lvl>
    <w:lvl w:ilvl="6" w:tplc="90F0C10C" w:tentative="1">
      <w:start w:val="1"/>
      <w:numFmt w:val="decimal"/>
      <w:lvlText w:val="%7."/>
      <w:lvlJc w:val="left"/>
      <w:pPr>
        <w:ind w:left="5749" w:hanging="360"/>
      </w:pPr>
    </w:lvl>
    <w:lvl w:ilvl="7" w:tplc="752C759E" w:tentative="1">
      <w:start w:val="1"/>
      <w:numFmt w:val="lowerLetter"/>
      <w:lvlText w:val="%8."/>
      <w:lvlJc w:val="left"/>
      <w:pPr>
        <w:ind w:left="6469" w:hanging="360"/>
      </w:pPr>
    </w:lvl>
    <w:lvl w:ilvl="8" w:tplc="CC2A2736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7C5060F6"/>
    <w:multiLevelType w:val="multilevel"/>
    <w:tmpl w:val="37A4FE5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427BE0"/>
    <w:multiLevelType w:val="hybridMultilevel"/>
    <w:tmpl w:val="156A091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533995">
    <w:abstractNumId w:val="16"/>
  </w:num>
  <w:num w:numId="2" w16cid:durableId="1252156782">
    <w:abstractNumId w:val="1"/>
  </w:num>
  <w:num w:numId="3" w16cid:durableId="1554460996">
    <w:abstractNumId w:val="21"/>
  </w:num>
  <w:num w:numId="4" w16cid:durableId="132674232">
    <w:abstractNumId w:val="25"/>
  </w:num>
  <w:num w:numId="5" w16cid:durableId="1485926987">
    <w:abstractNumId w:val="41"/>
  </w:num>
  <w:num w:numId="6" w16cid:durableId="86507736">
    <w:abstractNumId w:val="8"/>
  </w:num>
  <w:num w:numId="7" w16cid:durableId="1990592497">
    <w:abstractNumId w:val="44"/>
  </w:num>
  <w:num w:numId="8" w16cid:durableId="1177496173">
    <w:abstractNumId w:val="60"/>
  </w:num>
  <w:num w:numId="9" w16cid:durableId="771633913">
    <w:abstractNumId w:val="22"/>
  </w:num>
  <w:num w:numId="10" w16cid:durableId="1817528411">
    <w:abstractNumId w:val="6"/>
  </w:num>
  <w:num w:numId="11" w16cid:durableId="1786728948">
    <w:abstractNumId w:val="61"/>
  </w:num>
  <w:num w:numId="12" w16cid:durableId="83769459">
    <w:abstractNumId w:val="48"/>
  </w:num>
  <w:num w:numId="13" w16cid:durableId="217743101">
    <w:abstractNumId w:val="3"/>
  </w:num>
  <w:num w:numId="14" w16cid:durableId="1460804110">
    <w:abstractNumId w:val="36"/>
  </w:num>
  <w:num w:numId="15" w16cid:durableId="681399863">
    <w:abstractNumId w:val="17"/>
  </w:num>
  <w:num w:numId="16" w16cid:durableId="1884175206">
    <w:abstractNumId w:val="66"/>
  </w:num>
  <w:num w:numId="17" w16cid:durableId="116409345">
    <w:abstractNumId w:val="2"/>
  </w:num>
  <w:num w:numId="18" w16cid:durableId="1737241489">
    <w:abstractNumId w:val="30"/>
  </w:num>
  <w:num w:numId="19" w16cid:durableId="2035156619">
    <w:abstractNumId w:val="15"/>
  </w:num>
  <w:num w:numId="20" w16cid:durableId="1488596503">
    <w:abstractNumId w:val="12"/>
  </w:num>
  <w:num w:numId="21" w16cid:durableId="1888764122">
    <w:abstractNumId w:val="52"/>
  </w:num>
  <w:num w:numId="22" w16cid:durableId="291256123">
    <w:abstractNumId w:val="38"/>
  </w:num>
  <w:num w:numId="23" w16cid:durableId="1997370056">
    <w:abstractNumId w:val="26"/>
  </w:num>
  <w:num w:numId="24" w16cid:durableId="599489463">
    <w:abstractNumId w:val="37"/>
  </w:num>
  <w:num w:numId="25" w16cid:durableId="1934168482">
    <w:abstractNumId w:val="5"/>
  </w:num>
  <w:num w:numId="26" w16cid:durableId="1545288493">
    <w:abstractNumId w:val="39"/>
  </w:num>
  <w:num w:numId="27" w16cid:durableId="843670420">
    <w:abstractNumId w:val="13"/>
  </w:num>
  <w:num w:numId="28" w16cid:durableId="1991863495">
    <w:abstractNumId w:val="50"/>
  </w:num>
  <w:num w:numId="29" w16cid:durableId="580331045">
    <w:abstractNumId w:val="65"/>
  </w:num>
  <w:num w:numId="30" w16cid:durableId="1514228503">
    <w:abstractNumId w:val="11"/>
  </w:num>
  <w:num w:numId="31" w16cid:durableId="1534726275">
    <w:abstractNumId w:val="23"/>
  </w:num>
  <w:num w:numId="32" w16cid:durableId="1832024265">
    <w:abstractNumId w:val="53"/>
  </w:num>
  <w:num w:numId="33" w16cid:durableId="1631477337">
    <w:abstractNumId w:val="32"/>
  </w:num>
  <w:num w:numId="34" w16cid:durableId="449589996">
    <w:abstractNumId w:val="56"/>
  </w:num>
  <w:num w:numId="35" w16cid:durableId="1349216476">
    <w:abstractNumId w:val="58"/>
  </w:num>
  <w:num w:numId="36" w16cid:durableId="1877085555">
    <w:abstractNumId w:val="62"/>
  </w:num>
  <w:num w:numId="37" w16cid:durableId="784618068">
    <w:abstractNumId w:val="64"/>
  </w:num>
  <w:num w:numId="38" w16cid:durableId="518544282">
    <w:abstractNumId w:val="33"/>
  </w:num>
  <w:num w:numId="39" w16cid:durableId="425422401">
    <w:abstractNumId w:val="4"/>
  </w:num>
  <w:num w:numId="40" w16cid:durableId="1583753380">
    <w:abstractNumId w:val="45"/>
  </w:num>
  <w:num w:numId="41" w16cid:durableId="615983831">
    <w:abstractNumId w:val="29"/>
  </w:num>
  <w:num w:numId="42" w16cid:durableId="1428581369">
    <w:abstractNumId w:val="57"/>
  </w:num>
  <w:num w:numId="43" w16cid:durableId="1072506447">
    <w:abstractNumId w:val="54"/>
  </w:num>
  <w:num w:numId="44" w16cid:durableId="1597401705">
    <w:abstractNumId w:val="14"/>
  </w:num>
  <w:num w:numId="45" w16cid:durableId="2080588569">
    <w:abstractNumId w:val="40"/>
  </w:num>
  <w:num w:numId="46" w16cid:durableId="2097048028">
    <w:abstractNumId w:val="0"/>
  </w:num>
  <w:num w:numId="47" w16cid:durableId="1544945675">
    <w:abstractNumId w:val="51"/>
  </w:num>
  <w:num w:numId="48" w16cid:durableId="396442336">
    <w:abstractNumId w:val="47"/>
  </w:num>
  <w:num w:numId="49" w16cid:durableId="2073959676">
    <w:abstractNumId w:val="27"/>
  </w:num>
  <w:num w:numId="50" w16cid:durableId="981349707">
    <w:abstractNumId w:val="28"/>
  </w:num>
  <w:num w:numId="51" w16cid:durableId="1600260039">
    <w:abstractNumId w:val="9"/>
  </w:num>
  <w:num w:numId="52" w16cid:durableId="919027714">
    <w:abstractNumId w:val="49"/>
  </w:num>
  <w:num w:numId="53" w16cid:durableId="2030139781">
    <w:abstractNumId w:val="24"/>
  </w:num>
  <w:num w:numId="54" w16cid:durableId="605846852">
    <w:abstractNumId w:val="59"/>
  </w:num>
  <w:num w:numId="55" w16cid:durableId="1397510536">
    <w:abstractNumId w:val="18"/>
  </w:num>
  <w:num w:numId="56" w16cid:durableId="329604352">
    <w:abstractNumId w:val="10"/>
  </w:num>
  <w:num w:numId="57" w16cid:durableId="362899259">
    <w:abstractNumId w:val="7"/>
  </w:num>
  <w:num w:numId="58" w16cid:durableId="1288658220">
    <w:abstractNumId w:val="34"/>
  </w:num>
  <w:num w:numId="59" w16cid:durableId="21903579">
    <w:abstractNumId w:val="55"/>
  </w:num>
  <w:num w:numId="60" w16cid:durableId="584922814">
    <w:abstractNumId w:val="42"/>
  </w:num>
  <w:num w:numId="61" w16cid:durableId="334117783">
    <w:abstractNumId w:val="46"/>
  </w:num>
  <w:num w:numId="62" w16cid:durableId="1679233949">
    <w:abstractNumId w:val="63"/>
  </w:num>
  <w:num w:numId="63" w16cid:durableId="794176549">
    <w:abstractNumId w:val="19"/>
  </w:num>
  <w:num w:numId="64" w16cid:durableId="1231958930">
    <w:abstractNumId w:val="43"/>
  </w:num>
  <w:num w:numId="65" w16cid:durableId="1158957637">
    <w:abstractNumId w:val="67"/>
  </w:num>
  <w:num w:numId="66" w16cid:durableId="1504248588">
    <w:abstractNumId w:val="31"/>
  </w:num>
  <w:num w:numId="67" w16cid:durableId="1460298272">
    <w:abstractNumId w:val="20"/>
  </w:num>
  <w:num w:numId="68" w16cid:durableId="131532887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1172"/>
    <w:rsid w:val="00033837"/>
    <w:rsid w:val="000362AD"/>
    <w:rsid w:val="00042B68"/>
    <w:rsid w:val="00056439"/>
    <w:rsid w:val="000876AF"/>
    <w:rsid w:val="000D1C73"/>
    <w:rsid w:val="000D25F2"/>
    <w:rsid w:val="000D29E5"/>
    <w:rsid w:val="000E56CE"/>
    <w:rsid w:val="000F5ABA"/>
    <w:rsid w:val="000F7231"/>
    <w:rsid w:val="00122823"/>
    <w:rsid w:val="00130F13"/>
    <w:rsid w:val="0018198B"/>
    <w:rsid w:val="00185AED"/>
    <w:rsid w:val="00185B7E"/>
    <w:rsid w:val="0019354F"/>
    <w:rsid w:val="001A7A8A"/>
    <w:rsid w:val="001C43CB"/>
    <w:rsid w:val="001C46EF"/>
    <w:rsid w:val="001D2B0A"/>
    <w:rsid w:val="001F312C"/>
    <w:rsid w:val="001F6696"/>
    <w:rsid w:val="001F6977"/>
    <w:rsid w:val="00204711"/>
    <w:rsid w:val="00252E96"/>
    <w:rsid w:val="0028535B"/>
    <w:rsid w:val="00287402"/>
    <w:rsid w:val="00295B98"/>
    <w:rsid w:val="002A6A79"/>
    <w:rsid w:val="002B01B8"/>
    <w:rsid w:val="002B13C0"/>
    <w:rsid w:val="002C45A2"/>
    <w:rsid w:val="002C74F2"/>
    <w:rsid w:val="002F5A7E"/>
    <w:rsid w:val="002F7187"/>
    <w:rsid w:val="00304907"/>
    <w:rsid w:val="003200E9"/>
    <w:rsid w:val="003340AF"/>
    <w:rsid w:val="00341456"/>
    <w:rsid w:val="00395015"/>
    <w:rsid w:val="003B2B2C"/>
    <w:rsid w:val="003B412C"/>
    <w:rsid w:val="003D6551"/>
    <w:rsid w:val="00427850"/>
    <w:rsid w:val="00433FF9"/>
    <w:rsid w:val="0044365A"/>
    <w:rsid w:val="00497A40"/>
    <w:rsid w:val="005C0BF0"/>
    <w:rsid w:val="005C18E1"/>
    <w:rsid w:val="005C70E0"/>
    <w:rsid w:val="006025A3"/>
    <w:rsid w:val="00604754"/>
    <w:rsid w:val="00604A2C"/>
    <w:rsid w:val="00626171"/>
    <w:rsid w:val="00661384"/>
    <w:rsid w:val="006A56FE"/>
    <w:rsid w:val="006B1F17"/>
    <w:rsid w:val="006B6D8B"/>
    <w:rsid w:val="006C06A6"/>
    <w:rsid w:val="006C63CC"/>
    <w:rsid w:val="006C6B0E"/>
    <w:rsid w:val="006D7FF5"/>
    <w:rsid w:val="006E78D8"/>
    <w:rsid w:val="007150B4"/>
    <w:rsid w:val="00752E81"/>
    <w:rsid w:val="00763AF7"/>
    <w:rsid w:val="00783CDF"/>
    <w:rsid w:val="00786C36"/>
    <w:rsid w:val="00790CD6"/>
    <w:rsid w:val="00794470"/>
    <w:rsid w:val="0079768D"/>
    <w:rsid w:val="007A27A7"/>
    <w:rsid w:val="007A7871"/>
    <w:rsid w:val="007B37A8"/>
    <w:rsid w:val="007E0D4F"/>
    <w:rsid w:val="007E4E24"/>
    <w:rsid w:val="007F0865"/>
    <w:rsid w:val="00800148"/>
    <w:rsid w:val="00821108"/>
    <w:rsid w:val="00861ADF"/>
    <w:rsid w:val="00866924"/>
    <w:rsid w:val="008A51B2"/>
    <w:rsid w:val="008B266A"/>
    <w:rsid w:val="008B57D3"/>
    <w:rsid w:val="008C37A1"/>
    <w:rsid w:val="008D2FD8"/>
    <w:rsid w:val="008D6D1E"/>
    <w:rsid w:val="008F02EB"/>
    <w:rsid w:val="00917E40"/>
    <w:rsid w:val="00921D52"/>
    <w:rsid w:val="00931684"/>
    <w:rsid w:val="009438C9"/>
    <w:rsid w:val="0095546E"/>
    <w:rsid w:val="00957923"/>
    <w:rsid w:val="009C07A4"/>
    <w:rsid w:val="009C5B00"/>
    <w:rsid w:val="009F18FE"/>
    <w:rsid w:val="00A77B3E"/>
    <w:rsid w:val="00AC2EDA"/>
    <w:rsid w:val="00B30E07"/>
    <w:rsid w:val="00B31053"/>
    <w:rsid w:val="00B33E01"/>
    <w:rsid w:val="00B4707D"/>
    <w:rsid w:val="00B51327"/>
    <w:rsid w:val="00B56123"/>
    <w:rsid w:val="00B56FD6"/>
    <w:rsid w:val="00B622FC"/>
    <w:rsid w:val="00B8775A"/>
    <w:rsid w:val="00BA69CD"/>
    <w:rsid w:val="00BB2365"/>
    <w:rsid w:val="00BC7918"/>
    <w:rsid w:val="00BD70AE"/>
    <w:rsid w:val="00C04006"/>
    <w:rsid w:val="00C0696E"/>
    <w:rsid w:val="00C83C52"/>
    <w:rsid w:val="00C84398"/>
    <w:rsid w:val="00CA2A55"/>
    <w:rsid w:val="00CB74FD"/>
    <w:rsid w:val="00CC240F"/>
    <w:rsid w:val="00CE343B"/>
    <w:rsid w:val="00CE7307"/>
    <w:rsid w:val="00D01F2B"/>
    <w:rsid w:val="00D13150"/>
    <w:rsid w:val="00D13D76"/>
    <w:rsid w:val="00D25A31"/>
    <w:rsid w:val="00D51CCF"/>
    <w:rsid w:val="00D8406F"/>
    <w:rsid w:val="00DD57C2"/>
    <w:rsid w:val="00E36617"/>
    <w:rsid w:val="00E3759D"/>
    <w:rsid w:val="00E64B51"/>
    <w:rsid w:val="00E74FAD"/>
    <w:rsid w:val="00E815F3"/>
    <w:rsid w:val="00EA0834"/>
    <w:rsid w:val="00EA1B90"/>
    <w:rsid w:val="00EA2342"/>
    <w:rsid w:val="00EA4B58"/>
    <w:rsid w:val="00EA6955"/>
    <w:rsid w:val="00ED1C6E"/>
    <w:rsid w:val="00EE1E86"/>
    <w:rsid w:val="00EF68AF"/>
    <w:rsid w:val="00EF76EE"/>
    <w:rsid w:val="00F10752"/>
    <w:rsid w:val="00F24319"/>
    <w:rsid w:val="00F3042D"/>
    <w:rsid w:val="00F3130B"/>
    <w:rsid w:val="00F558C8"/>
    <w:rsid w:val="00F7582D"/>
    <w:rsid w:val="00F941C7"/>
    <w:rsid w:val="00FA414A"/>
    <w:rsid w:val="00FB5854"/>
    <w:rsid w:val="00FD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1F3A7F"/>
  <w15:docId w15:val="{A13A83AB-73AB-4D91-ACE4-BC9FC46D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A7A8A"/>
    <w:pPr>
      <w:widowControl w:val="0"/>
      <w:autoSpaceDE w:val="0"/>
      <w:autoSpaceDN w:val="0"/>
      <w:spacing w:line="237" w:lineRule="auto"/>
      <w:ind w:right="-1"/>
      <w:jc w:val="center"/>
      <w:outlineLvl w:val="0"/>
    </w:pPr>
    <w:rPr>
      <w:b/>
      <w:sz w:val="28"/>
      <w:lang w:val="ru-RU"/>
    </w:rPr>
  </w:style>
  <w:style w:type="paragraph" w:styleId="2">
    <w:name w:val="heading 2"/>
    <w:basedOn w:val="a"/>
    <w:link w:val="20"/>
    <w:uiPriority w:val="9"/>
    <w:unhideWhenUsed/>
    <w:qFormat/>
    <w:rsid w:val="006C06A6"/>
    <w:pPr>
      <w:widowControl w:val="0"/>
      <w:autoSpaceDE w:val="0"/>
      <w:autoSpaceDN w:val="0"/>
      <w:spacing w:line="360" w:lineRule="auto"/>
      <w:ind w:firstLine="709"/>
      <w:outlineLvl w:val="1"/>
    </w:pPr>
    <w:rPr>
      <w:b/>
      <w:bCs/>
      <w:sz w:val="28"/>
      <w:szCs w:val="28"/>
      <w:lang w:val="ru-RU"/>
    </w:rPr>
  </w:style>
  <w:style w:type="paragraph" w:styleId="3">
    <w:name w:val="heading 3"/>
    <w:basedOn w:val="2"/>
    <w:next w:val="Normal0"/>
    <w:link w:val="30"/>
    <w:uiPriority w:val="9"/>
    <w:unhideWhenUsed/>
    <w:qFormat/>
    <w:rsid w:val="00866924"/>
    <w:pPr>
      <w:numPr>
        <w:ilvl w:val="2"/>
        <w:numId w:val="2"/>
      </w:numPr>
      <w:ind w:left="0" w:firstLine="709"/>
      <w:jc w:val="both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8775A"/>
    <w:pPr>
      <w:widowControl w:val="0"/>
      <w:autoSpaceDE w:val="0"/>
      <w:autoSpaceDN w:val="0"/>
      <w:ind w:left="143"/>
      <w:jc w:val="both"/>
    </w:pPr>
    <w:rPr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B8775A"/>
    <w:rPr>
      <w:sz w:val="28"/>
      <w:szCs w:val="28"/>
      <w:lang w:val="ru-RU" w:eastAsia="en-US" w:bidi="ar-SA"/>
    </w:rPr>
  </w:style>
  <w:style w:type="table" w:customStyle="1" w:styleId="TableNormal0">
    <w:name w:val="Table Normal_0"/>
    <w:uiPriority w:val="2"/>
    <w:semiHidden/>
    <w:unhideWhenUsed/>
    <w:qFormat/>
    <w:rsid w:val="00B8775A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8775A"/>
    <w:pPr>
      <w:widowControl w:val="0"/>
      <w:autoSpaceDE w:val="0"/>
      <w:autoSpaceDN w:val="0"/>
      <w:spacing w:line="301" w:lineRule="exact"/>
      <w:ind w:left="8"/>
    </w:pPr>
    <w:rPr>
      <w:sz w:val="22"/>
      <w:szCs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1A7A8A"/>
    <w:rPr>
      <w:b/>
      <w:sz w:val="28"/>
      <w:szCs w:val="24"/>
      <w:lang w:val="ru-RU" w:eastAsia="en-US" w:bidi="ar-SA"/>
    </w:rPr>
  </w:style>
  <w:style w:type="paragraph" w:styleId="a5">
    <w:name w:val="TOC Heading"/>
    <w:basedOn w:val="1"/>
    <w:next w:val="a"/>
    <w:uiPriority w:val="39"/>
    <w:unhideWhenUsed/>
    <w:qFormat/>
    <w:rsid w:val="001A7A8A"/>
    <w:pPr>
      <w:widowControl/>
      <w:autoSpaceDE/>
      <w:autoSpaceDN/>
      <w:spacing w:line="259" w:lineRule="auto"/>
      <w:outlineLvl w:val="9"/>
    </w:pPr>
    <w:rPr>
      <w:lang w:eastAsia="ru-RU"/>
    </w:rPr>
  </w:style>
  <w:style w:type="character" w:styleId="a6">
    <w:name w:val="Hyperlink"/>
    <w:basedOn w:val="a0"/>
    <w:uiPriority w:val="99"/>
    <w:unhideWhenUsed/>
    <w:rsid w:val="001A7A8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83CDF"/>
    <w:pPr>
      <w:widowControl w:val="0"/>
      <w:tabs>
        <w:tab w:val="left" w:pos="709"/>
        <w:tab w:val="left" w:pos="851"/>
        <w:tab w:val="right" w:leader="dot" w:pos="9345"/>
      </w:tabs>
      <w:autoSpaceDE w:val="0"/>
      <w:autoSpaceDN w:val="0"/>
      <w:spacing w:line="360" w:lineRule="auto"/>
    </w:pPr>
    <w:rPr>
      <w:sz w:val="22"/>
      <w:szCs w:val="22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783CDF"/>
    <w:pPr>
      <w:widowControl w:val="0"/>
      <w:tabs>
        <w:tab w:val="left" w:pos="709"/>
        <w:tab w:val="left" w:pos="851"/>
        <w:tab w:val="left" w:pos="960"/>
        <w:tab w:val="right" w:leader="dot" w:pos="9345"/>
      </w:tabs>
      <w:autoSpaceDE w:val="0"/>
      <w:autoSpaceDN w:val="0"/>
      <w:spacing w:line="360" w:lineRule="auto"/>
      <w:ind w:firstLine="284"/>
    </w:pPr>
    <w:rPr>
      <w:sz w:val="22"/>
      <w:szCs w:val="22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6C06A6"/>
    <w:pPr>
      <w:widowControl w:val="0"/>
      <w:autoSpaceDE w:val="0"/>
      <w:autoSpaceDN w:val="0"/>
      <w:spacing w:after="100"/>
      <w:ind w:left="440"/>
    </w:pPr>
    <w:rPr>
      <w:sz w:val="22"/>
      <w:szCs w:val="22"/>
      <w:lang w:val="ru-RU"/>
    </w:rPr>
  </w:style>
  <w:style w:type="paragraph" w:customStyle="1" w:styleId="ds-markdown-paragraph">
    <w:name w:val="ds-markdown-paragraph"/>
    <w:basedOn w:val="a"/>
    <w:rsid w:val="001A7A8A"/>
    <w:pPr>
      <w:spacing w:before="100" w:beforeAutospacing="1" w:after="100" w:afterAutospacing="1"/>
    </w:pPr>
    <w:rPr>
      <w:lang w:val="ru-RU" w:eastAsia="ru-RU"/>
    </w:rPr>
  </w:style>
  <w:style w:type="character" w:styleId="a7">
    <w:name w:val="Strong"/>
    <w:basedOn w:val="a0"/>
    <w:uiPriority w:val="22"/>
    <w:qFormat/>
    <w:rsid w:val="001A7A8A"/>
    <w:rPr>
      <w:b/>
      <w:bCs/>
    </w:rPr>
  </w:style>
  <w:style w:type="paragraph" w:styleId="a8">
    <w:name w:val="List Paragraph"/>
    <w:basedOn w:val="a"/>
    <w:uiPriority w:val="34"/>
    <w:qFormat/>
    <w:rsid w:val="00C83826"/>
    <w:pPr>
      <w:widowControl w:val="0"/>
      <w:autoSpaceDE w:val="0"/>
      <w:autoSpaceDN w:val="0"/>
      <w:ind w:left="720"/>
      <w:contextualSpacing/>
    </w:pPr>
    <w:rPr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6C06A6"/>
    <w:rPr>
      <w:b/>
      <w:bCs/>
      <w:sz w:val="28"/>
      <w:szCs w:val="28"/>
      <w:lang w:val="ru-RU" w:eastAsia="en-US" w:bidi="ar-SA"/>
    </w:rPr>
  </w:style>
  <w:style w:type="paragraph" w:customStyle="1" w:styleId="Normal0">
    <w:name w:val="Normal_0"/>
    <w:qFormat/>
    <w:rsid w:val="00B8775A"/>
    <w:pPr>
      <w:widowControl w:val="0"/>
      <w:autoSpaceDE w:val="0"/>
      <w:autoSpaceDN w:val="0"/>
    </w:pPr>
    <w:rPr>
      <w:sz w:val="22"/>
      <w:szCs w:val="22"/>
      <w:lang w:val="ru-RU"/>
    </w:rPr>
  </w:style>
  <w:style w:type="character" w:customStyle="1" w:styleId="30">
    <w:name w:val="Заголовок 3 Знак"/>
    <w:basedOn w:val="a0"/>
    <w:link w:val="3"/>
    <w:uiPriority w:val="9"/>
    <w:rsid w:val="00866924"/>
    <w:rPr>
      <w:b/>
      <w:bCs/>
      <w:sz w:val="28"/>
      <w:szCs w:val="28"/>
      <w:lang w:val="ru-RU" w:eastAsia="en-US" w:bidi="ar-SA"/>
    </w:rPr>
  </w:style>
  <w:style w:type="table" w:styleId="a9">
    <w:name w:val="Table Grid"/>
    <w:basedOn w:val="a1"/>
    <w:rsid w:val="007E0D4F"/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0">
    <w:name w:val="Heading 2_0"/>
    <w:basedOn w:val="a8"/>
    <w:next w:val="Normal1"/>
    <w:link w:val="200"/>
    <w:uiPriority w:val="9"/>
    <w:unhideWhenUsed/>
    <w:qFormat/>
    <w:rsid w:val="00D13150"/>
    <w:pPr>
      <w:widowControl/>
      <w:numPr>
        <w:ilvl w:val="1"/>
        <w:numId w:val="20"/>
      </w:numPr>
      <w:autoSpaceDE/>
      <w:autoSpaceDN/>
      <w:spacing w:line="360" w:lineRule="auto"/>
      <w:ind w:left="0" w:firstLine="709"/>
      <w:outlineLvl w:val="1"/>
    </w:pPr>
    <w:rPr>
      <w:rFonts w:eastAsiaTheme="minorHAnsi"/>
      <w:b/>
      <w:bCs/>
      <w:kern w:val="2"/>
      <w:sz w:val="28"/>
      <w:szCs w:val="28"/>
      <w14:ligatures w14:val="standardContextual"/>
    </w:rPr>
  </w:style>
  <w:style w:type="paragraph" w:customStyle="1" w:styleId="Normal1">
    <w:name w:val="Normal_1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customStyle="1" w:styleId="200">
    <w:name w:val="Заголовок 2 Знак_0"/>
    <w:basedOn w:val="a0"/>
    <w:link w:val="Heading20"/>
    <w:uiPriority w:val="9"/>
    <w:rsid w:val="00D13150"/>
    <w:rPr>
      <w:rFonts w:eastAsiaTheme="minorHAnsi"/>
      <w:b/>
      <w:bCs/>
      <w:kern w:val="2"/>
      <w:sz w:val="28"/>
      <w:szCs w:val="28"/>
      <w:lang w:val="ru-RU" w:eastAsia="en-US" w:bidi="ar-SA"/>
      <w14:ligatures w14:val="standardContextual"/>
    </w:rPr>
  </w:style>
  <w:style w:type="paragraph" w:customStyle="1" w:styleId="Heading30">
    <w:name w:val="Heading 3_0"/>
    <w:basedOn w:val="a8"/>
    <w:next w:val="Normal1"/>
    <w:link w:val="300"/>
    <w:uiPriority w:val="9"/>
    <w:unhideWhenUsed/>
    <w:qFormat/>
    <w:rsid w:val="00D13150"/>
    <w:pPr>
      <w:widowControl/>
      <w:numPr>
        <w:ilvl w:val="2"/>
        <w:numId w:val="20"/>
      </w:numPr>
      <w:autoSpaceDE/>
      <w:autoSpaceDN/>
      <w:spacing w:line="360" w:lineRule="auto"/>
      <w:ind w:left="0" w:firstLine="709"/>
      <w:outlineLvl w:val="2"/>
    </w:pPr>
    <w:rPr>
      <w:rFonts w:eastAsiaTheme="minorHAnsi"/>
      <w:b/>
      <w:bCs/>
      <w:kern w:val="2"/>
      <w:sz w:val="28"/>
      <w:szCs w:val="28"/>
      <w14:ligatures w14:val="standardContextual"/>
    </w:rPr>
  </w:style>
  <w:style w:type="character" w:customStyle="1" w:styleId="300">
    <w:name w:val="Заголовок 3 Знак_0"/>
    <w:basedOn w:val="a0"/>
    <w:link w:val="Heading30"/>
    <w:uiPriority w:val="9"/>
    <w:rsid w:val="00D13150"/>
    <w:rPr>
      <w:rFonts w:eastAsiaTheme="minorHAnsi"/>
      <w:b/>
      <w:bCs/>
      <w:kern w:val="2"/>
      <w:sz w:val="28"/>
      <w:szCs w:val="28"/>
      <w:lang w:val="ru-RU" w:eastAsia="en-US" w:bidi="ar-SA"/>
      <w14:ligatures w14:val="standardContextual"/>
    </w:rPr>
  </w:style>
  <w:style w:type="table" w:customStyle="1" w:styleId="TableGrid0">
    <w:name w:val="Table Grid_0"/>
    <w:basedOn w:val="a1"/>
    <w:uiPriority w:val="39"/>
    <w:rsid w:val="00B4707D"/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a0"/>
    <w:rsid w:val="000F5ABA"/>
  </w:style>
  <w:style w:type="character" w:customStyle="1" w:styleId="token">
    <w:name w:val="token"/>
    <w:basedOn w:val="a0"/>
    <w:rsid w:val="000F5ABA"/>
  </w:style>
  <w:style w:type="paragraph" w:styleId="HTML">
    <w:name w:val="HTML Preformatted"/>
    <w:basedOn w:val="a"/>
    <w:link w:val="HTML0"/>
    <w:uiPriority w:val="99"/>
    <w:unhideWhenUsed/>
    <w:rsid w:val="000F5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F5ABA"/>
    <w:rPr>
      <w:rFonts w:ascii="Courier New" w:hAnsi="Courier New" w:cs="Courier New"/>
      <w:lang w:val="ru-RU" w:eastAsia="ru-RU" w:bidi="ar-SA"/>
    </w:rPr>
  </w:style>
  <w:style w:type="paragraph" w:styleId="aa">
    <w:name w:val="Title"/>
    <w:basedOn w:val="a"/>
    <w:next w:val="a"/>
    <w:link w:val="ab"/>
    <w:qFormat/>
    <w:rsid w:val="00EE1E86"/>
    <w:pPr>
      <w:widowControl w:val="0"/>
      <w:autoSpaceDE w:val="0"/>
      <w:autoSpaceDN w:val="0"/>
      <w:spacing w:line="360" w:lineRule="auto"/>
      <w:ind w:right="-1"/>
      <w:jc w:val="center"/>
      <w:outlineLvl w:val="0"/>
    </w:pPr>
    <w:rPr>
      <w:b/>
      <w:sz w:val="28"/>
      <w:szCs w:val="28"/>
      <w:lang w:val="ru-RU"/>
    </w:rPr>
  </w:style>
  <w:style w:type="character" w:customStyle="1" w:styleId="ab">
    <w:name w:val="Заголовок Знак"/>
    <w:basedOn w:val="a0"/>
    <w:link w:val="aa"/>
    <w:rsid w:val="00EE1E86"/>
    <w:rPr>
      <w:b/>
      <w:sz w:val="28"/>
      <w:szCs w:val="28"/>
      <w:lang w:val="ru-RU"/>
    </w:rPr>
  </w:style>
  <w:style w:type="paragraph" w:styleId="ac">
    <w:name w:val="header"/>
    <w:basedOn w:val="a"/>
    <w:link w:val="ad"/>
    <w:unhideWhenUsed/>
    <w:rsid w:val="0028740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287402"/>
    <w:rPr>
      <w:sz w:val="24"/>
      <w:szCs w:val="24"/>
    </w:rPr>
  </w:style>
  <w:style w:type="paragraph" w:styleId="ae">
    <w:name w:val="footer"/>
    <w:basedOn w:val="a"/>
    <w:link w:val="af"/>
    <w:unhideWhenUsed/>
    <w:rsid w:val="0028740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rsid w:val="00287402"/>
    <w:rPr>
      <w:sz w:val="24"/>
      <w:szCs w:val="24"/>
    </w:rPr>
  </w:style>
  <w:style w:type="character" w:styleId="af0">
    <w:name w:val="annotation reference"/>
    <w:basedOn w:val="a0"/>
    <w:semiHidden/>
    <w:unhideWhenUsed/>
    <w:rsid w:val="00F941C7"/>
    <w:rPr>
      <w:sz w:val="16"/>
      <w:szCs w:val="16"/>
    </w:rPr>
  </w:style>
  <w:style w:type="paragraph" w:styleId="af1">
    <w:name w:val="annotation text"/>
    <w:basedOn w:val="a"/>
    <w:link w:val="af2"/>
    <w:semiHidden/>
    <w:unhideWhenUsed/>
    <w:rsid w:val="00F941C7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semiHidden/>
    <w:rsid w:val="00F941C7"/>
  </w:style>
  <w:style w:type="paragraph" w:styleId="af3">
    <w:name w:val="annotation subject"/>
    <w:basedOn w:val="af1"/>
    <w:next w:val="af1"/>
    <w:link w:val="af4"/>
    <w:semiHidden/>
    <w:unhideWhenUsed/>
    <w:rsid w:val="00F941C7"/>
    <w:rPr>
      <w:b/>
      <w:bCs/>
    </w:rPr>
  </w:style>
  <w:style w:type="character" w:customStyle="1" w:styleId="af4">
    <w:name w:val="Тема примечания Знак"/>
    <w:basedOn w:val="af2"/>
    <w:link w:val="af3"/>
    <w:semiHidden/>
    <w:rsid w:val="00F941C7"/>
    <w:rPr>
      <w:b/>
      <w:bCs/>
    </w:rPr>
  </w:style>
  <w:style w:type="paragraph" w:styleId="af5">
    <w:name w:val="Normal (Web)"/>
    <w:basedOn w:val="a"/>
    <w:semiHidden/>
    <w:unhideWhenUsed/>
    <w:rsid w:val="00185B7E"/>
  </w:style>
  <w:style w:type="character" w:styleId="af6">
    <w:name w:val="Unresolved Mention"/>
    <w:basedOn w:val="a0"/>
    <w:uiPriority w:val="99"/>
    <w:semiHidden/>
    <w:unhideWhenUsed/>
    <w:rsid w:val="008C3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2685</Words>
  <Characters>15309</Characters>
  <Application>Microsoft Office Word</Application>
  <DocSecurity>0</DocSecurity>
  <Lines>127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Зайцева Елена Сергеевна</dc:creator>
  <cp:lastModifiedBy>Елена Зайцева</cp:lastModifiedBy>
  <cp:revision>3</cp:revision>
  <dcterms:created xsi:type="dcterms:W3CDTF">2026-05-22T05:47:00Z</dcterms:created>
  <dcterms:modified xsi:type="dcterms:W3CDTF">2026-05-22T05:49:00Z</dcterms:modified>
</cp:coreProperties>
</file>