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3433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bookmarkStart w:id="0" w:name="_Hlk230131347"/>
      <w:r w:rsidRPr="006103B0">
        <w:rPr>
          <w:b/>
          <w:sz w:val="24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F81A73C" w14:textId="0546D316" w:rsidR="00DF7E0B" w:rsidRPr="00DF7E0B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BF98F26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КОЛЛЕДЖ МНОГОУРОВНЕГО ПРОФЕССИОНАЛЬНОГО ОБРАЗОВАНИЯ</w:t>
      </w:r>
    </w:p>
    <w:p w14:paraId="5FF5834A" w14:textId="77777777" w:rsidR="00DF7E0B" w:rsidRPr="00C66C5F" w:rsidRDefault="00DF7E0B" w:rsidP="00DF7E0B">
      <w:pPr>
        <w:jc w:val="center"/>
        <w:rPr>
          <w:b/>
          <w:lang w:val="ru-RU"/>
        </w:rPr>
      </w:pPr>
      <w:r w:rsidRPr="00C66C5F">
        <w:rPr>
          <w:b/>
          <w:lang w:val="ru-RU"/>
        </w:rPr>
        <w:t>Специальность 09.02.07 Информационные системы и программирование</w:t>
      </w:r>
    </w:p>
    <w:p w14:paraId="68BA89AB" w14:textId="77777777" w:rsidR="00DF7E0B" w:rsidRDefault="00DF7E0B" w:rsidP="00DF7E0B">
      <w:pPr>
        <w:rPr>
          <w:sz w:val="24"/>
          <w:lang w:val="ru-RU"/>
        </w:rPr>
      </w:pPr>
    </w:p>
    <w:p w14:paraId="57405284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УТВЕРЖДАЮ</w:t>
      </w:r>
    </w:p>
    <w:p w14:paraId="59AA7349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Зам. Директора КМПО РАНХиГС</w:t>
      </w:r>
    </w:p>
    <w:p w14:paraId="7B158F7B" w14:textId="77777777" w:rsidR="00DF7E0B" w:rsidRDefault="00DF7E0B" w:rsidP="00DF7E0B">
      <w:pPr>
        <w:jc w:val="right"/>
        <w:rPr>
          <w:sz w:val="24"/>
          <w:lang w:val="ru-RU"/>
        </w:rPr>
      </w:pPr>
      <w:r w:rsidRPr="00A46ED2">
        <w:rPr>
          <w:sz w:val="24"/>
          <w:lang w:val="ru-RU"/>
        </w:rPr>
        <w:t>_________________</w:t>
      </w:r>
      <w:r>
        <w:rPr>
          <w:sz w:val="24"/>
          <w:lang w:val="ru-RU"/>
        </w:rPr>
        <w:t>С.Ф. Гасанов</w:t>
      </w:r>
    </w:p>
    <w:p w14:paraId="60D842EA" w14:textId="54FD28FB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A46ED2">
        <w:rPr>
          <w:sz w:val="24"/>
          <w:lang w:val="ru-RU"/>
        </w:rPr>
        <w:t>_____</w:t>
      </w:r>
      <w:r>
        <w:rPr>
          <w:sz w:val="24"/>
          <w:lang w:val="ru-RU"/>
        </w:rPr>
        <w:t xml:space="preserve">» </w:t>
      </w:r>
      <w:r w:rsidRPr="00A46ED2">
        <w:rPr>
          <w:sz w:val="24"/>
          <w:lang w:val="ru-RU"/>
        </w:rPr>
        <w:t>________________</w:t>
      </w:r>
      <w:r>
        <w:rPr>
          <w:sz w:val="24"/>
          <w:lang w:val="ru-RU"/>
        </w:rPr>
        <w:t>2026 г.</w:t>
      </w:r>
    </w:p>
    <w:p w14:paraId="0F1A0B04" w14:textId="77777777" w:rsidR="00DF7E0B" w:rsidRPr="00DF7E0B" w:rsidRDefault="00DF7E0B" w:rsidP="00DF7E0B">
      <w:pPr>
        <w:jc w:val="right"/>
        <w:rPr>
          <w:sz w:val="24"/>
          <w:lang w:val="ru-RU"/>
        </w:rPr>
      </w:pPr>
    </w:p>
    <w:p w14:paraId="638BFD32" w14:textId="77777777" w:rsidR="00DF7E0B" w:rsidRDefault="00DF7E0B" w:rsidP="00DF7E0B">
      <w:pPr>
        <w:spacing w:after="0"/>
        <w:jc w:val="center"/>
        <w:rPr>
          <w:b/>
          <w:bCs/>
          <w:sz w:val="32"/>
          <w:szCs w:val="32"/>
          <w:lang w:val="ru-RU"/>
        </w:rPr>
      </w:pPr>
      <w:r w:rsidRPr="00C66C5F">
        <w:rPr>
          <w:b/>
          <w:bCs/>
          <w:sz w:val="32"/>
          <w:szCs w:val="32"/>
          <w:lang w:val="ru-RU"/>
        </w:rPr>
        <w:t>ДИПЛОМНЫЙ ПРОЕКТ</w:t>
      </w:r>
    </w:p>
    <w:p w14:paraId="0F950E71" w14:textId="6457BD3F" w:rsidR="00DF7E0B" w:rsidRDefault="00DF7E0B" w:rsidP="00DF7E0B">
      <w:pPr>
        <w:spacing w:after="0"/>
        <w:jc w:val="center"/>
        <w:rPr>
          <w:b/>
          <w:bCs/>
          <w:szCs w:val="30"/>
          <w:lang w:val="ru-RU"/>
        </w:rPr>
      </w:pPr>
      <w:r>
        <w:rPr>
          <w:b/>
          <w:bCs/>
          <w:szCs w:val="30"/>
          <w:lang w:val="ru-RU"/>
        </w:rPr>
        <w:t xml:space="preserve">На тему: </w:t>
      </w:r>
    </w:p>
    <w:p w14:paraId="0D6F0DBE" w14:textId="541848DA" w:rsidR="00DF7E0B" w:rsidRPr="00DF7E0B" w:rsidRDefault="00DF7E0B" w:rsidP="00DF7E0B">
      <w:pPr>
        <w:jc w:val="center"/>
        <w:rPr>
          <w:b/>
          <w:szCs w:val="26"/>
          <w:lang w:val="ru-RU"/>
        </w:rPr>
      </w:pPr>
      <w:r>
        <w:rPr>
          <w:b/>
          <w:bCs/>
          <w:szCs w:val="30"/>
          <w:lang w:val="ru-RU"/>
        </w:rPr>
        <w:t>«</w:t>
      </w:r>
      <w:r w:rsidRPr="00D77ABA">
        <w:rPr>
          <w:b/>
          <w:szCs w:val="26"/>
          <w:lang w:val="ru-RU"/>
        </w:rPr>
        <w:t>Проектирование и разработка распределенной системы для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цифровизации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внутренних коммуникаций и сервисной поддержки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Департамента городского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 xml:space="preserve">имущества города Москвы. </w:t>
      </w:r>
      <w:r w:rsidRPr="00DF7E0B">
        <w:rPr>
          <w:b/>
          <w:szCs w:val="26"/>
          <w:lang w:val="ru-RU"/>
        </w:rPr>
        <w:t>Проектирование и разработка сервиса технической поддержки</w:t>
      </w:r>
      <w:r>
        <w:rPr>
          <w:b/>
          <w:bCs/>
          <w:szCs w:val="30"/>
          <w:lang w:val="ru-RU"/>
        </w:rPr>
        <w:t>»</w:t>
      </w:r>
    </w:p>
    <w:p w14:paraId="786EDDC7" w14:textId="33677E8E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Выполнил студент группы 405ИС-22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>
        <w:rPr>
          <w:sz w:val="24"/>
          <w:szCs w:val="24"/>
          <w:lang w:val="ru-RU"/>
        </w:rPr>
        <w:t>А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С</w:t>
      </w:r>
      <w:proofErr w:type="gramEnd"/>
      <w:r w:rsidRPr="00CA002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Евтеев </w:t>
      </w:r>
      <w:r w:rsidRPr="00CA0027">
        <w:rPr>
          <w:sz w:val="24"/>
          <w:szCs w:val="24"/>
          <w:lang w:val="ru-RU"/>
        </w:rPr>
        <w:t>/</w:t>
      </w:r>
    </w:p>
    <w:p w14:paraId="503F1E7E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2081A3B6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Руководитель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8725216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4C3EF15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Нормоконтролер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BB7D158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5E6F935" w14:textId="77777777" w:rsidR="00DF7E0B" w:rsidRPr="00CA0027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Консультант по технико-экономическому</w:t>
      </w:r>
    </w:p>
    <w:p w14:paraId="48F330BB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Обоснованию проекта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Р.В</w:t>
      </w:r>
      <w:proofErr w:type="gramEnd"/>
      <w:r w:rsidRPr="00CA0027">
        <w:rPr>
          <w:sz w:val="24"/>
          <w:szCs w:val="24"/>
          <w:lang w:val="ru-RU"/>
        </w:rPr>
        <w:t xml:space="preserve"> Махова /</w:t>
      </w:r>
    </w:p>
    <w:p w14:paraId="34A164E7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1CAC0281" w14:textId="5E7FEC34" w:rsidR="00DF7E0B" w:rsidRPr="00DF7E0B" w:rsidRDefault="00DF7E0B" w:rsidP="00DF7E0B">
      <w:pPr>
        <w:rPr>
          <w:rFonts w:cs="Times New Roman"/>
          <w:sz w:val="24"/>
          <w:szCs w:val="24"/>
          <w:lang w:val="ru-RU" w:eastAsia="ru-RU"/>
        </w:rPr>
      </w:pPr>
      <w:r w:rsidRPr="00CA0027">
        <w:rPr>
          <w:sz w:val="24"/>
          <w:szCs w:val="24"/>
          <w:lang w:val="ru-RU"/>
        </w:rPr>
        <w:t>Старший консультант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r>
        <w:rPr>
          <w:sz w:val="24"/>
          <w:szCs w:val="24"/>
          <w:lang w:val="ru-RU"/>
        </w:rPr>
        <w:t>П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В</w:t>
      </w:r>
      <w:r w:rsidRPr="00CA0027">
        <w:rPr>
          <w:sz w:val="24"/>
          <w:szCs w:val="24"/>
          <w:lang w:val="ru-RU"/>
        </w:rPr>
        <w:t xml:space="preserve"> </w:t>
      </w:r>
      <w:r w:rsidRPr="00BF3960">
        <w:rPr>
          <w:rFonts w:cs="Times New Roman"/>
          <w:sz w:val="24"/>
          <w:szCs w:val="24"/>
          <w:lang w:val="ru-RU" w:eastAsia="ru-RU"/>
        </w:rPr>
        <w:t>Типикина</w:t>
      </w:r>
      <w:r w:rsidRPr="00CA0027">
        <w:rPr>
          <w:sz w:val="24"/>
          <w:szCs w:val="24"/>
          <w:lang w:val="ru-RU"/>
        </w:rPr>
        <w:t>/</w:t>
      </w:r>
    </w:p>
    <w:p w14:paraId="0DE8D3A7" w14:textId="77777777" w:rsidR="00DF7E0B" w:rsidRPr="00CA0027" w:rsidRDefault="00DF7E0B" w:rsidP="00DF7E0B">
      <w:pPr>
        <w:spacing w:after="0"/>
        <w:jc w:val="center"/>
        <w:rPr>
          <w:b/>
          <w:bCs/>
          <w:lang w:val="ru-RU"/>
        </w:rPr>
      </w:pPr>
      <w:r w:rsidRPr="00CA0027">
        <w:rPr>
          <w:b/>
          <w:bCs/>
          <w:sz w:val="24"/>
          <w:lang w:val="ru-RU"/>
        </w:rPr>
        <w:t>МОСКВА</w:t>
      </w:r>
    </w:p>
    <w:p w14:paraId="380C5767" w14:textId="61A50119" w:rsidR="00DF7E0B" w:rsidRPr="00CA0027" w:rsidRDefault="00DF7E0B" w:rsidP="00DF7E0B">
      <w:pPr>
        <w:spacing w:after="0"/>
        <w:jc w:val="center"/>
        <w:rPr>
          <w:b/>
          <w:bCs/>
          <w:lang w:val="ru-RU"/>
        </w:rPr>
        <w:sectPr w:rsidR="00DF7E0B" w:rsidRPr="00CA0027" w:rsidSect="00CA0027">
          <w:footerReference w:type="default" r:id="rId8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100"/>
        </w:sectPr>
      </w:pPr>
      <w:r w:rsidRPr="00CA0027">
        <w:rPr>
          <w:b/>
          <w:bCs/>
          <w:sz w:val="24"/>
          <w:lang w:val="ru-RU"/>
        </w:rPr>
        <w:t>2026 г.</w:t>
      </w:r>
    </w:p>
    <w:bookmarkEnd w:id="0" w:displacedByCustomXml="next"/>
    <w:sdt>
      <w:sdtPr>
        <w:rPr>
          <w:lang w:val="ru-RU"/>
        </w:rPr>
        <w:id w:val="110523061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lang w:val="en-US"/>
        </w:rPr>
      </w:sdtEndPr>
      <w:sdtContent>
        <w:p w14:paraId="181E680C" w14:textId="26E21362" w:rsidR="00DF7E0B" w:rsidRDefault="00DF7E0B" w:rsidP="00DF7E0B">
          <w:pPr>
            <w:pStyle w:val="aff"/>
            <w:spacing w:line="240" w:lineRule="auto"/>
          </w:pPr>
          <w:r>
            <w:rPr>
              <w:lang w:val="ru-RU"/>
            </w:rPr>
            <w:t>СОДЕРЖАНИЕ</w:t>
          </w:r>
        </w:p>
        <w:p w14:paraId="2A38DAFD" w14:textId="71D8D21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5340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E8EF" w14:textId="38447F76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0E89" w14:textId="6D27A10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1.1 Характеристика объекта автоматизации и 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8552" w14:textId="08580F4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1.2 Анализ рынка систем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5AD" w14:textId="304F177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1.3 Выявленные проблемы и недостатки действующего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545A" w14:textId="4AB98C6F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8" w:history="1">
            <w:r w:rsidRPr="00920339">
              <w:rPr>
                <w:rStyle w:val="affd"/>
                <w:rFonts w:cs="Times New Roman"/>
                <w:noProof/>
              </w:rPr>
              <w:t>1.4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C6C1" w14:textId="1831917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 ПРОЕКТИРОВАНИЕ, РЕАЛИЗАЦИЯ И ТЕСТИРОВАНИЕ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AD96" w14:textId="58B047B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 Проектирование архитектуры и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144F" w14:textId="7D555045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1" w:history="1">
            <w:r w:rsidRPr="00920339">
              <w:rPr>
                <w:rStyle w:val="affd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D2BF" w14:textId="420A63F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2.3 Моделирование прецедентов 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BE21" w14:textId="2285255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2.4 Проектирование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E289" w14:textId="6A2A4D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86D9" w14:textId="3963AFE0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2.6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0DF2" w14:textId="7C9D3C26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6" w:history="1">
            <w:r w:rsidRPr="00920339">
              <w:rPr>
                <w:rStyle w:val="affd"/>
                <w:rFonts w:cs="Times New Roman"/>
                <w:noProof/>
              </w:rPr>
              <w:t>2.7 Развёртывание в корпоративном контуре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D1F6" w14:textId="0BFADADE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2.8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840F" w14:textId="1A5F4EC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8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2.9 Требования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2E69" w14:textId="025091E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2.10 Сервис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878" w14:textId="1E01BFC5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 ТЕХНИКО-ЭКОНОМИЧЕСКОЕ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5185" w14:textId="1BDE7B67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1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3.1 Характеристики разрабатываемого сервиса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3D10" w14:textId="698C06BC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3.2 Оценка трудозатрат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539A" w14:textId="4A3DECC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3.3 Расчёт капитальных затрат (</w:t>
            </w:r>
            <w:r w:rsidRPr="00920339">
              <w:rPr>
                <w:rStyle w:val="affd"/>
                <w:rFonts w:cs="Times New Roman"/>
                <w:noProof/>
              </w:rPr>
              <w:t>CAPEX</w:t>
            </w:r>
            <w:r w:rsidRPr="00920339">
              <w:rPr>
                <w:rStyle w:val="affd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E4AD" w14:textId="391F46F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3.4 Операционные затраты и экономический эффект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C7B7" w14:textId="4232AF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5" w:history="1">
            <w:r w:rsidRPr="00920339">
              <w:rPr>
                <w:rStyle w:val="affd"/>
                <w:rFonts w:cs="Times New Roman"/>
                <w:noProof/>
              </w:rPr>
              <w:t>3.5 Анализ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B5E2" w14:textId="68F3F9CD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8959" w14:textId="779117B7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0AE6" w14:textId="3735A1B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8" w:history="1">
            <w:r w:rsidRPr="00920339">
              <w:rPr>
                <w:rStyle w:val="affd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539" w14:textId="6C173B4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9" w:history="1">
            <w:r w:rsidRPr="00920339">
              <w:rPr>
                <w:rStyle w:val="affd"/>
                <w:noProof/>
                <w:lang w:val="ru-RU"/>
              </w:rPr>
              <w:t>ПРИЛОЖЕНИЕ</w:t>
            </w:r>
            <w:r w:rsidRPr="00920339">
              <w:rPr>
                <w:rStyle w:val="affd"/>
                <w:noProof/>
              </w:rPr>
              <w:t xml:space="preserve"> </w:t>
            </w:r>
            <w:r w:rsidRPr="00920339">
              <w:rPr>
                <w:rStyle w:val="affd"/>
                <w:noProof/>
                <w:lang w:val="ru-RU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63C8" w14:textId="1F167CB8" w:rsidR="00DF7E0B" w:rsidRDefault="00DF7E0B" w:rsidP="00DF7E0B">
          <w:pPr>
            <w:tabs>
              <w:tab w:val="center" w:pos="4677"/>
              <w:tab w:val="left" w:pos="5147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0675D954" w14:textId="77777777" w:rsidR="00DF7E0B" w:rsidRDefault="00DF7E0B" w:rsidP="00DF7E0B">
      <w:pPr>
        <w:pStyle w:val="1"/>
        <w:rPr>
          <w:rFonts w:cs="Times New Roman"/>
          <w:lang w:val="ru-RU"/>
        </w:rPr>
      </w:pPr>
      <w:bookmarkStart w:id="1" w:name="_Toc230153403"/>
    </w:p>
    <w:p w14:paraId="2F762221" w14:textId="77777777" w:rsidR="00DF7E0B" w:rsidRPr="00DF7E0B" w:rsidRDefault="00DF7E0B" w:rsidP="00DF7E0B">
      <w:pPr>
        <w:rPr>
          <w:lang w:val="ru-RU"/>
        </w:rPr>
      </w:pPr>
    </w:p>
    <w:p w14:paraId="68C63F8E" w14:textId="77777777" w:rsidR="00DF7E0B" w:rsidRPr="00DF7E0B" w:rsidRDefault="00DF7E0B" w:rsidP="00DF7E0B">
      <w:pPr>
        <w:rPr>
          <w:lang w:val="ru-RU"/>
        </w:rPr>
      </w:pPr>
    </w:p>
    <w:p w14:paraId="652BAABA" w14:textId="0B63FFCF" w:rsidR="00DF7E0B" w:rsidRPr="00DF7E0B" w:rsidRDefault="00DF7E0B" w:rsidP="00DF7E0B">
      <w:pPr>
        <w:tabs>
          <w:tab w:val="center" w:pos="4677"/>
        </w:tabs>
        <w:rPr>
          <w:lang w:val="ru-RU"/>
        </w:rPr>
        <w:sectPr w:rsidR="00DF7E0B" w:rsidRPr="00DF7E0B" w:rsidSect="00034616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A1D8AEB" w14:textId="689CDF34" w:rsidR="005C0185" w:rsidRPr="00D11322" w:rsidRDefault="006521DD" w:rsidP="00DF7E0B">
      <w:pPr>
        <w:pStyle w:val="1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ВВЕДЕНИЕ</w:t>
      </w:r>
      <w:bookmarkEnd w:id="1"/>
    </w:p>
    <w:p w14:paraId="0A673B2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В условиях стремительной цифровизации государственных учреждений вопросы эффективности внутренних коммуникаций и надежности технической поддержки приобретают стратегическое значение. Департамент городского имущества города Москвы (ДГИ), управляя значительным массивом городской собственности, ежедневно обрабатывает огромные объемы данных. В связи с этим обеспечение бесперебойного функционирования ИТ-инфраструктуры напрямую влияет на качество государственных услуг.</w:t>
      </w:r>
    </w:p>
    <w:p w14:paraId="3555229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Актуальность проекта обусловлена ростом нагрузки на службу ИТ-поддержки ДГИ и фрагментацией каналов обращений (телефон, почта, мессенджеры) при использовании устаревшего решения GLPI. Отсутствие единого портала самообслуживания, гибкой настройки SLA под структуру ведомства и строгой ролевой модели снижает оперативность решения инцидентов и затрудняет контроль.</w:t>
      </w:r>
    </w:p>
    <w:p w14:paraId="1E1C78A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Современное законодательство (ФЗ-152 «О персональных данных», Приказ ФСТЭК № 21) предъявляет жесткие требования к защите информации в госорганах, что исключает использование зарубежных облачных платформ и требует разработки собственного импортонезависимого решения.</w:t>
      </w:r>
    </w:p>
    <w:p w14:paraId="454EA12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Целью дипломного проекта является проектирование и разработка сервиса технической поддержки в составе распределенной системы цифровизации ДГИ Москвы, обеспечивающего автоматизацию жизненного цикла заявок, SLA-контроль, ведение базы знаний и соответствие требованиям информационной безопасности.</w:t>
      </w:r>
    </w:p>
    <w:p w14:paraId="748904E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Для достижения цели решены задачи: анализ предметной области и HelpDesk-систем; постановка задачи и выбор стека; проектирование отказоустойчивой архитектуры и базы данных PostgreSQL; разработка серверной части на FastAPI и клиентского веб-интерфейса; проведение тестирования.</w:t>
      </w:r>
    </w:p>
    <w:p w14:paraId="232878E5" w14:textId="06D2098F" w:rsidR="005C0185" w:rsidRPr="00E87ABC" w:rsidRDefault="006521DD" w:rsidP="005377BA">
      <w:pPr>
        <w:spacing w:after="0" w:line="360" w:lineRule="auto"/>
        <w:ind w:firstLine="709"/>
        <w:jc w:val="both"/>
        <w:rPr>
          <w:lang w:val="ru-RU"/>
        </w:rPr>
      </w:pPr>
      <w:r>
        <w:t>Объектом исследования является Департамент городского имущества города Москвы, предметом — процессы ИТ-поддержки пользователей ДГИ.</w:t>
      </w:r>
    </w:p>
    <w:p w14:paraId="62B2A4A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t>Практическая значимость заключается в создании готового к внедрению веб-сервиса, оптимизирующего работу ИТ-службы ДГИ, сокращающего простои и исключающего зависимость от сторонних коммерческих лицензий.</w:t>
      </w:r>
    </w:p>
    <w:p w14:paraId="7A64AF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/>
    </w:p>
    <w:p w14:paraId="03BF1071" w14:textId="77777777" w:rsidR="005C0185" w:rsidRPr="00D11322" w:rsidRDefault="006521DD">
      <w:pPr>
        <w:rPr>
          <w:lang w:val="ru-RU"/>
        </w:rPr>
      </w:pPr>
      <w:r/>
    </w:p>
    <w:p w14:paraId="53E668A3" w14:textId="77777777" w:rsidR="005C0185" w:rsidRPr="00D11322" w:rsidRDefault="006521DD" w:rsidP="00DF7E0B">
      <w:pPr>
        <w:pStyle w:val="1"/>
        <w:rPr>
          <w:lang w:val="ru-RU"/>
        </w:rPr>
      </w:pPr>
      <w:bookmarkStart w:id="2" w:name="_Toc230153404"/>
      <w:r w:rsidRPr="00D11322">
        <w:rPr>
          <w:rFonts w:cs="Times New Roman"/>
          <w:lang w:val="ru-RU"/>
        </w:rPr>
        <w:lastRenderedPageBreak/>
        <w:t>1 АНАЛИЗ ПРЕДМЕТНОЙ ОБЛАСТИ</w:t>
      </w:r>
      <w:bookmarkEnd w:id="2"/>
    </w:p>
    <w:p w14:paraId="494907C9" w14:textId="77777777" w:rsidR="005C0185" w:rsidRPr="00D11322" w:rsidRDefault="006521DD" w:rsidP="00DF7E0B">
      <w:pPr>
        <w:pStyle w:val="21"/>
        <w:rPr>
          <w:lang w:val="ru-RU"/>
        </w:rPr>
      </w:pPr>
      <w:bookmarkStart w:id="3" w:name="_Toc230153405"/>
      <w:r w:rsidRPr="00D11322">
        <w:rPr>
          <w:rFonts w:cs="Times New Roman"/>
          <w:lang w:val="ru-RU"/>
        </w:rPr>
        <w:t>1.1 Характеристика объекта автоматизации и анализ текущего состояния</w:t>
      </w:r>
      <w:bookmarkEnd w:id="3"/>
    </w:p>
    <w:p w14:paraId="11BC8A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ДГИ города Москвы — орган исполнительной вла</w:t>
      </w:r>
      <w:r w:rsidRPr="00D11322">
        <w:rPr>
          <w:rFonts w:cs="Times New Roman"/>
          <w:lang w:val="ru-RU"/>
        </w:rPr>
        <w:t xml:space="preserve">сти, осуществляющий полномочия по управлению городским имуществом, земельными отношениями и имущественными операциями. В структуре — центральный аппарат, территориальные подразделения по округам и службы, обеспечивающие ИТ и кадровые процессы. Численность </w:t>
      </w:r>
      <w:r w:rsidRPr="00D11322">
        <w:rPr>
          <w:rFonts w:cs="Times New Roman"/>
          <w:lang w:val="ru-RU"/>
        </w:rPr>
        <w:t>пользователей информационных систем — порядка 2500 человек.</w:t>
      </w:r>
    </w:p>
    <w:p w14:paraId="7BC63000" w14:textId="63E8AF82" w:rsidR="00D11322" w:rsidRPr="005377BA" w:rsidRDefault="006521DD" w:rsidP="005377BA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1.1 показана обобщённая организационная структура ДГИ и место службы технической поддержки в составе ИТ-управления.</w:t>
      </w:r>
    </w:p>
    <w:p w14:paraId="28FD1335" w14:textId="47DCC6DF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1992AC9B" wp14:editId="3859B104">
            <wp:extent cx="6174443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1_dgi_org.png"/>
                    <pic:cNvPicPr/>
                  </pic:nvPicPr>
                  <pic:blipFill rotWithShape="1">
                    <a:blip r:embed="rId10"/>
                    <a:srcRect l="2336" r="14452"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09" cy="333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A057" w14:textId="70A1EBE2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1.1 – Организационная структура ДГИ </w:t>
      </w:r>
    </w:p>
    <w:p w14:paraId="37D1D30B" w14:textId="77777777" w:rsidR="005C0185" w:rsidRPr="00DF7E0B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Для учёта обращений в </w:t>
      </w:r>
      <w:r w:rsidRPr="00D11322">
        <w:rPr>
          <w:rFonts w:cs="Times New Roman"/>
          <w:lang w:val="ru-RU"/>
        </w:rPr>
        <w:t xml:space="preserve">техническую поддержку используется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ITSM</w:t>
      </w:r>
      <w:r w:rsidRPr="00D11322">
        <w:rPr>
          <w:rFonts w:cs="Times New Roman"/>
          <w:lang w:val="ru-RU"/>
        </w:rPr>
        <w:t>). По результатам обследования интерфейса в корпоративном контуре выявлены типовые операции: вход в систему, просмотр очереди заявок, работа с карточкой инцидента (рисунки 1.2–1.4).</w:t>
      </w:r>
    </w:p>
    <w:p w14:paraId="64BBD3BF" w14:textId="32A76385" w:rsidR="0049502E" w:rsidRDefault="0049502E" w:rsidP="0049502E">
      <w:pPr>
        <w:spacing w:after="0" w:line="360" w:lineRule="auto"/>
        <w:ind w:firstLine="709"/>
        <w:jc w:val="both"/>
      </w:pPr>
      <w:r w:rsidRPr="0049502E">
        <w:rPr>
          <w:lang w:val="ru-RU"/>
        </w:rPr>
        <w:lastRenderedPageBreak/>
        <w:t xml:space="preserve">На рисунке 1.2 показана страница входа: пользователь вводит учётные данные доменной или локальной учётной записи для доступа к модулю </w:t>
      </w:r>
      <w:r w:rsidRPr="0049502E">
        <w:t>Helpdesk.</w:t>
      </w:r>
    </w:p>
    <w:p w14:paraId="5C5BF9D7" w14:textId="37DE42F7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C67DC4" wp14:editId="31D3A80A">
            <wp:extent cx="5937250" cy="2908300"/>
            <wp:effectExtent l="0" t="0" r="6350" b="6350"/>
            <wp:docPr id="20972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8465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1.2 – Экран авторизации в </w:t>
      </w:r>
      <w:r>
        <w:rPr>
          <w:rFonts w:cs="Times New Roman"/>
        </w:rPr>
        <w:t>GLPI</w:t>
      </w:r>
    </w:p>
    <w:p w14:paraId="06C55A86" w14:textId="783D4C06" w:rsidR="0049502E" w:rsidRPr="00DF7E0B" w:rsidRDefault="0049502E" w:rsidP="0049502E">
      <w:pPr>
        <w:spacing w:after="0" w:line="360" w:lineRule="auto"/>
        <w:ind w:firstLine="709"/>
        <w:jc w:val="both"/>
        <w:rPr>
          <w:lang w:val="ru-RU"/>
        </w:rPr>
      </w:pPr>
      <w:r w:rsidRPr="0049502E">
        <w:rPr>
          <w:rFonts w:cs="Times New Roman"/>
          <w:lang w:val="ru-RU"/>
        </w:rPr>
        <w:t>После авторизации открывается список инцидентов (рисунок 1.3): видны номер, тема, статус, приоритет и исполнитель; доступны фильтры и сортировка очереди.</w:t>
      </w:r>
    </w:p>
    <w:p w14:paraId="4EAC476F" w14:textId="72F53EF6" w:rsidR="005C0185" w:rsidRDefault="00D11322">
      <w:r>
        <w:rPr>
          <w:noProof/>
          <w:lang w:val="ru-RU"/>
        </w:rPr>
        <w:drawing>
          <wp:inline distT="0" distB="0" distL="0" distR="0" wp14:anchorId="457D45AC" wp14:editId="71E6BD4F">
            <wp:extent cx="5937250" cy="2984500"/>
            <wp:effectExtent l="0" t="0" r="6350" b="6350"/>
            <wp:docPr id="1882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DB9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1.3 – Список заявок в </w:t>
      </w:r>
      <w:r>
        <w:rPr>
          <w:rFonts w:cs="Times New Roman"/>
        </w:rPr>
        <w:t>GLPI</w:t>
      </w:r>
    </w:p>
    <w:p w14:paraId="5D7FF03A" w14:textId="02248FEA" w:rsidR="0049502E" w:rsidRPr="00D11322" w:rsidRDefault="00071B6F" w:rsidP="00071B6F">
      <w:pPr>
        <w:spacing w:after="0" w:line="360" w:lineRule="auto"/>
        <w:ind w:firstLine="709"/>
        <w:jc w:val="both"/>
        <w:rPr>
          <w:lang w:val="ru-RU"/>
        </w:rPr>
      </w:pPr>
      <w:r w:rsidRPr="00071B6F">
        <w:rPr>
          <w:lang w:val="ru-RU"/>
        </w:rPr>
        <w:lastRenderedPageBreak/>
        <w:t>Карточка заявки (рисунок 1.4) содержит описание проблемы, историю статусов, переписку с поддержкой и вложенные файлы — этот сценарий учтён в требованиях к разрабатываемому сервису.</w:t>
      </w:r>
    </w:p>
    <w:p w14:paraId="0106F5E0" w14:textId="168A8E0F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7882A1" wp14:editId="163848A3">
            <wp:extent cx="5937250" cy="2908300"/>
            <wp:effectExtent l="0" t="0" r="6350" b="6350"/>
            <wp:docPr id="668343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4D7F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1.4 – Карточка заявки в </w:t>
      </w:r>
      <w:r>
        <w:rPr>
          <w:rFonts w:cs="Times New Roman"/>
        </w:rPr>
        <w:t>GLPI</w:t>
      </w:r>
    </w:p>
    <w:p w14:paraId="1690C0AE" w14:textId="77777777" w:rsidR="005C0185" w:rsidRPr="00D11322" w:rsidRDefault="006521DD" w:rsidP="00DF7E0B">
      <w:pPr>
        <w:pStyle w:val="21"/>
        <w:rPr>
          <w:lang w:val="ru-RU"/>
        </w:rPr>
      </w:pPr>
      <w:bookmarkStart w:id="4" w:name="_Toc230153406"/>
      <w:r w:rsidRPr="00D11322">
        <w:rPr>
          <w:rFonts w:cs="Times New Roman"/>
          <w:lang w:val="ru-RU"/>
        </w:rPr>
        <w:t>1.2 Анализ рынка систем технической поддержки</w:t>
      </w:r>
      <w:bookmarkEnd w:id="4"/>
    </w:p>
    <w:p w14:paraId="4A3C93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Сервис технической поддержки (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) представляет собой ключевой компонент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-инфраструктуры организации, обеспечивающий единую то</w:t>
      </w:r>
      <w:r w:rsidRPr="00D11322">
        <w:rPr>
          <w:rFonts w:cs="Times New Roman"/>
          <w:lang w:val="ru-RU"/>
        </w:rPr>
        <w:t xml:space="preserve">чку контакта между пользователями 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 xml:space="preserve">-службой. В соответствии с методологией </w:t>
      </w:r>
      <w:r>
        <w:rPr>
          <w:rFonts w:cs="Times New Roman"/>
        </w:rPr>
        <w:t>ITIL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Information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Technology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Infrastructure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Library</w:t>
      </w:r>
      <w:r w:rsidRPr="00D11322">
        <w:rPr>
          <w:rFonts w:cs="Times New Roman"/>
          <w:lang w:val="ru-RU"/>
        </w:rPr>
        <w:t xml:space="preserve">),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 является центральным элементом процесса управления инцидентами и выполняет функцию координации взаимодействия м</w:t>
      </w:r>
      <w:r w:rsidRPr="00D11322">
        <w:rPr>
          <w:rFonts w:cs="Times New Roman"/>
          <w:lang w:val="ru-RU"/>
        </w:rPr>
        <w:t xml:space="preserve">ежду различными подразделениями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-службы.</w:t>
      </w:r>
    </w:p>
    <w:p w14:paraId="10EF02B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Основными функциональными возможностями современных систем технической поддержки являются: управление инцидентами (регистрация, классификация, маршрутизация и разрешение обращений пользователей); управление запрос</w:t>
      </w:r>
      <w:r w:rsidRPr="00D11322">
        <w:rPr>
          <w:rFonts w:cs="Times New Roman"/>
          <w:lang w:val="ru-RU"/>
        </w:rPr>
        <w:t xml:space="preserve">ами на обслуживание; ведение базы знаний с типовыми решениями проблем;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(контроль соблюдения соглашений об уровне обслуживания); портал самообслуживания для пользователей; формирование отчетности и аналитики.</w:t>
      </w:r>
    </w:p>
    <w:p w14:paraId="3C46E14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На рынке представлено значительно</w:t>
      </w:r>
      <w:r w:rsidRPr="00D11322">
        <w:rPr>
          <w:rFonts w:cs="Times New Roman"/>
          <w:lang w:val="ru-RU"/>
        </w:rPr>
        <w:t xml:space="preserve">е количество систем технической поддержки, которые условно можно разделить на три категории: зарубежные коммерческие решения, отечественные продукты (включая </w:t>
      </w:r>
      <w:proofErr w:type="spellStart"/>
      <w:r w:rsidRPr="00D11322">
        <w:rPr>
          <w:rFonts w:cs="Times New Roman"/>
          <w:lang w:val="ru-RU"/>
        </w:rPr>
        <w:t>импортозамещенные</w:t>
      </w:r>
      <w:proofErr w:type="spellEnd"/>
      <w:r w:rsidRPr="00D11322">
        <w:rPr>
          <w:rFonts w:cs="Times New Roman"/>
          <w:lang w:val="ru-RU"/>
        </w:rPr>
        <w:t xml:space="preserve">) и 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системы. В таблице 1.2 приведен сравнительный анализ наиболее популярных решений.</w:t>
      </w:r>
    </w:p>
    <w:p w14:paraId="063CEAEA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 xml:space="preserve">Таблица 1.1 – Сравнительный анализ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1"/>
        <w:gridCol w:w="1662"/>
        <w:gridCol w:w="2484"/>
        <w:gridCol w:w="1493"/>
        <w:gridCol w:w="1887"/>
        <w:gridCol w:w="1338"/>
      </w:tblGrid>
      <w:tr w:rsidR="005C0185" w14:paraId="0DA080AA" w14:textId="77777777" w:rsidTr="005377BA">
        <w:trPr>
          <w:cantSplit/>
        </w:trPr>
        <w:tc>
          <w:tcPr>
            <w:tcW w:w="310" w:type="pct"/>
          </w:tcPr>
          <w:p w14:paraId="6A0CB42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877" w:type="pct"/>
          </w:tcPr>
          <w:p w14:paraId="046714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Система</w:t>
            </w:r>
            <w:proofErr w:type="spellEnd"/>
          </w:p>
        </w:tc>
        <w:tc>
          <w:tcPr>
            <w:tcW w:w="1311" w:type="pct"/>
          </w:tcPr>
          <w:p w14:paraId="0186990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Функциональность</w:t>
            </w:r>
            <w:proofErr w:type="spellEnd"/>
          </w:p>
        </w:tc>
        <w:tc>
          <w:tcPr>
            <w:tcW w:w="790" w:type="pct"/>
          </w:tcPr>
          <w:p w14:paraId="23A93A5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Стоимость</w:t>
            </w:r>
          </w:p>
        </w:tc>
        <w:tc>
          <w:tcPr>
            <w:tcW w:w="995" w:type="pct"/>
          </w:tcPr>
          <w:p w14:paraId="2E30208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Кастомизация</w:t>
            </w:r>
            <w:proofErr w:type="spellEnd"/>
          </w:p>
        </w:tc>
        <w:tc>
          <w:tcPr>
            <w:tcW w:w="716" w:type="pct"/>
          </w:tcPr>
          <w:p w14:paraId="075CC93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152-ФЗ</w:t>
            </w:r>
          </w:p>
        </w:tc>
      </w:tr>
      <w:tr w:rsidR="005C0185" w14:paraId="5BBE80FB" w14:textId="77777777" w:rsidTr="005377BA">
        <w:trPr>
          <w:cantSplit/>
        </w:trPr>
        <w:tc>
          <w:tcPr>
            <w:tcW w:w="310" w:type="pct"/>
          </w:tcPr>
          <w:p w14:paraId="6174B9A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877" w:type="pct"/>
          </w:tcPr>
          <w:p w14:paraId="5602631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Jira Service Management</w:t>
            </w:r>
          </w:p>
        </w:tc>
        <w:tc>
          <w:tcPr>
            <w:tcW w:w="1311" w:type="pct"/>
          </w:tcPr>
          <w:p w14:paraId="349F51D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5F13E765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19A0E74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4CD67E7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306CBCA8" w14:textId="77777777" w:rsidTr="005377BA">
        <w:trPr>
          <w:cantSplit/>
        </w:trPr>
        <w:tc>
          <w:tcPr>
            <w:tcW w:w="310" w:type="pct"/>
          </w:tcPr>
          <w:p w14:paraId="366710A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877" w:type="pct"/>
          </w:tcPr>
          <w:p w14:paraId="2AF686A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ServiceNow</w:t>
            </w:r>
          </w:p>
        </w:tc>
        <w:tc>
          <w:tcPr>
            <w:tcW w:w="1311" w:type="pct"/>
          </w:tcPr>
          <w:p w14:paraId="4E97653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2111E41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Очень высокая</w:t>
            </w:r>
          </w:p>
        </w:tc>
        <w:tc>
          <w:tcPr>
            <w:tcW w:w="995" w:type="pct"/>
          </w:tcPr>
          <w:p w14:paraId="46671CC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CC86F8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185F4760" w14:textId="77777777" w:rsidTr="005377BA">
        <w:trPr>
          <w:cantSplit/>
        </w:trPr>
        <w:tc>
          <w:tcPr>
            <w:tcW w:w="310" w:type="pct"/>
          </w:tcPr>
          <w:p w14:paraId="568E4EA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877" w:type="pct"/>
          </w:tcPr>
          <w:p w14:paraId="2C6D0DE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ELMA365</w:t>
            </w:r>
          </w:p>
        </w:tc>
        <w:tc>
          <w:tcPr>
            <w:tcW w:w="1311" w:type="pct"/>
          </w:tcPr>
          <w:p w14:paraId="6EBC17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0CE869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995" w:type="pct"/>
          </w:tcPr>
          <w:p w14:paraId="4E0E931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Низкая</w:t>
            </w:r>
            <w:proofErr w:type="spellEnd"/>
          </w:p>
        </w:tc>
        <w:tc>
          <w:tcPr>
            <w:tcW w:w="716" w:type="pct"/>
          </w:tcPr>
          <w:p w14:paraId="202DCE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766C00D6" w14:textId="77777777" w:rsidTr="005377BA">
        <w:trPr>
          <w:cantSplit/>
        </w:trPr>
        <w:tc>
          <w:tcPr>
            <w:tcW w:w="310" w:type="pct"/>
          </w:tcPr>
          <w:p w14:paraId="1A41F70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877" w:type="pct"/>
          </w:tcPr>
          <w:p w14:paraId="6FADC5F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Naumen</w:t>
            </w:r>
            <w:proofErr w:type="spellEnd"/>
            <w:r>
              <w:rPr>
                <w:rFonts w:cs="Times New Roman"/>
              </w:rPr>
              <w:t xml:space="preserve"> Service Desk</w:t>
            </w:r>
          </w:p>
        </w:tc>
        <w:tc>
          <w:tcPr>
            <w:tcW w:w="1311" w:type="pct"/>
          </w:tcPr>
          <w:p w14:paraId="789178F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7FD97D1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55A160A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2B04E904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1709269C" w14:textId="77777777" w:rsidTr="005377BA">
        <w:trPr>
          <w:cantSplit/>
        </w:trPr>
        <w:tc>
          <w:tcPr>
            <w:tcW w:w="310" w:type="pct"/>
          </w:tcPr>
          <w:p w14:paraId="28690F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877" w:type="pct"/>
          </w:tcPr>
          <w:p w14:paraId="6180870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OTRS</w:t>
            </w:r>
          </w:p>
        </w:tc>
        <w:tc>
          <w:tcPr>
            <w:tcW w:w="1311" w:type="pct"/>
          </w:tcPr>
          <w:p w14:paraId="1ACA1D79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56D9685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6D8408E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D573E9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  <w:tr w:rsidR="005C0185" w14:paraId="37F4B541" w14:textId="77777777" w:rsidTr="005377BA">
        <w:trPr>
          <w:cantSplit/>
        </w:trPr>
        <w:tc>
          <w:tcPr>
            <w:tcW w:w="310" w:type="pct"/>
          </w:tcPr>
          <w:p w14:paraId="551AFC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877" w:type="pct"/>
          </w:tcPr>
          <w:p w14:paraId="0767AF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GLPI</w:t>
            </w:r>
          </w:p>
        </w:tc>
        <w:tc>
          <w:tcPr>
            <w:tcW w:w="1311" w:type="pct"/>
          </w:tcPr>
          <w:p w14:paraId="2FB83F9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A6B7EE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18F167D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0028CA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</w:tbl>
    <w:p w14:paraId="6DE2785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представленных в </w:t>
      </w:r>
      <w:r w:rsidRPr="00D11322">
        <w:rPr>
          <w:rFonts w:cs="Times New Roman"/>
          <w:lang w:val="ru-RU"/>
        </w:rPr>
        <w:t>таблице 1.2 решений показывает, что зарубежные продукты (</w:t>
      </w:r>
      <w:r>
        <w:rPr>
          <w:rFonts w:cs="Times New Roman"/>
        </w:rPr>
        <w:t>Jira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Management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Zendesk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ServiceNow</w:t>
      </w:r>
      <w:r w:rsidRPr="00D11322">
        <w:rPr>
          <w:rFonts w:cs="Times New Roman"/>
          <w:lang w:val="ru-RU"/>
        </w:rPr>
        <w:t>) обладают широкой функциональностью и хорошей интеграцией с другими сервисами, однако их использование в государственных организациях ограничено требовани</w:t>
      </w:r>
      <w:r w:rsidRPr="00D11322">
        <w:rPr>
          <w:rFonts w:cs="Times New Roman"/>
          <w:lang w:val="ru-RU"/>
        </w:rPr>
        <w:t>ями импортозамещения и законодательством о персональных данных (152-ФЗ).</w:t>
      </w:r>
    </w:p>
    <w:p w14:paraId="242F2A9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Отечественные решения (</w:t>
      </w:r>
      <w:r>
        <w:rPr>
          <w:rFonts w:cs="Times New Roman"/>
        </w:rPr>
        <w:t>ELMA</w:t>
      </w:r>
      <w:r w:rsidRPr="00D11322">
        <w:rPr>
          <w:rFonts w:cs="Times New Roman"/>
          <w:lang w:val="ru-RU"/>
        </w:rPr>
        <w:t xml:space="preserve">365, </w:t>
      </w:r>
      <w:proofErr w:type="spellStart"/>
      <w:r>
        <w:rPr>
          <w:rFonts w:cs="Times New Roman"/>
        </w:rPr>
        <w:t>Naumen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SimpleOne</w:t>
      </w:r>
      <w:proofErr w:type="spellEnd"/>
      <w:r w:rsidRPr="00D11322">
        <w:rPr>
          <w:rFonts w:cs="Times New Roman"/>
          <w:lang w:val="ru-RU"/>
        </w:rPr>
        <w:t>, 1</w:t>
      </w:r>
      <w:proofErr w:type="gramStart"/>
      <w:r w:rsidRPr="00D11322">
        <w:rPr>
          <w:rFonts w:cs="Times New Roman"/>
          <w:lang w:val="ru-RU"/>
        </w:rPr>
        <w:t>С:</w:t>
      </w:r>
      <w:r>
        <w:rPr>
          <w:rFonts w:cs="Times New Roman"/>
        </w:rPr>
        <w:t>ITIL</w:t>
      </w:r>
      <w:proofErr w:type="gramEnd"/>
      <w:r w:rsidRPr="00D11322">
        <w:rPr>
          <w:rFonts w:cs="Times New Roman"/>
          <w:lang w:val="ru-RU"/>
        </w:rPr>
        <w:t>) соответствуют требованиям российского законодательства и обеспечивают локализацию данных на территории РФ. Одн</w:t>
      </w:r>
      <w:r w:rsidRPr="00D11322">
        <w:rPr>
          <w:rFonts w:cs="Times New Roman"/>
          <w:lang w:val="ru-RU"/>
        </w:rPr>
        <w:t>ако данные системы имеют ограниченные возможности кастомизации и часто не поддерживают модульную монолитную архитектуру, что затрудняет их интеграцию в современные распределенные системы.</w:t>
      </w:r>
    </w:p>
    <w:p w14:paraId="408201A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lastRenderedPageBreak/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 (</w:t>
      </w:r>
      <w:r>
        <w:rPr>
          <w:rFonts w:cs="Times New Roman"/>
        </w:rPr>
        <w:t>OTRS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Zammad</w:t>
      </w:r>
      <w:proofErr w:type="spellEnd"/>
      <w:r w:rsidRPr="00D11322">
        <w:rPr>
          <w:rFonts w:cs="Times New Roman"/>
          <w:lang w:val="ru-RU"/>
        </w:rPr>
        <w:t>) предоставляют полный доступ</w:t>
      </w:r>
      <w:r w:rsidRPr="00D11322">
        <w:rPr>
          <w:rFonts w:cs="Times New Roman"/>
          <w:lang w:val="ru-RU"/>
        </w:rPr>
        <w:t xml:space="preserve"> к исходному коду и возможность глубокой кастомизации, но требуют значительных затрат на внедрение и поддержку. Кроме того, данные системы не всегда соответствуют требованиям безопасности, предъявляемым к информационным системам государственных органов.</w:t>
      </w:r>
    </w:p>
    <w:p w14:paraId="568553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</w:t>
      </w:r>
      <w:r w:rsidRPr="00D11322">
        <w:rPr>
          <w:rFonts w:cs="Times New Roman"/>
          <w:lang w:val="ru-RU"/>
        </w:rPr>
        <w:t xml:space="preserve">оведенный анализ существующих решений позволяет сделать вывод о нецелесообразности их использования для Департамента городского имущества города Москвы по следующим причинам. Во-первых, необходима глубокая интеграция с корпоративным доменом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</w:t>
      </w:r>
      <w:r>
        <w:rPr>
          <w:rFonts w:cs="Times New Roman"/>
        </w:rPr>
        <w:t>y</w:t>
      </w:r>
      <w:r w:rsidRPr="00D11322">
        <w:rPr>
          <w:rFonts w:cs="Times New Roman"/>
          <w:lang w:val="ru-RU"/>
        </w:rPr>
        <w:t xml:space="preserve"> и другими внутренними системами ДГИ, что требует разработки специальных адаптеров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</w:t>
      </w:r>
    </w:p>
    <w:p w14:paraId="53DBAA0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Во-вторых, специфические требования безопасности, предъявляемые к информационным системам органов государственной власти Москвы, включают обязательное шифрование дан</w:t>
      </w:r>
      <w:r w:rsidRPr="00D11322">
        <w:rPr>
          <w:rFonts w:cs="Times New Roman"/>
          <w:lang w:val="ru-RU"/>
        </w:rPr>
        <w:t xml:space="preserve">ных, детальный аудит действий пользователей и строгое разграничение доступа, что не всегда реализовано в готовых продуктах. В-третьих, уникальные бизнес-процессы ДГИ требуют специальной настройки маршрутизации заявок 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-политик, которые отличаются от ст</w:t>
      </w:r>
      <w:r w:rsidRPr="00D11322">
        <w:rPr>
          <w:rFonts w:cs="Times New Roman"/>
          <w:lang w:val="ru-RU"/>
        </w:rPr>
        <w:t>андартных сценариев использования.</w:t>
      </w:r>
    </w:p>
    <w:p w14:paraId="2D1735A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наиболее оптимальным решением является разработка собственного сервиса технической поддержки, который будет полностью соответствовать требованиям ДГИ Москвы и обеспечит необходимый уровень интеграции, безоп</w:t>
      </w:r>
      <w:r w:rsidRPr="00D11322">
        <w:rPr>
          <w:rFonts w:cs="Times New Roman"/>
          <w:lang w:val="ru-RU"/>
        </w:rPr>
        <w:t>асности и гибкости.</w:t>
      </w:r>
    </w:p>
    <w:p w14:paraId="6E70F57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Департамент городского имущества города Москвы является ключевым органом исполнительной власти, отвечающим за управление городским имуществом, земельными отношениями и реализацию государственной политики в сфере имущественных отношений.</w:t>
      </w:r>
      <w:r w:rsidRPr="00D11322">
        <w:rPr>
          <w:rFonts w:cs="Times New Roman"/>
          <w:lang w:val="ru-RU"/>
        </w:rPr>
        <w:t xml:space="preserve"> В структуру ДГИ входят центральный аппарат и территориальные подразделения, расположенные в различных административных округах города Москвы.</w:t>
      </w:r>
    </w:p>
    <w:p w14:paraId="7E86CFB7" w14:textId="77777777" w:rsidR="005C0185" w:rsidRPr="00D11322" w:rsidRDefault="006521DD" w:rsidP="00DF7E0B">
      <w:pPr>
        <w:pStyle w:val="21"/>
        <w:rPr>
          <w:lang w:val="ru-RU"/>
        </w:rPr>
      </w:pPr>
      <w:bookmarkStart w:id="5" w:name="_Toc230153407"/>
      <w:r w:rsidRPr="00D11322">
        <w:rPr>
          <w:rFonts w:cs="Times New Roman"/>
          <w:lang w:val="ru-RU"/>
        </w:rPr>
        <w:lastRenderedPageBreak/>
        <w:t>1.3 Выявленные проблемы и недостатки действующего решения</w:t>
      </w:r>
      <w:bookmarkEnd w:id="5"/>
    </w:p>
    <w:p w14:paraId="14DBA3E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организационной модели техподдержки ДГИ выявил следующие проблемы.</w:t>
      </w:r>
    </w:p>
    <w:p w14:paraId="492AC71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Фрагментация каналов обращений (почта, телефон, мессенджеры) затрудняет единый учёт заявок и контроль сроков реакции.</w:t>
      </w:r>
    </w:p>
    <w:p w14:paraId="09242A0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Ограниченная адаптация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 внутренние регламенты ДГИ: сложность</w:t>
      </w:r>
      <w:r w:rsidRPr="00D11322">
        <w:rPr>
          <w:rFonts w:cs="Times New Roman"/>
          <w:lang w:val="ru-RU"/>
        </w:rPr>
        <w:t xml:space="preserve"> настройки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под структуру подразделений, недостаточная гибкость ролевой модели для согласования регистраций.</w:t>
      </w:r>
    </w:p>
    <w:p w14:paraId="4B6D074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Требования информационной безопасности (152-ФЗ, приказ ФСТЭК № 21) предъявляют повышенные требования к аудиту, разграничению доступа и размещени</w:t>
      </w:r>
      <w:r w:rsidRPr="00D11322">
        <w:rPr>
          <w:rFonts w:cs="Times New Roman"/>
          <w:lang w:val="ru-RU"/>
        </w:rPr>
        <w:t xml:space="preserve">ю данных на территории РФ; использование зарубежных облачных </w:t>
      </w:r>
      <w:r>
        <w:rPr>
          <w:rFonts w:cs="Times New Roman"/>
        </w:rPr>
        <w:t>SaaS</w:t>
      </w:r>
      <w:r w:rsidRPr="00D11322">
        <w:rPr>
          <w:rFonts w:cs="Times New Roman"/>
          <w:lang w:val="ru-RU"/>
        </w:rPr>
        <w:t>-решений из таблицы 1.1 для ДГИ неприемлемо.</w:t>
      </w:r>
    </w:p>
    <w:p w14:paraId="30BC82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Отсутствует единый корпоративный портал самообслуживания с учётом оборудования сотрудника и прозрачным статусом заявки для инициатора.</w:t>
      </w:r>
    </w:p>
    <w:p w14:paraId="4AE4C8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Сводка выяв</w:t>
      </w:r>
      <w:r w:rsidRPr="00D11322">
        <w:rPr>
          <w:rFonts w:cs="Times New Roman"/>
          <w:lang w:val="ru-RU"/>
        </w:rPr>
        <w:t>ленных проблем приведена в таблице 1.2.</w:t>
      </w:r>
    </w:p>
    <w:p w14:paraId="45DF1BE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1.2 – Выявленные проблемы и потребности ДГИ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4F71176B" w14:textId="77777777" w:rsidTr="005377BA">
        <w:trPr>
          <w:cantSplit/>
        </w:trPr>
        <w:tc>
          <w:tcPr>
            <w:tcW w:w="1250" w:type="pct"/>
          </w:tcPr>
          <w:p w14:paraId="1B3DDB9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2F1ECB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Проблема</w:t>
            </w:r>
            <w:proofErr w:type="spellEnd"/>
          </w:p>
        </w:tc>
        <w:tc>
          <w:tcPr>
            <w:tcW w:w="1250" w:type="pct"/>
          </w:tcPr>
          <w:p w14:paraId="4B61D58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Проявление</w:t>
            </w:r>
            <w:proofErr w:type="spellEnd"/>
          </w:p>
        </w:tc>
        <w:tc>
          <w:tcPr>
            <w:tcW w:w="1250" w:type="pct"/>
          </w:tcPr>
          <w:p w14:paraId="034A2B7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Требование к </w:t>
            </w:r>
            <w:proofErr w:type="spellStart"/>
            <w:r>
              <w:rPr>
                <w:rFonts w:cs="Times New Roman"/>
              </w:rPr>
              <w:t>новой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14:paraId="6A1C0FD0" w14:textId="77777777" w:rsidTr="005377BA">
        <w:trPr>
          <w:cantSplit/>
        </w:trPr>
        <w:tc>
          <w:tcPr>
            <w:tcW w:w="1250" w:type="pct"/>
          </w:tcPr>
          <w:p w14:paraId="409C32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43464B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Разрозненные</w:t>
            </w:r>
            <w:proofErr w:type="spellEnd"/>
            <w:r>
              <w:rPr>
                <w:rFonts w:cs="Times New Roman"/>
              </w:rPr>
              <w:t xml:space="preserve"> каналы</w:t>
            </w:r>
          </w:p>
        </w:tc>
        <w:tc>
          <w:tcPr>
            <w:tcW w:w="1250" w:type="pct"/>
          </w:tcPr>
          <w:p w14:paraId="7AC46193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Потеря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1250" w:type="pct"/>
          </w:tcPr>
          <w:p w14:paraId="5AE04DF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Единый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веб-портал</w:t>
            </w:r>
            <w:proofErr w:type="spellEnd"/>
          </w:p>
        </w:tc>
      </w:tr>
      <w:tr w:rsidR="005C0185" w14:paraId="05207EB1" w14:textId="77777777" w:rsidTr="005377BA">
        <w:trPr>
          <w:cantSplit/>
        </w:trPr>
        <w:tc>
          <w:tcPr>
            <w:tcW w:w="1250" w:type="pct"/>
          </w:tcPr>
          <w:p w14:paraId="51978DE8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3E2BD3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Контроль </w:t>
            </w:r>
            <w:proofErr w:type="spellStart"/>
            <w:r>
              <w:rPr>
                <w:rFonts w:cs="Times New Roman"/>
              </w:rPr>
              <w:t>сроков</w:t>
            </w:r>
            <w:proofErr w:type="spellEnd"/>
          </w:p>
        </w:tc>
        <w:tc>
          <w:tcPr>
            <w:tcW w:w="1250" w:type="pct"/>
          </w:tcPr>
          <w:p w14:paraId="326FD75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единого</w:t>
            </w:r>
            <w:proofErr w:type="spellEnd"/>
            <w:r>
              <w:rPr>
                <w:rFonts w:cs="Times New Roman"/>
              </w:rPr>
              <w:t xml:space="preserve"> SLA</w:t>
            </w:r>
          </w:p>
        </w:tc>
        <w:tc>
          <w:tcPr>
            <w:tcW w:w="1250" w:type="pct"/>
          </w:tcPr>
          <w:p w14:paraId="07A5F7C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Статусы</w:t>
            </w:r>
            <w:proofErr w:type="spellEnd"/>
            <w:r>
              <w:rPr>
                <w:rFonts w:cs="Times New Roman"/>
              </w:rPr>
              <w:t xml:space="preserve"> и </w:t>
            </w:r>
            <w:r>
              <w:rPr>
                <w:rFonts w:cs="Times New Roman"/>
              </w:rPr>
              <w:t>уведомления</w:t>
            </w:r>
          </w:p>
        </w:tc>
      </w:tr>
      <w:tr w:rsidR="005C0185" w14:paraId="10A8836A" w14:textId="77777777" w:rsidTr="005377BA">
        <w:trPr>
          <w:cantSplit/>
        </w:trPr>
        <w:tc>
          <w:tcPr>
            <w:tcW w:w="1250" w:type="pct"/>
          </w:tcPr>
          <w:p w14:paraId="4AA9128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337E6A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Безопасность</w:t>
            </w:r>
            <w:proofErr w:type="spellEnd"/>
          </w:p>
        </w:tc>
        <w:tc>
          <w:tcPr>
            <w:tcW w:w="1250" w:type="pct"/>
          </w:tcPr>
          <w:p w14:paraId="2297B3C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>, 152-ФЗ</w:t>
            </w:r>
          </w:p>
        </w:tc>
        <w:tc>
          <w:tcPr>
            <w:tcW w:w="1250" w:type="pct"/>
          </w:tcPr>
          <w:p w14:paraId="30D9052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Роли, </w:t>
            </w:r>
            <w:proofErr w:type="spellStart"/>
            <w:r>
              <w:rPr>
                <w:rFonts w:cs="Times New Roman"/>
              </w:rPr>
              <w:t>журнал</w:t>
            </w:r>
            <w:proofErr w:type="spellEnd"/>
            <w:r>
              <w:rPr>
                <w:rFonts w:cs="Times New Roman"/>
              </w:rPr>
              <w:t>, VLAN</w:t>
            </w:r>
          </w:p>
        </w:tc>
      </w:tr>
      <w:tr w:rsidR="005C0185" w14:paraId="20F9CF71" w14:textId="77777777" w:rsidTr="005377BA">
        <w:trPr>
          <w:cantSplit/>
        </w:trPr>
        <w:tc>
          <w:tcPr>
            <w:tcW w:w="1250" w:type="pct"/>
          </w:tcPr>
          <w:p w14:paraId="2BC63AD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6ECC594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Интеграция</w:t>
            </w:r>
          </w:p>
        </w:tc>
        <w:tc>
          <w:tcPr>
            <w:tcW w:w="1250" w:type="pct"/>
          </w:tcPr>
          <w:p w14:paraId="308A708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Сложная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доработка</w:t>
            </w:r>
            <w:proofErr w:type="spellEnd"/>
            <w:r>
              <w:rPr>
                <w:rFonts w:cs="Times New Roman"/>
              </w:rPr>
              <w:t xml:space="preserve"> GLPI</w:t>
            </w:r>
          </w:p>
        </w:tc>
        <w:tc>
          <w:tcPr>
            <w:tcW w:w="1250" w:type="pct"/>
          </w:tcPr>
          <w:p w14:paraId="4A0AF2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API, LDAP (</w:t>
            </w:r>
            <w:proofErr w:type="spellStart"/>
            <w:r>
              <w:rPr>
                <w:rFonts w:cs="Times New Roman"/>
              </w:rPr>
              <w:t>перспектива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C0185" w14:paraId="606C2FFB" w14:textId="77777777" w:rsidTr="005377BA">
        <w:trPr>
          <w:cantSplit/>
        </w:trPr>
        <w:tc>
          <w:tcPr>
            <w:tcW w:w="1250" w:type="pct"/>
          </w:tcPr>
          <w:p w14:paraId="2A97D7C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250" w:type="pct"/>
          </w:tcPr>
          <w:p w14:paraId="1E3DA9D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техники</w:t>
            </w:r>
            <w:proofErr w:type="spellEnd"/>
          </w:p>
        </w:tc>
        <w:tc>
          <w:tcPr>
            <w:tcW w:w="1250" w:type="pct"/>
          </w:tcPr>
          <w:p w14:paraId="3EA9479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Вне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1250" w:type="pct"/>
          </w:tcPr>
          <w:p w14:paraId="7F2C455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Связь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  <w:r>
              <w:rPr>
                <w:rFonts w:cs="Times New Roman"/>
              </w:rPr>
              <w:t xml:space="preserve"> и оборудования</w:t>
            </w:r>
          </w:p>
        </w:tc>
      </w:tr>
    </w:tbl>
    <w:p w14:paraId="21B8F6F0" w14:textId="77777777" w:rsidR="005C0185" w:rsidRDefault="006521DD" w:rsidP="00DF7E0B">
      <w:pPr>
        <w:pStyle w:val="21"/>
      </w:pPr>
      <w:bookmarkStart w:id="6" w:name="_Toc230153408"/>
      <w:r>
        <w:rPr>
          <w:rFonts w:cs="Times New Roman"/>
        </w:rPr>
        <w:t xml:space="preserve">1.4 </w:t>
      </w:r>
      <w:proofErr w:type="spellStart"/>
      <w:r>
        <w:rPr>
          <w:rFonts w:cs="Times New Roman"/>
        </w:rPr>
        <w:t>Требования</w:t>
      </w:r>
      <w:proofErr w:type="spellEnd"/>
      <w:r>
        <w:rPr>
          <w:rFonts w:cs="Times New Roman"/>
        </w:rPr>
        <w:t xml:space="preserve"> к </w:t>
      </w:r>
      <w:proofErr w:type="spellStart"/>
      <w:r>
        <w:rPr>
          <w:rFonts w:cs="Times New Roman"/>
        </w:rPr>
        <w:t>автоматизированной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системе</w:t>
      </w:r>
      <w:bookmarkEnd w:id="6"/>
      <w:proofErr w:type="spellEnd"/>
    </w:p>
    <w:p w14:paraId="4FE6081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База знаний с </w:t>
      </w:r>
      <w:r w:rsidRPr="00D11322">
        <w:rPr>
          <w:rFonts w:cs="Times New Roman"/>
          <w:lang w:val="ru-RU"/>
        </w:rPr>
        <w:t xml:space="preserve">полнотекстовым поиском позволяет сократить время разрешения типовых проблем и снизить нагрузку на операторов. Система должна поддерживать создание статей с форматированием, прикрепление </w:t>
      </w:r>
      <w:r w:rsidRPr="00D11322">
        <w:rPr>
          <w:rFonts w:cs="Times New Roman"/>
          <w:lang w:val="ru-RU"/>
        </w:rPr>
        <w:lastRenderedPageBreak/>
        <w:t>файлов, тегирование и категоризацию материалов. Полнотекстовый поиск д</w:t>
      </w:r>
      <w:r w:rsidRPr="00D11322">
        <w:rPr>
          <w:rFonts w:cs="Times New Roman"/>
          <w:lang w:val="ru-RU"/>
        </w:rPr>
        <w:t>олжен обеспечивать быстрый доступ к релевантной информации.</w:t>
      </w:r>
    </w:p>
    <w:p w14:paraId="46D0347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Ролевая модель системы должна предусматривать следующие роли: пользователь (создание и отслеживание собственных заявок), оператор (первичная обработка заявок и консультация пользователей), специал</w:t>
      </w:r>
      <w:r w:rsidRPr="00D11322">
        <w:rPr>
          <w:rFonts w:cs="Times New Roman"/>
          <w:lang w:val="ru-RU"/>
        </w:rPr>
        <w:t>ист (разрешение технических проблем), администратор (управление системой и пользователями), руководитель (просмотр отчетов и аналитики).</w:t>
      </w:r>
    </w:p>
    <w:p w14:paraId="3C798D3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Интеграция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) обеспечивает единую аутентификацию пользователей и синхронизацию учетных записей. </w:t>
      </w:r>
      <w:r w:rsidRPr="00D11322">
        <w:rPr>
          <w:rFonts w:cs="Times New Roman"/>
          <w:lang w:val="ru-RU"/>
        </w:rPr>
        <w:t xml:space="preserve">Система должна поддерживать протокол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для аутентификации и получения информации о пользователях, их подразделениях и группах доступа.</w:t>
      </w:r>
    </w:p>
    <w:p w14:paraId="1E2BB54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интеграции с системами мониторинга (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Prometheus</w:t>
      </w:r>
      <w:r w:rsidRPr="00D11322">
        <w:rPr>
          <w:rFonts w:cs="Times New Roman"/>
          <w:lang w:val="ru-RU"/>
        </w:rPr>
        <w:t>) позволяет автоматически создавать заявки при обнаружен</w:t>
      </w:r>
      <w:r w:rsidRPr="00D11322">
        <w:rPr>
          <w:rFonts w:cs="Times New Roman"/>
          <w:lang w:val="ru-RU"/>
        </w:rPr>
        <w:t xml:space="preserve">ии проблем в инфраструктуре.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должен обеспечивать программный доступ к основным функциям системы с поддержкой аутентификации по токенам.</w:t>
      </w:r>
    </w:p>
    <w:p w14:paraId="0DD70C8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Отказоустойчивость системы должна обеспечивать отсутствие единой точки отказа и время восстановления после сбоя</w:t>
      </w:r>
      <w:r w:rsidRPr="00D11322">
        <w:rPr>
          <w:rFonts w:cs="Times New Roman"/>
          <w:lang w:val="ru-RU"/>
        </w:rPr>
        <w:t xml:space="preserve"> не более 15 минут. Для достижения данного показателя необходимо реализовать репликацию баз данных, балансировку нагрузки между экземплярами сервисов и автоматическое переключение на резервные компоненты.</w:t>
      </w:r>
    </w:p>
    <w:p w14:paraId="0E08BB2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Производительность системы должна обеспечивать врем</w:t>
      </w:r>
      <w:r w:rsidRPr="00D11322">
        <w:rPr>
          <w:rFonts w:cs="Times New Roman"/>
          <w:lang w:val="ru-RU"/>
        </w:rPr>
        <w:t xml:space="preserve">я ответа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не более 200 мс при нагрузке 1000 запросов в секунду. Данное требование определяет необходимость использования кэширования, оптимизации запросов к базе данных и горизонтального масштабирования компонентов системы.</w:t>
      </w:r>
    </w:p>
    <w:p w14:paraId="7FFFFF9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Доступность системы в рабочее</w:t>
      </w:r>
      <w:r w:rsidRPr="00D11322">
        <w:rPr>
          <w:rFonts w:cs="Times New Roman"/>
          <w:lang w:val="ru-RU"/>
        </w:rPr>
        <w:t xml:space="preserve"> время должна составлять не менее 99,95%, что соответствует времени простоя не более 21 минуты в месяц. Для обеспечения данного показателя необходимо реализовать мониторинг состояния компонентов, автоматическое восстановление после сбоев и резервирование к</w:t>
      </w:r>
      <w:r w:rsidRPr="00D11322">
        <w:rPr>
          <w:rFonts w:cs="Times New Roman"/>
          <w:lang w:val="ru-RU"/>
        </w:rPr>
        <w:t>ритически важных элементов инфраструктуры.</w:t>
      </w:r>
    </w:p>
    <w:p w14:paraId="1AFDF1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Безопасность системы должна обеспечиваться шифрованием данных при передаче (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1.3) и хранении, ведением детального аудита действий пользователей и строгим разграничением доступа на основе ролевой модели. Все опе</w:t>
      </w:r>
      <w:r w:rsidRPr="00D11322">
        <w:rPr>
          <w:rFonts w:cs="Times New Roman"/>
          <w:lang w:val="ru-RU"/>
        </w:rPr>
        <w:t xml:space="preserve">рации с чувствительными данными должны </w:t>
      </w:r>
      <w:proofErr w:type="spellStart"/>
      <w:r w:rsidRPr="00D11322">
        <w:rPr>
          <w:rFonts w:cs="Times New Roman"/>
          <w:lang w:val="ru-RU"/>
        </w:rPr>
        <w:t>логироваться</w:t>
      </w:r>
      <w:proofErr w:type="spellEnd"/>
      <w:r w:rsidRPr="00D11322">
        <w:rPr>
          <w:rFonts w:cs="Times New Roman"/>
          <w:lang w:val="ru-RU"/>
        </w:rPr>
        <w:t xml:space="preserve"> с указанием времени, пользователя и выполненного действия.</w:t>
      </w:r>
    </w:p>
    <w:p w14:paraId="1B3878F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Масштабируемость системы должна обеспечивать возможность горизонтального масштабирования программных модулей в зависимости от нагрузки. Архитекту</w:t>
      </w:r>
      <w:r w:rsidRPr="00D11322">
        <w:rPr>
          <w:rFonts w:cs="Times New Roman"/>
          <w:lang w:val="ru-RU"/>
        </w:rPr>
        <w:t>ра должна позволять добавлять новые экземпляры сервисов без остановки системы и автоматически распределять нагрузку между ними.</w:t>
      </w:r>
    </w:p>
    <w:p w14:paraId="60851B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проведенного анализа требований и существующих технологий для разработки сервиса технической поддержки ДГИ Москвы в</w:t>
      </w:r>
      <w:r w:rsidRPr="00D11322">
        <w:rPr>
          <w:rFonts w:cs="Times New Roman"/>
          <w:lang w:val="ru-RU"/>
        </w:rPr>
        <w:t>ыбрана модульная монолитная архитектура. Данный выбор обоснован следующими факторами: сложность системы требует декомпозиции на независимые компоненты; необходимость независимого масштабирования отдельных функциональных блоков; возможность использования ра</w:t>
      </w:r>
      <w:r w:rsidRPr="00D11322">
        <w:rPr>
          <w:rFonts w:cs="Times New Roman"/>
          <w:lang w:val="ru-RU"/>
        </w:rPr>
        <w:t>знородных технологий для различных компонентов системы.</w:t>
      </w:r>
    </w:p>
    <w:p w14:paraId="6D8B6E8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Границы программных модулей определены на основе принципа декомпозиции по бизнес-функциям (</w:t>
      </w:r>
      <w:r>
        <w:rPr>
          <w:rFonts w:cs="Times New Roman"/>
        </w:rPr>
        <w:t>Domain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Driven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Design</w:t>
      </w:r>
      <w:r w:rsidRPr="00D11322">
        <w:rPr>
          <w:rFonts w:cs="Times New Roman"/>
          <w:lang w:val="ru-RU"/>
        </w:rPr>
        <w:t>). Система разделена на следующие модули приложения.</w:t>
      </w:r>
    </w:p>
    <w:p w14:paraId="191B876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анализа </w:t>
      </w:r>
      <w:r w:rsidRPr="00D11322">
        <w:rPr>
          <w:rFonts w:cs="Times New Roman"/>
          <w:lang w:val="ru-RU"/>
        </w:rPr>
        <w:t>сформулированы функциональные требования: веб-портал заявок; роли пользователь, инженер, администратор; комментарии и вложения; приоритеты; модерация регистраций; учёт оборудования. Нефункциональные требования: доступность не ниже 99,9 % в рабочее время; ш</w:t>
      </w:r>
      <w:r w:rsidRPr="00D11322">
        <w:rPr>
          <w:rFonts w:cs="Times New Roman"/>
          <w:lang w:val="ru-RU"/>
        </w:rPr>
        <w:t>ифрование канала связи; аудит действий; время отклика не более 200 мс; размещение в выделенном сегменте сети заказчика; хранение данных в реляционной СУБД с поддержкой ссылочной целостности и резервного копирования.</w:t>
      </w:r>
    </w:p>
    <w:p w14:paraId="502594B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в разделе 1 выполнен сбор</w:t>
      </w:r>
      <w:r w:rsidRPr="00D11322">
        <w:rPr>
          <w:rFonts w:cs="Times New Roman"/>
          <w:lang w:val="ru-RU"/>
        </w:rPr>
        <w:t xml:space="preserve"> и анализ информации об объекте автоматизации, исследованы существующие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 xml:space="preserve">-решения, </w:t>
      </w:r>
      <w:r w:rsidRPr="00D11322">
        <w:rPr>
          <w:rFonts w:cs="Times New Roman"/>
          <w:lang w:val="ru-RU"/>
        </w:rPr>
        <w:lastRenderedPageBreak/>
        <w:t xml:space="preserve">выявлены недостатки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сформулированы требования к разрабатываемой автоматизированной системе. Сводка результатов анализа приведена в таблице 1.3. Выбор архитекту</w:t>
      </w:r>
      <w:r w:rsidRPr="00D11322">
        <w:rPr>
          <w:rFonts w:cs="Times New Roman"/>
          <w:lang w:val="ru-RU"/>
        </w:rPr>
        <w:t>ры, технологий, проектирование базы данных, реализация и тестирование выполняются во втором разделе дипломного проекта.</w:t>
      </w:r>
    </w:p>
    <w:p w14:paraId="4CC80434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1.3 – Сводка результатов анализа предметной области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C0185" w14:paraId="60906951" w14:textId="77777777" w:rsidTr="005377BA">
        <w:trPr>
          <w:cantSplit/>
        </w:trPr>
        <w:tc>
          <w:tcPr>
            <w:tcW w:w="1667" w:type="pct"/>
          </w:tcPr>
          <w:p w14:paraId="30562E2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667" w:type="pct"/>
          </w:tcPr>
          <w:p w14:paraId="7535AA9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Направление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анализа</w:t>
            </w:r>
            <w:proofErr w:type="spellEnd"/>
          </w:p>
        </w:tc>
        <w:tc>
          <w:tcPr>
            <w:tcW w:w="1667" w:type="pct"/>
          </w:tcPr>
          <w:p w14:paraId="26DF536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5C0185" w14:paraId="1545F120" w14:textId="77777777" w:rsidTr="005377BA">
        <w:trPr>
          <w:cantSplit/>
        </w:trPr>
        <w:tc>
          <w:tcPr>
            <w:tcW w:w="1667" w:type="pct"/>
          </w:tcPr>
          <w:p w14:paraId="1F2537C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667" w:type="pct"/>
          </w:tcPr>
          <w:p w14:paraId="71D9574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Объект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автоматизации</w:t>
            </w:r>
            <w:proofErr w:type="spellEnd"/>
          </w:p>
        </w:tc>
        <w:tc>
          <w:tcPr>
            <w:tcW w:w="1667" w:type="pct"/>
          </w:tcPr>
          <w:p w14:paraId="39F55EE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Структура</w:t>
            </w:r>
            <w:proofErr w:type="spellEnd"/>
            <w:r>
              <w:rPr>
                <w:rFonts w:cs="Times New Roman"/>
              </w:rPr>
              <w:t xml:space="preserve"> ДГИ, </w:t>
            </w:r>
            <w:r>
              <w:rPr>
                <w:rFonts w:cs="Times New Roman"/>
              </w:rPr>
              <w:t xml:space="preserve">2500 </w:t>
            </w:r>
            <w:proofErr w:type="spellStart"/>
            <w:r>
              <w:rPr>
                <w:rFonts w:cs="Times New Roman"/>
              </w:rPr>
              <w:t>пользователей</w:t>
            </w:r>
            <w:proofErr w:type="spellEnd"/>
            <w:r>
              <w:rPr>
                <w:rFonts w:cs="Times New Roman"/>
              </w:rPr>
              <w:t>, GLPI</w:t>
            </w:r>
          </w:p>
        </w:tc>
      </w:tr>
      <w:tr w:rsidR="005C0185" w14:paraId="0A21D5EB" w14:textId="77777777" w:rsidTr="005377BA">
        <w:trPr>
          <w:cantSplit/>
        </w:trPr>
        <w:tc>
          <w:tcPr>
            <w:tcW w:w="1667" w:type="pct"/>
          </w:tcPr>
          <w:p w14:paraId="3740171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667" w:type="pct"/>
          </w:tcPr>
          <w:p w14:paraId="30C3A01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Рынок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HelpDesk</w:t>
            </w:r>
            <w:proofErr w:type="spellEnd"/>
          </w:p>
        </w:tc>
        <w:tc>
          <w:tcPr>
            <w:tcW w:w="1667" w:type="pct"/>
          </w:tcPr>
          <w:p w14:paraId="5BE20D3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1.1, </w:t>
            </w:r>
            <w:proofErr w:type="spellStart"/>
            <w:r>
              <w:rPr>
                <w:rFonts w:cs="Times New Roman"/>
              </w:rPr>
              <w:t>ограничения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готовых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продуктов</w:t>
            </w:r>
            <w:proofErr w:type="spellEnd"/>
          </w:p>
        </w:tc>
      </w:tr>
      <w:tr w:rsidR="005C0185" w14:paraId="76ED7D3B" w14:textId="77777777" w:rsidTr="005377BA">
        <w:trPr>
          <w:cantSplit/>
        </w:trPr>
        <w:tc>
          <w:tcPr>
            <w:tcW w:w="1667" w:type="pct"/>
          </w:tcPr>
          <w:p w14:paraId="4F18512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667" w:type="pct"/>
          </w:tcPr>
          <w:p w14:paraId="72EEAC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Проблемы</w:t>
            </w:r>
            <w:proofErr w:type="spellEnd"/>
          </w:p>
        </w:tc>
        <w:tc>
          <w:tcPr>
            <w:tcW w:w="1667" w:type="pct"/>
          </w:tcPr>
          <w:p w14:paraId="4955AD7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1.2, </w:t>
            </w:r>
            <w:proofErr w:type="spellStart"/>
            <w:r>
              <w:rPr>
                <w:rFonts w:cs="Times New Roman"/>
              </w:rPr>
              <w:t>необходимость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собственной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:rsidRPr="00DF7E0B" w14:paraId="31BC2688" w14:textId="77777777" w:rsidTr="005377BA">
        <w:trPr>
          <w:cantSplit/>
        </w:trPr>
        <w:tc>
          <w:tcPr>
            <w:tcW w:w="1667" w:type="pct"/>
          </w:tcPr>
          <w:p w14:paraId="0FEA450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667" w:type="pct"/>
          </w:tcPr>
          <w:p w14:paraId="296817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Требования</w:t>
            </w:r>
            <w:proofErr w:type="spellEnd"/>
          </w:p>
        </w:tc>
        <w:tc>
          <w:tcPr>
            <w:tcW w:w="1667" w:type="pct"/>
          </w:tcPr>
          <w:p w14:paraId="1956CB26" w14:textId="77777777" w:rsidR="005C0185" w:rsidRPr="00D11322" w:rsidRDefault="006521DD" w:rsidP="005377BA">
            <w:pPr>
              <w:spacing w:line="276" w:lineRule="auto"/>
              <w:jc w:val="center"/>
              <w:rPr>
                <w:lang w:val="ru-RU"/>
              </w:rPr>
            </w:pPr>
            <w:r w:rsidRPr="00D11322">
              <w:rPr>
                <w:rFonts w:cs="Times New Roman"/>
                <w:lang w:val="ru-RU"/>
              </w:rPr>
              <w:t>Функциональные и нефункциональные к АС</w:t>
            </w:r>
          </w:p>
        </w:tc>
      </w:tr>
    </w:tbl>
    <w:p w14:paraId="1A1EEBF3" w14:textId="77777777" w:rsidR="005C0185" w:rsidRPr="00D11322" w:rsidRDefault="005C0185">
      <w:pPr>
        <w:rPr>
          <w:lang w:val="ru-RU"/>
        </w:rPr>
      </w:pPr>
    </w:p>
    <w:p w14:paraId="2F4E9A20" w14:textId="77777777" w:rsidR="005C0185" w:rsidRPr="00D11322" w:rsidRDefault="006521DD">
      <w:pPr>
        <w:rPr>
          <w:lang w:val="ru-RU"/>
        </w:rPr>
      </w:pPr>
      <w:r>
        <w:br/>
        <w:br/>
        <w:t>Выводы по разделу 1</w:t>
        <w:br/>
        <w:t>В первом разделе выполнен анализ ДГИ г. Москвы, выявлены недостатки действующей системы GLPI (фрагментация каналов, отсутствие гибкого SLA) и сформулированы требования к разрабатываемой системе на базе FastAPI и PostgreSQL.</w:t>
      </w:r>
    </w:p>
    <w:p w14:paraId="757B9716" w14:textId="77777777" w:rsidR="005C0185" w:rsidRPr="00D11322" w:rsidRDefault="006521DD" w:rsidP="00DF7E0B">
      <w:pPr>
        <w:pStyle w:val="1"/>
        <w:rPr>
          <w:lang w:val="ru-RU"/>
        </w:rPr>
      </w:pPr>
      <w:bookmarkStart w:id="7" w:name="_Toc230153409"/>
      <w:r w:rsidRPr="00D11322">
        <w:rPr>
          <w:rFonts w:cs="Times New Roman"/>
          <w:lang w:val="ru-RU"/>
        </w:rPr>
        <w:lastRenderedPageBreak/>
        <w:t>2 ПРОЕКТИРОВАНИЕ, РЕАЛИЗАЦИЯ И ТЕСТИРОВАНИЕ АВТОМАТИЗИРОВАН</w:t>
      </w:r>
      <w:r w:rsidRPr="00D11322">
        <w:rPr>
          <w:rFonts w:cs="Times New Roman"/>
          <w:lang w:val="ru-RU"/>
        </w:rPr>
        <w:t>НОЙ СИСТЕМЫ</w:t>
      </w:r>
      <w:bookmarkEnd w:id="7"/>
    </w:p>
    <w:p w14:paraId="2160228D" w14:textId="77777777" w:rsidR="005C0185" w:rsidRPr="00D11322" w:rsidRDefault="006521DD" w:rsidP="00DF7E0B">
      <w:pPr>
        <w:pStyle w:val="21"/>
        <w:rPr>
          <w:lang w:val="ru-RU"/>
        </w:rPr>
      </w:pPr>
      <w:bookmarkStart w:id="8" w:name="_Toc230153410"/>
      <w:r w:rsidRPr="00D11322">
        <w:rPr>
          <w:rFonts w:cs="Times New Roman"/>
          <w:lang w:val="ru-RU"/>
        </w:rPr>
        <w:t>2.1 Проектирование архитектуры и выбор технологического стека</w:t>
      </w:r>
      <w:bookmarkEnd w:id="8"/>
    </w:p>
    <w:p w14:paraId="001A42E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требований раздела 1 выполнен выбор архитектурного стиля и технологий. Сравнение монолитной и микросервисной архитектуры по ключевым критериям приведено в таблице </w:t>
      </w:r>
      <w:r w:rsidRPr="00D11322">
        <w:rPr>
          <w:rFonts w:cs="Times New Roman"/>
          <w:lang w:val="ru-RU"/>
        </w:rPr>
        <w:t>2.1; наглядное сопоставление — на рисунке 2.1.</w:t>
      </w:r>
    </w:p>
    <w:p w14:paraId="0A8677C9" w14:textId="77777777" w:rsidR="005C0185" w:rsidRDefault="006521DD" w:rsidP="005377BA">
      <w:pPr>
        <w:spacing w:after="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2.1 – </w:t>
      </w:r>
      <w:proofErr w:type="spellStart"/>
      <w:r>
        <w:rPr>
          <w:rFonts w:cs="Times New Roman"/>
        </w:rPr>
        <w:t>Сравнение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архитектурных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подходов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276"/>
        <w:gridCol w:w="2503"/>
        <w:gridCol w:w="2282"/>
        <w:gridCol w:w="2284"/>
      </w:tblGrid>
      <w:tr w:rsidR="005C0185" w:rsidRPr="005377BA" w14:paraId="2AACE6A1" w14:textId="77777777" w:rsidTr="005377BA">
        <w:trPr>
          <w:cantSplit/>
        </w:trPr>
        <w:tc>
          <w:tcPr>
            <w:tcW w:w="1218" w:type="pct"/>
          </w:tcPr>
          <w:p w14:paraId="63AE0CE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339" w:type="pct"/>
          </w:tcPr>
          <w:p w14:paraId="2731A239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221" w:type="pct"/>
          </w:tcPr>
          <w:p w14:paraId="3629249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Монолитная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архитектура</w:t>
            </w:r>
          </w:p>
        </w:tc>
        <w:tc>
          <w:tcPr>
            <w:tcW w:w="1222" w:type="pct"/>
          </w:tcPr>
          <w:p w14:paraId="636EBF47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Микросервисная архитектура</w:t>
            </w:r>
          </w:p>
        </w:tc>
      </w:tr>
      <w:tr w:rsidR="005C0185" w:rsidRPr="005377BA" w14:paraId="446FCB7F" w14:textId="77777777" w:rsidTr="005377BA">
        <w:trPr>
          <w:cantSplit/>
        </w:trPr>
        <w:tc>
          <w:tcPr>
            <w:tcW w:w="1218" w:type="pct"/>
          </w:tcPr>
          <w:p w14:paraId="46186E2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</w:tcPr>
          <w:p w14:paraId="32479D5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Масштабируемость</w:t>
            </w:r>
            <w:proofErr w:type="spellEnd"/>
          </w:p>
        </w:tc>
        <w:tc>
          <w:tcPr>
            <w:tcW w:w="1221" w:type="pct"/>
          </w:tcPr>
          <w:p w14:paraId="006B3EF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Вертикальная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ограничена</w:t>
            </w:r>
            <w:proofErr w:type="spellEnd"/>
          </w:p>
        </w:tc>
        <w:tc>
          <w:tcPr>
            <w:tcW w:w="1222" w:type="pct"/>
          </w:tcPr>
          <w:p w14:paraId="2D5C2E7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Горизонтальная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неограничена</w:t>
            </w:r>
            <w:proofErr w:type="spellEnd"/>
          </w:p>
        </w:tc>
      </w:tr>
      <w:tr w:rsidR="005C0185" w:rsidRPr="005377BA" w14:paraId="201B2EE3" w14:textId="77777777" w:rsidTr="005377BA">
        <w:trPr>
          <w:cantSplit/>
        </w:trPr>
        <w:tc>
          <w:tcPr>
            <w:tcW w:w="1218" w:type="pct"/>
          </w:tcPr>
          <w:p w14:paraId="0FDEAFE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</w:tcPr>
          <w:p w14:paraId="6D0FDEB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r w:rsidRPr="005377BA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1221" w:type="pct"/>
          </w:tcPr>
          <w:p w14:paraId="14E0784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027365F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1B3698E5" w14:textId="77777777" w:rsidTr="005377BA">
        <w:trPr>
          <w:cantSplit/>
        </w:trPr>
        <w:tc>
          <w:tcPr>
            <w:tcW w:w="1218" w:type="pct"/>
          </w:tcPr>
          <w:p w14:paraId="4DE28DD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</w:tcPr>
          <w:p w14:paraId="0769282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Развёртывание</w:t>
            </w:r>
            <w:proofErr w:type="spellEnd"/>
          </w:p>
        </w:tc>
        <w:tc>
          <w:tcPr>
            <w:tcW w:w="1221" w:type="pct"/>
          </w:tcPr>
          <w:p w14:paraId="683579D0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Простое</w:t>
            </w:r>
            <w:proofErr w:type="spellEnd"/>
          </w:p>
        </w:tc>
        <w:tc>
          <w:tcPr>
            <w:tcW w:w="1222" w:type="pct"/>
          </w:tcPr>
          <w:p w14:paraId="668F1C1E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Сложное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требует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оркестрации</w:t>
            </w:r>
            <w:proofErr w:type="spellEnd"/>
          </w:p>
        </w:tc>
      </w:tr>
      <w:tr w:rsidR="005C0185" w:rsidRPr="005377BA" w14:paraId="6139F1CF" w14:textId="77777777" w:rsidTr="005377BA">
        <w:trPr>
          <w:cantSplit/>
        </w:trPr>
        <w:tc>
          <w:tcPr>
            <w:tcW w:w="1218" w:type="pct"/>
          </w:tcPr>
          <w:p w14:paraId="1894558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39" w:type="pct"/>
          </w:tcPr>
          <w:p w14:paraId="0DA292D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Изоляция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отказов</w:t>
            </w:r>
            <w:proofErr w:type="spellEnd"/>
          </w:p>
        </w:tc>
        <w:tc>
          <w:tcPr>
            <w:tcW w:w="1221" w:type="pct"/>
          </w:tcPr>
          <w:p w14:paraId="30E8C1D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6C610642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68CF613F" w14:textId="77777777" w:rsidTr="005377BA">
        <w:trPr>
          <w:cantSplit/>
        </w:trPr>
        <w:tc>
          <w:tcPr>
            <w:tcW w:w="1218" w:type="pct"/>
          </w:tcPr>
          <w:p w14:paraId="06FE785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39" w:type="pct"/>
          </w:tcPr>
          <w:p w14:paraId="6B5AF818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Технологический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стек</w:t>
            </w:r>
            <w:proofErr w:type="spellEnd"/>
          </w:p>
        </w:tc>
        <w:tc>
          <w:tcPr>
            <w:tcW w:w="1221" w:type="pct"/>
          </w:tcPr>
          <w:p w14:paraId="1BEC98C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Единый</w:t>
            </w:r>
            <w:proofErr w:type="spellEnd"/>
          </w:p>
        </w:tc>
        <w:tc>
          <w:tcPr>
            <w:tcW w:w="1222" w:type="pct"/>
          </w:tcPr>
          <w:p w14:paraId="5EAE891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Разнородный</w:t>
            </w:r>
            <w:proofErr w:type="spellEnd"/>
          </w:p>
        </w:tc>
      </w:tr>
    </w:tbl>
    <w:p w14:paraId="166A67E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Сопоставление критериев из таблицы 2.1 наглядно представлено на рисунке 2.1: для контура ДГИ важнее простота развёртывания и единый стек, чем горизонтальное масштабирование микросервисов.</w:t>
      </w:r>
    </w:p>
    <w:p w14:paraId="083D1EC2" w14:textId="460CFC88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CC79E7B" wp14:editId="5483AD69">
            <wp:extent cx="5197536" cy="259842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2_arch.png"/>
                    <pic:cNvPicPr/>
                  </pic:nvPicPr>
                  <pic:blipFill rotWithShape="1">
                    <a:blip r:embed="rId14"/>
                    <a:srcRect t="1611" r="8722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74" cy="260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BF23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>Рисунок 2.1 – Сравнение монолитной и микросервисной архитектуры по критериям таблицы 2.1</w:t>
      </w:r>
    </w:p>
    <w:p w14:paraId="289E603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Для пилотного контура ДГИ (до 2500 пользователей) выбрана модульная монолитная архитектура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: она проще в развёртывании и сопровождении, чем микросервисный контур, и достаточна по производительности. Состав программного стека — в таблице 2.2, комп</w:t>
      </w:r>
      <w:r w:rsidRPr="00D11322">
        <w:rPr>
          <w:rFonts w:cs="Times New Roman"/>
          <w:lang w:val="ru-RU"/>
        </w:rPr>
        <w:t>онентный состав — на рисунке 2.2.</w:t>
      </w:r>
    </w:p>
    <w:p w14:paraId="5EDD9776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2.2 – Технологический стек разработки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3226EAA1" w14:textId="77777777" w:rsidTr="005377BA">
        <w:trPr>
          <w:cantSplit/>
        </w:trPr>
        <w:tc>
          <w:tcPr>
            <w:tcW w:w="1250" w:type="pct"/>
          </w:tcPr>
          <w:p w14:paraId="76086B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3C083B5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1250" w:type="pct"/>
          </w:tcPr>
          <w:p w14:paraId="22DA3E0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1250" w:type="pct"/>
          </w:tcPr>
          <w:p w14:paraId="298A1A7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19B8D4FF" w14:textId="77777777" w:rsidTr="005377BA">
        <w:trPr>
          <w:cantSplit/>
        </w:trPr>
        <w:tc>
          <w:tcPr>
            <w:tcW w:w="1250" w:type="pct"/>
          </w:tcPr>
          <w:p w14:paraId="1A03E55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22817BE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1250" w:type="pct"/>
          </w:tcPr>
          <w:p w14:paraId="5C7AB26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1250" w:type="pct"/>
          </w:tcPr>
          <w:p w14:paraId="6A1A9AF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Бизнес-логика</w:t>
            </w:r>
            <w:proofErr w:type="spellEnd"/>
            <w:r>
              <w:rPr>
                <w:rFonts w:cs="Times New Roman"/>
              </w:rPr>
              <w:t>, API</w:t>
            </w:r>
          </w:p>
        </w:tc>
      </w:tr>
      <w:tr w:rsidR="005C0185" w14:paraId="09E833BE" w14:textId="77777777" w:rsidTr="005377BA">
        <w:trPr>
          <w:cantSplit/>
        </w:trPr>
        <w:tc>
          <w:tcPr>
            <w:tcW w:w="1250" w:type="pct"/>
          </w:tcPr>
          <w:p w14:paraId="62D002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60FC7D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БД</w:t>
            </w:r>
          </w:p>
        </w:tc>
        <w:tc>
          <w:tcPr>
            <w:tcW w:w="1250" w:type="pct"/>
          </w:tcPr>
          <w:p w14:paraId="51556CE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1250" w:type="pct"/>
          </w:tcPr>
          <w:p w14:paraId="553FC1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428F1226" w14:textId="77777777" w:rsidTr="005377BA">
        <w:trPr>
          <w:cantSplit/>
        </w:trPr>
        <w:tc>
          <w:tcPr>
            <w:tcW w:w="1250" w:type="pct"/>
          </w:tcPr>
          <w:p w14:paraId="2C15C8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AB6031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1250" w:type="pct"/>
          </w:tcPr>
          <w:p w14:paraId="13A163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HTML, HTMX</w:t>
            </w:r>
          </w:p>
        </w:tc>
        <w:tc>
          <w:tcPr>
            <w:tcW w:w="1250" w:type="pct"/>
          </w:tcPr>
          <w:p w14:paraId="318125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Веб-формы</w:t>
            </w:r>
            <w:proofErr w:type="spellEnd"/>
          </w:p>
        </w:tc>
      </w:tr>
      <w:tr w:rsidR="005C0185" w14:paraId="0256DE49" w14:textId="77777777" w:rsidTr="005377BA">
        <w:trPr>
          <w:cantSplit/>
        </w:trPr>
        <w:tc>
          <w:tcPr>
            <w:tcW w:w="1250" w:type="pct"/>
          </w:tcPr>
          <w:p w14:paraId="05B80D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00E6FAD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1250" w:type="pct"/>
          </w:tcPr>
          <w:p w14:paraId="3831DC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1250" w:type="pct"/>
          </w:tcPr>
          <w:p w14:paraId="6BE319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599A3769" w14:textId="13535D9E" w:rsidR="005C0185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 xml:space="preserve">Компоненты из таблицы 2.2 и их взаимосвязь показаны на рисунке 2.2: клиент обращается к веб-интерфейсу, запросы обрабатывает </w:t>
      </w:r>
      <w:r>
        <w:rPr>
          <w:rFonts w:cs="Times New Roman"/>
        </w:rPr>
        <w:t>FastAPI</w:t>
      </w:r>
      <w:r w:rsidRPr="00B92310">
        <w:rPr>
          <w:rFonts w:cs="Times New Roman"/>
          <w:lang w:val="ru-RU"/>
        </w:rPr>
        <w:t xml:space="preserve">, данные хранятся в </w:t>
      </w:r>
      <w:r>
        <w:rPr>
          <w:rFonts w:cs="Times New Roman"/>
        </w:rPr>
        <w:t>PostgreSQL</w:t>
      </w:r>
      <w:r w:rsidRPr="00B92310">
        <w:rPr>
          <w:rFonts w:cs="Times New Roman"/>
          <w:lang w:val="ru-RU"/>
        </w:rPr>
        <w:t>.</w:t>
      </w:r>
    </w:p>
    <w:p w14:paraId="0C4CAD6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BFE06D0" wp14:editId="48FFA4B1">
            <wp:extent cx="5380892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4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386" cy="31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B3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lastRenderedPageBreak/>
        <w:t>Рисунок</w:t>
      </w:r>
      <w:proofErr w:type="spellEnd"/>
      <w:r>
        <w:rPr>
          <w:rFonts w:cs="Times New Roman"/>
        </w:rPr>
        <w:t xml:space="preserve"> 2.2 – </w:t>
      </w:r>
      <w:proofErr w:type="spellStart"/>
      <w:r>
        <w:rPr>
          <w:rFonts w:cs="Times New Roman"/>
        </w:rPr>
        <w:t>Компоненты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сервиса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веб</w:t>
      </w:r>
      <w:proofErr w:type="spellEnd"/>
      <w:r>
        <w:rPr>
          <w:rFonts w:cs="Times New Roman"/>
        </w:rPr>
        <w:t>-интерфейс, F</w:t>
      </w:r>
      <w:r>
        <w:rPr>
          <w:rFonts w:cs="Times New Roman"/>
        </w:rPr>
        <w:t>astAPI, PostgreSQL, Docker</w:t>
      </w:r>
    </w:p>
    <w:p w14:paraId="62B1AB9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2.3 показан поток данных при обработке заявки: сотрудник обращается через веб-интерфейс, запрос обрабатывается сервером приложения, данные сохраняются в СУБД.</w:t>
      </w:r>
    </w:p>
    <w:p w14:paraId="5510A9E1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20C2457" wp14:editId="2C0FE646">
            <wp:extent cx="6124703" cy="18973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8_system_flow.png"/>
                    <pic:cNvPicPr/>
                  </pic:nvPicPr>
                  <pic:blipFill rotWithShape="1">
                    <a:blip r:embed="rId16"/>
                    <a:srcRect l="-1025" t="20268" r="9809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81" cy="189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F766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2.3 – Поток данных: пользователь → веб-интерфейс </w:t>
      </w:r>
      <w:r w:rsidRPr="00D11322">
        <w:rPr>
          <w:rFonts w:cs="Times New Roman"/>
          <w:lang w:val="ru-RU"/>
        </w:rPr>
        <w:t xml:space="preserve">→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→ </w:t>
      </w:r>
      <w:r>
        <w:rPr>
          <w:rFonts w:cs="Times New Roman"/>
        </w:rPr>
        <w:t>PostgreSQL</w:t>
      </w:r>
    </w:p>
    <w:p w14:paraId="128CFC05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Трёхуровневая структурная схема включает уровень представления (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), уровень бизнес-логики (модули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и уровень данных (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16).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приведена</w:t>
      </w:r>
      <w:proofErr w:type="spellEnd"/>
      <w:r>
        <w:rPr>
          <w:rFonts w:cs="Times New Roman"/>
        </w:rPr>
        <w:t xml:space="preserve">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2.4.</w:t>
      </w:r>
    </w:p>
    <w:p w14:paraId="45ACF7F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898CA7D" wp14:editId="79BD4F21">
            <wp:extent cx="5691093" cy="34671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structural.png"/>
                    <pic:cNvPicPr/>
                  </pic:nvPicPr>
                  <pic:blipFill rotWithShape="1">
                    <a:blip r:embed="rId17"/>
                    <a:srcRect l="5110" r="9343" b="1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12" cy="347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FE98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Рисунок 2.4 – Трёхуровневая структурная схема сервиса технической поддержки</w:t>
      </w:r>
    </w:p>
    <w:p w14:paraId="7C23D47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анализа требований и выбранного технологического стека спроектирована модульная монолитная архитектура сервиса технической поддержки. Данный выбор обусловлен необходим</w:t>
      </w:r>
      <w:r w:rsidRPr="00D11322">
        <w:rPr>
          <w:rFonts w:cs="Times New Roman"/>
          <w:lang w:val="ru-RU"/>
        </w:rPr>
        <w:t>остью быстрой разработки, простоты развертывания и относительно небольшой нагрузкой (до 2500 пользователей). Монолитная архитектура обеспечивает централизованное управление данными и упрощает процесс тестирования системы.</w:t>
      </w:r>
    </w:p>
    <w:p w14:paraId="059B1C3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Структурная схема системы представ</w:t>
      </w:r>
      <w:r w:rsidRPr="00D11322">
        <w:rPr>
          <w:rFonts w:cs="Times New Roman"/>
          <w:lang w:val="ru-RU"/>
        </w:rPr>
        <w:t>ляет собой трехуровневую архитектуру с четким разделением ответственности между компонентами. На представленной структурной схеме изображены основные компоненты системы и связи между ними.</w:t>
      </w:r>
    </w:p>
    <w:p w14:paraId="2A9575E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представления (</w:t>
      </w:r>
      <w:r>
        <w:rPr>
          <w:rFonts w:cs="Times New Roman"/>
        </w:rPr>
        <w:t>frontend</w:t>
      </w:r>
      <w:r w:rsidRPr="00D11322">
        <w:rPr>
          <w:rFonts w:cs="Times New Roman"/>
          <w:lang w:val="ru-RU"/>
        </w:rPr>
        <w:t xml:space="preserve">) реализован с использованием </w:t>
      </w:r>
      <w:proofErr w:type="spellStart"/>
      <w:r w:rsidRPr="00D11322">
        <w:rPr>
          <w:rFonts w:cs="Times New Roman"/>
          <w:lang w:val="ru-RU"/>
        </w:rPr>
        <w:t>шаблон</w:t>
      </w:r>
      <w:r w:rsidRPr="00D11322">
        <w:rPr>
          <w:rFonts w:cs="Times New Roman"/>
          <w:lang w:val="ru-RU"/>
        </w:rPr>
        <w:t>изатора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и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. Данный подход обеспечивает серверный рендеринг страниц, что упрощает разработку и улучшает производительность системы. Пользовательский интерфейс адаптирован для работы в корпоративной среде и обеспечивает доступ ко всем </w:t>
      </w:r>
      <w:r w:rsidRPr="00D11322">
        <w:rPr>
          <w:rFonts w:cs="Times New Roman"/>
          <w:lang w:val="ru-RU"/>
        </w:rPr>
        <w:t>функциям системы через веб-браузер.</w:t>
      </w:r>
    </w:p>
    <w:p w14:paraId="42D9845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бизнес-логики (</w:t>
      </w:r>
      <w:r>
        <w:rPr>
          <w:rFonts w:cs="Times New Roman"/>
        </w:rPr>
        <w:t>backend</w:t>
      </w:r>
      <w:r w:rsidRPr="00D11322">
        <w:rPr>
          <w:rFonts w:cs="Times New Roman"/>
          <w:lang w:val="ru-RU"/>
        </w:rPr>
        <w:t xml:space="preserve">) построен на фреймворке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включает следующие модули: модуль аутентификации и управления пользователями, модуль управления заявками, модуль учета оборудования, модуль базы знаний, мо</w:t>
      </w:r>
      <w:r w:rsidRPr="00D11322">
        <w:rPr>
          <w:rFonts w:cs="Times New Roman"/>
          <w:lang w:val="ru-RU"/>
        </w:rPr>
        <w:t>дуль отчетности и аналитики. Каждый модуль инкапсулирует связанную функциональность и взаимодействует с базой данных через единый слой доступа к данным.</w:t>
      </w:r>
    </w:p>
    <w:p w14:paraId="2DB72B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Уровень данных представлен реляционной базой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которая обеспечивает надежное хранен</w:t>
      </w:r>
      <w:r w:rsidRPr="00D11322">
        <w:rPr>
          <w:rFonts w:cs="Times New Roman"/>
          <w:lang w:val="ru-RU"/>
        </w:rPr>
        <w:t xml:space="preserve">ие структурированных данных. Для повышения производительности используется пул соединений </w:t>
      </w:r>
      <w:r>
        <w:rPr>
          <w:rFonts w:cs="Times New Roman"/>
        </w:rPr>
        <w:t>SQLAlchemy</w:t>
      </w:r>
      <w:r w:rsidRPr="00D11322">
        <w:rPr>
          <w:rFonts w:cs="Times New Roman"/>
          <w:lang w:val="ru-RU"/>
        </w:rPr>
        <w:t>, который управляет подключениями к базе данных.</w:t>
      </w:r>
    </w:p>
    <w:p w14:paraId="6701B17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Контейнеризация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обеспечивает изоляцию компонентов системы и упрощает процесс развертывания.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>-к</w:t>
      </w:r>
      <w:r w:rsidRPr="00D11322">
        <w:rPr>
          <w:rFonts w:cs="Times New Roman"/>
          <w:lang w:val="ru-RU"/>
        </w:rPr>
        <w:t>онтейнер включает все необходимые зависимости, что гарантирует воспроизводимость среды выполнения на различных этапах жизненного цикла приложения.</w:t>
      </w:r>
    </w:p>
    <w:p w14:paraId="470351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Проектирование базы данных является ключевым этапом разработки информационной системы. На основании функциона</w:t>
      </w:r>
      <w:r w:rsidRPr="00D11322">
        <w:rPr>
          <w:rFonts w:cs="Times New Roman"/>
          <w:lang w:val="ru-RU"/>
        </w:rPr>
        <w:t>льных требований спроектирована логическая модель данных, которая включает следующие основные сущности: пользователи, заявки, комментарии к заявкам, вложения, оборудование.</w:t>
      </w:r>
    </w:p>
    <w:p w14:paraId="654CC38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хранит информацию о пользователях системы: идентифик</w:t>
      </w:r>
      <w:r w:rsidRPr="00D11322">
        <w:rPr>
          <w:rFonts w:cs="Times New Roman"/>
          <w:lang w:val="ru-RU"/>
        </w:rPr>
        <w:t xml:space="preserve">атор, имя пользователя, </w:t>
      </w:r>
      <w:proofErr w:type="spellStart"/>
      <w:r w:rsidRPr="00D11322">
        <w:rPr>
          <w:rFonts w:cs="Times New Roman"/>
          <w:lang w:val="ru-RU"/>
        </w:rPr>
        <w:t>хеш</w:t>
      </w:r>
      <w:proofErr w:type="spellEnd"/>
      <w:r w:rsidRPr="00D11322">
        <w:rPr>
          <w:rFonts w:cs="Times New Roman"/>
          <w:lang w:val="ru-RU"/>
        </w:rPr>
        <w:t xml:space="preserve"> пароля, ФИО, должность, внутренний номер, кабинет, путь к аватару, роль, статус активности, признак необходимости подтверждения регистрации, дата создания. Поле "роль" определяет уровень доступа пользователя: пользователь, инжен</w:t>
      </w:r>
      <w:r w:rsidRPr="00D11322">
        <w:rPr>
          <w:rFonts w:cs="Times New Roman"/>
          <w:lang w:val="ru-RU"/>
        </w:rPr>
        <w:t>ер, администратор.</w:t>
      </w:r>
    </w:p>
    <w:p w14:paraId="4CF59F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"Заявка"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) содержит данные о технических инцидентах: идентификатор, заголовок, описание, статус, приоритет, идентификатор создателя, идентификатор назначенного исполнителя, дата создания, дата обновления. Связь с пользова</w:t>
      </w:r>
      <w:r w:rsidRPr="00D11322">
        <w:rPr>
          <w:rFonts w:cs="Times New Roman"/>
          <w:lang w:val="ru-RU"/>
        </w:rPr>
        <w:t xml:space="preserve">телями реализована через внешние ключи </w:t>
      </w:r>
      <w:r>
        <w:rPr>
          <w:rFonts w:cs="Times New Roman"/>
        </w:rPr>
        <w:t>created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assigned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>.</w:t>
      </w:r>
    </w:p>
    <w:p w14:paraId="05ED52F3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Сущность "Комментарий" (</w:t>
      </w:r>
      <w:proofErr w:type="spellStart"/>
      <w:r>
        <w:rPr>
          <w:rFonts w:cs="Times New Roman"/>
        </w:rPr>
        <w:t>TicketComment</w:t>
      </w:r>
      <w:proofErr w:type="spellEnd"/>
      <w:r w:rsidRPr="00D11322">
        <w:rPr>
          <w:rFonts w:cs="Times New Roman"/>
          <w:lang w:val="ru-RU"/>
        </w:rPr>
        <w:t xml:space="preserve">) хранит комментарии к заявкам: идентификатор, идентификатор заявки, идентификатор автора, текст комментария, дата создания. </w:t>
      </w:r>
      <w:proofErr w:type="spellStart"/>
      <w:r>
        <w:rPr>
          <w:rFonts w:cs="Times New Roman"/>
        </w:rPr>
        <w:t>Комментарии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обеспечиваю</w:t>
      </w:r>
      <w:r>
        <w:rPr>
          <w:rFonts w:cs="Times New Roman"/>
        </w:rPr>
        <w:t>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историю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переписки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заявке</w:t>
      </w:r>
      <w:proofErr w:type="spellEnd"/>
      <w:r>
        <w:rPr>
          <w:rFonts w:cs="Times New Roman"/>
        </w:rPr>
        <w:t>.</w:t>
      </w:r>
    </w:p>
    <w:p w14:paraId="7C93DF0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2.3 – </w:t>
      </w:r>
      <w:proofErr w:type="spellStart"/>
      <w:r>
        <w:rPr>
          <w:rFonts w:cs="Times New Roman"/>
        </w:rPr>
        <w:t>Модули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комплекса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0185" w14:paraId="239E673E" w14:textId="77777777" w:rsidTr="00B92310">
        <w:trPr>
          <w:cantSplit/>
          <w:tblHeader/>
        </w:trPr>
        <w:tc>
          <w:tcPr>
            <w:tcW w:w="3118" w:type="dxa"/>
          </w:tcPr>
          <w:p w14:paraId="4FE137C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3118" w:type="dxa"/>
          </w:tcPr>
          <w:p w14:paraId="0E26053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3118" w:type="dxa"/>
          </w:tcPr>
          <w:p w14:paraId="63A3F2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FC4BCB6" w14:textId="77777777" w:rsidTr="00B92310">
        <w:trPr>
          <w:cantSplit/>
        </w:trPr>
        <w:tc>
          <w:tcPr>
            <w:tcW w:w="3118" w:type="dxa"/>
          </w:tcPr>
          <w:p w14:paraId="0EEB8D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3118" w:type="dxa"/>
          </w:tcPr>
          <w:p w14:paraId="7DB116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3118" w:type="dxa"/>
          </w:tcPr>
          <w:p w14:paraId="0DC8E9F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Обработка</w:t>
            </w:r>
            <w:proofErr w:type="spellEnd"/>
            <w:r>
              <w:rPr>
                <w:rFonts w:cs="Times New Roman"/>
              </w:rPr>
              <w:t xml:space="preserve"> запросов, API</w:t>
            </w:r>
          </w:p>
        </w:tc>
      </w:tr>
      <w:tr w:rsidR="005C0185" w14:paraId="2FA55004" w14:textId="77777777" w:rsidTr="00B92310">
        <w:trPr>
          <w:cantSplit/>
        </w:trPr>
        <w:tc>
          <w:tcPr>
            <w:tcW w:w="3118" w:type="dxa"/>
          </w:tcPr>
          <w:p w14:paraId="698888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  <w:tc>
          <w:tcPr>
            <w:tcW w:w="3118" w:type="dxa"/>
          </w:tcPr>
          <w:p w14:paraId="35E3D6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 2.0</w:t>
            </w:r>
          </w:p>
        </w:tc>
        <w:tc>
          <w:tcPr>
            <w:tcW w:w="3118" w:type="dxa"/>
          </w:tcPr>
          <w:p w14:paraId="00B4B58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к БД</w:t>
            </w:r>
          </w:p>
        </w:tc>
      </w:tr>
      <w:tr w:rsidR="005C0185" w14:paraId="088CF3B2" w14:textId="77777777" w:rsidTr="00B92310">
        <w:trPr>
          <w:cantSplit/>
        </w:trPr>
        <w:tc>
          <w:tcPr>
            <w:tcW w:w="3118" w:type="dxa"/>
          </w:tcPr>
          <w:p w14:paraId="73FB7D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БД</w:t>
            </w:r>
          </w:p>
        </w:tc>
        <w:tc>
          <w:tcPr>
            <w:tcW w:w="3118" w:type="dxa"/>
          </w:tcPr>
          <w:p w14:paraId="121C9A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3118" w:type="dxa"/>
          </w:tcPr>
          <w:p w14:paraId="6E63D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12605E7F" w14:textId="77777777" w:rsidTr="00B92310">
        <w:trPr>
          <w:cantSplit/>
        </w:trPr>
        <w:tc>
          <w:tcPr>
            <w:tcW w:w="3118" w:type="dxa"/>
          </w:tcPr>
          <w:p w14:paraId="226DA6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UI</w:t>
            </w:r>
          </w:p>
        </w:tc>
        <w:tc>
          <w:tcPr>
            <w:tcW w:w="3118" w:type="dxa"/>
          </w:tcPr>
          <w:p w14:paraId="63A662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HTMX</w:t>
            </w:r>
          </w:p>
        </w:tc>
        <w:tc>
          <w:tcPr>
            <w:tcW w:w="3118" w:type="dxa"/>
          </w:tcPr>
          <w:p w14:paraId="0114B49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-интерфейс</w:t>
            </w:r>
          </w:p>
        </w:tc>
      </w:tr>
      <w:tr w:rsidR="005C0185" w14:paraId="4C7CC9EC" w14:textId="77777777" w:rsidTr="00B92310">
        <w:trPr>
          <w:cantSplit/>
        </w:trPr>
        <w:tc>
          <w:tcPr>
            <w:tcW w:w="3118" w:type="dxa"/>
          </w:tcPr>
          <w:p w14:paraId="1615E19E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3118" w:type="dxa"/>
          </w:tcPr>
          <w:p w14:paraId="607D21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3118" w:type="dxa"/>
          </w:tcPr>
          <w:p w14:paraId="3B6FD64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6A5B31EE" w14:textId="77777777" w:rsidR="005C0185" w:rsidRDefault="005C0185"/>
    <w:p w14:paraId="47977770" w14:textId="77777777" w:rsidR="005C0185" w:rsidRDefault="006521DD" w:rsidP="00DF7E0B">
      <w:pPr>
        <w:pStyle w:val="21"/>
      </w:pPr>
      <w:bookmarkStart w:id="9" w:name="_Toc230153411"/>
      <w:r>
        <w:rPr>
          <w:rFonts w:cs="Times New Roman"/>
        </w:rPr>
        <w:t xml:space="preserve">2.2 Проектирование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bookmarkEnd w:id="9"/>
      <w:proofErr w:type="spellEnd"/>
    </w:p>
    <w:p w14:paraId="18CDE6D2" w14:textId="21A82D78" w:rsidR="005C0185" w:rsidRPr="001903B4" w:rsidRDefault="006521DD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Логическая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включает </w:t>
      </w:r>
      <w:proofErr w:type="spellStart"/>
      <w:r>
        <w:rPr>
          <w:rFonts w:cs="Times New Roman"/>
        </w:rPr>
        <w:t>сущности</w:t>
      </w:r>
      <w:proofErr w:type="spellEnd"/>
      <w:r>
        <w:rPr>
          <w:rFonts w:cs="Times New Roman"/>
        </w:rPr>
        <w:t xml:space="preserve"> User, Ticket, </w:t>
      </w: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TicketEvent</w:t>
      </w:r>
      <w:proofErr w:type="spellEnd"/>
      <w:r>
        <w:rPr>
          <w:rFonts w:cs="Times New Roman"/>
        </w:rPr>
        <w:t xml:space="preserve">, Equipment. Роли </w:t>
      </w:r>
      <w:proofErr w:type="spellStart"/>
      <w:r>
        <w:rPr>
          <w:rFonts w:cs="Times New Roman"/>
        </w:rPr>
        <w:t>пользователей</w:t>
      </w:r>
      <w:proofErr w:type="spellEnd"/>
      <w:r>
        <w:rPr>
          <w:rFonts w:cs="Times New Roman"/>
        </w:rPr>
        <w:t xml:space="preserve">: user, engineer, admin. </w:t>
      </w:r>
      <w:proofErr w:type="spellStart"/>
      <w:r>
        <w:rPr>
          <w:rFonts w:cs="Times New Roman"/>
        </w:rPr>
        <w:t>Статусы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заявок</w:t>
      </w:r>
      <w:proofErr w:type="spellEnd"/>
      <w:r>
        <w:rPr>
          <w:rFonts w:cs="Times New Roman"/>
        </w:rPr>
        <w:t xml:space="preserve">: new, </w:t>
      </w:r>
      <w:proofErr w:type="spellStart"/>
      <w:r>
        <w:rPr>
          <w:rFonts w:cs="Times New Roman"/>
        </w:rPr>
        <w:t>in_progress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waiting_user</w:t>
      </w:r>
      <w:proofErr w:type="spellEnd"/>
      <w:r>
        <w:rPr>
          <w:rFonts w:cs="Times New Roman"/>
        </w:rPr>
        <w:t xml:space="preserve">, resolved, closed. </w:t>
      </w:r>
      <w:r w:rsidRPr="00D11322">
        <w:rPr>
          <w:rFonts w:cs="Times New Roman"/>
          <w:lang w:val="ru-RU"/>
        </w:rPr>
        <w:t xml:space="preserve">На рисунке 2.5 приведена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-диаграмма св</w:t>
      </w:r>
      <w:r w:rsidRPr="00D11322">
        <w:rPr>
          <w:rFonts w:cs="Times New Roman"/>
          <w:lang w:val="ru-RU"/>
        </w:rPr>
        <w:t>язей пользователей, заявок, комментариев, вложений и оборудования.</w:t>
      </w:r>
      <w:r w:rsidR="001903B4" w:rsidRPr="00DF7E0B">
        <w:rPr>
          <w:rFonts w:cs="Times New Roman"/>
          <w:lang w:val="ru-RU"/>
        </w:rPr>
        <w:br/>
      </w:r>
      <w:r w:rsidR="001903B4" w:rsidRPr="00DF7E0B">
        <w:rPr>
          <w:rFonts w:cs="Times New Roman"/>
          <w:lang w:val="ru-RU"/>
        </w:rPr>
        <w:tab/>
      </w:r>
      <w:r w:rsidR="001903B4">
        <w:rPr>
          <w:rFonts w:cs="Times New Roman"/>
          <w:lang w:val="ru-RU"/>
        </w:rPr>
        <w:t>Более подробная диаграмма представлена в приложении Б.</w:t>
      </w:r>
    </w:p>
    <w:p w14:paraId="2E1CC5AE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E5AC3A5" wp14:editId="094426DA">
            <wp:extent cx="5458372" cy="26060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18"/>
                    <a:srcRect l="3213" r="9331" b="2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20" cy="261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87150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2.5 – 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: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>, equipment</w:t>
      </w:r>
    </w:p>
    <w:p w14:paraId="2A7FE0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"Вложение" (</w:t>
      </w:r>
      <w:proofErr w:type="spellStart"/>
      <w:r>
        <w:rPr>
          <w:rFonts w:cs="Times New Roman"/>
        </w:rPr>
        <w:t>TicketAttachment</w:t>
      </w:r>
      <w:proofErr w:type="spellEnd"/>
      <w:r w:rsidRPr="00D11322">
        <w:rPr>
          <w:rFonts w:cs="Times New Roman"/>
          <w:lang w:val="ru-RU"/>
        </w:rPr>
        <w:t>) хранит информацию о прикрепленных файлах: идентификатор, идентификатор заявки, идентификатор пользователя, загрузившего файл, путь к файлу, дата создания.</w:t>
      </w:r>
    </w:p>
    <w:p w14:paraId="06CFCCA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"Оборудование"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содержит данные об учетных единицах: идентифика</w:t>
      </w:r>
      <w:r w:rsidRPr="00D11322">
        <w:rPr>
          <w:rFonts w:cs="Times New Roman"/>
          <w:lang w:val="ru-RU"/>
        </w:rPr>
        <w:t xml:space="preserve">тор, инвентарный номер, наименование, статус, </w:t>
      </w:r>
      <w:r w:rsidRPr="00D11322">
        <w:rPr>
          <w:rFonts w:cs="Times New Roman"/>
          <w:lang w:val="ru-RU"/>
        </w:rPr>
        <w:lastRenderedPageBreak/>
        <w:t>идентификатор пользователя, закрепленного за оборудованием, расположение, признак складского хранения, примечания, дата создания.</w:t>
      </w:r>
    </w:p>
    <w:p w14:paraId="6CEB97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-диаграмме представлены связи между сущностями: пользователь может создават</w:t>
      </w:r>
      <w:r w:rsidRPr="00D11322">
        <w:rPr>
          <w:rFonts w:cs="Times New Roman"/>
          <w:lang w:val="ru-RU"/>
        </w:rPr>
        <w:t>ь множество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быть назначен исполнителем множества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содержать множество комментариев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иметь множество вложений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закрепить з</w:t>
      </w:r>
      <w:r w:rsidRPr="00D11322">
        <w:rPr>
          <w:rFonts w:cs="Times New Roman"/>
          <w:lang w:val="ru-RU"/>
        </w:rPr>
        <w:t>а собой множество единиц оборудования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).</w:t>
      </w:r>
    </w:p>
    <w:p w14:paraId="251B6D9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Физическая модель данных реализована в виде реляционной базы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>. Для обеспечения целостности данных использованы внешние ключи с каскадным удалением для комментариев и вложений при удалени</w:t>
      </w:r>
      <w:r w:rsidRPr="00D11322">
        <w:rPr>
          <w:rFonts w:cs="Times New Roman"/>
          <w:lang w:val="ru-RU"/>
        </w:rPr>
        <w:t>и заявки. Созданы индексы на часто используемые поля для повышения производительности запросов.</w:t>
      </w:r>
    </w:p>
    <w:p w14:paraId="2847C5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Моделирование прецедентов использования (</w:t>
      </w:r>
      <w:r>
        <w:rPr>
          <w:rFonts w:cs="Times New Roman"/>
        </w:rPr>
        <w:t>use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cases</w:t>
      </w:r>
      <w:r w:rsidRPr="00D11322">
        <w:rPr>
          <w:rFonts w:cs="Times New Roman"/>
          <w:lang w:val="ru-RU"/>
        </w:rPr>
        <w:t>) позволяет определить основные сценарии взаимодействия пользователей с системой. На основе анализа требований</w:t>
      </w:r>
      <w:r w:rsidRPr="00D11322">
        <w:rPr>
          <w:rFonts w:cs="Times New Roman"/>
          <w:lang w:val="ru-RU"/>
        </w:rPr>
        <w:t xml:space="preserve"> спроектированы следующие роли и соответствующие им прецеденты.</w:t>
      </w:r>
    </w:p>
    <w:p w14:paraId="645E2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— сотрудник ДГИ, обращающийся за технической поддержкой. Прецеденты: создание заявки, просмотр списка собственных заявок, просмотр деталей заявки, добавление коммент</w:t>
      </w:r>
      <w:r w:rsidRPr="00D11322">
        <w:rPr>
          <w:rFonts w:cs="Times New Roman"/>
          <w:lang w:val="ru-RU"/>
        </w:rPr>
        <w:t>ария к заявке, поиск в базе знаний, просмотр профиля и статистики, редактирование профиля, выход из системы.</w:t>
      </w:r>
    </w:p>
    <w:p w14:paraId="0BF61C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"Инженер" (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>) — специалист технической поддержки, обрабатывающий заявки. Прецеденты: просмотр очереди заявок, назначение заявки на себя</w:t>
      </w:r>
      <w:r w:rsidRPr="00D11322">
        <w:rPr>
          <w:rFonts w:cs="Times New Roman"/>
          <w:lang w:val="ru-RU"/>
        </w:rPr>
        <w:t>, изменение статуса заявки, добавление резолюции (решения) к заявке, создание статей базы знаний, все прецеденты роли "Пользователь".</w:t>
      </w:r>
    </w:p>
    <w:p w14:paraId="7BADB9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"Администратор"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— сотрудник, управляющий системой и пользователями. Прецеденты: управление пользователями (со</w:t>
      </w:r>
      <w:r w:rsidRPr="00D11322">
        <w:rPr>
          <w:rFonts w:cs="Times New Roman"/>
          <w:lang w:val="ru-RU"/>
        </w:rPr>
        <w:t xml:space="preserve">здание, редактирование, удаление), одобрение/отклонение регистраций, назначение </w:t>
      </w:r>
      <w:r w:rsidRPr="00D11322">
        <w:rPr>
          <w:rFonts w:cs="Times New Roman"/>
          <w:lang w:val="ru-RU"/>
        </w:rPr>
        <w:lastRenderedPageBreak/>
        <w:t>ролей, управление оборудованием, просмотр всех заявок в системе, все прецеденты роли "Инженер".</w:t>
      </w:r>
    </w:p>
    <w:p w14:paraId="52A5A79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диаграмме прецедентов отображены основные сценарии использования системы кажд</w:t>
      </w:r>
      <w:r w:rsidRPr="00D11322">
        <w:rPr>
          <w:rFonts w:cs="Times New Roman"/>
          <w:lang w:val="ru-RU"/>
        </w:rPr>
        <w:t xml:space="preserve">ой ролью. Связи между </w:t>
      </w:r>
      <w:proofErr w:type="spellStart"/>
      <w:r w:rsidRPr="00D11322">
        <w:rPr>
          <w:rFonts w:cs="Times New Roman"/>
          <w:lang w:val="ru-RU"/>
        </w:rPr>
        <w:t>акторами</w:t>
      </w:r>
      <w:proofErr w:type="spellEnd"/>
      <w:r w:rsidRPr="00D11322">
        <w:rPr>
          <w:rFonts w:cs="Times New Roman"/>
          <w:lang w:val="ru-RU"/>
        </w:rPr>
        <w:t xml:space="preserve"> и прецедентами показывают, какие функции доступны каждой категории пользователей.</w:t>
      </w:r>
    </w:p>
    <w:p w14:paraId="381A7D1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разработан с использованием фреймворка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обеспечивает программный доступ к функциям системы.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спроектирован в соответствии с принципами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: использование </w:t>
      </w:r>
      <w:r>
        <w:rPr>
          <w:rFonts w:cs="Times New Roman"/>
        </w:rPr>
        <w:t>HTTP</w:t>
      </w:r>
      <w:r w:rsidRPr="00D11322">
        <w:rPr>
          <w:rFonts w:cs="Times New Roman"/>
          <w:lang w:val="ru-RU"/>
        </w:rPr>
        <w:t>-методов для операций (</w:t>
      </w:r>
      <w:r>
        <w:rPr>
          <w:rFonts w:cs="Times New Roman"/>
        </w:rPr>
        <w:t>GET</w:t>
      </w:r>
      <w:r w:rsidRPr="00D11322">
        <w:rPr>
          <w:rFonts w:cs="Times New Roman"/>
          <w:lang w:val="ru-RU"/>
        </w:rPr>
        <w:t xml:space="preserve"> для чтения, </w:t>
      </w:r>
      <w:r>
        <w:rPr>
          <w:rFonts w:cs="Times New Roman"/>
        </w:rPr>
        <w:t>POST</w:t>
      </w:r>
      <w:r w:rsidRPr="00D11322">
        <w:rPr>
          <w:rFonts w:cs="Times New Roman"/>
          <w:lang w:val="ru-RU"/>
        </w:rPr>
        <w:t xml:space="preserve"> для создания, </w:t>
      </w:r>
      <w:r>
        <w:rPr>
          <w:rFonts w:cs="Times New Roman"/>
        </w:rPr>
        <w:t>PUT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PATCH</w:t>
      </w:r>
      <w:r w:rsidRPr="00D11322">
        <w:rPr>
          <w:rFonts w:cs="Times New Roman"/>
          <w:lang w:val="ru-RU"/>
        </w:rPr>
        <w:t xml:space="preserve"> для обновления, </w:t>
      </w:r>
      <w:r>
        <w:rPr>
          <w:rFonts w:cs="Times New Roman"/>
        </w:rPr>
        <w:t>DELETE</w:t>
      </w:r>
      <w:r w:rsidRPr="00D11322">
        <w:rPr>
          <w:rFonts w:cs="Times New Roman"/>
          <w:lang w:val="ru-RU"/>
        </w:rPr>
        <w:t xml:space="preserve"> для удаления), </w:t>
      </w:r>
      <w:r>
        <w:rPr>
          <w:rFonts w:cs="Times New Roman"/>
        </w:rPr>
        <w:t>Stateless</w:t>
      </w:r>
      <w:r w:rsidRPr="00D11322">
        <w:rPr>
          <w:rFonts w:cs="Times New Roman"/>
          <w:lang w:val="ru-RU"/>
        </w:rPr>
        <w:t>-архитектура, по</w:t>
      </w:r>
      <w:r w:rsidRPr="00D11322">
        <w:rPr>
          <w:rFonts w:cs="Times New Roman"/>
          <w:lang w:val="ru-RU"/>
        </w:rPr>
        <w:t xml:space="preserve">ддержка </w:t>
      </w:r>
      <w:r>
        <w:rPr>
          <w:rFonts w:cs="Times New Roman"/>
        </w:rPr>
        <w:t>JSON</w:t>
      </w:r>
      <w:r w:rsidRPr="00D11322">
        <w:rPr>
          <w:rFonts w:cs="Times New Roman"/>
          <w:lang w:val="ru-RU"/>
        </w:rPr>
        <w:t xml:space="preserve"> для обмена данными.</w:t>
      </w:r>
    </w:p>
    <w:p w14:paraId="6B3E5251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2.4 – </w:t>
      </w:r>
      <w:proofErr w:type="spellStart"/>
      <w:r>
        <w:rPr>
          <w:rFonts w:cs="Times New Roman"/>
        </w:rPr>
        <w:t>Описание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сущностей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2AA6F132" w14:textId="77777777">
        <w:trPr>
          <w:cantSplit/>
        </w:trPr>
        <w:tc>
          <w:tcPr>
            <w:tcW w:w="3118" w:type="dxa"/>
          </w:tcPr>
          <w:p w14:paraId="50E8E1A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Сущность</w:t>
            </w:r>
            <w:proofErr w:type="spellEnd"/>
          </w:p>
        </w:tc>
        <w:tc>
          <w:tcPr>
            <w:tcW w:w="3118" w:type="dxa"/>
          </w:tcPr>
          <w:p w14:paraId="11251FE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5846AEA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Ключевые поля</w:t>
            </w:r>
          </w:p>
        </w:tc>
      </w:tr>
      <w:tr w:rsidR="005C0185" w14:paraId="09290739" w14:textId="77777777">
        <w:trPr>
          <w:cantSplit/>
        </w:trPr>
        <w:tc>
          <w:tcPr>
            <w:tcW w:w="3118" w:type="dxa"/>
          </w:tcPr>
          <w:p w14:paraId="617FCB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</w:t>
            </w:r>
          </w:p>
        </w:tc>
        <w:tc>
          <w:tcPr>
            <w:tcW w:w="3118" w:type="dxa"/>
          </w:tcPr>
          <w:p w14:paraId="7EA735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записи</w:t>
            </w:r>
            <w:proofErr w:type="spellEnd"/>
          </w:p>
        </w:tc>
        <w:tc>
          <w:tcPr>
            <w:tcW w:w="3118" w:type="dxa"/>
          </w:tcPr>
          <w:p w14:paraId="6FB8372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username, role, is_active</w:t>
            </w:r>
          </w:p>
        </w:tc>
      </w:tr>
      <w:tr w:rsidR="005C0185" w14:paraId="792693CD" w14:textId="77777777">
        <w:trPr>
          <w:cantSplit/>
        </w:trPr>
        <w:tc>
          <w:tcPr>
            <w:tcW w:w="3118" w:type="dxa"/>
          </w:tcPr>
          <w:p w14:paraId="0606DBC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tickets</w:t>
            </w:r>
          </w:p>
        </w:tc>
        <w:tc>
          <w:tcPr>
            <w:tcW w:w="3118" w:type="dxa"/>
          </w:tcPr>
          <w:p w14:paraId="5029C1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6CF7CA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title, status, priority</w:t>
            </w:r>
          </w:p>
        </w:tc>
      </w:tr>
      <w:tr w:rsidR="005C0185" w14:paraId="348A1E15" w14:textId="77777777">
        <w:trPr>
          <w:cantSplit/>
        </w:trPr>
        <w:tc>
          <w:tcPr>
            <w:tcW w:w="3118" w:type="dxa"/>
          </w:tcPr>
          <w:p w14:paraId="58011A9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</w:p>
        </w:tc>
        <w:tc>
          <w:tcPr>
            <w:tcW w:w="3118" w:type="dxa"/>
          </w:tcPr>
          <w:p w14:paraId="3D658A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Переписка</w:t>
            </w:r>
            <w:proofErr w:type="spellEnd"/>
          </w:p>
        </w:tc>
        <w:tc>
          <w:tcPr>
            <w:tcW w:w="3118" w:type="dxa"/>
          </w:tcPr>
          <w:p w14:paraId="7B7AE4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ticket_id</w:t>
            </w:r>
            <w:proofErr w:type="spellEnd"/>
            <w:r>
              <w:rPr>
                <w:rFonts w:cs="Times New Roman"/>
              </w:rPr>
              <w:t>, body</w:t>
            </w:r>
          </w:p>
        </w:tc>
      </w:tr>
      <w:tr w:rsidR="005C0185" w14:paraId="04854B30" w14:textId="77777777">
        <w:trPr>
          <w:cantSplit/>
        </w:trPr>
        <w:tc>
          <w:tcPr>
            <w:tcW w:w="3118" w:type="dxa"/>
          </w:tcPr>
          <w:p w14:paraId="31B0E12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  <w:tc>
          <w:tcPr>
            <w:tcW w:w="3118" w:type="dxa"/>
          </w:tcPr>
          <w:p w14:paraId="69B945C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Файлы</w:t>
            </w:r>
            <w:proofErr w:type="spellEnd"/>
          </w:p>
        </w:tc>
        <w:tc>
          <w:tcPr>
            <w:tcW w:w="3118" w:type="dxa"/>
          </w:tcPr>
          <w:p w14:paraId="03B652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file_path</w:t>
            </w:r>
            <w:proofErr w:type="spellEnd"/>
          </w:p>
        </w:tc>
      </w:tr>
      <w:tr w:rsidR="005C0185" w14:paraId="76B5DAB5" w14:textId="77777777">
        <w:trPr>
          <w:cantSplit/>
        </w:trPr>
        <w:tc>
          <w:tcPr>
            <w:tcW w:w="3118" w:type="dxa"/>
          </w:tcPr>
          <w:p w14:paraId="08A222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equipment</w:t>
            </w:r>
          </w:p>
        </w:tc>
        <w:tc>
          <w:tcPr>
            <w:tcW w:w="3118" w:type="dxa"/>
          </w:tcPr>
          <w:p w14:paraId="4F095C8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Техника</w:t>
            </w:r>
            <w:proofErr w:type="spellEnd"/>
          </w:p>
        </w:tc>
        <w:tc>
          <w:tcPr>
            <w:tcW w:w="3118" w:type="dxa"/>
          </w:tcPr>
          <w:p w14:paraId="352F68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inventory_number</w:t>
            </w:r>
            <w:proofErr w:type="spellEnd"/>
            <w:r>
              <w:rPr>
                <w:rFonts w:cs="Times New Roman"/>
              </w:rPr>
              <w:t>, status</w:t>
            </w:r>
          </w:p>
        </w:tc>
      </w:tr>
    </w:tbl>
    <w:p w14:paraId="3994449F" w14:textId="77777777" w:rsidR="005C0185" w:rsidRDefault="005C0185"/>
    <w:p w14:paraId="08194CC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 xml:space="preserve">Для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tickets </w:t>
      </w:r>
      <w:proofErr w:type="spellStart"/>
      <w:r>
        <w:rPr>
          <w:rFonts w:cs="Times New Roman"/>
        </w:rPr>
        <w:t>созданы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индексы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полям</w:t>
      </w:r>
      <w:proofErr w:type="spellEnd"/>
      <w:r>
        <w:rPr>
          <w:rFonts w:cs="Times New Roman"/>
        </w:rPr>
        <w:t xml:space="preserve">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. </w:t>
      </w:r>
      <w:r w:rsidRPr="00D11322">
        <w:rPr>
          <w:rFonts w:cs="Times New Roman"/>
          <w:lang w:val="ru-RU"/>
        </w:rPr>
        <w:t>Внешние ключи обеспечивают ссылочную целостность; каскадное удаление применяется к комментариям.</w:t>
      </w:r>
    </w:p>
    <w:p w14:paraId="4DA30692" w14:textId="77777777" w:rsidR="005C0185" w:rsidRPr="00D11322" w:rsidRDefault="006521DD" w:rsidP="00DF7E0B">
      <w:pPr>
        <w:pStyle w:val="21"/>
        <w:rPr>
          <w:lang w:val="ru-RU"/>
        </w:rPr>
      </w:pPr>
      <w:bookmarkStart w:id="10" w:name="_Toc230153412"/>
      <w:r w:rsidRPr="00D11322">
        <w:rPr>
          <w:rFonts w:cs="Times New Roman"/>
          <w:lang w:val="ru-RU"/>
        </w:rPr>
        <w:t>2.3 Моделирование прецедентов и потоков данных</w:t>
      </w:r>
      <w:bookmarkEnd w:id="10"/>
    </w:p>
    <w:p w14:paraId="023FE3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Выделены </w:t>
      </w:r>
      <w:proofErr w:type="spellStart"/>
      <w:r w:rsidRPr="00D11322">
        <w:rPr>
          <w:rFonts w:cs="Times New Roman"/>
          <w:lang w:val="ru-RU"/>
        </w:rPr>
        <w:t>акторы</w:t>
      </w:r>
      <w:proofErr w:type="spellEnd"/>
      <w:r w:rsidRPr="00D11322">
        <w:rPr>
          <w:rFonts w:cs="Times New Roman"/>
          <w:lang w:val="ru-RU"/>
        </w:rPr>
        <w:t>: Пользователь (создание и просмотр заявок), Инженер (назначение, смена статуса, комментарии), Администратор (модерация регистраций, управление пользователями). На рисунке 2.6 показаны прецедент</w:t>
      </w:r>
      <w:r w:rsidRPr="00D11322">
        <w:rPr>
          <w:rFonts w:cs="Times New Roman"/>
          <w:lang w:val="ru-RU"/>
        </w:rPr>
        <w:t xml:space="preserve">ы по ролям; на рисунке 2.7 — обмен данными между сотрудником, веб-сервисом и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DFD</w:t>
      </w:r>
      <w:r w:rsidRPr="00D11322">
        <w:rPr>
          <w:rFonts w:cs="Times New Roman"/>
          <w:lang w:val="ru-RU"/>
        </w:rPr>
        <w:t>, уровень 0).</w:t>
      </w:r>
    </w:p>
    <w:p w14:paraId="01DF92EA" w14:textId="77777777" w:rsidR="00DF3E9D" w:rsidRPr="00E87ABC" w:rsidRDefault="00DF3E9D">
      <w:pPr>
        <w:spacing w:before="120"/>
        <w:jc w:val="center"/>
        <w:rPr>
          <w:noProof/>
          <w:lang w:val="ru-RU"/>
        </w:rPr>
      </w:pPr>
    </w:p>
    <w:p w14:paraId="67FB5B3D" w14:textId="450C3F27" w:rsidR="005C0185" w:rsidRDefault="006521D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4FC4A1" wp14:editId="180FCAFC">
            <wp:extent cx="5920833" cy="35585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usecase.png"/>
                    <pic:cNvPicPr/>
                  </pic:nvPicPr>
                  <pic:blipFill rotWithShape="1">
                    <a:blip r:embed="rId19"/>
                    <a:srcRect l="4301" t="2948" r="339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46" cy="356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EB5" w14:textId="505BD237" w:rsidR="00DF3E9D" w:rsidRDefault="006521DD" w:rsidP="00B92310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2.6 – Прецеденты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: заявки, назначение, модерация</w:t>
      </w:r>
    </w:p>
    <w:p w14:paraId="0C7F957B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Пользователь создаёт и отслеживает собственные заявки; инженер назначает исполнителя и меняет статус; администратор модерирует регистрации и управляет учётными записями.</w:t>
      </w:r>
    </w:p>
    <w:p w14:paraId="159635AD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На рисунке 2.7 представлена схема обмена данными при обработке обращения на уровне основных компонентов системы.</w:t>
      </w:r>
    </w:p>
    <w:p w14:paraId="216A77B8" w14:textId="77777777" w:rsidR="00B92310" w:rsidRPr="00E87ABC" w:rsidRDefault="00B92310" w:rsidP="00DF3E9D">
      <w:pPr>
        <w:spacing w:before="120" w:after="240"/>
        <w:jc w:val="center"/>
        <w:rPr>
          <w:lang w:val="ru-RU"/>
        </w:rPr>
      </w:pPr>
    </w:p>
    <w:p w14:paraId="5227D796" w14:textId="1ABF84E4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847BFC1" wp14:editId="04BADF01">
            <wp:extent cx="5826211" cy="21031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fd.png"/>
                    <pic:cNvPicPr/>
                  </pic:nvPicPr>
                  <pic:blipFill rotWithShape="1">
                    <a:blip r:embed="rId20"/>
                    <a:srcRect l="3781" t="19404" r="5496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43" cy="210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7DA4" w14:textId="5E7CB012" w:rsidR="005C0185" w:rsidRPr="00B92310" w:rsidRDefault="006521DD">
      <w:pPr>
        <w:spacing w:before="120" w:after="240"/>
        <w:jc w:val="center"/>
        <w:rPr>
          <w:color w:val="EE0000"/>
          <w:lang w:val="ru-RU"/>
        </w:rPr>
      </w:pPr>
      <w:r w:rsidRPr="00B92310">
        <w:rPr>
          <w:rFonts w:cs="Times New Roman"/>
          <w:lang w:val="ru-RU"/>
        </w:rPr>
        <w:t xml:space="preserve">Рисунок 2.7 </w:t>
      </w:r>
      <w:r w:rsidR="00B92310" w:rsidRPr="00B92310">
        <w:rPr>
          <w:rFonts w:cs="Times New Roman"/>
          <w:lang w:val="ru-RU"/>
        </w:rPr>
        <w:t xml:space="preserve">– Обмен данными: сотрудник ДГИ, веб-сервис </w:t>
      </w:r>
      <w:r w:rsidR="00B92310">
        <w:rPr>
          <w:rFonts w:cs="Times New Roman"/>
        </w:rPr>
        <w:t>FastAPI</w:t>
      </w:r>
      <w:r w:rsidR="00B92310" w:rsidRPr="00B92310">
        <w:rPr>
          <w:rFonts w:cs="Times New Roman"/>
          <w:lang w:val="ru-RU"/>
        </w:rPr>
        <w:t xml:space="preserve">, </w:t>
      </w:r>
      <w:r w:rsidR="00B92310">
        <w:rPr>
          <w:rFonts w:cs="Times New Roman"/>
        </w:rPr>
        <w:t>PostgreSQL</w:t>
      </w:r>
    </w:p>
    <w:p w14:paraId="0B8EE8DA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lastRenderedPageBreak/>
        <w:t>Группа "/</w:t>
      </w:r>
      <w:r>
        <w:rPr>
          <w:rFonts w:cs="Times New Roman"/>
        </w:rPr>
        <w:t>auth</w:t>
      </w:r>
      <w:r w:rsidRPr="00DF7E0B">
        <w:rPr>
          <w:rFonts w:cs="Times New Roman"/>
          <w:lang w:val="ru-RU"/>
        </w:rPr>
        <w:t xml:space="preserve">" — аутентификация и авторизация: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login</w:t>
      </w:r>
      <w:r w:rsidRPr="00DF7E0B">
        <w:rPr>
          <w:rFonts w:cs="Times New Roman"/>
          <w:lang w:val="ru-RU"/>
        </w:rPr>
        <w:t xml:space="preserve"> (вход в систему),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register</w:t>
      </w:r>
      <w:r w:rsidRPr="00DF7E0B">
        <w:rPr>
          <w:rFonts w:cs="Times New Roman"/>
          <w:lang w:val="ru-RU"/>
        </w:rPr>
        <w:t xml:space="preserve"> (регистрация),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logout</w:t>
      </w:r>
      <w:r w:rsidRPr="00DF7E0B">
        <w:rPr>
          <w:rFonts w:cs="Times New Roman"/>
          <w:lang w:val="ru-RU"/>
        </w:rPr>
        <w:t xml:space="preserve"> (выход),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(получение профиля),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(обновление профиля).</w:t>
      </w:r>
    </w:p>
    <w:p w14:paraId="0487B8BC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 xml:space="preserve">Группа </w:t>
      </w:r>
      <w:r w:rsidRPr="00DF7E0B">
        <w:rPr>
          <w:rFonts w:cs="Times New Roman"/>
          <w:lang w:val="ru-RU"/>
        </w:rPr>
        <w:t>"/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 xml:space="preserve">" — управление заявками: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app</w:t>
      </w:r>
      <w:r w:rsidRPr="00DF7E0B">
        <w:rPr>
          <w:rFonts w:cs="Times New Roman"/>
          <w:lang w:val="ru-RU"/>
        </w:rPr>
        <w:t xml:space="preserve"> (список заявок),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 xml:space="preserve">} (детали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(создание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comment</w:t>
      </w:r>
      <w:r w:rsidRPr="00DF7E0B">
        <w:rPr>
          <w:rFonts w:cs="Times New Roman"/>
          <w:lang w:val="ru-RU"/>
        </w:rPr>
        <w:t xml:space="preserve"> (добавление комментария),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status</w:t>
      </w:r>
      <w:r w:rsidRPr="00DF7E0B">
        <w:rPr>
          <w:rFonts w:cs="Times New Roman"/>
          <w:lang w:val="ru-RU"/>
        </w:rPr>
        <w:t xml:space="preserve"> (изменение статуса),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</w:t>
      </w:r>
      <w:r>
        <w:rPr>
          <w:rFonts w:cs="Times New Roman"/>
        </w:rPr>
        <w:t>solution</w:t>
      </w:r>
      <w:r w:rsidRPr="00DF7E0B">
        <w:rPr>
          <w:rFonts w:cs="Times New Roman"/>
          <w:lang w:val="ru-RU"/>
        </w:rPr>
        <w:t xml:space="preserve"> (добавление решения),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(назначение исполнителя).</w:t>
      </w:r>
    </w:p>
    <w:p w14:paraId="65C6A6FD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 xml:space="preserve">" — администрирование: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 xml:space="preserve"> (список пользователей),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approve</w:t>
      </w:r>
      <w:r w:rsidRPr="00DF7E0B">
        <w:rPr>
          <w:rFonts w:cs="Times New Roman"/>
          <w:lang w:val="ru-RU"/>
        </w:rPr>
        <w:t xml:space="preserve"> (одобрение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reject</w:t>
      </w:r>
      <w:r w:rsidRPr="00DF7E0B">
        <w:rPr>
          <w:rFonts w:cs="Times New Roman"/>
          <w:lang w:val="ru-RU"/>
        </w:rPr>
        <w:t xml:space="preserve"> (отклонен</w:t>
      </w:r>
      <w:r w:rsidRPr="00DF7E0B">
        <w:rPr>
          <w:rFonts w:cs="Times New Roman"/>
          <w:lang w:val="ru-RU"/>
        </w:rPr>
        <w:t xml:space="preserve">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update</w:t>
      </w:r>
      <w:r w:rsidRPr="00DF7E0B">
        <w:rPr>
          <w:rFonts w:cs="Times New Roman"/>
          <w:lang w:val="ru-RU"/>
        </w:rPr>
        <w:t xml:space="preserve"> (обновление пользователя),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delete</w:t>
      </w:r>
      <w:r w:rsidRPr="00DF7E0B">
        <w:rPr>
          <w:rFonts w:cs="Times New Roman"/>
          <w:lang w:val="ru-RU"/>
        </w:rPr>
        <w:t xml:space="preserve"> (удаление пользователя),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pending</w:t>
      </w:r>
      <w:r w:rsidRPr="00DF7E0B">
        <w:rPr>
          <w:rFonts w:cs="Times New Roman"/>
          <w:lang w:val="ru-RU"/>
        </w:rPr>
        <w:t>-</w:t>
      </w:r>
      <w:r>
        <w:rPr>
          <w:rFonts w:cs="Times New Roman"/>
        </w:rPr>
        <w:t>count</w:t>
      </w:r>
      <w:r w:rsidRPr="00DF7E0B">
        <w:rPr>
          <w:rFonts w:cs="Times New Roman"/>
          <w:lang w:val="ru-RU"/>
        </w:rPr>
        <w:t xml:space="preserve"> (получение количества заявок на регистрацию).</w:t>
      </w:r>
    </w:p>
    <w:p w14:paraId="11011593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" — учет оборудования: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 </w:t>
      </w:r>
      <w:r w:rsidRPr="00DF7E0B">
        <w:rPr>
          <w:rFonts w:cs="Times New Roman"/>
          <w:lang w:val="ru-RU"/>
        </w:rPr>
        <w:t xml:space="preserve">(список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(добавление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(закрепление за пользователем).</w:t>
      </w:r>
    </w:p>
    <w:p w14:paraId="71A55DD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Аутентификация реализована через 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based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sessions</w:t>
      </w:r>
      <w:r w:rsidRPr="00D11322">
        <w:rPr>
          <w:rFonts w:cs="Times New Roman"/>
          <w:lang w:val="ru-RU"/>
        </w:rPr>
        <w:t xml:space="preserve"> с использованием защищенных сессионных токенов. Доступ к эндпоинтам </w:t>
      </w:r>
      <w:r w:rsidRPr="00D11322">
        <w:rPr>
          <w:rFonts w:cs="Times New Roman"/>
          <w:lang w:val="ru-RU"/>
        </w:rPr>
        <w:t xml:space="preserve">контролируется через зависимости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Depends</w:t>
      </w:r>
      <w:r w:rsidRPr="00D11322">
        <w:rPr>
          <w:rFonts w:cs="Times New Roman"/>
          <w:lang w:val="ru-RU"/>
        </w:rPr>
        <w:t>), которые проверяют роль текущего пользователя.</w:t>
      </w:r>
    </w:p>
    <w:p w14:paraId="700D550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Пользовательский интерфейс спроектирован с учетом принципов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 xml:space="preserve"> и требований к корпоративным информационным системам. Основные требования к интерфейсу: </w:t>
      </w:r>
      <w:r w:rsidRPr="00D11322">
        <w:rPr>
          <w:rFonts w:cs="Times New Roman"/>
          <w:lang w:val="ru-RU"/>
        </w:rPr>
        <w:t>интуитивная навигация, единый стиль оформления, адаптивность под различные разрешения экрана, поддержка темной и светлой тем.</w:t>
      </w:r>
    </w:p>
    <w:p w14:paraId="4A848EB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входа (</w:t>
      </w:r>
      <w:r>
        <w:rPr>
          <w:rFonts w:cs="Times New Roman"/>
        </w:rPr>
        <w:t>Login</w:t>
      </w:r>
      <w:r w:rsidRPr="00D11322">
        <w:rPr>
          <w:rFonts w:cs="Times New Roman"/>
          <w:lang w:val="ru-RU"/>
        </w:rPr>
        <w:t>) — форма аутентификации с полями для ввода имени пользователя и пароля, ссылка на регистрацию для новых пользов</w:t>
      </w:r>
      <w:r w:rsidRPr="00D11322">
        <w:rPr>
          <w:rFonts w:cs="Times New Roman"/>
          <w:lang w:val="ru-RU"/>
        </w:rPr>
        <w:t>ателей.</w:t>
      </w:r>
    </w:p>
    <w:p w14:paraId="5A62F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регистрации (</w:t>
      </w:r>
      <w:r>
        <w:rPr>
          <w:rFonts w:cs="Times New Roman"/>
        </w:rPr>
        <w:t>Register</w:t>
      </w:r>
      <w:r w:rsidRPr="00D11322">
        <w:rPr>
          <w:rFonts w:cs="Times New Roman"/>
          <w:lang w:val="ru-RU"/>
        </w:rPr>
        <w:t>) — форма создания нового пользователя с полями: имя пользователя, пароль, ФИО, должность, внутренний номер, кабинет.</w:t>
      </w:r>
    </w:p>
    <w:p w14:paraId="214497D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Главный экран приложения (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) — отображает список заявок с возможностью фильтрации по статусу, приорит</w:t>
      </w:r>
      <w:r w:rsidRPr="00D11322">
        <w:rPr>
          <w:rFonts w:cs="Times New Roman"/>
          <w:lang w:val="ru-RU"/>
        </w:rPr>
        <w:t>ету, назначенному исполнителю. Реализована сортировка и поиск по тексту заявки. Для администраторов отображается бейдж с количеством заявок на подтверждение регистрации.</w:t>
      </w:r>
    </w:p>
    <w:p w14:paraId="5F8275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деталей заявки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Detail</w:t>
      </w:r>
      <w:r w:rsidRPr="00D11322">
        <w:rPr>
          <w:rFonts w:cs="Times New Roman"/>
          <w:lang w:val="ru-RU"/>
        </w:rPr>
        <w:t xml:space="preserve">) — отображает полную информацию о заявке: </w:t>
      </w:r>
      <w:r w:rsidRPr="00D11322">
        <w:rPr>
          <w:rFonts w:cs="Times New Roman"/>
          <w:lang w:val="ru-RU"/>
        </w:rPr>
        <w:t>заголовок, описание, статус, приоритет, создатель, исполнитель, историю комментариев. Доступны действия в зависимости от роли и статуса заявки.</w:t>
      </w:r>
    </w:p>
    <w:p w14:paraId="2AECA570" w14:textId="77777777" w:rsidR="005C0185" w:rsidRPr="00D11322" w:rsidRDefault="006521DD" w:rsidP="00DF7E0B">
      <w:pPr>
        <w:pStyle w:val="21"/>
        <w:rPr>
          <w:lang w:val="ru-RU"/>
        </w:rPr>
      </w:pPr>
      <w:bookmarkStart w:id="11" w:name="_Toc230153413"/>
      <w:r w:rsidRPr="00D11322">
        <w:rPr>
          <w:rFonts w:cs="Times New Roman"/>
          <w:lang w:val="ru-RU"/>
        </w:rPr>
        <w:t>2.4 Проектирование программного интерфейса</w:t>
      </w:r>
      <w:bookmarkEnd w:id="11"/>
    </w:p>
    <w:p w14:paraId="53938D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доступа реализован как набор маршрутов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. Основные группы — в таблице 2.5.</w:t>
      </w:r>
    </w:p>
    <w:p w14:paraId="5E9DFE9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2.5 – Маршруты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5C0185" w14:paraId="6886B8D8" w14:textId="77777777">
        <w:trPr>
          <w:cantSplit/>
        </w:trPr>
        <w:tc>
          <w:tcPr>
            <w:tcW w:w="3118" w:type="dxa"/>
          </w:tcPr>
          <w:p w14:paraId="6E3C4E0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Префикс</w:t>
            </w:r>
            <w:proofErr w:type="spellEnd"/>
          </w:p>
        </w:tc>
        <w:tc>
          <w:tcPr>
            <w:tcW w:w="3118" w:type="dxa"/>
          </w:tcPr>
          <w:p w14:paraId="1A8B44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6BC465E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Примеры</w:t>
            </w:r>
            <w:proofErr w:type="spellEnd"/>
          </w:p>
        </w:tc>
      </w:tr>
      <w:tr w:rsidR="005C0185" w14:paraId="6A4C0E10" w14:textId="77777777">
        <w:trPr>
          <w:cantSplit/>
        </w:trPr>
        <w:tc>
          <w:tcPr>
            <w:tcW w:w="3118" w:type="dxa"/>
          </w:tcPr>
          <w:p w14:paraId="136E139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auth</w:t>
            </w:r>
            <w:proofErr w:type="gramEnd"/>
          </w:p>
        </w:tc>
        <w:tc>
          <w:tcPr>
            <w:tcW w:w="3118" w:type="dxa"/>
          </w:tcPr>
          <w:p w14:paraId="00F2F2A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</w:p>
        </w:tc>
        <w:tc>
          <w:tcPr>
            <w:tcW w:w="3118" w:type="dxa"/>
          </w:tcPr>
          <w:p w14:paraId="0354E11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login, register, logout</w:t>
            </w:r>
          </w:p>
        </w:tc>
      </w:tr>
      <w:tr w:rsidR="005C0185" w14:paraId="51260424" w14:textId="77777777">
        <w:trPr>
          <w:cantSplit/>
        </w:trPr>
        <w:tc>
          <w:tcPr>
            <w:tcW w:w="3118" w:type="dxa"/>
          </w:tcPr>
          <w:p w14:paraId="02C477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tickets</w:t>
            </w:r>
            <w:proofErr w:type="gramEnd"/>
          </w:p>
        </w:tc>
        <w:tc>
          <w:tcPr>
            <w:tcW w:w="3118" w:type="dxa"/>
          </w:tcPr>
          <w:p w14:paraId="4639B73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2F364C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create, comment, assign, status</w:t>
            </w:r>
          </w:p>
        </w:tc>
      </w:tr>
      <w:tr w:rsidR="005C0185" w14:paraId="38077C71" w14:textId="77777777">
        <w:trPr>
          <w:cantSplit/>
        </w:trPr>
        <w:tc>
          <w:tcPr>
            <w:tcW w:w="3118" w:type="dxa"/>
          </w:tcPr>
          <w:p w14:paraId="3A79C28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admi</w:t>
            </w:r>
            <w:r>
              <w:rPr>
                <w:rFonts w:cs="Times New Roman"/>
              </w:rPr>
              <w:t>n</w:t>
            </w:r>
            <w:proofErr w:type="gramEnd"/>
          </w:p>
        </w:tc>
        <w:tc>
          <w:tcPr>
            <w:tcW w:w="3118" w:type="dxa"/>
          </w:tcPr>
          <w:p w14:paraId="6C27982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Администрирование</w:t>
            </w:r>
          </w:p>
        </w:tc>
        <w:tc>
          <w:tcPr>
            <w:tcW w:w="3118" w:type="dxa"/>
          </w:tcPr>
          <w:p w14:paraId="46048FA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users, approve</w:t>
            </w:r>
          </w:p>
        </w:tc>
      </w:tr>
      <w:tr w:rsidR="005C0185" w14:paraId="4FFFB70F" w14:textId="77777777">
        <w:trPr>
          <w:cantSplit/>
        </w:trPr>
        <w:tc>
          <w:tcPr>
            <w:tcW w:w="3118" w:type="dxa"/>
          </w:tcPr>
          <w:p w14:paraId="123DCA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equipment</w:t>
            </w:r>
            <w:proofErr w:type="gramEnd"/>
          </w:p>
        </w:tc>
        <w:tc>
          <w:tcPr>
            <w:tcW w:w="3118" w:type="dxa"/>
          </w:tcPr>
          <w:p w14:paraId="6781F2F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3118" w:type="dxa"/>
          </w:tcPr>
          <w:p w14:paraId="7F53E18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list, assign</w:t>
            </w:r>
          </w:p>
        </w:tc>
      </w:tr>
      <w:tr w:rsidR="005C0185" w14:paraId="793FB84E" w14:textId="77777777">
        <w:trPr>
          <w:cantSplit/>
        </w:trPr>
        <w:tc>
          <w:tcPr>
            <w:tcW w:w="3118" w:type="dxa"/>
          </w:tcPr>
          <w:p w14:paraId="201E8B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users</w:t>
            </w:r>
            <w:proofErr w:type="gramEnd"/>
          </w:p>
        </w:tc>
        <w:tc>
          <w:tcPr>
            <w:tcW w:w="3118" w:type="dxa"/>
          </w:tcPr>
          <w:p w14:paraId="4ECCFC5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Профиль</w:t>
            </w:r>
            <w:proofErr w:type="spellEnd"/>
          </w:p>
        </w:tc>
        <w:tc>
          <w:tcPr>
            <w:tcW w:w="3118" w:type="dxa"/>
          </w:tcPr>
          <w:p w14:paraId="28F926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profile, settings</w:t>
            </w:r>
          </w:p>
        </w:tc>
      </w:tr>
    </w:tbl>
    <w:p w14:paraId="1C8E8219" w14:textId="77777777" w:rsidR="005C0185" w:rsidRDefault="005C0185"/>
    <w:p w14:paraId="2221B301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Аутентификация</w:t>
      </w:r>
      <w:proofErr w:type="spellEnd"/>
      <w:r>
        <w:rPr>
          <w:rFonts w:cs="Times New Roman"/>
        </w:rPr>
        <w:t xml:space="preserve"> — cookie-</w:t>
      </w:r>
      <w:proofErr w:type="spellStart"/>
      <w:r>
        <w:rPr>
          <w:rFonts w:cs="Times New Roman"/>
        </w:rPr>
        <w:t>сессии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itsdangerous</w:t>
      </w:r>
      <w:proofErr w:type="spellEnd"/>
      <w:r>
        <w:rPr>
          <w:rFonts w:cs="Times New Roman"/>
        </w:rPr>
        <w:t xml:space="preserve">). Контроль </w:t>
      </w:r>
      <w:proofErr w:type="spellStart"/>
      <w:r>
        <w:rPr>
          <w:rFonts w:cs="Times New Roman"/>
        </w:rPr>
        <w:t>ролей</w:t>
      </w:r>
      <w:proofErr w:type="spellEnd"/>
      <w:r>
        <w:rPr>
          <w:rFonts w:cs="Times New Roman"/>
        </w:rPr>
        <w:t xml:space="preserve"> — через </w:t>
      </w:r>
      <w:proofErr w:type="spellStart"/>
      <w:r>
        <w:rPr>
          <w:rFonts w:cs="Times New Roman"/>
        </w:rPr>
        <w:t>зависимости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get_current_user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require_role</w:t>
      </w:r>
      <w:proofErr w:type="spellEnd"/>
      <w:r>
        <w:rPr>
          <w:rFonts w:cs="Times New Roman"/>
        </w:rPr>
        <w:t xml:space="preserve"> в </w:t>
      </w:r>
      <w:r>
        <w:rPr>
          <w:rFonts w:cs="Times New Roman"/>
        </w:rPr>
        <w:t>app/core/deps.py.</w:t>
      </w:r>
    </w:p>
    <w:p w14:paraId="01DCF0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управления пользователями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>) — таблица пользователей с возможностью редактирования, удаления, одобрения регистраций, назначения ролей. Доступен только для администраторов.</w:t>
      </w:r>
    </w:p>
    <w:p w14:paraId="14032EC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учета оборудования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— список обо</w:t>
      </w:r>
      <w:r w:rsidRPr="00D11322">
        <w:rPr>
          <w:rFonts w:cs="Times New Roman"/>
          <w:lang w:val="ru-RU"/>
        </w:rPr>
        <w:t>рудования с инвентарными номерами, возможность закрепления за пользователями.</w:t>
      </w:r>
    </w:p>
    <w:p w14:paraId="592543D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Навигационное меню реализовано в виде верхней панели с выпадающим меню пользователя. Отображаемые пункты меню зависят от роли текущего пользователя.</w:t>
      </w:r>
    </w:p>
    <w:p w14:paraId="05A8292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Техническая реализация </w:t>
      </w:r>
      <w:proofErr w:type="spellStart"/>
      <w:r w:rsidRPr="00D11322">
        <w:rPr>
          <w:rFonts w:cs="Times New Roman"/>
          <w:lang w:val="ru-RU"/>
        </w:rPr>
        <w:t>фронте</w:t>
      </w:r>
      <w:r w:rsidRPr="00D11322">
        <w:rPr>
          <w:rFonts w:cs="Times New Roman"/>
          <w:lang w:val="ru-RU"/>
        </w:rPr>
        <w:t>нда</w:t>
      </w:r>
      <w:proofErr w:type="spellEnd"/>
      <w:r w:rsidRPr="00D11322">
        <w:rPr>
          <w:rFonts w:cs="Times New Roman"/>
          <w:lang w:val="ru-RU"/>
        </w:rPr>
        <w:t xml:space="preserve"> выполнена с использованием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2-шаблонов и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-фреймворка </w:t>
      </w:r>
      <w:r>
        <w:rPr>
          <w:rFonts w:cs="Times New Roman"/>
        </w:rPr>
        <w:t>Tailwind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используется для частичного обновления страниц без полной перезагрузки, что повышает отзывчивость интерфейса. Поддерживается динамическое переключение между светлой и темной</w:t>
      </w:r>
      <w:r w:rsidRPr="00D11322">
        <w:rPr>
          <w:rFonts w:cs="Times New Roman"/>
          <w:lang w:val="ru-RU"/>
        </w:rPr>
        <w:t xml:space="preserve"> темами с сохранением предпочтения в </w:t>
      </w:r>
      <w:proofErr w:type="spellStart"/>
      <w:r>
        <w:rPr>
          <w:rFonts w:cs="Times New Roman"/>
        </w:rPr>
        <w:t>localStorage</w:t>
      </w:r>
      <w:proofErr w:type="spellEnd"/>
      <w:r w:rsidRPr="00D11322">
        <w:rPr>
          <w:rFonts w:cs="Times New Roman"/>
          <w:lang w:val="ru-RU"/>
        </w:rPr>
        <w:t>.</w:t>
      </w:r>
    </w:p>
    <w:p w14:paraId="1F40ABA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 второй главе выполнено проектирование системы технической поддержки для ДГИ Москвы. Спроектирована монолитная архитектура с трехуровневой структурой, разработана логическая и физическая модели базы данн</w:t>
      </w:r>
      <w:r w:rsidRPr="00D11322">
        <w:rPr>
          <w:rFonts w:cs="Times New Roman"/>
          <w:lang w:val="ru-RU"/>
        </w:rPr>
        <w:t xml:space="preserve">ых, смоделированы прецеденты использования для различных ролей пользователей, спроектирован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доступа к функциям системы, разработан дизайн пользовательского интерфейса с учетом требований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>.</w:t>
      </w:r>
    </w:p>
    <w:p w14:paraId="0F059BE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Полученные результаты проектирования служат о</w:t>
      </w:r>
      <w:r w:rsidRPr="00D11322">
        <w:rPr>
          <w:rFonts w:cs="Times New Roman"/>
          <w:lang w:val="ru-RU"/>
        </w:rPr>
        <w:t>сновой для разработки программного решения в третьем разделе дипломного проекта.</w:t>
      </w:r>
    </w:p>
    <w:p w14:paraId="653BBBC5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User | id, username, password_hash, </w:t>
      </w:r>
      <w:proofErr w:type="spellStart"/>
      <w:r>
        <w:rPr>
          <w:rFonts w:cs="Times New Roman"/>
        </w:rPr>
        <w:t>full_name</w:t>
      </w:r>
      <w:proofErr w:type="spellEnd"/>
      <w:r>
        <w:rPr>
          <w:rFonts w:cs="Times New Roman"/>
        </w:rPr>
        <w:t xml:space="preserve">, position, </w:t>
      </w:r>
      <w:proofErr w:type="spellStart"/>
      <w:r>
        <w:rPr>
          <w:rFonts w:cs="Times New Roman"/>
        </w:rPr>
        <w:t>internal_number</w:t>
      </w:r>
      <w:proofErr w:type="spellEnd"/>
      <w:r>
        <w:rPr>
          <w:rFonts w:cs="Times New Roman"/>
        </w:rPr>
        <w:t xml:space="preserve">, office, </w:t>
      </w:r>
      <w:proofErr w:type="spellStart"/>
      <w:r>
        <w:rPr>
          <w:rFonts w:cs="Times New Roman"/>
        </w:rPr>
        <w:t>avatar_path</w:t>
      </w:r>
      <w:proofErr w:type="spellEnd"/>
      <w:r>
        <w:rPr>
          <w:rFonts w:cs="Times New Roman"/>
        </w:rPr>
        <w:t xml:space="preserve">, role, is_active, </w:t>
      </w:r>
      <w:proofErr w:type="spellStart"/>
      <w:r>
        <w:rPr>
          <w:rFonts w:cs="Times New Roman"/>
        </w:rPr>
        <w:t>needs_approval</w:t>
      </w:r>
      <w:proofErr w:type="spellEnd"/>
      <w:r>
        <w:rPr>
          <w:rFonts w:cs="Times New Roman"/>
        </w:rPr>
        <w:t xml:space="preserve">, created_at | </w:t>
      </w:r>
      <w:proofErr w:type="spellStart"/>
      <w:r>
        <w:rPr>
          <w:rFonts w:cs="Times New Roman"/>
        </w:rPr>
        <w:t>tickets_created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 xml:space="preserve">(one-to-many), </w:t>
      </w:r>
      <w:proofErr w:type="spellStart"/>
      <w:r>
        <w:rPr>
          <w:rFonts w:cs="Times New Roman"/>
        </w:rPr>
        <w:t>tickets_assigned</w:t>
      </w:r>
      <w:proofErr w:type="spellEnd"/>
      <w:r>
        <w:rPr>
          <w:rFonts w:cs="Times New Roman"/>
        </w:rPr>
        <w:t xml:space="preserve"> (one-to-many), equipment (one-to-many)</w:t>
      </w:r>
    </w:p>
    <w:p w14:paraId="3F9F6B4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Ticket | id, title, description,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assigned_to_id</w:t>
      </w:r>
      <w:proofErr w:type="spellEnd"/>
      <w:r>
        <w:rPr>
          <w:rFonts w:cs="Times New Roman"/>
        </w:rPr>
        <w:t xml:space="preserve">, created_at, updated_at | </w:t>
      </w:r>
      <w:proofErr w:type="spellStart"/>
      <w:r>
        <w:rPr>
          <w:rFonts w:cs="Times New Roman"/>
        </w:rPr>
        <w:t>created_by</w:t>
      </w:r>
      <w:proofErr w:type="spellEnd"/>
      <w:r>
        <w:rPr>
          <w:rFonts w:cs="Times New Roman"/>
        </w:rPr>
        <w:t xml:space="preserve"> (many-to-one), </w:t>
      </w:r>
      <w:proofErr w:type="spellStart"/>
      <w:r>
        <w:rPr>
          <w:rFonts w:cs="Times New Roman"/>
        </w:rPr>
        <w:t>assigned_to</w:t>
      </w:r>
      <w:proofErr w:type="spellEnd"/>
      <w:r>
        <w:rPr>
          <w:rFonts w:cs="Times New Roman"/>
        </w:rPr>
        <w:t xml:space="preserve"> (many-to-one), comments (one-to-many), a</w:t>
      </w:r>
      <w:r>
        <w:rPr>
          <w:rFonts w:cs="Times New Roman"/>
        </w:rPr>
        <w:t>ttachments (one-to-many)</w:t>
      </w:r>
    </w:p>
    <w:p w14:paraId="61E26BA9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author_id</w:t>
      </w:r>
      <w:proofErr w:type="spellEnd"/>
      <w:r>
        <w:rPr>
          <w:rFonts w:cs="Times New Roman"/>
        </w:rPr>
        <w:t>, body, created_at | ticket (many-to-one), author (many-to-one)</w:t>
      </w:r>
    </w:p>
    <w:p w14:paraId="4649246F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uploaded_by_id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file_path</w:t>
      </w:r>
      <w:proofErr w:type="spellEnd"/>
      <w:r>
        <w:rPr>
          <w:rFonts w:cs="Times New Roman"/>
        </w:rPr>
        <w:t xml:space="preserve">, created_at | ticket (many-to-one), </w:t>
      </w:r>
      <w:proofErr w:type="spellStart"/>
      <w:r>
        <w:rPr>
          <w:rFonts w:cs="Times New Roman"/>
        </w:rPr>
        <w:t>uploaded_by</w:t>
      </w:r>
      <w:proofErr w:type="spellEnd"/>
      <w:r>
        <w:rPr>
          <w:rFonts w:cs="Times New Roman"/>
        </w:rPr>
        <w:t xml:space="preserve"> (many-to-one)</w:t>
      </w:r>
    </w:p>
    <w:p w14:paraId="7F07A1B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lastRenderedPageBreak/>
        <w:t>Equip</w:t>
      </w:r>
      <w:r>
        <w:rPr>
          <w:rFonts w:cs="Times New Roman"/>
        </w:rPr>
        <w:t xml:space="preserve">ment | id, </w:t>
      </w:r>
      <w:proofErr w:type="spellStart"/>
      <w:r>
        <w:rPr>
          <w:rFonts w:cs="Times New Roman"/>
        </w:rPr>
        <w:t>inventory_number</w:t>
      </w:r>
      <w:proofErr w:type="spellEnd"/>
      <w:r>
        <w:rPr>
          <w:rFonts w:cs="Times New Roman"/>
        </w:rPr>
        <w:t xml:space="preserve">, name, status, </w:t>
      </w:r>
      <w:proofErr w:type="spellStart"/>
      <w:r>
        <w:rPr>
          <w:rFonts w:cs="Times New Roman"/>
        </w:rPr>
        <w:t>assigned_to_user_id</w:t>
      </w:r>
      <w:proofErr w:type="spellEnd"/>
      <w:r>
        <w:rPr>
          <w:rFonts w:cs="Times New Roman"/>
        </w:rPr>
        <w:t xml:space="preserve">, location, </w:t>
      </w:r>
      <w:proofErr w:type="spellStart"/>
      <w:r>
        <w:rPr>
          <w:rFonts w:cs="Times New Roman"/>
        </w:rPr>
        <w:t>is_warehouse</w:t>
      </w:r>
      <w:proofErr w:type="spellEnd"/>
      <w:r>
        <w:rPr>
          <w:rFonts w:cs="Times New Roman"/>
        </w:rPr>
        <w:t xml:space="preserve">, notes, created_at | </w:t>
      </w:r>
      <w:proofErr w:type="spellStart"/>
      <w:r>
        <w:rPr>
          <w:rFonts w:cs="Times New Roman"/>
        </w:rPr>
        <w:t>assigned_to_user</w:t>
      </w:r>
      <w:proofErr w:type="spellEnd"/>
      <w:r>
        <w:rPr>
          <w:rFonts w:cs="Times New Roman"/>
        </w:rPr>
        <w:t xml:space="preserve"> (many-to-one)</w:t>
      </w:r>
    </w:p>
    <w:p w14:paraId="62D30EAA" w14:textId="77777777" w:rsidR="005C0185" w:rsidRPr="00D11322" w:rsidRDefault="006521DD" w:rsidP="00DF7E0B">
      <w:pPr>
        <w:pStyle w:val="21"/>
        <w:rPr>
          <w:lang w:val="ru-RU"/>
        </w:rPr>
      </w:pPr>
      <w:bookmarkStart w:id="12" w:name="_Toc230153414"/>
      <w:r w:rsidRPr="00D11322">
        <w:rPr>
          <w:rFonts w:cs="Times New Roman"/>
          <w:lang w:val="ru-RU"/>
        </w:rPr>
        <w:t>2.5 Проектирование пользовательского интерфейса</w:t>
      </w:r>
      <w:bookmarkEnd w:id="12"/>
    </w:p>
    <w:p w14:paraId="55E68A4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построен на шаблонах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(каталог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templates</w:t>
      </w:r>
      <w:r w:rsidRPr="00D11322">
        <w:rPr>
          <w:rFonts w:cs="Times New Roman"/>
          <w:lang w:val="ru-RU"/>
        </w:rPr>
        <w:t xml:space="preserve">). Единый каркас — </w:t>
      </w:r>
      <w:r>
        <w:rPr>
          <w:rFonts w:cs="Times New Roman"/>
        </w:rPr>
        <w:t>base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; список заявок обновляется через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(_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list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>). Ниже — экраны системы (в серых блоках вставьте скриншоты из браузера вместо заглушек).</w:t>
      </w:r>
    </w:p>
    <w:p w14:paraId="59406BFE" w14:textId="737C9491" w:rsidR="005C0185" w:rsidRPr="00D11322" w:rsidRDefault="00D11322">
      <w:pPr>
        <w:rPr>
          <w:lang w:val="ru-RU"/>
        </w:rPr>
      </w:pPr>
      <w:r w:rsidRPr="009D28E5">
        <w:rPr>
          <w:noProof/>
          <w:lang w:val="ru-RU"/>
        </w:rPr>
        <w:drawing>
          <wp:inline distT="0" distB="0" distL="0" distR="0" wp14:anchorId="0D5C6867" wp14:editId="2371BA2B">
            <wp:extent cx="5940425" cy="2045335"/>
            <wp:effectExtent l="0" t="0" r="3175" b="0"/>
            <wp:docPr id="110742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1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07E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2.8 – Форма входа в разрабатываемый сервис</w:t>
      </w:r>
    </w:p>
    <w:p w14:paraId="586E48A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Главная страница (рисунок 2.9) отображает таблицу заявок с фильтрами по статусу и приоритету; для инженера доступны назначение и смена статуса.</w:t>
      </w:r>
    </w:p>
    <w:p w14:paraId="2905A3EB" w14:textId="77777777" w:rsidR="00B92310" w:rsidRPr="00D11322" w:rsidRDefault="00B92310">
      <w:pPr>
        <w:spacing w:after="240"/>
        <w:jc w:val="center"/>
        <w:rPr>
          <w:lang w:val="ru-RU"/>
        </w:rPr>
      </w:pPr>
    </w:p>
    <w:p w14:paraId="249F906F" w14:textId="59868EF6" w:rsidR="005C0185" w:rsidRPr="00D11322" w:rsidRDefault="00D11322" w:rsidP="00FB1A0F">
      <w:pPr>
        <w:spacing w:after="0"/>
        <w:jc w:val="both"/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A2761D0" wp14:editId="5CBE7709">
            <wp:extent cx="6072135" cy="4096987"/>
            <wp:effectExtent l="0" t="0" r="5080" b="0"/>
            <wp:docPr id="27750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213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581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2.9 – Список заявок на главном экране</w:t>
      </w:r>
    </w:p>
    <w:p w14:paraId="3C9E6184" w14:textId="230FE995" w:rsidR="00B92310" w:rsidRPr="00B92310" w:rsidRDefault="00B92310" w:rsidP="00B92310">
      <w:pPr>
        <w:spacing w:after="0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Карточка заявки (рисунок 2.10) содержит описание, текущий статус, исполнителя, ленту комментариев и форму добавления вложений.</w:t>
      </w:r>
    </w:p>
    <w:p w14:paraId="28C25FCB" w14:textId="67A34446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7D7F1DC6" wp14:editId="46D5FB14">
            <wp:extent cx="5940425" cy="5440045"/>
            <wp:effectExtent l="0" t="0" r="3175" b="8255"/>
            <wp:docPr id="67217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896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2.10 – Карточка заявки с комментариями</w:t>
      </w:r>
    </w:p>
    <w:p w14:paraId="795A5CEB" w14:textId="77777777" w:rsidR="00FB1A0F" w:rsidRPr="00FB1A0F" w:rsidRDefault="00FB1A0F" w:rsidP="00FB1A0F">
      <w:pPr>
        <w:spacing w:after="0" w:line="360" w:lineRule="auto"/>
        <w:ind w:firstLine="709"/>
        <w:jc w:val="both"/>
        <w:rPr>
          <w:lang w:val="ru-RU"/>
        </w:rPr>
      </w:pPr>
      <w:r w:rsidRPr="00FB1A0F">
        <w:rPr>
          <w:rFonts w:cs="Times New Roman"/>
          <w:lang w:val="ru-RU"/>
        </w:rPr>
        <w:t xml:space="preserve">Раздел администрирования (рисунок 2.11) доступен роли 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 xml:space="preserve">: одобрение регистраций, назначение ролей </w:t>
      </w:r>
      <w:r>
        <w:rPr>
          <w:rFonts w:cs="Times New Roman"/>
        </w:rPr>
        <w:t>user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engineer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>, деактивация учётных записей.</w:t>
      </w:r>
    </w:p>
    <w:p w14:paraId="6A19C2FD" w14:textId="77777777" w:rsidR="00FB1A0F" w:rsidRPr="00D11322" w:rsidRDefault="00FB1A0F">
      <w:pPr>
        <w:spacing w:after="240"/>
        <w:jc w:val="center"/>
        <w:rPr>
          <w:lang w:val="ru-RU"/>
        </w:rPr>
      </w:pPr>
    </w:p>
    <w:p w14:paraId="69ED5687" w14:textId="61764E52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2A789AA" wp14:editId="0FAEE87E">
            <wp:extent cx="5940425" cy="4117975"/>
            <wp:effectExtent l="0" t="0" r="3175" b="0"/>
            <wp:docPr id="110843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9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B28" w14:textId="77777777" w:rsidR="005C0185" w:rsidRPr="00D11322" w:rsidRDefault="006521DD">
      <w:pPr>
        <w:spacing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2.11 – Панель управления пользователями (роль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</w:t>
      </w:r>
    </w:p>
    <w:p w14:paraId="70A4CFDF" w14:textId="77777777" w:rsidR="005C0185" w:rsidRPr="00D11322" w:rsidRDefault="006521DD" w:rsidP="00DF7E0B">
      <w:pPr>
        <w:pStyle w:val="21"/>
        <w:rPr>
          <w:lang w:val="ru-RU"/>
        </w:rPr>
      </w:pPr>
      <w:bookmarkStart w:id="13" w:name="_Toc230153415"/>
      <w:r w:rsidRPr="00D11322">
        <w:rPr>
          <w:rFonts w:cs="Times New Roman"/>
          <w:lang w:val="ru-RU"/>
        </w:rPr>
        <w:t>2.6 Реализация серверной части</w:t>
      </w:r>
      <w:bookmarkEnd w:id="13"/>
    </w:p>
    <w:p w14:paraId="7DC77EE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Точка входа —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D11322">
        <w:rPr>
          <w:rFonts w:cs="Times New Roman"/>
          <w:lang w:val="ru-RU"/>
        </w:rPr>
        <w:t xml:space="preserve">: инициализация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подключение статики и регистрация маршрутизаторов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. При </w:t>
      </w:r>
      <w:r>
        <w:rPr>
          <w:rFonts w:cs="Times New Roman"/>
        </w:rPr>
        <w:t>ENV</w:t>
      </w:r>
      <w:r w:rsidRPr="00D11322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D11322">
        <w:rPr>
          <w:rFonts w:cs="Times New Roman"/>
          <w:lang w:val="ru-RU"/>
        </w:rPr>
        <w:t xml:space="preserve"> создаётся сх</w:t>
      </w:r>
      <w:r w:rsidRPr="00D11322">
        <w:rPr>
          <w:rFonts w:cs="Times New Roman"/>
          <w:lang w:val="ru-RU"/>
        </w:rPr>
        <w:t>ема БД. Фрагменты кода приведены в листингах 2.1–2.4.</w:t>
      </w:r>
    </w:p>
    <w:p w14:paraId="695BEBC9" w14:textId="77777777" w:rsidR="005C0185" w:rsidRPr="001A5E50" w:rsidRDefault="006521DD">
      <w:pPr>
        <w:spacing w:before="120" w:after="120"/>
        <w:jc w:val="both"/>
        <w:rPr>
          <w:lang w:val="ru-RU"/>
        </w:rPr>
      </w:pPr>
      <w:commentRangeStart w:id="14"/>
      <w:r w:rsidRPr="001A5E50">
        <w:rPr>
          <w:rFonts w:cs="Times New Roman"/>
          <w:lang w:val="ru-RU"/>
        </w:rPr>
        <w:t>Листинг 2.1 – Регистрация маршрутов (</w:t>
      </w:r>
      <w:r w:rsidRPr="001A5E50">
        <w:rPr>
          <w:rFonts w:cs="Times New Roman"/>
        </w:rPr>
        <w:t>app</w:t>
      </w:r>
      <w:r w:rsidRPr="001A5E50">
        <w:rPr>
          <w:rFonts w:cs="Times New Roman"/>
          <w:lang w:val="ru-RU"/>
        </w:rPr>
        <w:t>/</w:t>
      </w:r>
      <w:r w:rsidRPr="001A5E50">
        <w:rPr>
          <w:rFonts w:cs="Times New Roman"/>
        </w:rPr>
        <w:t>main</w:t>
      </w:r>
      <w:r w:rsidRPr="001A5E50">
        <w:rPr>
          <w:rFonts w:cs="Times New Roman"/>
          <w:lang w:val="ru-RU"/>
        </w:rPr>
        <w:t>.</w:t>
      </w:r>
      <w:proofErr w:type="spellStart"/>
      <w:r w:rsidRPr="001A5E50">
        <w:rPr>
          <w:rFonts w:cs="Times New Roman"/>
        </w:rPr>
        <w:t>py</w:t>
      </w:r>
      <w:proofErr w:type="spellEnd"/>
      <w:r w:rsidRPr="001A5E50">
        <w:rPr>
          <w:rFonts w:cs="Times New Roman"/>
          <w:lang w:val="ru-RU"/>
        </w:rPr>
        <w:t>)</w:t>
      </w:r>
    </w:p>
    <w:commentRangeEnd w:id="14"/>
    <w:p w14:paraId="06715AB6" w14:textId="54A9C9C6" w:rsidR="005C0185" w:rsidRDefault="005377BA">
      <w:pPr>
        <w:spacing w:after="120" w:line="240" w:lineRule="auto"/>
        <w:rPr>
          <w:color w:val="EE0000"/>
        </w:rPr>
      </w:pPr>
      <w:r w:rsidRPr="00A563A8">
        <w:rPr>
          <w:rStyle w:val="aff8"/>
          <w:noProof/>
          <w:sz w:val="28"/>
          <w:szCs w:val="22"/>
          <w:lang w:val="ru-RU"/>
        </w:rPr>
        <w:lastRenderedPageBreak/>
        <w:commentReference w:id="14"/>
      </w:r>
      <w:r w:rsidR="001A5E50" w:rsidRPr="00A563A8">
        <w:rPr>
          <w:noProof/>
          <w:lang w:val="ru-RU"/>
        </w:rPr>
        <w:drawing>
          <wp:inline distT="0" distB="0" distL="0" distR="0" wp14:anchorId="1D329CF5" wp14:editId="39BC2863">
            <wp:extent cx="3908372" cy="2575560"/>
            <wp:effectExtent l="0" t="0" r="0" b="0"/>
            <wp:docPr id="56769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5031" name=""/>
                    <pic:cNvPicPr/>
                  </pic:nvPicPr>
                  <pic:blipFill rotWithShape="1">
                    <a:blip r:embed="rId29"/>
                    <a:srcRect b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94" cy="262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CC19E" w14:textId="7DB65124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В листинге 2.1 подключаются маршрутизаторы </w:t>
      </w:r>
      <w:r>
        <w:rPr>
          <w:rFonts w:cs="Times New Roman"/>
        </w:rPr>
        <w:t>auth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users</w:t>
      </w:r>
      <w:r w:rsidRPr="00F7145A">
        <w:rPr>
          <w:rFonts w:cs="Times New Roman"/>
          <w:lang w:val="ru-RU"/>
        </w:rPr>
        <w:t xml:space="preserve">; при </w:t>
      </w:r>
      <w:r>
        <w:rPr>
          <w:rFonts w:cs="Times New Roman"/>
        </w:rPr>
        <w:t>ENV</w:t>
      </w:r>
      <w:r w:rsidRPr="00F7145A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F7145A">
        <w:rPr>
          <w:rFonts w:cs="Times New Roman"/>
          <w:lang w:val="ru-RU"/>
        </w:rPr>
        <w:t xml:space="preserve"> выполняется создание таблиц в базе данных.</w:t>
      </w:r>
    </w:p>
    <w:p w14:paraId="45B19FAE" w14:textId="77777777" w:rsidR="005C0185" w:rsidRPr="00FB1A0F" w:rsidRDefault="006521DD">
      <w:pPr>
        <w:spacing w:before="120" w:after="120"/>
        <w:jc w:val="both"/>
      </w:pPr>
      <w:proofErr w:type="spellStart"/>
      <w:r w:rsidRPr="00FB1A0F">
        <w:rPr>
          <w:rFonts w:cs="Times New Roman"/>
        </w:rPr>
        <w:t>Листинг</w:t>
      </w:r>
      <w:proofErr w:type="spellEnd"/>
      <w:r w:rsidRPr="00FB1A0F">
        <w:rPr>
          <w:rFonts w:cs="Times New Roman"/>
        </w:rPr>
        <w:t xml:space="preserve"> 2.2 – </w:t>
      </w:r>
      <w:proofErr w:type="spellStart"/>
      <w:r w:rsidRPr="00FB1A0F">
        <w:rPr>
          <w:rFonts w:cs="Times New Roman"/>
        </w:rPr>
        <w:t>Модель</w:t>
      </w:r>
      <w:proofErr w:type="spellEnd"/>
      <w:r w:rsidRPr="00FB1A0F">
        <w:rPr>
          <w:rFonts w:cs="Times New Roman"/>
        </w:rPr>
        <w:t xml:space="preserve"> Ticket (app/db/models.py)</w:t>
      </w:r>
    </w:p>
    <w:p w14:paraId="66278363" w14:textId="77777777" w:rsidR="00F7145A" w:rsidRDefault="001A5E50">
      <w:pPr>
        <w:spacing w:before="120" w:after="120"/>
        <w:jc w:val="both"/>
        <w:rPr>
          <w:rFonts w:cs="Times New Roman"/>
        </w:rPr>
      </w:pPr>
      <w:r w:rsidRPr="00A563A8">
        <w:rPr>
          <w:rFonts w:ascii="Courier New" w:hAnsi="Courier New" w:cs="Courier New"/>
          <w:noProof/>
          <w:sz w:val="20"/>
        </w:rPr>
        <w:drawing>
          <wp:inline distT="0" distB="0" distL="0" distR="0" wp14:anchorId="708155BD" wp14:editId="644B9AF6">
            <wp:extent cx="5960760" cy="3800104"/>
            <wp:effectExtent l="0" t="0" r="1905" b="0"/>
            <wp:docPr id="24904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0086" name=""/>
                    <pic:cNvPicPr/>
                  </pic:nvPicPr>
                  <pic:blipFill rotWithShape="1">
                    <a:blip r:embed="rId30"/>
                    <a:srcRect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70" cy="380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93C8" w14:textId="54C5F569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2.2 задаёт поля заявки: заголовок, описание, статус, приоритет, связи с создателем и исполнителем, временные метки </w:t>
      </w:r>
      <w:r>
        <w:rPr>
          <w:rFonts w:cs="Times New Roman"/>
        </w:rPr>
        <w:t>created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updated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>.</w:t>
      </w:r>
    </w:p>
    <w:p w14:paraId="3AAFBA9A" w14:textId="5653C132" w:rsidR="005C0185" w:rsidRPr="005377BA" w:rsidRDefault="001A5E50">
      <w:pPr>
        <w:spacing w:before="120" w:after="120"/>
        <w:jc w:val="both"/>
        <w:rPr>
          <w:color w:val="EE0000"/>
          <w:lang w:val="ru-RU"/>
        </w:rPr>
      </w:pPr>
      <w:r w:rsidRPr="00FB1A0F">
        <w:rPr>
          <w:rFonts w:cs="Times New Roman"/>
          <w:lang w:val="ru-RU"/>
        </w:rPr>
        <w:t>Листинг 2.3 – Проверка роли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core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deps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194A0E25" w14:textId="77777777" w:rsidR="001A5E50" w:rsidRDefault="006521DD" w:rsidP="001A5E50">
      <w:pPr>
        <w:spacing w:after="120" w:line="240" w:lineRule="auto"/>
        <w:rPr>
          <w:rFonts w:cs="Times New Roman"/>
          <w:color w:val="EE0000"/>
        </w:rPr>
      </w:pPr>
      <w:r w:rsidRPr="001A5E50">
        <w:rPr>
          <w:rFonts w:ascii="Courier New" w:hAnsi="Courier New" w:cs="Courier New"/>
          <w:color w:val="EE0000"/>
          <w:sz w:val="20"/>
          <w:lang w:val="ru-RU"/>
        </w:rPr>
        <w:lastRenderedPageBreak/>
        <w:br/>
      </w:r>
      <w:r w:rsidR="001A5E50" w:rsidRPr="00A563A8">
        <w:rPr>
          <w:rFonts w:ascii="Courier New" w:hAnsi="Courier New" w:cs="Courier New"/>
          <w:noProof/>
          <w:sz w:val="20"/>
          <w:lang w:val="ru-RU"/>
        </w:rPr>
        <w:drawing>
          <wp:inline distT="0" distB="0" distL="0" distR="0" wp14:anchorId="692E7D3E" wp14:editId="37879B26">
            <wp:extent cx="5036820" cy="1348740"/>
            <wp:effectExtent l="0" t="0" r="0" b="3810"/>
            <wp:docPr id="184478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8703" name=""/>
                    <pic:cNvPicPr/>
                  </pic:nvPicPr>
                  <pic:blipFill rotWithShape="1">
                    <a:blip r:embed="rId31"/>
                    <a:srcRect l="7054" t="4580" r="8156" b="1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F0C2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Функция </w:t>
      </w:r>
      <w:r>
        <w:rPr>
          <w:rFonts w:cs="Times New Roman"/>
        </w:rPr>
        <w:t>require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role</w:t>
      </w:r>
      <w:r w:rsidRPr="00F7145A">
        <w:rPr>
          <w:rFonts w:cs="Times New Roman"/>
          <w:lang w:val="ru-RU"/>
        </w:rPr>
        <w:t xml:space="preserve"> в листинге 2.3 ограничивает доступ к административным маршрутам и операциям инженера.</w:t>
      </w:r>
    </w:p>
    <w:p w14:paraId="17B5670C" w14:textId="77777777" w:rsidR="00F7145A" w:rsidRPr="00F7145A" w:rsidRDefault="00F7145A" w:rsidP="001A5E50">
      <w:pPr>
        <w:spacing w:after="120" w:line="240" w:lineRule="auto"/>
        <w:rPr>
          <w:rFonts w:cs="Times New Roman"/>
          <w:color w:val="EE0000"/>
          <w:lang w:val="ru-RU"/>
        </w:rPr>
      </w:pPr>
    </w:p>
    <w:p w14:paraId="59FFEB9E" w14:textId="77777777" w:rsidR="001A5E50" w:rsidRDefault="001A5E50">
      <w:pPr>
        <w:rPr>
          <w:rFonts w:cs="Times New Roman"/>
          <w:color w:val="EE0000"/>
          <w:lang w:val="ru-RU"/>
        </w:rPr>
      </w:pPr>
      <w:r>
        <w:rPr>
          <w:rFonts w:cs="Times New Roman"/>
          <w:color w:val="EE0000"/>
          <w:lang w:val="ru-RU"/>
        </w:rPr>
        <w:br w:type="page"/>
      </w:r>
    </w:p>
    <w:p w14:paraId="6385CA1F" w14:textId="5E4D63F1" w:rsidR="005C0185" w:rsidRPr="00FB1A0F" w:rsidRDefault="006521DD" w:rsidP="001A5E50">
      <w:pPr>
        <w:spacing w:after="120" w:line="240" w:lineRule="auto"/>
        <w:rPr>
          <w:lang w:val="ru-RU"/>
        </w:rPr>
      </w:pPr>
      <w:r w:rsidRPr="00FB1A0F">
        <w:rPr>
          <w:rFonts w:cs="Times New Roman"/>
          <w:lang w:val="ru-RU"/>
        </w:rPr>
        <w:lastRenderedPageBreak/>
        <w:t>Листинг 2.4 – Маршрут списка заявок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routers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tickets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53353F6F" w14:textId="77777777" w:rsidR="001A5E50" w:rsidRDefault="001A5E50">
      <w:pPr>
        <w:spacing w:after="120" w:line="360" w:lineRule="auto"/>
        <w:rPr>
          <w:rFonts w:cs="Times New Roman"/>
          <w:lang w:val="ru-RU"/>
        </w:rPr>
      </w:pPr>
      <w:r w:rsidRPr="00B95D7D">
        <w:rPr>
          <w:rFonts w:ascii="Courier New" w:hAnsi="Courier New" w:cs="Courier New"/>
          <w:noProof/>
          <w:sz w:val="18"/>
        </w:rPr>
        <w:drawing>
          <wp:inline distT="0" distB="0" distL="0" distR="0" wp14:anchorId="174A1CF9" wp14:editId="46A26018">
            <wp:extent cx="5398983" cy="2861953"/>
            <wp:effectExtent l="0" t="0" r="0" b="0"/>
            <wp:docPr id="121955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6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0" cy="2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016" w14:textId="77777777" w:rsidR="00F7145A" w:rsidRPr="00DF7E0B" w:rsidRDefault="00F7145A" w:rsidP="00F7145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F7145A">
        <w:rPr>
          <w:rFonts w:cs="Times New Roman"/>
          <w:lang w:val="ru-RU"/>
        </w:rPr>
        <w:t>Листинг 2.4 реализует выборку заявок с учётом роли пользователя и фильтров по статусу и приоритету.</w:t>
      </w:r>
    </w:p>
    <w:p w14:paraId="3213FB81" w14:textId="1270EFAA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Используемые внешние пакеты </w:t>
      </w:r>
      <w:r>
        <w:rPr>
          <w:rFonts w:cs="Times New Roman"/>
        </w:rPr>
        <w:t>Python</w:t>
      </w:r>
      <w:r w:rsidRPr="00F7145A">
        <w:rPr>
          <w:rFonts w:cs="Times New Roman"/>
          <w:lang w:val="ru-RU"/>
        </w:rPr>
        <w:t xml:space="preserve"> и их назначение сведены в таблицу 2.6; они соответствуют компонентам стека, выбранным в подразделе 2.1.</w:t>
      </w:r>
    </w:p>
    <w:p w14:paraId="29AD0889" w14:textId="3CCF6C0D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2.6 – Зависимости проекта (</w:t>
      </w:r>
      <w:r>
        <w:rPr>
          <w:rFonts w:cs="Times New Roman"/>
        </w:rPr>
        <w:t>requirements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3CA4D25B" w14:textId="77777777">
        <w:trPr>
          <w:cantSplit/>
        </w:trPr>
        <w:tc>
          <w:tcPr>
            <w:tcW w:w="3118" w:type="dxa"/>
          </w:tcPr>
          <w:p w14:paraId="6E2D3A6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Пакет</w:t>
            </w:r>
            <w:proofErr w:type="spellEnd"/>
          </w:p>
        </w:tc>
        <w:tc>
          <w:tcPr>
            <w:tcW w:w="3118" w:type="dxa"/>
          </w:tcPr>
          <w:p w14:paraId="5826319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Версия</w:t>
            </w:r>
            <w:proofErr w:type="spellEnd"/>
          </w:p>
        </w:tc>
        <w:tc>
          <w:tcPr>
            <w:tcW w:w="3118" w:type="dxa"/>
          </w:tcPr>
          <w:p w14:paraId="4C498C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A567EB8" w14:textId="77777777">
        <w:trPr>
          <w:cantSplit/>
        </w:trPr>
        <w:tc>
          <w:tcPr>
            <w:tcW w:w="3118" w:type="dxa"/>
          </w:tcPr>
          <w:p w14:paraId="1A26CD0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3118" w:type="dxa"/>
          </w:tcPr>
          <w:p w14:paraId="5D94EC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0.135.1</w:t>
            </w:r>
          </w:p>
        </w:tc>
        <w:tc>
          <w:tcPr>
            <w:tcW w:w="3118" w:type="dxa"/>
          </w:tcPr>
          <w:p w14:paraId="3546707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-фреймворк</w:t>
            </w:r>
          </w:p>
        </w:tc>
      </w:tr>
      <w:tr w:rsidR="005C0185" w14:paraId="4A84DBF8" w14:textId="77777777">
        <w:trPr>
          <w:cantSplit/>
        </w:trPr>
        <w:tc>
          <w:tcPr>
            <w:tcW w:w="3118" w:type="dxa"/>
          </w:tcPr>
          <w:p w14:paraId="134836B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</w:t>
            </w:r>
          </w:p>
        </w:tc>
        <w:tc>
          <w:tcPr>
            <w:tcW w:w="3118" w:type="dxa"/>
          </w:tcPr>
          <w:p w14:paraId="54686E4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2.0.43</w:t>
            </w:r>
          </w:p>
        </w:tc>
        <w:tc>
          <w:tcPr>
            <w:tcW w:w="3118" w:type="dxa"/>
          </w:tcPr>
          <w:p w14:paraId="455AE1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</w:tr>
      <w:tr w:rsidR="005C0185" w14:paraId="6A4ED09B" w14:textId="77777777">
        <w:trPr>
          <w:cantSplit/>
        </w:trPr>
        <w:tc>
          <w:tcPr>
            <w:tcW w:w="3118" w:type="dxa"/>
          </w:tcPr>
          <w:p w14:paraId="65F786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psycopg2-binary</w:t>
            </w:r>
          </w:p>
        </w:tc>
        <w:tc>
          <w:tcPr>
            <w:tcW w:w="3118" w:type="dxa"/>
          </w:tcPr>
          <w:p w14:paraId="63EF81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2.9.10</w:t>
            </w:r>
          </w:p>
        </w:tc>
        <w:tc>
          <w:tcPr>
            <w:tcW w:w="3118" w:type="dxa"/>
          </w:tcPr>
          <w:p w14:paraId="7659B3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Драйвер</w:t>
            </w:r>
            <w:proofErr w:type="spellEnd"/>
            <w:r>
              <w:rPr>
                <w:rFonts w:cs="Times New Roman"/>
              </w:rPr>
              <w:t xml:space="preserve"> PostgreSQL</w:t>
            </w:r>
          </w:p>
        </w:tc>
      </w:tr>
      <w:tr w:rsidR="005C0185" w14:paraId="368B3AED" w14:textId="77777777">
        <w:trPr>
          <w:cantSplit/>
        </w:trPr>
        <w:tc>
          <w:tcPr>
            <w:tcW w:w="3118" w:type="dxa"/>
          </w:tcPr>
          <w:p w14:paraId="6CA5C5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</w:t>
            </w:r>
          </w:p>
        </w:tc>
        <w:tc>
          <w:tcPr>
            <w:tcW w:w="3118" w:type="dxa"/>
          </w:tcPr>
          <w:p w14:paraId="2E9EDD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3.1.6</w:t>
            </w:r>
          </w:p>
        </w:tc>
        <w:tc>
          <w:tcPr>
            <w:tcW w:w="3118" w:type="dxa"/>
          </w:tcPr>
          <w:p w14:paraId="1FA5CBE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Шаблоны</w:t>
            </w:r>
            <w:proofErr w:type="spellEnd"/>
          </w:p>
        </w:tc>
      </w:tr>
      <w:tr w:rsidR="005C0185" w14:paraId="766981E2" w14:textId="77777777">
        <w:trPr>
          <w:cantSplit/>
        </w:trPr>
        <w:tc>
          <w:tcPr>
            <w:tcW w:w="3118" w:type="dxa"/>
          </w:tcPr>
          <w:p w14:paraId="166054D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passlib</w:t>
            </w:r>
            <w:proofErr w:type="spellEnd"/>
          </w:p>
        </w:tc>
        <w:tc>
          <w:tcPr>
            <w:tcW w:w="3118" w:type="dxa"/>
          </w:tcPr>
          <w:p w14:paraId="08A28A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1.7.4</w:t>
            </w:r>
          </w:p>
        </w:tc>
        <w:tc>
          <w:tcPr>
            <w:tcW w:w="3118" w:type="dxa"/>
          </w:tcPr>
          <w:p w14:paraId="5EAEE3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Хеширование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паролей</w:t>
            </w:r>
            <w:proofErr w:type="spellEnd"/>
          </w:p>
        </w:tc>
      </w:tr>
    </w:tbl>
    <w:p w14:paraId="48A8B60F" w14:textId="77777777" w:rsidR="005C0185" w:rsidRDefault="005C0185"/>
    <w:p w14:paraId="0B5D3A24" w14:textId="77777777" w:rsidR="005C0185" w:rsidRDefault="006521DD" w:rsidP="00DF7E0B">
      <w:pPr>
        <w:pStyle w:val="21"/>
      </w:pPr>
      <w:bookmarkStart w:id="15" w:name="_Toc230153416"/>
      <w:r>
        <w:rPr>
          <w:rFonts w:cs="Times New Roman"/>
        </w:rPr>
        <w:t xml:space="preserve">2.7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корпоративном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контуре</w:t>
      </w:r>
      <w:bookmarkEnd w:id="15"/>
      <w:proofErr w:type="spellEnd"/>
    </w:p>
    <w:p w14:paraId="128C1EA5" w14:textId="0BFE1C23" w:rsidR="002A5801" w:rsidRDefault="006521DD">
      <w:pPr>
        <w:spacing w:after="0" w:line="360" w:lineRule="auto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в 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 xml:space="preserve"> (</w:t>
      </w:r>
      <w:r w:rsidR="00A20D34">
        <w:rPr>
          <w:rFonts w:cs="Times New Roman"/>
          <w:lang w:val="ru-RU"/>
        </w:rPr>
        <w:t>Приложение</w:t>
      </w:r>
      <w:r w:rsidR="00A20D34" w:rsidRPr="00A20D34">
        <w:rPr>
          <w:rFonts w:cs="Times New Roman"/>
        </w:rPr>
        <w:t xml:space="preserve"> </w:t>
      </w:r>
      <w:r w:rsidR="00A20D34">
        <w:rPr>
          <w:rFonts w:cs="Times New Roman"/>
          <w:lang w:val="ru-RU"/>
        </w:rPr>
        <w:t>А</w:t>
      </w:r>
      <w:r>
        <w:rPr>
          <w:rFonts w:cs="Times New Roman"/>
        </w:rPr>
        <w:t xml:space="preserve">): </w:t>
      </w:r>
      <w:proofErr w:type="spellStart"/>
      <w:r>
        <w:rPr>
          <w:rFonts w:cs="Times New Roman"/>
        </w:rPr>
        <w:t>сервисы</w:t>
      </w:r>
      <w:proofErr w:type="spellEnd"/>
      <w:r>
        <w:rPr>
          <w:rFonts w:cs="Times New Roman"/>
        </w:rPr>
        <w:t xml:space="preserve"> db (PostgreSQL 16), app и </w:t>
      </w:r>
      <w:r>
        <w:rPr>
          <w:rFonts w:cs="Times New Roman"/>
        </w:rPr>
        <w:t xml:space="preserve">nginx.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взаимодействия —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2.12.</w:t>
      </w:r>
    </w:p>
    <w:p w14:paraId="2E8A260F" w14:textId="77777777" w:rsidR="002A5801" w:rsidRDefault="002A5801">
      <w:pPr>
        <w:rPr>
          <w:rFonts w:cs="Times New Roman"/>
        </w:rPr>
      </w:pPr>
      <w:r>
        <w:rPr>
          <w:rFonts w:cs="Times New Roman"/>
        </w:rPr>
        <w:br w:type="page"/>
      </w:r>
    </w:p>
    <w:p w14:paraId="5719988C" w14:textId="77777777" w:rsidR="005C0185" w:rsidRDefault="005C0185">
      <w:pPr>
        <w:spacing w:after="0" w:line="360" w:lineRule="auto"/>
        <w:ind w:firstLine="709"/>
        <w:jc w:val="both"/>
      </w:pPr>
    </w:p>
    <w:p w14:paraId="24804FD3" w14:textId="77777777" w:rsidR="005C0185" w:rsidRDefault="006521DD">
      <w:pPr>
        <w:spacing w:before="120" w:after="120"/>
        <w:jc w:val="both"/>
      </w:pPr>
      <w:proofErr w:type="spellStart"/>
      <w:r>
        <w:rPr>
          <w:rFonts w:cs="Times New Roman"/>
        </w:rPr>
        <w:t>Листинг</w:t>
      </w:r>
      <w:proofErr w:type="spellEnd"/>
      <w:r>
        <w:rPr>
          <w:rFonts w:cs="Times New Roman"/>
        </w:rPr>
        <w:t xml:space="preserve"> 2.5 – Docker Compose с PostgreSQL (docker-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>)</w:t>
      </w:r>
    </w:p>
    <w:p w14:paraId="6E28193D" w14:textId="77777777" w:rsidR="00F7145A" w:rsidRDefault="002A5801">
      <w:pPr>
        <w:spacing w:before="120"/>
        <w:jc w:val="center"/>
      </w:pPr>
      <w:r w:rsidRPr="002A5801">
        <w:rPr>
          <w:rFonts w:ascii="Courier New" w:hAnsi="Courier New" w:cs="Courier New"/>
          <w:noProof/>
          <w:sz w:val="18"/>
        </w:rPr>
        <w:drawing>
          <wp:inline distT="0" distB="0" distL="0" distR="0" wp14:anchorId="47ECB34B" wp14:editId="083F9008">
            <wp:extent cx="5940425" cy="5273675"/>
            <wp:effectExtent l="0" t="0" r="3175" b="3175"/>
            <wp:docPr id="12570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4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CAA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2.5 описывает три сервиса: </w:t>
      </w:r>
      <w:r>
        <w:rPr>
          <w:rFonts w:cs="Times New Roman"/>
        </w:rPr>
        <w:t>PostgreSQL</w:t>
      </w:r>
      <w:r w:rsidRPr="00F7145A">
        <w:rPr>
          <w:rFonts w:cs="Times New Roman"/>
          <w:lang w:val="ru-RU"/>
        </w:rPr>
        <w:t xml:space="preserve"> 16, контейнер приложения </w:t>
      </w:r>
      <w:r>
        <w:rPr>
          <w:rFonts w:cs="Times New Roman"/>
        </w:rPr>
        <w:t>FastAPI</w:t>
      </w:r>
      <w:r w:rsidRPr="00F7145A">
        <w:rPr>
          <w:rFonts w:cs="Times New Roman"/>
          <w:lang w:val="ru-RU"/>
        </w:rPr>
        <w:t xml:space="preserve"> и обратный прокси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>; тома и переменные окружения задают подключение к БД.</w:t>
      </w:r>
    </w:p>
    <w:p w14:paraId="7AECF0D7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Конфигурация из листинга 2.5 реализует схему развёртывания, представленную на рисунке 2.12: пользователь обращается по </w:t>
      </w:r>
      <w:r>
        <w:rPr>
          <w:rFonts w:cs="Times New Roman"/>
        </w:rPr>
        <w:t>HTTPS</w:t>
      </w:r>
      <w:r w:rsidRPr="00F7145A">
        <w:rPr>
          <w:rFonts w:cs="Times New Roman"/>
          <w:lang w:val="ru-RU"/>
        </w:rPr>
        <w:t xml:space="preserve"> к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 xml:space="preserve">, который </w:t>
      </w:r>
      <w:proofErr w:type="spellStart"/>
      <w:r w:rsidRPr="00F7145A">
        <w:rPr>
          <w:rFonts w:cs="Times New Roman"/>
          <w:lang w:val="ru-RU"/>
        </w:rPr>
        <w:t>проксирует</w:t>
      </w:r>
      <w:proofErr w:type="spellEnd"/>
      <w:r w:rsidRPr="00F7145A">
        <w:rPr>
          <w:rFonts w:cs="Times New Roman"/>
          <w:lang w:val="ru-RU"/>
        </w:rPr>
        <w:t xml:space="preserve"> запросы в контейнер приложения.</w:t>
      </w:r>
    </w:p>
    <w:p w14:paraId="62CD3022" w14:textId="6B13B588" w:rsidR="005C0185" w:rsidRDefault="002A580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8BEC70" wp14:editId="6835DD22">
            <wp:extent cx="5933905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deploy.png"/>
                    <pic:cNvPicPr/>
                  </pic:nvPicPr>
                  <pic:blipFill rotWithShape="1">
                    <a:blip r:embed="rId34"/>
                    <a:srcRect l="2931" t="4823" r="2294" b="1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03" cy="22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6AF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2.12 –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>: Ngin</w:t>
      </w:r>
      <w:r>
        <w:rPr>
          <w:rFonts w:cs="Times New Roman"/>
        </w:rPr>
        <w:t xml:space="preserve">x, </w:t>
      </w:r>
      <w:proofErr w:type="spellStart"/>
      <w:r>
        <w:rPr>
          <w:rFonts w:cs="Times New Roman"/>
        </w:rPr>
        <w:t>контейнер</w:t>
      </w:r>
      <w:proofErr w:type="spellEnd"/>
      <w:r>
        <w:rPr>
          <w:rFonts w:cs="Times New Roman"/>
        </w:rPr>
        <w:t xml:space="preserve"> FastAPI, PostgreSQL в VLAN ДГИ</w:t>
      </w:r>
    </w:p>
    <w:p w14:paraId="7B601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Приложение доступно через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; прямой доступ к </w:t>
      </w:r>
      <w:proofErr w:type="spellStart"/>
      <w:r>
        <w:rPr>
          <w:rFonts w:cs="Times New Roman"/>
        </w:rPr>
        <w:t>Uvicorn</w:t>
      </w:r>
      <w:proofErr w:type="spellEnd"/>
      <w:r w:rsidRPr="00D11322">
        <w:rPr>
          <w:rFonts w:cs="Times New Roman"/>
          <w:lang w:val="ru-RU"/>
        </w:rPr>
        <w:t xml:space="preserve"> ограничен </w:t>
      </w:r>
      <w:r>
        <w:rPr>
          <w:rFonts w:cs="Times New Roman"/>
        </w:rPr>
        <w:t>bind</w:t>
      </w:r>
      <w:r w:rsidRPr="00D11322">
        <w:rPr>
          <w:rFonts w:cs="Times New Roman"/>
          <w:lang w:val="ru-RU"/>
        </w:rPr>
        <w:t xml:space="preserve"> 127.0.0.1:8000.</w:t>
      </w:r>
    </w:p>
    <w:p w14:paraId="2FF937A1" w14:textId="77777777" w:rsidR="005C0185" w:rsidRPr="00D11322" w:rsidRDefault="006521DD" w:rsidP="00DF7E0B">
      <w:pPr>
        <w:pStyle w:val="21"/>
        <w:rPr>
          <w:lang w:val="ru-RU"/>
        </w:rPr>
      </w:pPr>
      <w:bookmarkStart w:id="16" w:name="_Toc230153417"/>
      <w:r w:rsidRPr="00D11322">
        <w:rPr>
          <w:rFonts w:cs="Times New Roman"/>
          <w:lang w:val="ru-RU"/>
        </w:rPr>
        <w:t>2.8 Тестирование системы</w:t>
      </w:r>
      <w:bookmarkEnd w:id="16"/>
    </w:p>
    <w:p w14:paraId="06D7F6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Тестирование выполнено по стратегии «чёрного ящика» на уровне веб-интерфейса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 Проверены функц</w:t>
      </w:r>
      <w:r w:rsidRPr="00D11322">
        <w:rPr>
          <w:rFonts w:cs="Times New Roman"/>
          <w:lang w:val="ru-RU"/>
        </w:rPr>
        <w:t>иональные сценарии, ролевая модель, граничные случаи и базовые показатели производительности на стенде разработчика (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, 4 ГБ </w:t>
      </w:r>
      <w:r>
        <w:rPr>
          <w:rFonts w:cs="Times New Roman"/>
        </w:rPr>
        <w:t>RAM</w:t>
      </w:r>
      <w:r w:rsidRPr="00D11322">
        <w:rPr>
          <w:rFonts w:cs="Times New Roman"/>
          <w:lang w:val="ru-RU"/>
        </w:rPr>
        <w:t>).</w:t>
      </w:r>
    </w:p>
    <w:p w14:paraId="260DE7A3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2.7 – </w:t>
      </w:r>
      <w:proofErr w:type="spellStart"/>
      <w:r>
        <w:rPr>
          <w:rFonts w:cs="Times New Roman"/>
        </w:rPr>
        <w:t>Матрица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функционального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тестирования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1"/>
        <w:gridCol w:w="2340"/>
        <w:gridCol w:w="2339"/>
        <w:gridCol w:w="2335"/>
      </w:tblGrid>
      <w:tr w:rsidR="005C0185" w14:paraId="77DE1F2B" w14:textId="77777777" w:rsidTr="00F7145A">
        <w:trPr>
          <w:cantSplit/>
          <w:tblHeader/>
        </w:trPr>
        <w:tc>
          <w:tcPr>
            <w:tcW w:w="2339" w:type="dxa"/>
          </w:tcPr>
          <w:p w14:paraId="7E7C268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7BDE68A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2339" w:type="dxa"/>
          </w:tcPr>
          <w:p w14:paraId="1E627C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Ожидаемый</w:t>
            </w:r>
            <w:proofErr w:type="spellEnd"/>
            <w:r>
              <w:rPr>
                <w:rFonts w:cs="Times New Roman"/>
              </w:rPr>
              <w:t xml:space="preserve"> результат</w:t>
            </w:r>
          </w:p>
        </w:tc>
        <w:tc>
          <w:tcPr>
            <w:tcW w:w="2339" w:type="dxa"/>
          </w:tcPr>
          <w:p w14:paraId="4356E6B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Факт</w:t>
            </w:r>
            <w:proofErr w:type="spellEnd"/>
          </w:p>
        </w:tc>
      </w:tr>
      <w:tr w:rsidR="005C0185" w14:paraId="69BD24A7" w14:textId="77777777">
        <w:trPr>
          <w:cantSplit/>
        </w:trPr>
        <w:tc>
          <w:tcPr>
            <w:tcW w:w="2339" w:type="dxa"/>
          </w:tcPr>
          <w:p w14:paraId="1F5EBE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10B604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нового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пользователя</w:t>
            </w:r>
          </w:p>
        </w:tc>
        <w:tc>
          <w:tcPr>
            <w:tcW w:w="2339" w:type="dxa"/>
          </w:tcPr>
          <w:p w14:paraId="31C84BA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=1</w:t>
            </w:r>
          </w:p>
        </w:tc>
        <w:tc>
          <w:tcPr>
            <w:tcW w:w="2339" w:type="dxa"/>
          </w:tcPr>
          <w:p w14:paraId="6C0A7F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4D82024" w14:textId="77777777">
        <w:trPr>
          <w:cantSplit/>
        </w:trPr>
        <w:tc>
          <w:tcPr>
            <w:tcW w:w="2339" w:type="dxa"/>
          </w:tcPr>
          <w:p w14:paraId="1834161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13FB6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до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245ACFF7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запрещён</w:t>
            </w:r>
            <w:proofErr w:type="spellEnd"/>
          </w:p>
        </w:tc>
        <w:tc>
          <w:tcPr>
            <w:tcW w:w="2339" w:type="dxa"/>
          </w:tcPr>
          <w:p w14:paraId="4AE8ECF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E65BD22" w14:textId="77777777">
        <w:trPr>
          <w:cantSplit/>
        </w:trPr>
        <w:tc>
          <w:tcPr>
            <w:tcW w:w="2339" w:type="dxa"/>
          </w:tcPr>
          <w:p w14:paraId="5255DF7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369CE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Одобрение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администратором</w:t>
            </w:r>
            <w:proofErr w:type="spellEnd"/>
          </w:p>
        </w:tc>
        <w:tc>
          <w:tcPr>
            <w:tcW w:w="2339" w:type="dxa"/>
          </w:tcPr>
          <w:p w14:paraId="4D15F7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is_active=1</w:t>
            </w:r>
          </w:p>
        </w:tc>
        <w:tc>
          <w:tcPr>
            <w:tcW w:w="2339" w:type="dxa"/>
          </w:tcPr>
          <w:p w14:paraId="5EC95F9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740F9CF3" w14:textId="77777777">
        <w:trPr>
          <w:cantSplit/>
        </w:trPr>
        <w:tc>
          <w:tcPr>
            <w:tcW w:w="2339" w:type="dxa"/>
          </w:tcPr>
          <w:p w14:paraId="5015BCE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6CFCFE5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после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40B6960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Редирект на /app</w:t>
            </w:r>
          </w:p>
        </w:tc>
        <w:tc>
          <w:tcPr>
            <w:tcW w:w="2339" w:type="dxa"/>
          </w:tcPr>
          <w:p w14:paraId="37A5F0B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9B1D79D" w14:textId="77777777">
        <w:trPr>
          <w:cantSplit/>
        </w:trPr>
        <w:tc>
          <w:tcPr>
            <w:tcW w:w="2339" w:type="dxa"/>
          </w:tcPr>
          <w:p w14:paraId="160510A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5</w:t>
            </w:r>
          </w:p>
        </w:tc>
        <w:tc>
          <w:tcPr>
            <w:tcW w:w="2339" w:type="dxa"/>
          </w:tcPr>
          <w:p w14:paraId="5B5C08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2339" w:type="dxa"/>
          </w:tcPr>
          <w:p w14:paraId="74BF9E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status=new</w:t>
            </w:r>
          </w:p>
        </w:tc>
        <w:tc>
          <w:tcPr>
            <w:tcW w:w="2339" w:type="dxa"/>
          </w:tcPr>
          <w:p w14:paraId="763DBE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174DD83" w14:textId="77777777">
        <w:trPr>
          <w:cantSplit/>
        </w:trPr>
        <w:tc>
          <w:tcPr>
            <w:tcW w:w="2339" w:type="dxa"/>
          </w:tcPr>
          <w:p w14:paraId="76A96D7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5CDA2AE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Фильтр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списка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2339" w:type="dxa"/>
          </w:tcPr>
          <w:p w14:paraId="38ABC4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Корректная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выборка</w:t>
            </w:r>
            <w:proofErr w:type="spellEnd"/>
          </w:p>
        </w:tc>
        <w:tc>
          <w:tcPr>
            <w:tcW w:w="2339" w:type="dxa"/>
          </w:tcPr>
          <w:p w14:paraId="30AD3FC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0F4ECAC" w14:textId="77777777">
        <w:trPr>
          <w:cantSplit/>
        </w:trPr>
        <w:tc>
          <w:tcPr>
            <w:tcW w:w="2339" w:type="dxa"/>
          </w:tcPr>
          <w:p w14:paraId="7B6295B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339" w:type="dxa"/>
          </w:tcPr>
          <w:p w14:paraId="1017B2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Назначение </w:t>
            </w:r>
            <w:proofErr w:type="spellStart"/>
            <w:r>
              <w:rPr>
                <w:rFonts w:cs="Times New Roman"/>
              </w:rPr>
              <w:t>исполнителя</w:t>
            </w:r>
            <w:proofErr w:type="spellEnd"/>
          </w:p>
        </w:tc>
        <w:tc>
          <w:tcPr>
            <w:tcW w:w="2339" w:type="dxa"/>
          </w:tcPr>
          <w:p w14:paraId="781C56F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</w:p>
        </w:tc>
        <w:tc>
          <w:tcPr>
            <w:tcW w:w="2339" w:type="dxa"/>
          </w:tcPr>
          <w:p w14:paraId="72415F6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86B7CA9" w14:textId="77777777">
        <w:trPr>
          <w:cantSplit/>
        </w:trPr>
        <w:tc>
          <w:tcPr>
            <w:tcW w:w="2339" w:type="dxa"/>
          </w:tcPr>
          <w:p w14:paraId="5F2853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339" w:type="dxa"/>
          </w:tcPr>
          <w:p w14:paraId="291D3CD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2339" w:type="dxa"/>
          </w:tcPr>
          <w:p w14:paraId="61B355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updated_at</w:t>
            </w:r>
          </w:p>
        </w:tc>
        <w:tc>
          <w:tcPr>
            <w:tcW w:w="2339" w:type="dxa"/>
          </w:tcPr>
          <w:p w14:paraId="37EC89B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CDD0A0F" w14:textId="77777777">
        <w:trPr>
          <w:cantSplit/>
        </w:trPr>
        <w:tc>
          <w:tcPr>
            <w:tcW w:w="2339" w:type="dxa"/>
          </w:tcPr>
          <w:p w14:paraId="1E9A10B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339" w:type="dxa"/>
          </w:tcPr>
          <w:p w14:paraId="177F6A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 к </w:t>
            </w:r>
            <w:proofErr w:type="spellStart"/>
            <w:r>
              <w:rPr>
                <w:rFonts w:cs="Times New Roman"/>
              </w:rPr>
              <w:t>заявке</w:t>
            </w:r>
            <w:proofErr w:type="spellEnd"/>
          </w:p>
        </w:tc>
        <w:tc>
          <w:tcPr>
            <w:tcW w:w="2339" w:type="dxa"/>
          </w:tcPr>
          <w:p w14:paraId="0E2302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БД</w:t>
            </w:r>
          </w:p>
        </w:tc>
        <w:tc>
          <w:tcPr>
            <w:tcW w:w="2339" w:type="dxa"/>
          </w:tcPr>
          <w:p w14:paraId="7015BC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5BE7884" w14:textId="77777777">
        <w:trPr>
          <w:cantSplit/>
        </w:trPr>
        <w:tc>
          <w:tcPr>
            <w:tcW w:w="2339" w:type="dxa"/>
          </w:tcPr>
          <w:p w14:paraId="16D79D5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339" w:type="dxa"/>
          </w:tcPr>
          <w:p w14:paraId="68BB0B4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Вложение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файла</w:t>
            </w:r>
            <w:proofErr w:type="spellEnd"/>
          </w:p>
        </w:tc>
        <w:tc>
          <w:tcPr>
            <w:tcW w:w="2339" w:type="dxa"/>
          </w:tcPr>
          <w:p w14:paraId="6AACC7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сохранён</w:t>
            </w:r>
            <w:proofErr w:type="spellEnd"/>
          </w:p>
        </w:tc>
        <w:tc>
          <w:tcPr>
            <w:tcW w:w="2339" w:type="dxa"/>
          </w:tcPr>
          <w:p w14:paraId="017662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B8328AB" w14:textId="77777777">
        <w:trPr>
          <w:cantSplit/>
        </w:trPr>
        <w:tc>
          <w:tcPr>
            <w:tcW w:w="2339" w:type="dxa"/>
          </w:tcPr>
          <w:p w14:paraId="67222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339" w:type="dxa"/>
          </w:tcPr>
          <w:p w14:paraId="241640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user к /admin</w:t>
            </w:r>
          </w:p>
        </w:tc>
        <w:tc>
          <w:tcPr>
            <w:tcW w:w="2339" w:type="dxa"/>
          </w:tcPr>
          <w:p w14:paraId="04A7FB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HTTP 403</w:t>
            </w:r>
          </w:p>
        </w:tc>
        <w:tc>
          <w:tcPr>
            <w:tcW w:w="2339" w:type="dxa"/>
          </w:tcPr>
          <w:p w14:paraId="3B6638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41CC1E1" w14:textId="77777777">
        <w:trPr>
          <w:cantSplit/>
        </w:trPr>
        <w:tc>
          <w:tcPr>
            <w:tcW w:w="2339" w:type="dxa"/>
          </w:tcPr>
          <w:p w14:paraId="51BBFF3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339" w:type="dxa"/>
          </w:tcPr>
          <w:p w14:paraId="3439B0D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оборудования</w:t>
            </w:r>
          </w:p>
        </w:tc>
        <w:tc>
          <w:tcPr>
            <w:tcW w:w="2339" w:type="dxa"/>
          </w:tcPr>
          <w:p w14:paraId="2441671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к user</w:t>
            </w:r>
          </w:p>
        </w:tc>
        <w:tc>
          <w:tcPr>
            <w:tcW w:w="2339" w:type="dxa"/>
          </w:tcPr>
          <w:p w14:paraId="7C1BDDE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</w:tbl>
    <w:p w14:paraId="2B9B134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Нагрузочное тестирование выполнялось выборочно (50 одновременных сессий): среднее время ответа страниц — 180 мс, ошибок 5</w:t>
      </w:r>
      <w:r>
        <w:rPr>
          <w:rFonts w:cs="Times New Roman"/>
        </w:rPr>
        <w:t>xx</w:t>
      </w:r>
      <w:r w:rsidRPr="00D11322">
        <w:rPr>
          <w:rFonts w:cs="Times New Roman"/>
          <w:lang w:val="ru-RU"/>
        </w:rPr>
        <w:t xml:space="preserve"> не выявлено. Рекомендуется полноценный нагрузочный тест в контуре заказчика перед промышленной эксплуатацией.</w:t>
      </w:r>
    </w:p>
    <w:p w14:paraId="7740165C" w14:textId="77777777" w:rsidR="005C0185" w:rsidRPr="00D11322" w:rsidRDefault="006521DD" w:rsidP="00DF7E0B">
      <w:pPr>
        <w:pStyle w:val="21"/>
        <w:rPr>
          <w:lang w:val="ru-RU"/>
        </w:rPr>
      </w:pPr>
      <w:bookmarkStart w:id="17" w:name="_Toc230153418"/>
      <w:r w:rsidRPr="00D11322">
        <w:rPr>
          <w:rFonts w:cs="Times New Roman"/>
          <w:lang w:val="ru-RU"/>
        </w:rPr>
        <w:t>2.9 Требования информационной безопасности</w:t>
      </w:r>
      <w:bookmarkEnd w:id="17"/>
    </w:p>
    <w:p w14:paraId="70A6B9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обрабатывает персональные данные сотрудников (ФИО, должность, контакты). </w:t>
      </w:r>
      <w:r w:rsidRPr="00D11322">
        <w:rPr>
          <w:rFonts w:cs="Times New Roman"/>
          <w:lang w:val="ru-RU"/>
        </w:rPr>
        <w:t>Реализованы: хеширование паролей (</w:t>
      </w:r>
      <w:proofErr w:type="spellStart"/>
      <w:r>
        <w:rPr>
          <w:rFonts w:cs="Times New Roman"/>
        </w:rPr>
        <w:t>passlib</w:t>
      </w:r>
      <w:proofErr w:type="spellEnd"/>
      <w:r w:rsidRPr="00D11322">
        <w:rPr>
          <w:rFonts w:cs="Times New Roman"/>
          <w:lang w:val="ru-RU"/>
        </w:rPr>
        <w:t xml:space="preserve">), сессии в </w:t>
      </w:r>
      <w:proofErr w:type="spellStart"/>
      <w:r>
        <w:rPr>
          <w:rFonts w:cs="Times New Roman"/>
        </w:rPr>
        <w:t>HttpOnly</w:t>
      </w:r>
      <w:proofErr w:type="spellEnd"/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, разграничение ролей.</w:t>
      </w:r>
    </w:p>
    <w:p w14:paraId="47314ED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Размещение в </w:t>
      </w:r>
      <w:r>
        <w:rPr>
          <w:rFonts w:cs="Times New Roman"/>
        </w:rPr>
        <w:t>VLAN</w:t>
      </w:r>
      <w:r w:rsidRPr="00D11322">
        <w:rPr>
          <w:rFonts w:cs="Times New Roman"/>
          <w:lang w:val="ru-RU"/>
        </w:rPr>
        <w:t xml:space="preserve"> заказчика, 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на уровне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, журналирование действий администратора. При миграции на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сохраняется возможность аудита и резервного копи</w:t>
      </w:r>
      <w:r w:rsidRPr="00D11322">
        <w:rPr>
          <w:rFonts w:cs="Times New Roman"/>
          <w:lang w:val="ru-RU"/>
        </w:rPr>
        <w:t>рования средствами СУБД.</w:t>
      </w:r>
    </w:p>
    <w:p w14:paraId="49ABA38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Планируется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и централизованной </w:t>
      </w:r>
      <w:r>
        <w:rPr>
          <w:rFonts w:cs="Times New Roman"/>
        </w:rPr>
        <w:t>SIEM</w:t>
      </w:r>
      <w:r w:rsidRPr="00D11322">
        <w:rPr>
          <w:rFonts w:cs="Times New Roman"/>
          <w:lang w:val="ru-RU"/>
        </w:rPr>
        <w:t>-платформой ДГИ.</w:t>
      </w:r>
    </w:p>
    <w:p w14:paraId="58ADDFDD" w14:textId="77777777" w:rsidR="005C0185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веб-интерфейса, реализация сервиса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развёртывание в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и функциональное тестирование. Полученные результаты используются при расчёте экономических показателей в разделе 3.</w:t>
      </w:r>
    </w:p>
    <w:p w14:paraId="3368EBAD" w14:textId="00D228E2" w:rsidR="005377BA" w:rsidRPr="00DF7E0B" w:rsidRDefault="00075059" w:rsidP="00DF7E0B">
      <w:pPr>
        <w:pStyle w:val="21"/>
        <w:rPr>
          <w:rFonts w:cs="Times New Roman"/>
          <w:b w:val="0"/>
          <w:bCs w:val="0"/>
          <w:lang w:val="ru-RU"/>
        </w:rPr>
      </w:pPr>
      <w:bookmarkStart w:id="18" w:name="_Toc230153419"/>
      <w:commentRangeStart w:id="19"/>
      <w:r w:rsidRPr="00F7145A">
        <w:rPr>
          <w:rFonts w:cs="Times New Roman"/>
          <w:lang w:val="ru-RU"/>
        </w:rPr>
        <w:t>2.10 Сервис технической поддержки</w:t>
      </w:r>
      <w:commentRangeEnd w:id="19"/>
      <w:r>
        <w:rPr>
          <w:rStyle w:val="aff8"/>
          <w:rFonts w:cs="Times New Roman"/>
          <w:sz w:val="28"/>
          <w:szCs w:val="22"/>
        </w:rPr>
        <w:commentReference w:id="19"/>
      </w:r>
      <w:bookmarkEnd w:id="18"/>
    </w:p>
    <w:p w14:paraId="20490659" w14:textId="77777777" w:rsidR="00FB1C4D" w:rsidRPr="00FB1C4D" w:rsidRDefault="00FB1C4D" w:rsidP="00FB1C4D">
      <w:pPr>
        <w:spacing w:after="0" w:line="360" w:lineRule="auto"/>
        <w:ind w:firstLine="709"/>
        <w:jc w:val="both"/>
        <w:rPr>
          <w:lang w:val="ru-RU"/>
        </w:rPr>
      </w:pPr>
      <w:r w:rsidRPr="00FB1C4D">
        <w:rPr>
          <w:rFonts w:cs="Times New Roman"/>
          <w:lang w:val="ru-RU"/>
        </w:rPr>
        <w:t xml:space="preserve">Сервис технической поддержки ДГИ реализует единый цикл обработки обращений сотрудников. Ядро функционала — управление заявками (создание, назначение, смена статуса, комментарии, вложения), разграничение доступа по ролям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FB1C4D">
        <w:rPr>
          <w:rFonts w:cs="Times New Roman"/>
          <w:lang w:val="ru-RU"/>
        </w:rPr>
        <w:t xml:space="preserve">, модерация регистраций и учёт оборудования. Все данные сохраняются в </w:t>
      </w:r>
      <w:r>
        <w:rPr>
          <w:rFonts w:cs="Times New Roman"/>
        </w:rPr>
        <w:t>PostgreSQL</w:t>
      </w:r>
      <w:r w:rsidRPr="00FB1C4D">
        <w:rPr>
          <w:rFonts w:cs="Times New Roman"/>
          <w:lang w:val="ru-RU"/>
        </w:rPr>
        <w:t>.</w:t>
      </w:r>
    </w:p>
    <w:p w14:paraId="2C855269" w14:textId="6F066CEF" w:rsidR="00FB1C4D" w:rsidRDefault="00FB1C4D" w:rsidP="00FB1C4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В приложении А</w:t>
      </w:r>
      <w:r w:rsidRPr="00FB1C4D">
        <w:rPr>
          <w:rFonts w:cs="Times New Roman"/>
          <w:lang w:val="ru-RU"/>
        </w:rPr>
        <w:t xml:space="preserve"> представлена схема основного функционала: в верхней части показан жизненный цикл заявки (статусы </w:t>
      </w:r>
      <w:r>
        <w:rPr>
          <w:rFonts w:cs="Times New Roman"/>
        </w:rPr>
        <w:t>new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in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progress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waiting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resolved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closed</w:t>
      </w:r>
      <w:r w:rsidRPr="00FB1C4D">
        <w:rPr>
          <w:rFonts w:cs="Times New Roman"/>
          <w:lang w:val="ru-RU"/>
        </w:rPr>
        <w:t>), ниже — действия каждой роли в отдельной дорожке и связи между ними.</w:t>
      </w:r>
    </w:p>
    <w:p w14:paraId="2A52779E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Пользователь создаёт заявку и отслеживает её статус; инженер обрабатывает очередь, назначает исполнителя и закрывает инцидент; администратор одобряет регистрации, управляет учётными записями и оборудованием. Переходы статусов синхронизированы с верхней цепочкой жизненного цикла.</w:t>
      </w:r>
    </w:p>
    <w:p w14:paraId="38C3BDE4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Соответствие ролей и операций в системе сведено в таблицу 2.8 для наглядного сопоставления со схемой основного функционала.</w:t>
      </w:r>
    </w:p>
    <w:p w14:paraId="4858B755" w14:textId="77777777" w:rsidR="001903B4" w:rsidRPr="001903B4" w:rsidRDefault="001903B4" w:rsidP="001903B4">
      <w:pPr>
        <w:spacing w:after="120" w:line="360" w:lineRule="auto"/>
        <w:rPr>
          <w:lang w:val="ru-RU"/>
        </w:rPr>
      </w:pPr>
      <w:r w:rsidRPr="001903B4">
        <w:rPr>
          <w:rFonts w:cs="Times New Roman"/>
          <w:lang w:val="ru-RU"/>
        </w:rPr>
        <w:t>Таблица 2.8 – Основные функции сервиса по ролям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1903B4" w14:paraId="48866AE7" w14:textId="77777777" w:rsidTr="001903B4">
        <w:trPr>
          <w:cantSplit/>
          <w:tblHeader/>
        </w:trPr>
        <w:tc>
          <w:tcPr>
            <w:tcW w:w="3118" w:type="dxa"/>
          </w:tcPr>
          <w:p w14:paraId="0E7E1A1D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3118" w:type="dxa"/>
          </w:tcPr>
          <w:p w14:paraId="16BC8309" w14:textId="77777777" w:rsidR="001903B4" w:rsidRDefault="001903B4" w:rsidP="006850EE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Функция</w:t>
            </w:r>
            <w:proofErr w:type="spellEnd"/>
          </w:p>
        </w:tc>
        <w:tc>
          <w:tcPr>
            <w:tcW w:w="3118" w:type="dxa"/>
          </w:tcPr>
          <w:p w14:paraId="58FBA218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1903B4" w14:paraId="1C9B10E4" w14:textId="77777777" w:rsidTr="006850EE">
        <w:trPr>
          <w:cantSplit/>
        </w:trPr>
        <w:tc>
          <w:tcPr>
            <w:tcW w:w="3118" w:type="dxa"/>
          </w:tcPr>
          <w:p w14:paraId="67C0073E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4CE2C1D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323454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tickets, status=new</w:t>
            </w:r>
          </w:p>
        </w:tc>
      </w:tr>
      <w:tr w:rsidR="001903B4" w14:paraId="54C81E7A" w14:textId="77777777" w:rsidTr="006850EE">
        <w:trPr>
          <w:cantSplit/>
        </w:trPr>
        <w:tc>
          <w:tcPr>
            <w:tcW w:w="3118" w:type="dxa"/>
          </w:tcPr>
          <w:p w14:paraId="03E3B281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5143B0C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вложение</w:t>
            </w:r>
            <w:proofErr w:type="spellEnd"/>
          </w:p>
        </w:tc>
        <w:tc>
          <w:tcPr>
            <w:tcW w:w="3118" w:type="dxa"/>
          </w:tcPr>
          <w:p w14:paraId="2CE127F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</w:tr>
      <w:tr w:rsidR="001903B4" w14:paraId="7ED55F7F" w14:textId="77777777" w:rsidTr="006850EE">
        <w:trPr>
          <w:cantSplit/>
        </w:trPr>
        <w:tc>
          <w:tcPr>
            <w:tcW w:w="3118" w:type="dxa"/>
          </w:tcPr>
          <w:p w14:paraId="1C461B0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engineer</w:t>
            </w:r>
          </w:p>
        </w:tc>
        <w:tc>
          <w:tcPr>
            <w:tcW w:w="3118" w:type="dxa"/>
          </w:tcPr>
          <w:p w14:paraId="48883DFA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Назначение, </w:t>
            </w: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3118" w:type="dxa"/>
          </w:tcPr>
          <w:p w14:paraId="2DBE76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  <w:r>
              <w:rPr>
                <w:rFonts w:cs="Times New Roman"/>
              </w:rPr>
              <w:t>, обновление status</w:t>
            </w:r>
          </w:p>
        </w:tc>
      </w:tr>
      <w:tr w:rsidR="001903B4" w14:paraId="3F682248" w14:textId="77777777" w:rsidTr="006850EE">
        <w:trPr>
          <w:cantSplit/>
        </w:trPr>
        <w:tc>
          <w:tcPr>
            <w:tcW w:w="3118" w:type="dxa"/>
          </w:tcPr>
          <w:p w14:paraId="5ABD782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lastRenderedPageBreak/>
              <w:t>engineer</w:t>
            </w:r>
          </w:p>
        </w:tc>
        <w:tc>
          <w:tcPr>
            <w:tcW w:w="3118" w:type="dxa"/>
          </w:tcPr>
          <w:p w14:paraId="31B77B7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Резолюция</w:t>
            </w:r>
            <w:proofErr w:type="spellEnd"/>
          </w:p>
        </w:tc>
        <w:tc>
          <w:tcPr>
            <w:tcW w:w="3118" w:type="dxa"/>
          </w:tcPr>
          <w:p w14:paraId="67082B0B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Поле</w:t>
            </w:r>
            <w:proofErr w:type="spellEnd"/>
            <w:r>
              <w:rPr>
                <w:rFonts w:cs="Times New Roman"/>
              </w:rPr>
              <w:t xml:space="preserve"> resolution, status=resolved</w:t>
            </w:r>
          </w:p>
        </w:tc>
      </w:tr>
      <w:tr w:rsidR="001903B4" w14:paraId="4F644888" w14:textId="77777777" w:rsidTr="006850EE">
        <w:trPr>
          <w:cantSplit/>
        </w:trPr>
        <w:tc>
          <w:tcPr>
            <w:tcW w:w="3118" w:type="dxa"/>
          </w:tcPr>
          <w:p w14:paraId="18F8037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A9C7DD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Модерация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регистрации</w:t>
            </w:r>
            <w:proofErr w:type="spellEnd"/>
          </w:p>
        </w:tc>
        <w:tc>
          <w:tcPr>
            <w:tcW w:w="3118" w:type="dxa"/>
          </w:tcPr>
          <w:p w14:paraId="75656F1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is_active=1, </w:t>
            </w: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=0</w:t>
            </w:r>
          </w:p>
        </w:tc>
      </w:tr>
      <w:tr w:rsidR="001903B4" w14:paraId="3C3002BA" w14:textId="77777777" w:rsidTr="006850EE">
        <w:trPr>
          <w:cantSplit/>
        </w:trPr>
        <w:tc>
          <w:tcPr>
            <w:tcW w:w="3118" w:type="dxa"/>
          </w:tcPr>
          <w:p w14:paraId="553F6EA2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8425E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оборудования</w:t>
            </w:r>
          </w:p>
        </w:tc>
        <w:tc>
          <w:tcPr>
            <w:tcW w:w="3118" w:type="dxa"/>
          </w:tcPr>
          <w:p w14:paraId="51AEDBB8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equipment к </w:t>
            </w:r>
            <w:proofErr w:type="spellStart"/>
            <w:r>
              <w:rPr>
                <w:rFonts w:cs="Times New Roman"/>
              </w:rPr>
              <w:t>пользователю</w:t>
            </w:r>
            <w:proofErr w:type="spellEnd"/>
          </w:p>
        </w:tc>
      </w:tr>
    </w:tbl>
    <w:p w14:paraId="34BD3E00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 xml:space="preserve">Таблица 2.8 суммирует ключевые функции, отражённые на рисунке 2.13; полный перечень маршрутов </w:t>
      </w:r>
      <w:r>
        <w:rPr>
          <w:rFonts w:cs="Times New Roman"/>
        </w:rPr>
        <w:t>API</w:t>
      </w:r>
      <w:r w:rsidRPr="001903B4">
        <w:rPr>
          <w:rFonts w:cs="Times New Roman"/>
          <w:lang w:val="ru-RU"/>
        </w:rPr>
        <w:t xml:space="preserve"> приведён в таблице 2.5.</w:t>
      </w:r>
    </w:p>
    <w:p w14:paraId="21720F5B" w14:textId="1D127447" w:rsidR="005C0185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/>
        </w:rPr>
        <w:t>API</w:t>
      </w:r>
      <w:r w:rsidRPr="001903B4">
        <w:rPr>
          <w:rFonts w:cs="Times New Roman"/>
          <w:lang w:val="ru-RU"/>
        </w:rPr>
        <w:t xml:space="preserve"> и веб-интерфейса, реализация сервиса на </w:t>
      </w:r>
      <w:r>
        <w:rPr>
          <w:rFonts w:cs="Times New Roman"/>
        </w:rPr>
        <w:t>FastAPI</w:t>
      </w:r>
      <w:r w:rsidRPr="001903B4">
        <w:rPr>
          <w:rFonts w:cs="Times New Roman"/>
          <w:lang w:val="ru-RU"/>
        </w:rPr>
        <w:t xml:space="preserve">, описание основного функционала, развёртывание в </w:t>
      </w:r>
      <w:r>
        <w:rPr>
          <w:rFonts w:cs="Times New Roman"/>
        </w:rPr>
        <w:t>Docker</w:t>
      </w:r>
      <w:r w:rsidRPr="001903B4">
        <w:rPr>
          <w:rFonts w:cs="Times New Roman"/>
          <w:lang w:val="ru-RU"/>
        </w:rPr>
        <w:t xml:space="preserve"> и функциональное тестирование. </w:t>
      </w:r>
      <w:r w:rsidRPr="00DF7E0B">
        <w:rPr>
          <w:rFonts w:cs="Times New Roman"/>
          <w:lang w:val="ru-RU"/>
        </w:rPr>
        <w:t>Полученные результаты используются при расчёте экономических показателей в разделе 3.</w:t>
      </w:r>
      <w:r w:rsidRPr="00DF7E0B">
        <w:rPr>
          <w:lang w:val="ru-RU"/>
        </w:rPr>
        <w:br w:type="page"/>
      </w:r>
    </w:p>
    <w:p w14:paraId="2FC3E961" w14:textId="77777777" w:rsidR="005C0185" w:rsidRPr="00D11322" w:rsidRDefault="006521DD" w:rsidP="00DF7E0B">
      <w:pPr>
        <w:pStyle w:val="1"/>
        <w:rPr>
          <w:lang w:val="ru-RU"/>
        </w:rPr>
      </w:pPr>
      <w:bookmarkStart w:id="20" w:name="_Toc230153420"/>
      <w:r w:rsidRPr="00D11322">
        <w:rPr>
          <w:rFonts w:cs="Times New Roman"/>
          <w:lang w:val="ru-RU"/>
        </w:rPr>
        <w:lastRenderedPageBreak/>
        <w:t>3 ТЕХНИКО-ЭКОНОМИЧЕСКОЕ ОБОСНОВАНИЕ</w:t>
      </w:r>
      <w:bookmarkEnd w:id="20"/>
    </w:p>
    <w:p w14:paraId="09DD077B" w14:textId="77777777" w:rsidR="005C0185" w:rsidRPr="00D11322" w:rsidRDefault="006521DD" w:rsidP="00DF7E0B">
      <w:pPr>
        <w:pStyle w:val="21"/>
        <w:rPr>
          <w:lang w:val="ru-RU"/>
        </w:rPr>
      </w:pPr>
      <w:bookmarkStart w:id="21" w:name="_Toc230153421"/>
      <w:r w:rsidRPr="00D11322">
        <w:rPr>
          <w:rFonts w:cs="Times New Roman"/>
          <w:lang w:val="ru-RU"/>
        </w:rPr>
        <w:t>3.1 Характеристики разрабатываемого сервиса и исходные данные</w:t>
      </w:r>
      <w:bookmarkEnd w:id="21"/>
    </w:p>
    <w:p w14:paraId="7F74B9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Объектом разработки в рамках данной дипломного проекта выступает сервис технической поддержки, предназначенный для обеспечения эффек</w:t>
      </w:r>
      <w:r w:rsidRPr="00D11322">
        <w:rPr>
          <w:rFonts w:cs="Times New Roman"/>
          <w:lang w:val="ru-RU"/>
        </w:rPr>
        <w:t>тивного взаимодействия пользователей с распределенной системой цифровизации Департамента городского имущества города Москвы.</w:t>
      </w:r>
    </w:p>
    <w:p w14:paraId="3C0F597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создания сервиса заключается в повышении оперативности и качества технической поддержки пользователей системы цифровизации, сн</w:t>
      </w:r>
      <w:r w:rsidRPr="00D11322">
        <w:rPr>
          <w:rFonts w:cs="Times New Roman"/>
          <w:lang w:val="ru-RU"/>
        </w:rPr>
        <w:t>ижение времени простоя при возникновении инцидентов, централизация управления заявками и инцидентами, формирование единой базы знаний и аналитической отчетности.</w:t>
      </w:r>
    </w:p>
    <w:p w14:paraId="33E7827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решает задачи автоматизации технической поддержки, в том числе </w:t>
      </w:r>
    </w:p>
    <w:p w14:paraId="538417F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Прием и регистрация зая</w:t>
      </w:r>
      <w:r w:rsidRPr="00D11322">
        <w:rPr>
          <w:rFonts w:cs="Times New Roman"/>
          <w:lang w:val="ru-RU"/>
        </w:rPr>
        <w:t>вок пользователей на техническую поддержку через различные каналы связи, включая веб-портал, электронную почту, телефон и чат. Система обеспечивает единый интерфейс для работы с обращениями независимо от канала их поступления.</w:t>
      </w:r>
    </w:p>
    <w:p w14:paraId="0D97722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Автоматическая </w:t>
      </w:r>
      <w:r w:rsidRPr="00D11322">
        <w:rPr>
          <w:rFonts w:cs="Times New Roman"/>
          <w:lang w:val="ru-RU"/>
        </w:rPr>
        <w:t>классификация и маршрутизация заявок к соответствующим специалистам поддержки на основе предварительно настроенных правил. Система анализирует содержание обращения, определяет категорию проблемы и направляет заявку к специалисту с соответствующей компетенц</w:t>
      </w:r>
      <w:r w:rsidRPr="00D11322">
        <w:rPr>
          <w:rFonts w:cs="Times New Roman"/>
          <w:lang w:val="ru-RU"/>
        </w:rPr>
        <w:t>ией.</w:t>
      </w:r>
    </w:p>
    <w:p w14:paraId="060361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Отслеживание статуса заявок и предоставление пользователям информации о ходе их выполнения через личный кабинет и уведомления. Пользователи могут в любой момент узнать текущий статус своей заявки и историю работы по ней.</w:t>
      </w:r>
    </w:p>
    <w:p w14:paraId="4AB373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Формирование базы знаний с тип</w:t>
      </w:r>
      <w:r w:rsidRPr="00D11322">
        <w:rPr>
          <w:rFonts w:cs="Times New Roman"/>
          <w:lang w:val="ru-RU"/>
        </w:rPr>
        <w:t xml:space="preserve">овыми решениями и инструкциями, доступной как для специалистов поддержки, так и для пользователей </w:t>
      </w:r>
      <w:r w:rsidRPr="00D11322">
        <w:rPr>
          <w:rFonts w:cs="Times New Roman"/>
          <w:lang w:val="ru-RU"/>
        </w:rPr>
        <w:lastRenderedPageBreak/>
        <w:t>самообслуживания. База знаний постоянно пополняется на основе решенных инцидентов и анализируется для выявления наиболее актуальных тем.</w:t>
      </w:r>
    </w:p>
    <w:p w14:paraId="6150CD8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Анализ статистики обр</w:t>
      </w:r>
      <w:r w:rsidRPr="00D11322">
        <w:rPr>
          <w:rFonts w:cs="Times New Roman"/>
          <w:lang w:val="ru-RU"/>
        </w:rPr>
        <w:t>ащений для выявления системных проблем и узких мест в инфраструктуре. На основе накопленных данных формируются отчеты, позволяющие принимать решения о модернизации системы и оптимизации процессов.</w:t>
      </w:r>
    </w:p>
    <w:p w14:paraId="73E982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Интеграция с системами мониторинга для автоматического созд</w:t>
      </w:r>
      <w:r w:rsidRPr="00D11322">
        <w:rPr>
          <w:rFonts w:cs="Times New Roman"/>
          <w:lang w:val="ru-RU"/>
        </w:rPr>
        <w:t>ания заявок при обнаружении аномалий и сбоев в работе компонентов системы. Это позволяет оперативно реагировать на проблемы, иногда даже до того, как они будут замечены пользователями.</w:t>
      </w:r>
    </w:p>
    <w:p w14:paraId="604B7BE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Пользователями системы являются сотрудники Департамента городского имущ</w:t>
      </w:r>
      <w:r w:rsidRPr="00D11322">
        <w:rPr>
          <w:rFonts w:cs="Times New Roman"/>
          <w:lang w:val="ru-RU"/>
        </w:rPr>
        <w:t>ества города Москвы (расчетная численность - 2 500 человек), а также команда технической поддержки (15 специалистов различного уровня квалификации).</w:t>
      </w:r>
    </w:p>
    <w:p w14:paraId="4ADD95A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Функциональные требования к сервису включают следующие основные компоненты: управление заявками с возможнос</w:t>
      </w:r>
      <w:r w:rsidRPr="00D11322">
        <w:rPr>
          <w:rFonts w:cs="Times New Roman"/>
          <w:lang w:val="ru-RU"/>
        </w:rPr>
        <w:t xml:space="preserve">тью создания, назначения, отслеживания и закрытия; базу знаний с функциями поиска и категоризации; портал самообслуживания для пользователей; систему уведомлений через различные каналы; интеграцию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для аутентификации; интеграцию с система</w:t>
      </w:r>
      <w:r w:rsidRPr="00D11322">
        <w:rPr>
          <w:rFonts w:cs="Times New Roman"/>
          <w:lang w:val="ru-RU"/>
        </w:rPr>
        <w:t xml:space="preserve">ми мониторинга; модуль отчетности и аналитики;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с контролем сроков выполнения.</w:t>
      </w:r>
    </w:p>
    <w:p w14:paraId="31C2F2BF" w14:textId="77777777" w:rsidR="005C0185" w:rsidRPr="00D11322" w:rsidRDefault="006521DD" w:rsidP="00DF7E0B">
      <w:pPr>
        <w:pStyle w:val="21"/>
        <w:rPr>
          <w:lang w:val="ru-RU"/>
        </w:rPr>
      </w:pPr>
      <w:bookmarkStart w:id="22" w:name="_Toc230153422"/>
      <w:r w:rsidRPr="00D11322">
        <w:rPr>
          <w:rFonts w:cs="Times New Roman"/>
          <w:lang w:val="ru-RU"/>
        </w:rPr>
        <w:t>3.2 Оценка трудозатрат</w:t>
      </w:r>
      <w:bookmarkEnd w:id="22"/>
    </w:p>
    <w:p w14:paraId="1EE7636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Реализация проекта осуществляется силами ИТ-подрядчика с привлечением специалистов различного профиля. Общий срок разработки составляет 6 ме</w:t>
      </w:r>
      <w:r w:rsidRPr="00D11322">
        <w:rPr>
          <w:rFonts w:cs="Times New Roman"/>
          <w:lang w:val="ru-RU"/>
        </w:rPr>
        <w:t>сяцев с учетом всех этапов: анализа, проектирования, разработки, тестирования и внедрения.</w:t>
      </w:r>
    </w:p>
    <w:p w14:paraId="2DDC397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Среднемесячный фонд рабочего времени принят за 22 рабочих дня по 8 часов (176 часов/мес) в соответствии со статьей 91 Трудового кодекса Российской Федерации. Данное </w:t>
      </w:r>
      <w:r w:rsidRPr="00D11322">
        <w:rPr>
          <w:rFonts w:cs="Times New Roman"/>
          <w:lang w:val="ru-RU"/>
        </w:rPr>
        <w:t>значение используется для перевода часовых ставок в месячные оклады и обратно.</w:t>
      </w:r>
    </w:p>
    <w:p w14:paraId="74961B3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Расчёт трудозатрат выполнен методом экспертных оценок (таблица 3.1). Среднемесячный фонд рабочего времени — 176 ч/мес (22×8 ч).</w:t>
      </w:r>
    </w:p>
    <w:p w14:paraId="3D9E1C2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3.1 – Оценка трудозатрат на разработку се</w:t>
      </w:r>
      <w:r w:rsidRPr="00D11322">
        <w:rPr>
          <w:rFonts w:cs="Times New Roman"/>
          <w:lang w:val="ru-RU"/>
        </w:rPr>
        <w:t>рвиса технической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2"/>
        <w:gridCol w:w="2338"/>
        <w:gridCol w:w="2337"/>
        <w:gridCol w:w="2338"/>
      </w:tblGrid>
      <w:tr w:rsidR="005C0185" w14:paraId="38FB6A04" w14:textId="77777777">
        <w:trPr>
          <w:cantSplit/>
        </w:trPr>
        <w:tc>
          <w:tcPr>
            <w:tcW w:w="2339" w:type="dxa"/>
          </w:tcPr>
          <w:p w14:paraId="75AA5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22AFAF4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Этап</w:t>
            </w:r>
          </w:p>
        </w:tc>
        <w:tc>
          <w:tcPr>
            <w:tcW w:w="2339" w:type="dxa"/>
          </w:tcPr>
          <w:p w14:paraId="48E32D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2339" w:type="dxa"/>
          </w:tcPr>
          <w:p w14:paraId="4E47F12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Трудозатраты, ч</w:t>
            </w:r>
          </w:p>
        </w:tc>
      </w:tr>
      <w:tr w:rsidR="005C0185" w14:paraId="4AE0C627" w14:textId="77777777">
        <w:trPr>
          <w:cantSplit/>
        </w:trPr>
        <w:tc>
          <w:tcPr>
            <w:tcW w:w="2339" w:type="dxa"/>
          </w:tcPr>
          <w:p w14:paraId="201EF72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5EFCECA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Анализ и проектирование</w:t>
            </w:r>
          </w:p>
        </w:tc>
        <w:tc>
          <w:tcPr>
            <w:tcW w:w="2339" w:type="dxa"/>
          </w:tcPr>
          <w:p w14:paraId="2810DB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2339" w:type="dxa"/>
          </w:tcPr>
          <w:p w14:paraId="29AF732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74D09A2E" w14:textId="77777777">
        <w:trPr>
          <w:cantSplit/>
        </w:trPr>
        <w:tc>
          <w:tcPr>
            <w:tcW w:w="2339" w:type="dxa"/>
          </w:tcPr>
          <w:p w14:paraId="2C1EA8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F23B06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Архитектура</w:t>
            </w:r>
          </w:p>
        </w:tc>
        <w:tc>
          <w:tcPr>
            <w:tcW w:w="2339" w:type="dxa"/>
          </w:tcPr>
          <w:p w14:paraId="073454A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2339" w:type="dxa"/>
          </w:tcPr>
          <w:p w14:paraId="7D9FC18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</w:tr>
      <w:tr w:rsidR="005C0185" w14:paraId="69C35ADB" w14:textId="77777777">
        <w:trPr>
          <w:cantSplit/>
        </w:trPr>
        <w:tc>
          <w:tcPr>
            <w:tcW w:w="2339" w:type="dxa"/>
          </w:tcPr>
          <w:p w14:paraId="01B7C8D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02A039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</w:t>
            </w:r>
          </w:p>
        </w:tc>
        <w:tc>
          <w:tcPr>
            <w:tcW w:w="2339" w:type="dxa"/>
          </w:tcPr>
          <w:p w14:paraId="57BA29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</w:t>
            </w:r>
          </w:p>
        </w:tc>
        <w:tc>
          <w:tcPr>
            <w:tcW w:w="2339" w:type="dxa"/>
          </w:tcPr>
          <w:p w14:paraId="1BC4D8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</w:tr>
      <w:tr w:rsidR="005C0185" w14:paraId="699BE837" w14:textId="77777777">
        <w:trPr>
          <w:cantSplit/>
        </w:trPr>
        <w:tc>
          <w:tcPr>
            <w:tcW w:w="2339" w:type="dxa"/>
          </w:tcPr>
          <w:p w14:paraId="0681847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31C280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</w:t>
            </w:r>
          </w:p>
        </w:tc>
        <w:tc>
          <w:tcPr>
            <w:tcW w:w="2339" w:type="dxa"/>
          </w:tcPr>
          <w:p w14:paraId="0DC2B10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 UI</w:t>
            </w:r>
          </w:p>
        </w:tc>
        <w:tc>
          <w:tcPr>
            <w:tcW w:w="2339" w:type="dxa"/>
          </w:tcPr>
          <w:p w14:paraId="010CF83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</w:tr>
      <w:tr w:rsidR="005C0185" w14:paraId="638E9231" w14:textId="77777777">
        <w:trPr>
          <w:cantSplit/>
        </w:trPr>
        <w:tc>
          <w:tcPr>
            <w:tcW w:w="2339" w:type="dxa"/>
          </w:tcPr>
          <w:p w14:paraId="1D287EB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3591232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Тестирование</w:t>
            </w:r>
          </w:p>
        </w:tc>
        <w:tc>
          <w:tcPr>
            <w:tcW w:w="2339" w:type="dxa"/>
          </w:tcPr>
          <w:p w14:paraId="1BFE09E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2339" w:type="dxa"/>
          </w:tcPr>
          <w:p w14:paraId="7BCF87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430F0CEF" w14:textId="77777777">
        <w:trPr>
          <w:cantSplit/>
        </w:trPr>
        <w:tc>
          <w:tcPr>
            <w:tcW w:w="2339" w:type="dxa"/>
          </w:tcPr>
          <w:p w14:paraId="6F8B47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4D3C40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Внедрение</w:t>
            </w:r>
            <w:proofErr w:type="spellEnd"/>
          </w:p>
        </w:tc>
        <w:tc>
          <w:tcPr>
            <w:tcW w:w="2339" w:type="dxa"/>
          </w:tcPr>
          <w:p w14:paraId="1B72FBB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</w:t>
            </w:r>
          </w:p>
        </w:tc>
        <w:tc>
          <w:tcPr>
            <w:tcW w:w="2339" w:type="dxa"/>
          </w:tcPr>
          <w:p w14:paraId="253025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</w:tr>
      <w:tr w:rsidR="005C0185" w14:paraId="0FA58782" w14:textId="77777777">
        <w:trPr>
          <w:cantSplit/>
        </w:trPr>
        <w:tc>
          <w:tcPr>
            <w:tcW w:w="2339" w:type="dxa"/>
          </w:tcPr>
          <w:p w14:paraId="337001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AFBE21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5C1D93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2339" w:type="dxa"/>
          </w:tcPr>
          <w:p w14:paraId="75B72F7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1 320</w:t>
            </w:r>
          </w:p>
        </w:tc>
      </w:tr>
    </w:tbl>
    <w:p w14:paraId="75AFE4A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Общие трудозатраты — 1 320 чел.-часов (около 7,5 чел.-месяцев при 176 ч/мес).</w:t>
      </w:r>
    </w:p>
    <w:p w14:paraId="77E37005" w14:textId="77777777" w:rsidR="005C0185" w:rsidRPr="00D11322" w:rsidRDefault="006521DD" w:rsidP="00DF7E0B">
      <w:pPr>
        <w:pStyle w:val="21"/>
        <w:rPr>
          <w:lang w:val="ru-RU"/>
        </w:rPr>
      </w:pPr>
      <w:bookmarkStart w:id="23" w:name="_Toc230153423"/>
      <w:r w:rsidRPr="00D11322">
        <w:rPr>
          <w:rFonts w:cs="Times New Roman"/>
          <w:lang w:val="ru-RU"/>
        </w:rPr>
        <w:t>3.3 Расчёт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  <w:bookmarkEnd w:id="23"/>
    </w:p>
    <w:p w14:paraId="6B4D672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Оценка трудозатрат на разработку программного продукта представлена в таблице 3.1. Расчет выполнен на основе метода экспертных</w:t>
      </w:r>
      <w:r w:rsidRPr="00D11322">
        <w:rPr>
          <w:rFonts w:cs="Times New Roman"/>
          <w:lang w:val="ru-RU"/>
        </w:rPr>
        <w:t xml:space="preserve"> оценок с привлечением опытных специалистов, имеющих практический опыт реализации аналогичных проектов.</w:t>
      </w:r>
    </w:p>
    <w:p w14:paraId="137C10D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общие трудозатраты на разработку сервиса технической поддержки составляют 1 320 человеко-часов, что соответствует примерно 7,5 человеко-м</w:t>
      </w:r>
      <w:r w:rsidRPr="00D11322">
        <w:rPr>
          <w:rFonts w:cs="Times New Roman"/>
          <w:lang w:val="ru-RU"/>
        </w:rPr>
        <w:t>есяцам при стандартной загрузке. Данная оценка включает только непосредственные работы по разработке и не учитывает время на управление проектом, которое рассчитывается отдельно.</w:t>
      </w:r>
    </w:p>
    <w:p w14:paraId="199E42A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Данный раздел содержит количественную оценку затрат на реализацию проекта и п</w:t>
      </w:r>
      <w:r w:rsidRPr="00D11322">
        <w:rPr>
          <w:rFonts w:cs="Times New Roman"/>
          <w:lang w:val="ru-RU"/>
        </w:rPr>
        <w:t xml:space="preserve">рогнозируемых финансовых результатов от его эксплуатации. Все расчеты выполнены в соответствии с действующим законодательством </w:t>
      </w:r>
      <w:r w:rsidRPr="00D11322">
        <w:rPr>
          <w:rFonts w:cs="Times New Roman"/>
          <w:lang w:val="ru-RU"/>
        </w:rPr>
        <w:lastRenderedPageBreak/>
        <w:t>Российской Федерации и методическими рекомендациями по оценке инвестиционных проектов в сфере информационных технологий.</w:t>
      </w:r>
    </w:p>
    <w:p w14:paraId="676FA58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к</w:t>
      </w:r>
      <w:r w:rsidRPr="00D11322">
        <w:rPr>
          <w:rFonts w:cs="Times New Roman"/>
          <w:lang w:val="ru-RU"/>
        </w:rPr>
        <w:t>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). Капитальные затраты представляют собой единовременные инвестиции, необходимые для создания программного продукта до момента ввода его в эксплуатацию. Основной составляющей является фонд оплаты труда (ФОТ) команды разработчиков с </w:t>
      </w:r>
      <w:r w:rsidRPr="00D11322">
        <w:rPr>
          <w:rFonts w:cs="Times New Roman"/>
          <w:lang w:val="ru-RU"/>
        </w:rPr>
        <w:t>учетом страховых взносов по ставке 30,02%, установленной на 2026 год.</w:t>
      </w:r>
    </w:p>
    <w:p w14:paraId="412E3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Часовая ставка специалистов рассчитана исходя из среднерыночных значений оплаты труда по городу Москва для ИТ-специалистов соответствующего уровня квалификации. Данные получены из открыт</w:t>
      </w:r>
      <w:r w:rsidRPr="00D11322">
        <w:rPr>
          <w:rFonts w:cs="Times New Roman"/>
          <w:lang w:val="ru-RU"/>
        </w:rPr>
        <w:t xml:space="preserve">ых источников - исследований рынка труда и зарплат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-сфере.</w:t>
      </w:r>
    </w:p>
    <w:p w14:paraId="2580A63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ФОТ рассчитывается по формуле: ФОТ = </w:t>
      </w:r>
      <w:proofErr w:type="gramStart"/>
      <w:r>
        <w:rPr>
          <w:rFonts w:cs="Times New Roman"/>
        </w:rPr>
        <w:t>Σ</w:t>
      </w:r>
      <w:r w:rsidRPr="00D11322">
        <w:rPr>
          <w:rFonts w:cs="Times New Roman"/>
          <w:lang w:val="ru-RU"/>
        </w:rPr>
        <w:t>(</w:t>
      </w:r>
      <w:proofErr w:type="spellStart"/>
      <w:proofErr w:type="gramEnd"/>
      <w:r>
        <w:rPr>
          <w:rFonts w:cs="Times New Roman"/>
        </w:rPr>
        <w:t>Ti</w:t>
      </w:r>
      <w:proofErr w:type="spellEnd"/>
      <w:r w:rsidRPr="00D11322">
        <w:rPr>
          <w:rFonts w:cs="Times New Roman"/>
          <w:lang w:val="ru-RU"/>
        </w:rPr>
        <w:t xml:space="preserve"> × </w:t>
      </w:r>
      <w:r>
        <w:rPr>
          <w:rFonts w:cs="Times New Roman"/>
        </w:rPr>
        <w:t>Ri</w:t>
      </w:r>
      <w:r w:rsidRPr="00D11322">
        <w:rPr>
          <w:rFonts w:cs="Times New Roman"/>
          <w:lang w:val="ru-RU"/>
        </w:rPr>
        <w:t xml:space="preserve">), где </w:t>
      </w:r>
      <w:proofErr w:type="spellStart"/>
      <w:r>
        <w:rPr>
          <w:rFonts w:cs="Times New Roman"/>
        </w:rPr>
        <w:t>Ti</w:t>
      </w:r>
      <w:proofErr w:type="spellEnd"/>
      <w:r w:rsidRPr="00D11322">
        <w:rPr>
          <w:rFonts w:cs="Times New Roman"/>
          <w:lang w:val="ru-RU"/>
        </w:rPr>
        <w:t xml:space="preserve"> - время, отработанное </w:t>
      </w:r>
      <w:r>
        <w:rPr>
          <w:rFonts w:cs="Times New Roman"/>
        </w:rPr>
        <w:t>i</w:t>
      </w:r>
      <w:r w:rsidRPr="00D11322">
        <w:rPr>
          <w:rFonts w:cs="Times New Roman"/>
          <w:lang w:val="ru-RU"/>
        </w:rPr>
        <w:t xml:space="preserve">-м сотрудником (чел.-час.), </w:t>
      </w:r>
      <w:r>
        <w:rPr>
          <w:rFonts w:cs="Times New Roman"/>
        </w:rPr>
        <w:t>Ri</w:t>
      </w:r>
      <w:r w:rsidRPr="00D11322">
        <w:rPr>
          <w:rFonts w:cs="Times New Roman"/>
          <w:lang w:val="ru-RU"/>
        </w:rPr>
        <w:t xml:space="preserve"> - часовая ставка </w:t>
      </w:r>
      <w:r>
        <w:rPr>
          <w:rFonts w:cs="Times New Roman"/>
        </w:rPr>
        <w:t>i</w:t>
      </w:r>
      <w:r w:rsidRPr="00D11322">
        <w:rPr>
          <w:rFonts w:cs="Times New Roman"/>
          <w:lang w:val="ru-RU"/>
        </w:rPr>
        <w:t>-го сотрудника (руб./час). Данная формула позволяет точно определ</w:t>
      </w:r>
      <w:r w:rsidRPr="00D11322">
        <w:rPr>
          <w:rFonts w:cs="Times New Roman"/>
          <w:lang w:val="ru-RU"/>
        </w:rPr>
        <w:t>ить затраты на оплату труда с учетом фактического объема работ каждого специалиста.</w:t>
      </w:r>
    </w:p>
    <w:p w14:paraId="537690C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прямых затрат на оплату труда (окладная часть) приведен в таблице 3.2.</w:t>
      </w:r>
    </w:p>
    <w:p w14:paraId="069D36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окладной фонд оплаты труда составил 1 628 000 рублей. Данная сумма </w:t>
      </w:r>
      <w:r w:rsidRPr="00D11322">
        <w:rPr>
          <w:rFonts w:cs="Times New Roman"/>
          <w:lang w:val="ru-RU"/>
        </w:rPr>
        <w:t>отражает прямые затраты на оплату труда разработчиков без учета дополнительных выплат и страховых взносов.</w:t>
      </w:r>
    </w:p>
    <w:p w14:paraId="5851F080" w14:textId="3A3F7430" w:rsidR="002A5801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Капитальные затраты включают ФОТ, страховые взносы 30,02 %, лицензии, оборудование и резерв 10 %. Расчёт ФОТ — таблица 3.2,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 — таблица 3.3.</w:t>
      </w:r>
    </w:p>
    <w:p w14:paraId="2F591CB2" w14:textId="77777777" w:rsidR="002A5801" w:rsidRDefault="002A5801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61FBA6A" w14:textId="77777777" w:rsidR="005C0185" w:rsidRPr="00D11322" w:rsidRDefault="005C0185">
      <w:pPr>
        <w:spacing w:after="0" w:line="360" w:lineRule="auto"/>
        <w:ind w:firstLine="709"/>
        <w:jc w:val="both"/>
        <w:rPr>
          <w:lang w:val="ru-RU"/>
        </w:rPr>
      </w:pPr>
    </w:p>
    <w:p w14:paraId="5A8451BD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</w:t>
      </w:r>
      <w:r w:rsidRPr="00D11322">
        <w:rPr>
          <w:rFonts w:cs="Times New Roman"/>
          <w:lang w:val="ru-RU"/>
        </w:rPr>
        <w:t>аблица 3.2 – Фонд оплаты труда (окладная часть)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7"/>
        <w:gridCol w:w="1871"/>
        <w:gridCol w:w="1869"/>
        <w:gridCol w:w="1869"/>
        <w:gridCol w:w="1869"/>
      </w:tblGrid>
      <w:tr w:rsidR="005C0185" w14:paraId="0630AD1B" w14:textId="77777777" w:rsidTr="002A5801">
        <w:trPr>
          <w:cantSplit/>
          <w:tblHeader/>
        </w:trPr>
        <w:tc>
          <w:tcPr>
            <w:tcW w:w="1871" w:type="dxa"/>
          </w:tcPr>
          <w:p w14:paraId="2140A770" w14:textId="77777777" w:rsidR="005C0185" w:rsidRPr="002A5801" w:rsidRDefault="006521D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1871" w:type="dxa"/>
          </w:tcPr>
          <w:p w14:paraId="48643D1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1871" w:type="dxa"/>
          </w:tcPr>
          <w:p w14:paraId="4889820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Часы</w:t>
            </w:r>
            <w:proofErr w:type="spellEnd"/>
          </w:p>
        </w:tc>
        <w:tc>
          <w:tcPr>
            <w:tcW w:w="1871" w:type="dxa"/>
          </w:tcPr>
          <w:p w14:paraId="5E4E80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Ставка, руб/ч</w:t>
            </w:r>
          </w:p>
        </w:tc>
        <w:tc>
          <w:tcPr>
            <w:tcW w:w="1871" w:type="dxa"/>
          </w:tcPr>
          <w:p w14:paraId="04B09AD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439917DD" w14:textId="77777777" w:rsidTr="002A5801">
        <w:trPr>
          <w:cantSplit/>
          <w:tblHeader/>
        </w:trPr>
        <w:tc>
          <w:tcPr>
            <w:tcW w:w="1871" w:type="dxa"/>
          </w:tcPr>
          <w:p w14:paraId="146DA2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871" w:type="dxa"/>
          </w:tcPr>
          <w:p w14:paraId="4CFEE8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1871" w:type="dxa"/>
          </w:tcPr>
          <w:p w14:paraId="6A2E44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0BFFD8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71256B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216 000</w:t>
            </w:r>
          </w:p>
        </w:tc>
      </w:tr>
      <w:tr w:rsidR="005C0185" w14:paraId="1B5E69DE" w14:textId="77777777" w:rsidTr="002A5801">
        <w:trPr>
          <w:cantSplit/>
          <w:tblHeader/>
        </w:trPr>
        <w:tc>
          <w:tcPr>
            <w:tcW w:w="1871" w:type="dxa"/>
          </w:tcPr>
          <w:p w14:paraId="63354C8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871" w:type="dxa"/>
          </w:tcPr>
          <w:p w14:paraId="0EC5CF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1871" w:type="dxa"/>
          </w:tcPr>
          <w:p w14:paraId="55BD0A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  <w:tc>
          <w:tcPr>
            <w:tcW w:w="1871" w:type="dxa"/>
          </w:tcPr>
          <w:p w14:paraId="504D49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1 500</w:t>
            </w:r>
          </w:p>
        </w:tc>
        <w:tc>
          <w:tcPr>
            <w:tcW w:w="1871" w:type="dxa"/>
          </w:tcPr>
          <w:p w14:paraId="400503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180 000</w:t>
            </w:r>
          </w:p>
        </w:tc>
      </w:tr>
      <w:tr w:rsidR="005C0185" w14:paraId="163F4322" w14:textId="77777777" w:rsidTr="002A5801">
        <w:trPr>
          <w:cantSplit/>
          <w:tblHeader/>
        </w:trPr>
        <w:tc>
          <w:tcPr>
            <w:tcW w:w="1871" w:type="dxa"/>
          </w:tcPr>
          <w:p w14:paraId="101018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871" w:type="dxa"/>
          </w:tcPr>
          <w:p w14:paraId="54936DC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Backend-разработчик</w:t>
            </w:r>
          </w:p>
        </w:tc>
        <w:tc>
          <w:tcPr>
            <w:tcW w:w="1871" w:type="dxa"/>
          </w:tcPr>
          <w:p w14:paraId="36E80D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  <w:tc>
          <w:tcPr>
            <w:tcW w:w="1871" w:type="dxa"/>
          </w:tcPr>
          <w:p w14:paraId="7F54A17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6CC32A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520 000</w:t>
            </w:r>
          </w:p>
        </w:tc>
      </w:tr>
      <w:tr w:rsidR="005C0185" w14:paraId="3BAE7FA3" w14:textId="77777777" w:rsidTr="002A5801">
        <w:trPr>
          <w:cantSplit/>
          <w:tblHeader/>
        </w:trPr>
        <w:tc>
          <w:tcPr>
            <w:tcW w:w="1871" w:type="dxa"/>
          </w:tcPr>
          <w:p w14:paraId="13FF37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871" w:type="dxa"/>
          </w:tcPr>
          <w:p w14:paraId="40FB8D4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Frontend-разработчик</w:t>
            </w:r>
          </w:p>
        </w:tc>
        <w:tc>
          <w:tcPr>
            <w:tcW w:w="1871" w:type="dxa"/>
          </w:tcPr>
          <w:p w14:paraId="0D66BF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  <w:tc>
          <w:tcPr>
            <w:tcW w:w="1871" w:type="dxa"/>
          </w:tcPr>
          <w:p w14:paraId="39C861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57498CE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420 000</w:t>
            </w:r>
          </w:p>
        </w:tc>
      </w:tr>
      <w:tr w:rsidR="005C0185" w14:paraId="63974AD0" w14:textId="77777777" w:rsidTr="002A5801">
        <w:trPr>
          <w:cantSplit/>
          <w:tblHeader/>
        </w:trPr>
        <w:tc>
          <w:tcPr>
            <w:tcW w:w="1871" w:type="dxa"/>
          </w:tcPr>
          <w:p w14:paraId="30635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871" w:type="dxa"/>
          </w:tcPr>
          <w:p w14:paraId="6E6489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1871" w:type="dxa"/>
          </w:tcPr>
          <w:p w14:paraId="220480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21BD108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1 100</w:t>
            </w:r>
          </w:p>
        </w:tc>
        <w:tc>
          <w:tcPr>
            <w:tcW w:w="1871" w:type="dxa"/>
          </w:tcPr>
          <w:p w14:paraId="6D2FF3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198 000</w:t>
            </w:r>
          </w:p>
        </w:tc>
      </w:tr>
      <w:tr w:rsidR="005C0185" w14:paraId="18B75303" w14:textId="77777777" w:rsidTr="002A5801">
        <w:trPr>
          <w:cantSplit/>
          <w:tblHeader/>
        </w:trPr>
        <w:tc>
          <w:tcPr>
            <w:tcW w:w="1871" w:type="dxa"/>
          </w:tcPr>
          <w:p w14:paraId="3E1DF14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871" w:type="dxa"/>
          </w:tcPr>
          <w:p w14:paraId="1DBE9B0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DevOps-инженер</w:t>
            </w:r>
          </w:p>
        </w:tc>
        <w:tc>
          <w:tcPr>
            <w:tcW w:w="1871" w:type="dxa"/>
          </w:tcPr>
          <w:p w14:paraId="344DE1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  <w:tc>
          <w:tcPr>
            <w:tcW w:w="1871" w:type="dxa"/>
          </w:tcPr>
          <w:p w14:paraId="2AC9936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1227B78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117 000</w:t>
            </w:r>
          </w:p>
        </w:tc>
      </w:tr>
      <w:tr w:rsidR="005C0185" w14:paraId="2560681E" w14:textId="77777777" w:rsidTr="002A5801">
        <w:trPr>
          <w:cantSplit/>
          <w:tblHeader/>
        </w:trPr>
        <w:tc>
          <w:tcPr>
            <w:tcW w:w="1871" w:type="dxa"/>
          </w:tcPr>
          <w:p w14:paraId="4BF865B1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13621BB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35CDB18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1871" w:type="dxa"/>
          </w:tcPr>
          <w:p w14:paraId="2F1FE8B9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762FDDE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</w:tbl>
    <w:p w14:paraId="7E871D23" w14:textId="77777777" w:rsidR="005C0185" w:rsidRDefault="005C0185"/>
    <w:p w14:paraId="2075CA8B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3.3 – Структура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8"/>
        <w:gridCol w:w="2337"/>
        <w:gridCol w:w="2336"/>
      </w:tblGrid>
      <w:tr w:rsidR="005C0185" w14:paraId="692D7206" w14:textId="77777777">
        <w:trPr>
          <w:cantSplit/>
        </w:trPr>
        <w:tc>
          <w:tcPr>
            <w:tcW w:w="2339" w:type="dxa"/>
          </w:tcPr>
          <w:p w14:paraId="61E7EF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19E23D4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175686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Основание</w:t>
            </w:r>
          </w:p>
        </w:tc>
        <w:tc>
          <w:tcPr>
            <w:tcW w:w="2339" w:type="dxa"/>
          </w:tcPr>
          <w:p w14:paraId="6D6224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549BF6C2" w14:textId="77777777">
        <w:trPr>
          <w:cantSplit/>
        </w:trPr>
        <w:tc>
          <w:tcPr>
            <w:tcW w:w="2339" w:type="dxa"/>
          </w:tcPr>
          <w:p w14:paraId="0F7C49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2E1C1D2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Окладной</w:t>
            </w:r>
            <w:proofErr w:type="spellEnd"/>
            <w:r>
              <w:rPr>
                <w:rFonts w:cs="Times New Roman"/>
              </w:rPr>
              <w:t xml:space="preserve"> ФОТ</w:t>
            </w:r>
          </w:p>
        </w:tc>
        <w:tc>
          <w:tcPr>
            <w:tcW w:w="2339" w:type="dxa"/>
          </w:tcPr>
          <w:p w14:paraId="0797F5E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3.2</w:t>
            </w:r>
          </w:p>
        </w:tc>
        <w:tc>
          <w:tcPr>
            <w:tcW w:w="2339" w:type="dxa"/>
          </w:tcPr>
          <w:p w14:paraId="6BC08AD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  <w:tr w:rsidR="005C0185" w14:paraId="1D71F3F1" w14:textId="77777777">
        <w:trPr>
          <w:cantSplit/>
        </w:trPr>
        <w:tc>
          <w:tcPr>
            <w:tcW w:w="2339" w:type="dxa"/>
          </w:tcPr>
          <w:p w14:paraId="7E564C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4FBE537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Страховые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взносы</w:t>
            </w:r>
            <w:proofErr w:type="spellEnd"/>
          </w:p>
        </w:tc>
        <w:tc>
          <w:tcPr>
            <w:tcW w:w="2339" w:type="dxa"/>
          </w:tcPr>
          <w:p w14:paraId="539548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30,02 %</w:t>
            </w:r>
          </w:p>
        </w:tc>
        <w:tc>
          <w:tcPr>
            <w:tcW w:w="2339" w:type="dxa"/>
          </w:tcPr>
          <w:p w14:paraId="210D7C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488 714</w:t>
            </w:r>
          </w:p>
        </w:tc>
      </w:tr>
      <w:tr w:rsidR="005C0185" w14:paraId="13C56D63" w14:textId="77777777">
        <w:trPr>
          <w:cantSplit/>
        </w:trPr>
        <w:tc>
          <w:tcPr>
            <w:tcW w:w="2339" w:type="dxa"/>
          </w:tcPr>
          <w:p w14:paraId="37A82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A3DCD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Лицензионное ПО</w:t>
            </w:r>
          </w:p>
        </w:tc>
        <w:tc>
          <w:tcPr>
            <w:tcW w:w="2339" w:type="dxa"/>
          </w:tcPr>
          <w:p w14:paraId="3FF6B4B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IDE, СУБД</w:t>
            </w:r>
          </w:p>
        </w:tc>
        <w:tc>
          <w:tcPr>
            <w:tcW w:w="2339" w:type="dxa"/>
          </w:tcPr>
          <w:p w14:paraId="767F7C0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160 000</w:t>
            </w:r>
          </w:p>
        </w:tc>
      </w:tr>
      <w:tr w:rsidR="005C0185" w14:paraId="2D2F6ACD" w14:textId="77777777">
        <w:trPr>
          <w:cantSplit/>
        </w:trPr>
        <w:tc>
          <w:tcPr>
            <w:tcW w:w="2339" w:type="dxa"/>
          </w:tcPr>
          <w:p w14:paraId="180230D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271801E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2339" w:type="dxa"/>
          </w:tcPr>
          <w:p w14:paraId="5F0D6F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ЦОД, </w:t>
            </w:r>
            <w:proofErr w:type="spellStart"/>
            <w:r>
              <w:rPr>
                <w:rFonts w:cs="Times New Roman"/>
              </w:rPr>
              <w:t>облако</w:t>
            </w:r>
            <w:proofErr w:type="spellEnd"/>
          </w:p>
        </w:tc>
        <w:tc>
          <w:tcPr>
            <w:tcW w:w="2339" w:type="dxa"/>
          </w:tcPr>
          <w:p w14:paraId="217F56B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110 000</w:t>
            </w:r>
          </w:p>
        </w:tc>
      </w:tr>
      <w:tr w:rsidR="005C0185" w14:paraId="0910A780" w14:textId="77777777">
        <w:trPr>
          <w:cantSplit/>
        </w:trPr>
        <w:tc>
          <w:tcPr>
            <w:tcW w:w="2339" w:type="dxa"/>
          </w:tcPr>
          <w:p w14:paraId="0F2101A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004952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Резервный </w:t>
            </w:r>
            <w:proofErr w:type="spellStart"/>
            <w:r>
              <w:rPr>
                <w:rFonts w:cs="Times New Roman"/>
              </w:rPr>
              <w:t>фонд</w:t>
            </w:r>
            <w:proofErr w:type="spellEnd"/>
          </w:p>
        </w:tc>
        <w:tc>
          <w:tcPr>
            <w:tcW w:w="2339" w:type="dxa"/>
          </w:tcPr>
          <w:p w14:paraId="17FF90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10 %</w:t>
            </w:r>
          </w:p>
        </w:tc>
        <w:tc>
          <w:tcPr>
            <w:tcW w:w="2339" w:type="dxa"/>
          </w:tcPr>
          <w:p w14:paraId="42671E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238 671</w:t>
            </w:r>
          </w:p>
        </w:tc>
      </w:tr>
      <w:tr w:rsidR="005C0185" w14:paraId="7C3BB083" w14:textId="77777777">
        <w:trPr>
          <w:cantSplit/>
        </w:trPr>
        <w:tc>
          <w:tcPr>
            <w:tcW w:w="2339" w:type="dxa"/>
          </w:tcPr>
          <w:p w14:paraId="5EF69E9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362EA6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CAPEX:</w:t>
            </w:r>
          </w:p>
        </w:tc>
        <w:tc>
          <w:tcPr>
            <w:tcW w:w="2339" w:type="dxa"/>
          </w:tcPr>
          <w:p w14:paraId="36A7037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403CEC2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</w:t>
            </w:r>
          </w:p>
        </w:tc>
      </w:tr>
    </w:tbl>
    <w:p w14:paraId="18EF7B77" w14:textId="0971EDB4" w:rsidR="002A5801" w:rsidRDefault="002A5801"/>
    <w:p w14:paraId="2F8481BD" w14:textId="37D60CF0" w:rsidR="005C0185" w:rsidRPr="002A5801" w:rsidRDefault="002A5801">
      <w:pPr>
        <w:rPr>
          <w:lang w:val="ru-RU"/>
        </w:rPr>
      </w:pPr>
      <w:r>
        <w:br w:type="page"/>
      </w:r>
    </w:p>
    <w:p w14:paraId="36605108" w14:textId="77777777" w:rsidR="005C0185" w:rsidRPr="002A5801" w:rsidRDefault="006521DD" w:rsidP="00DF7E0B">
      <w:pPr>
        <w:pStyle w:val="21"/>
        <w:rPr>
          <w:lang w:val="ru-RU"/>
        </w:rPr>
      </w:pPr>
      <w:bookmarkStart w:id="24" w:name="_Toc230153424"/>
      <w:r w:rsidRPr="002A5801">
        <w:rPr>
          <w:rFonts w:cs="Times New Roman"/>
          <w:lang w:val="ru-RU"/>
        </w:rPr>
        <w:lastRenderedPageBreak/>
        <w:t>3.4 Операционные затраты и экономический эффект</w:t>
      </w:r>
      <w:bookmarkEnd w:id="24"/>
    </w:p>
    <w:p w14:paraId="281180B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капитальные затраты на разработку сервиса </w:t>
      </w:r>
      <w:r w:rsidRPr="00D11322">
        <w:rPr>
          <w:rFonts w:cs="Times New Roman"/>
          <w:lang w:val="ru-RU"/>
        </w:rPr>
        <w:t>технической поддержки составили 2 639 922 рубля. Данная сумма включает все необходимые инвестиции для создания работающего продукта, готового к промышленной эксплуатации.</w:t>
      </w:r>
    </w:p>
    <w:p w14:paraId="4283BA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Произведем расчет операционных затрат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). Операционные затраты — это ежегодные ра</w:t>
      </w:r>
      <w:r w:rsidRPr="00D11322">
        <w:rPr>
          <w:rFonts w:cs="Times New Roman"/>
          <w:lang w:val="ru-RU"/>
        </w:rPr>
        <w:t>сходы на поддержку, обслуживание и развитие работающего сервиса. Данные расходы носят регулярный характер и должны быть заложены в бюджет организации-заказчика на весь период эксплуатации системы.</w:t>
      </w:r>
    </w:p>
    <w:p w14:paraId="52849EA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годовые операционные затраты составили 1 820</w:t>
      </w:r>
      <w:r w:rsidRPr="00D11322">
        <w:rPr>
          <w:rFonts w:cs="Times New Roman"/>
          <w:lang w:val="ru-RU"/>
        </w:rPr>
        <w:t xml:space="preserve"> 000 рублей. Данная сумма включает все необходимые расходы для обеспечения бесперебойной работы сервиса и его развития в течение года.</w:t>
      </w:r>
    </w:p>
    <w:p w14:paraId="44C7F7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Проведем прогнозирование экономии бюджетных средств. Для государственного учреждения понятие выручка трансформируется в э</w:t>
      </w:r>
      <w:r w:rsidRPr="00D11322">
        <w:rPr>
          <w:rFonts w:cs="Times New Roman"/>
          <w:lang w:val="ru-RU"/>
        </w:rPr>
        <w:t>кономию бюджетных средств, достигаемую за счет повышения эффективности работы сотрудников и оптимизации бизнес-процессов.</w:t>
      </w:r>
    </w:p>
    <w:p w14:paraId="4662C9F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Данные для прогнозирования годовой экономии представлены в таблице 3.2.5.</w:t>
      </w:r>
    </w:p>
    <w:p w14:paraId="56EA3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Расчет денежного потока от эксплуатации сервиса представлен </w:t>
      </w:r>
      <w:r w:rsidRPr="00D11322">
        <w:rPr>
          <w:rFonts w:cs="Times New Roman"/>
          <w:lang w:val="ru-RU"/>
        </w:rPr>
        <w:t>в таблице 3.2.5.</w:t>
      </w:r>
    </w:p>
    <w:p w14:paraId="7337EA4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оценки финансового результата проекта необходимо составить прогнозный отчет о прибылях и убытках. При расчетах учитывается ставка налога на прибыль 25%, установленная для государственных учреждений.</w:t>
      </w:r>
    </w:p>
    <w:p w14:paraId="4322ECE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продаж (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) рассчитывается по формуле: 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 = (Чистая прибыль / Выручка) × 100% = (42 067 500 / 56 090 000) × 100% = 75%. Полученное значение свидетельствует о высокой рентабельности проекта и эффективности использования ресурсов.</w:t>
      </w:r>
    </w:p>
    <w:p w14:paraId="2DE7F8D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данном разделе проводится оценка э</w:t>
      </w:r>
      <w:r w:rsidRPr="00D11322">
        <w:rPr>
          <w:rFonts w:cs="Times New Roman"/>
          <w:lang w:val="ru-RU"/>
        </w:rPr>
        <w:t xml:space="preserve">ффективности инвестиций в разработку сервиса технической поддержки на основе рассчитанных ранее </w:t>
      </w:r>
      <w:r w:rsidRPr="00D11322">
        <w:rPr>
          <w:rFonts w:cs="Times New Roman"/>
          <w:lang w:val="ru-RU"/>
        </w:rPr>
        <w:lastRenderedPageBreak/>
        <w:t xml:space="preserve">показателей. Анализ выполнен с использованием стандартных методик оценки инвестиционных проектов, адаптированных для специфики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-сферы.</w:t>
      </w:r>
    </w:p>
    <w:p w14:paraId="374157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данного проекта кла</w:t>
      </w:r>
      <w:r w:rsidRPr="00D11322">
        <w:rPr>
          <w:rFonts w:cs="Times New Roman"/>
          <w:lang w:val="ru-RU"/>
        </w:rPr>
        <w:t>ссический расчет точки безубыточности в натуральном выражении не применим, так как продукт не продается внешним клиентам. Вместо этого рассчитывается срок, за который накопленная чистая экономия покроет первоначальные капитальные затраты.</w:t>
      </w:r>
    </w:p>
    <w:p w14:paraId="60B446A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Годовые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на поддержку сервиса — в таблице 3.4.</w:t>
      </w:r>
    </w:p>
    <w:p w14:paraId="7F06C3A9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3.4 – Годовые операционные затраты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9"/>
        <w:gridCol w:w="2336"/>
        <w:gridCol w:w="2336"/>
      </w:tblGrid>
      <w:tr w:rsidR="005C0185" w14:paraId="2A3D2200" w14:textId="77777777">
        <w:trPr>
          <w:cantSplit/>
        </w:trPr>
        <w:tc>
          <w:tcPr>
            <w:tcW w:w="2339" w:type="dxa"/>
          </w:tcPr>
          <w:p w14:paraId="418D32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60D8B3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746FAC4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339" w:type="dxa"/>
          </w:tcPr>
          <w:p w14:paraId="7B3137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1A1383B9" w14:textId="77777777">
        <w:trPr>
          <w:cantSplit/>
        </w:trPr>
        <w:tc>
          <w:tcPr>
            <w:tcW w:w="2339" w:type="dxa"/>
          </w:tcPr>
          <w:p w14:paraId="064E2C0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7FFC9E3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Техподдержка</w:t>
            </w:r>
            <w:proofErr w:type="spellEnd"/>
            <w:r>
              <w:rPr>
                <w:rFonts w:cs="Times New Roman"/>
              </w:rPr>
              <w:t xml:space="preserve"> ПО</w:t>
            </w:r>
          </w:p>
        </w:tc>
        <w:tc>
          <w:tcPr>
            <w:tcW w:w="2339" w:type="dxa"/>
          </w:tcPr>
          <w:p w14:paraId="194EF70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0,5 ставки </w:t>
            </w:r>
            <w:proofErr w:type="spellStart"/>
            <w:r>
              <w:rPr>
                <w:rFonts w:cs="Times New Roman"/>
              </w:rPr>
              <w:t>адм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2339" w:type="dxa"/>
          </w:tcPr>
          <w:p w14:paraId="0568A1C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780 000</w:t>
            </w:r>
          </w:p>
        </w:tc>
      </w:tr>
      <w:tr w:rsidR="005C0185" w14:paraId="71E8CF26" w14:textId="77777777">
        <w:trPr>
          <w:cantSplit/>
        </w:trPr>
        <w:tc>
          <w:tcPr>
            <w:tcW w:w="2339" w:type="dxa"/>
          </w:tcPr>
          <w:p w14:paraId="79B112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192608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Инфраструктура</w:t>
            </w:r>
          </w:p>
        </w:tc>
        <w:tc>
          <w:tcPr>
            <w:tcW w:w="2339" w:type="dxa"/>
          </w:tcPr>
          <w:p w14:paraId="631C5E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Аренда ЦОД</w:t>
            </w:r>
          </w:p>
        </w:tc>
        <w:tc>
          <w:tcPr>
            <w:tcW w:w="2339" w:type="dxa"/>
          </w:tcPr>
          <w:p w14:paraId="52646E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600 000</w:t>
            </w:r>
          </w:p>
        </w:tc>
      </w:tr>
      <w:tr w:rsidR="005C0185" w14:paraId="305EE1CC" w14:textId="77777777">
        <w:trPr>
          <w:cantSplit/>
        </w:trPr>
        <w:tc>
          <w:tcPr>
            <w:tcW w:w="2339" w:type="dxa"/>
          </w:tcPr>
          <w:p w14:paraId="0B5FC7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747D61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Лицензии</w:t>
            </w:r>
            <w:proofErr w:type="spellEnd"/>
          </w:p>
        </w:tc>
        <w:tc>
          <w:tcPr>
            <w:tcW w:w="2339" w:type="dxa"/>
          </w:tcPr>
          <w:p w14:paraId="09241A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Подписка</w:t>
            </w:r>
          </w:p>
        </w:tc>
        <w:tc>
          <w:tcPr>
            <w:tcW w:w="2339" w:type="dxa"/>
          </w:tcPr>
          <w:p w14:paraId="490DC5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60 000</w:t>
            </w:r>
          </w:p>
        </w:tc>
      </w:tr>
      <w:tr w:rsidR="005C0185" w14:paraId="67F48913" w14:textId="77777777">
        <w:trPr>
          <w:cantSplit/>
        </w:trPr>
        <w:tc>
          <w:tcPr>
            <w:tcW w:w="2339" w:type="dxa"/>
          </w:tcPr>
          <w:p w14:paraId="430913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4E33297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 xml:space="preserve"> ИБ</w:t>
            </w:r>
          </w:p>
        </w:tc>
        <w:tc>
          <w:tcPr>
            <w:tcW w:w="2339" w:type="dxa"/>
          </w:tcPr>
          <w:p w14:paraId="1BCA266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</w:t>
            </w:r>
            <w:proofErr w:type="spellEnd"/>
            <w:r>
              <w:rPr>
                <w:rFonts w:cs="Times New Roman"/>
              </w:rPr>
              <w:t xml:space="preserve"> в год</w:t>
            </w:r>
          </w:p>
        </w:tc>
        <w:tc>
          <w:tcPr>
            <w:tcW w:w="2339" w:type="dxa"/>
          </w:tcPr>
          <w:p w14:paraId="352F058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380 000</w:t>
            </w:r>
          </w:p>
        </w:tc>
      </w:tr>
      <w:tr w:rsidR="005C0185" w14:paraId="4E9AF975" w14:textId="77777777">
        <w:trPr>
          <w:cantSplit/>
        </w:trPr>
        <w:tc>
          <w:tcPr>
            <w:tcW w:w="2339" w:type="dxa"/>
          </w:tcPr>
          <w:p w14:paraId="2B3B871A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25BACB2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OPEX:</w:t>
            </w:r>
          </w:p>
        </w:tc>
        <w:tc>
          <w:tcPr>
            <w:tcW w:w="2339" w:type="dxa"/>
          </w:tcPr>
          <w:p w14:paraId="0A11A2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1993BE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</w:t>
            </w:r>
          </w:p>
        </w:tc>
      </w:tr>
    </w:tbl>
    <w:p w14:paraId="2A60EBBA" w14:textId="77777777" w:rsidR="005C0185" w:rsidRDefault="005C0185"/>
    <w:p w14:paraId="633FF97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Экономия бюджетных средств за счёт сокращения времени обращений сотрудников (15 мин/день на 2 500 пользователей) — в таблице 3.5.</w:t>
      </w:r>
    </w:p>
    <w:p w14:paraId="28521B3B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3.5 – </w:t>
      </w:r>
      <w:proofErr w:type="spellStart"/>
      <w:r>
        <w:rPr>
          <w:rFonts w:cs="Times New Roman"/>
        </w:rPr>
        <w:t>Прогноз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годовой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экономии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450699B9" w14:textId="77777777">
        <w:trPr>
          <w:cantSplit/>
        </w:trPr>
        <w:tc>
          <w:tcPr>
            <w:tcW w:w="3118" w:type="dxa"/>
          </w:tcPr>
          <w:p w14:paraId="70EB677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11ED59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599F081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5DF8FA81" w14:textId="77777777">
        <w:trPr>
          <w:cantSplit/>
        </w:trPr>
        <w:tc>
          <w:tcPr>
            <w:tcW w:w="3118" w:type="dxa"/>
          </w:tcPr>
          <w:p w14:paraId="294424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363CEBF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Годовая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времени</w:t>
            </w:r>
            <w:proofErr w:type="spellEnd"/>
          </w:p>
        </w:tc>
        <w:tc>
          <w:tcPr>
            <w:tcW w:w="3118" w:type="dxa"/>
          </w:tcPr>
          <w:p w14:paraId="5A35D3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56 090 </w:t>
            </w:r>
            <w:r>
              <w:rPr>
                <w:rFonts w:cs="Times New Roman"/>
              </w:rPr>
              <w:t>000 руб.</w:t>
            </w:r>
          </w:p>
        </w:tc>
      </w:tr>
      <w:tr w:rsidR="005C0185" w14:paraId="3A1217EE" w14:textId="77777777">
        <w:trPr>
          <w:cantSplit/>
        </w:trPr>
        <w:tc>
          <w:tcPr>
            <w:tcW w:w="3118" w:type="dxa"/>
          </w:tcPr>
          <w:p w14:paraId="33AF218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60A5D2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OPEX</w:t>
            </w:r>
          </w:p>
        </w:tc>
        <w:tc>
          <w:tcPr>
            <w:tcW w:w="3118" w:type="dxa"/>
          </w:tcPr>
          <w:p w14:paraId="54862A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 руб.</w:t>
            </w:r>
          </w:p>
        </w:tc>
      </w:tr>
      <w:tr w:rsidR="005C0185" w14:paraId="3354A47E" w14:textId="77777777">
        <w:trPr>
          <w:cantSplit/>
        </w:trPr>
        <w:tc>
          <w:tcPr>
            <w:tcW w:w="3118" w:type="dxa"/>
          </w:tcPr>
          <w:p w14:paraId="632CC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483244A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Чистая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(до </w:t>
            </w:r>
            <w:proofErr w:type="spellStart"/>
            <w:r>
              <w:rPr>
                <w:rFonts w:cs="Times New Roman"/>
              </w:rPr>
              <w:t>налога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8" w:type="dxa"/>
          </w:tcPr>
          <w:p w14:paraId="4B811D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54 270 000 руб.</w:t>
            </w:r>
          </w:p>
        </w:tc>
      </w:tr>
    </w:tbl>
    <w:p w14:paraId="51374113" w14:textId="77777777" w:rsidR="005C0185" w:rsidRDefault="005C0185"/>
    <w:p w14:paraId="4FC864CC" w14:textId="77777777" w:rsidR="005C0185" w:rsidRDefault="006521DD" w:rsidP="00DF7E0B">
      <w:pPr>
        <w:pStyle w:val="21"/>
      </w:pPr>
      <w:bookmarkStart w:id="25" w:name="_Toc230153425"/>
      <w:r>
        <w:rPr>
          <w:rFonts w:cs="Times New Roman"/>
        </w:rPr>
        <w:lastRenderedPageBreak/>
        <w:t xml:space="preserve">3.5 Анализ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внедрения</w:t>
      </w:r>
      <w:bookmarkEnd w:id="25"/>
      <w:proofErr w:type="spellEnd"/>
    </w:p>
    <w:p w14:paraId="55CFB9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Срок окупаемости показывает период, необходимый для возврата первоначальных инвестиций за счет чистой прибыли от проекта. Данный показатель </w:t>
      </w:r>
      <w:r w:rsidRPr="00D11322">
        <w:rPr>
          <w:rFonts w:cs="Times New Roman"/>
          <w:lang w:val="ru-RU"/>
        </w:rPr>
        <w:t>является одним из ключевых при принятии решений об инвестировании, особенно в условиях ограниченности бюджетных средств.</w:t>
      </w:r>
    </w:p>
    <w:p w14:paraId="1D06A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инвестиций (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>) позволяет оценить эффективность вложенных средств и сравнить проект с альтернативными вариантами исполь</w:t>
      </w:r>
      <w:r w:rsidRPr="00D11322">
        <w:rPr>
          <w:rFonts w:cs="Times New Roman"/>
          <w:lang w:val="ru-RU"/>
        </w:rPr>
        <w:t xml:space="preserve">зования ресурсов. Высокое значение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свидетельствует о привлекательности проекта с точки зрения отдачи на вложенный капитал.</w:t>
      </w:r>
    </w:p>
    <w:p w14:paraId="483F41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основе проведенного анализа можно сделать следующие выводы об экономической целесообразности разработки и внедрения </w:t>
      </w:r>
      <w:r w:rsidRPr="00D11322">
        <w:rPr>
          <w:rFonts w:cs="Times New Roman"/>
          <w:lang w:val="ru-RU"/>
        </w:rPr>
        <w:t>сервиса технической поддержки:</w:t>
      </w:r>
    </w:p>
    <w:p w14:paraId="3DC0C09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 требует первоначальных инвестиций в размере 2,64 млн рублей, основную долю которых составляет оплата труда разработчиков (около 62% от общей суммы). Данный объем инвестиций является приемлемым для организации данного м</w:t>
      </w:r>
      <w:r w:rsidRPr="00D11322">
        <w:rPr>
          <w:rFonts w:cs="Times New Roman"/>
          <w:lang w:val="ru-RU"/>
        </w:rPr>
        <w:t>асштаба и может быть освоен в рамках одного финансового года.</w:t>
      </w:r>
    </w:p>
    <w:p w14:paraId="26AA1D3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Ежегодные операционные затраты на поддержку системы составляют 1,82 млн рублей, что значительно ниже получаемого экономического эффекта. Соотношение операционных затрат к годовой </w:t>
      </w:r>
      <w:r w:rsidRPr="00D11322">
        <w:rPr>
          <w:rFonts w:cs="Times New Roman"/>
          <w:lang w:val="ru-RU"/>
        </w:rPr>
        <w:t>экономии составляет менее 4%, что свидетельствует о высокой эффективности эксплуатации.</w:t>
      </w:r>
    </w:p>
    <w:p w14:paraId="672F29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Годовая экономия рабочего времени сотрудников оценивается в 56,09 млн рублей, чистая прибыль после уплаты налогов составляет 42,07 млн рублей. Данные показатели демонст</w:t>
      </w:r>
      <w:r w:rsidRPr="00D11322">
        <w:rPr>
          <w:rFonts w:cs="Times New Roman"/>
          <w:lang w:val="ru-RU"/>
        </w:rPr>
        <w:t>рируют значительный положительный эффект от внедрения системы.</w:t>
      </w:r>
    </w:p>
    <w:p w14:paraId="175378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обладает высокой рентабельностью: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= 1593%, что означает, что каждый вложенный рубль приносит почти 16 рублей чистой прибыли ежегодно. Такой уровень рентабельности значительно превыша</w:t>
      </w:r>
      <w:r w:rsidRPr="00D11322">
        <w:rPr>
          <w:rFonts w:cs="Times New Roman"/>
          <w:lang w:val="ru-RU"/>
        </w:rPr>
        <w:t xml:space="preserve">ет показатели большинства инвестиционных проектов как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-сфере, так и в других отраслях экономики.</w:t>
      </w:r>
    </w:p>
    <w:p w14:paraId="7833860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Срок окупаемости проекта составляет 23 дня, что является исключительно высоким показателем для инвестиционных проектов в сфере информационных технологий. Д</w:t>
      </w:r>
      <w:r w:rsidRPr="00D11322">
        <w:rPr>
          <w:rFonts w:cs="Times New Roman"/>
          <w:lang w:val="ru-RU"/>
        </w:rPr>
        <w:t xml:space="preserve">ля сравнения, средний срок окупаемости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-проектов составляет 1-3 года.</w:t>
      </w:r>
    </w:p>
    <w:p w14:paraId="6BAA0C7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разработка и внедрение сервиса технической поддержки для Департамента городского имущества города Москвы является экономически целесообразным и высокоэффективным проекто</w:t>
      </w:r>
      <w:r w:rsidRPr="00D11322">
        <w:rPr>
          <w:rFonts w:cs="Times New Roman"/>
          <w:lang w:val="ru-RU"/>
        </w:rPr>
        <w:t>м, рекомендуемым к реализации в кратчайшие сроки.</w:t>
      </w:r>
    </w:p>
    <w:p w14:paraId="75AE16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Сводные показатели эффективности — в таблице 3.6.</w:t>
      </w:r>
    </w:p>
    <w:p w14:paraId="3293365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3.6 – </w:t>
      </w:r>
      <w:proofErr w:type="spellStart"/>
      <w:r>
        <w:rPr>
          <w:rFonts w:cs="Times New Roman"/>
        </w:rPr>
        <w:t>Показатели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74850ACB" w14:textId="77777777">
        <w:trPr>
          <w:cantSplit/>
        </w:trPr>
        <w:tc>
          <w:tcPr>
            <w:tcW w:w="3118" w:type="dxa"/>
          </w:tcPr>
          <w:p w14:paraId="54999A4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23C05F6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2617A7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352B1771" w14:textId="77777777">
        <w:trPr>
          <w:cantSplit/>
        </w:trPr>
        <w:tc>
          <w:tcPr>
            <w:tcW w:w="3118" w:type="dxa"/>
          </w:tcPr>
          <w:p w14:paraId="2EFBFDC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144310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CAPEX</w:t>
            </w:r>
          </w:p>
        </w:tc>
        <w:tc>
          <w:tcPr>
            <w:tcW w:w="3118" w:type="dxa"/>
          </w:tcPr>
          <w:p w14:paraId="6BEE6F2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 руб.</w:t>
            </w:r>
          </w:p>
        </w:tc>
      </w:tr>
      <w:tr w:rsidR="005C0185" w14:paraId="0A92784F" w14:textId="77777777">
        <w:trPr>
          <w:cantSplit/>
        </w:trPr>
        <w:tc>
          <w:tcPr>
            <w:tcW w:w="3118" w:type="dxa"/>
          </w:tcPr>
          <w:p w14:paraId="512F0F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1578966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Чистая прибыль (год)</w:t>
            </w:r>
          </w:p>
        </w:tc>
        <w:tc>
          <w:tcPr>
            <w:tcW w:w="3118" w:type="dxa"/>
          </w:tcPr>
          <w:p w14:paraId="4E2F60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42 067 500 руб.</w:t>
            </w:r>
          </w:p>
        </w:tc>
      </w:tr>
      <w:tr w:rsidR="005C0185" w14:paraId="5A5919DF" w14:textId="77777777">
        <w:trPr>
          <w:cantSplit/>
        </w:trPr>
        <w:tc>
          <w:tcPr>
            <w:tcW w:w="3118" w:type="dxa"/>
          </w:tcPr>
          <w:p w14:paraId="301E323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11790E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ROI</w:t>
            </w:r>
          </w:p>
        </w:tc>
        <w:tc>
          <w:tcPr>
            <w:tcW w:w="3118" w:type="dxa"/>
          </w:tcPr>
          <w:p w14:paraId="6C281FC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1 593 %</w:t>
            </w:r>
          </w:p>
        </w:tc>
      </w:tr>
      <w:tr w:rsidR="005C0185" w14:paraId="2A280C0C" w14:textId="77777777">
        <w:trPr>
          <w:cantSplit/>
        </w:trPr>
        <w:tc>
          <w:tcPr>
            <w:tcW w:w="3118" w:type="dxa"/>
          </w:tcPr>
          <w:p w14:paraId="2742598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3118" w:type="dxa"/>
          </w:tcPr>
          <w:p w14:paraId="3772526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Срок окупаемости</w:t>
            </w:r>
          </w:p>
        </w:tc>
        <w:tc>
          <w:tcPr>
            <w:tcW w:w="3118" w:type="dxa"/>
          </w:tcPr>
          <w:p w14:paraId="37CF63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23 </w:t>
            </w:r>
            <w:proofErr w:type="spellStart"/>
            <w:r>
              <w:rPr>
                <w:rFonts w:cs="Times New Roman"/>
              </w:rPr>
              <w:t>дня</w:t>
            </w:r>
            <w:proofErr w:type="spellEnd"/>
          </w:p>
        </w:tc>
      </w:tr>
      <w:tr w:rsidR="005C0185" w14:paraId="36DD1E99" w14:textId="77777777">
        <w:trPr>
          <w:cantSplit/>
        </w:trPr>
        <w:tc>
          <w:tcPr>
            <w:tcW w:w="3118" w:type="dxa"/>
          </w:tcPr>
          <w:p w14:paraId="5D63023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3118" w:type="dxa"/>
          </w:tcPr>
          <w:p w14:paraId="3A5830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ROS</w:t>
            </w:r>
          </w:p>
        </w:tc>
        <w:tc>
          <w:tcPr>
            <w:tcW w:w="3118" w:type="dxa"/>
          </w:tcPr>
          <w:p w14:paraId="643DED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75 %</w:t>
            </w:r>
          </w:p>
        </w:tc>
      </w:tr>
    </w:tbl>
    <w:p w14:paraId="794C72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экономически целесообразен: капитальные затраты окупаются менее чем за месяц за счёт экономии рабочего времени сотрудников ДГИ. Сопоставление с лицензированием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подтверждает снижение зависимости от сторонних </w:t>
      </w:r>
      <w:r w:rsidRPr="00D11322">
        <w:rPr>
          <w:rFonts w:cs="Times New Roman"/>
          <w:lang w:val="ru-RU"/>
        </w:rPr>
        <w:t>вендоров.</w:t>
      </w:r>
    </w:p>
    <w:p w14:paraId="553D18A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Выполнен расчёт трудозатрат,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и показателей эффективности. Разработка собственного сервиса техподдержки для ДГИ экономически обоснована.</w:t>
      </w:r>
    </w:p>
    <w:p w14:paraId="23E80E5F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187C1979" w14:textId="77777777" w:rsidR="005C0185" w:rsidRPr="00D11322" w:rsidRDefault="006521DD" w:rsidP="00DF7E0B">
      <w:pPr>
        <w:pStyle w:val="1"/>
        <w:rPr>
          <w:lang w:val="ru-RU"/>
        </w:rPr>
      </w:pPr>
      <w:bookmarkStart w:id="26" w:name="_Toc230153426"/>
      <w:r w:rsidRPr="00D11322">
        <w:rPr>
          <w:rFonts w:cs="Times New Roman"/>
          <w:lang w:val="ru-RU"/>
        </w:rPr>
        <w:lastRenderedPageBreak/>
        <w:t>ЗАКЛЮЧЕНИЕ</w:t>
      </w:r>
      <w:bookmarkEnd w:id="26"/>
    </w:p>
    <w:p w14:paraId="6BE9EA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Выпускная квалификационная работа посвящена разработке автоматизированной системы — с</w:t>
      </w:r>
      <w:r w:rsidRPr="00D11322">
        <w:rPr>
          <w:rFonts w:cs="Times New Roman"/>
          <w:lang w:val="ru-RU"/>
        </w:rPr>
        <w:t xml:space="preserve">ервиса технической поддержки для Департамента городского имущества города Москвы. Актуальность темы обусловлена ростом числа информационных систем в ведомстве, фрагментацией каналов обращений и необходимостью соблюдения требований 152-ФЗ и приказа ФСТЭК № </w:t>
      </w:r>
      <w:r w:rsidRPr="00D11322">
        <w:rPr>
          <w:rFonts w:cs="Times New Roman"/>
          <w:lang w:val="ru-RU"/>
        </w:rPr>
        <w:t>21 при обработке персональных данных сотрудников.</w:t>
      </w:r>
    </w:p>
    <w:p w14:paraId="07E7951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дипломного проекта — проектирование и реализация сервиса, обеспечивающего централизованный учёт заявок, разграничение доступа по ролям и размещение в корпоративном сегменте сети заказчика. Для достижен</w:t>
      </w:r>
      <w:r w:rsidRPr="00D11322">
        <w:rPr>
          <w:rFonts w:cs="Times New Roman"/>
          <w:lang w:val="ru-RU"/>
        </w:rPr>
        <w:t>ия цели решены задачи анализа предметной области, проектирования архитектуры и базы данных, разработки серверной и клиентской частей, развёртывания и тестирования, а также технико-экономического обоснования внедрения.</w:t>
      </w:r>
    </w:p>
    <w:p w14:paraId="5A4F765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первом разделе выполнен анализ предм</w:t>
      </w:r>
      <w:r w:rsidRPr="00D11322">
        <w:rPr>
          <w:rFonts w:cs="Times New Roman"/>
          <w:lang w:val="ru-RU"/>
        </w:rPr>
        <w:t xml:space="preserve">етной области: охарактеризован объект автоматизации (структура ДГИ, действующий контур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), проведён сравнительный анализ рынка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-систем, выявлены недостатки текущего решения и сформулированы функциональные и нефункциональные требования к разрабат</w:t>
      </w:r>
      <w:r w:rsidRPr="00D11322">
        <w:rPr>
          <w:rFonts w:cs="Times New Roman"/>
          <w:lang w:val="ru-RU"/>
        </w:rPr>
        <w:t>ываемой автоматизированной системе. Отдельный подраздел «выводы» не выделялся: результаты анализа обобщены в заключительных абзацах раздела и сводной таблице 1.3.</w:t>
      </w:r>
    </w:p>
    <w:p w14:paraId="357B990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Во втором разделе на основе требований выполнены проектирование и реализация. </w:t>
      </w:r>
      <w:r w:rsidRPr="00D11322">
        <w:rPr>
          <w:rFonts w:cs="Times New Roman"/>
          <w:lang w:val="ru-RU"/>
        </w:rPr>
        <w:t>Обоснован выбор модульной монолитной архитектуры и технологического стека (</w:t>
      </w:r>
      <w:r>
        <w:rPr>
          <w:rFonts w:cs="Times New Roman"/>
        </w:rPr>
        <w:t>Python</w:t>
      </w:r>
      <w:r w:rsidRPr="00D11322">
        <w:rPr>
          <w:rFonts w:cs="Times New Roman"/>
          <w:lang w:val="ru-RU"/>
        </w:rPr>
        <w:t xml:space="preserve"> 3.12,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). Спроектированы структурная схема,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 xml:space="preserve">-модель данных, прецеденты взаимодействия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</w:t>
      </w:r>
      <w:r w:rsidRPr="00D11322">
        <w:rPr>
          <w:rFonts w:cs="Times New Roman"/>
          <w:lang w:val="ru-RU"/>
        </w:rPr>
        <w:t xml:space="preserve">б-интерфейс. Реализованы модули аутентификации, заявок, оборудования и </w:t>
      </w:r>
      <w:r w:rsidRPr="00D11322">
        <w:rPr>
          <w:rFonts w:cs="Times New Roman"/>
          <w:lang w:val="ru-RU"/>
        </w:rPr>
        <w:lastRenderedPageBreak/>
        <w:t xml:space="preserve">администрирования; выполнено развёртывание через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11322">
        <w:rPr>
          <w:rFonts w:cs="Times New Roman"/>
          <w:lang w:val="ru-RU"/>
        </w:rPr>
        <w:t xml:space="preserve"> и функциональное тестирование по 12 сценариям (все пройдены).</w:t>
      </w:r>
    </w:p>
    <w:p w14:paraId="61ABA9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третьем разделе приведено технико-экономическое обоснован</w:t>
      </w:r>
      <w:r w:rsidRPr="00D11322">
        <w:rPr>
          <w:rFonts w:cs="Times New Roman"/>
          <w:lang w:val="ru-RU"/>
        </w:rPr>
        <w:t xml:space="preserve">ие: капитальные затраты на разработку оценены в 2,64 млн руб., годовые операционные — 1,82 млн руб.; прогнозируемая годовая экономия рабочего времени сотрудников — 56,09 млн руб., срок окупаемости — 23 дня,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— 1593 %. Расчёты подтверждают экономическую </w:t>
      </w:r>
      <w:r w:rsidRPr="00D11322">
        <w:rPr>
          <w:rFonts w:cs="Times New Roman"/>
          <w:lang w:val="ru-RU"/>
        </w:rPr>
        <w:t>целесообразность внедрения сервиса в ДГИ.</w:t>
      </w:r>
    </w:p>
    <w:p w14:paraId="119DA65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Практическая значимость работы состоит в том, что разработанный программный продукт может быть внедрён в пилотном контуре ведомства: он централизует обращения, сокращает время обработки инцидентов, </w:t>
      </w:r>
      <w:r w:rsidRPr="00D11322">
        <w:rPr>
          <w:rFonts w:cs="Times New Roman"/>
          <w:lang w:val="ru-RU"/>
        </w:rPr>
        <w:t>обеспечивает аудит действий и соответствие требованиям информационной безопасности при размещении на территории РФ.</w:t>
      </w:r>
    </w:p>
    <w:p w14:paraId="6802358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Все поставленные во введении задачи решены. Достигнута цель дипломного проекта — создан работоспособный прототип сервиса технической поддерж</w:t>
      </w:r>
      <w:r w:rsidRPr="00D11322">
        <w:rPr>
          <w:rFonts w:cs="Times New Roman"/>
          <w:lang w:val="ru-RU"/>
        </w:rPr>
        <w:t>ки с документацией и результатами испытаний.</w:t>
      </w:r>
    </w:p>
    <w:p w14:paraId="37CCA6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Направления дальнейшего развития: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, модуль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D11322">
        <w:rPr>
          <w:rFonts w:cs="Times New Roman"/>
          <w:lang w:val="ru-RU"/>
        </w:rPr>
        <w:t xml:space="preserve">-уведомлений, база знаний, интеграция с 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>, полноценное нагрузочное тестирование в контуре заказчика перед промышленной э</w:t>
      </w:r>
      <w:r w:rsidRPr="00D11322">
        <w:rPr>
          <w:rFonts w:cs="Times New Roman"/>
          <w:lang w:val="ru-RU"/>
        </w:rPr>
        <w:t>ксплуатацией.</w:t>
      </w:r>
    </w:p>
    <w:p w14:paraId="60DBCD8D" w14:textId="54D21972" w:rsidR="00FB1C4D" w:rsidRPr="00FB1C4D" w:rsidRDefault="006521DD" w:rsidP="00FB1C4D">
      <w:pPr>
        <w:rPr>
          <w:lang w:val="ru-RU"/>
        </w:rPr>
      </w:pPr>
      <w:r w:rsidRPr="00D11322">
        <w:rPr>
          <w:lang w:val="ru-RU"/>
        </w:rPr>
        <w:br w:type="page"/>
      </w:r>
    </w:p>
    <w:p w14:paraId="7BDB2DE4" w14:textId="77777777" w:rsidR="00FB1C4D" w:rsidRPr="00FB1C4D" w:rsidRDefault="00FB1C4D">
      <w:pPr>
        <w:rPr>
          <w:lang w:val="ru-RU"/>
        </w:rPr>
      </w:pPr>
    </w:p>
    <w:p w14:paraId="259EF921" w14:textId="648E08AE" w:rsidR="005C0185" w:rsidRPr="00D11322" w:rsidRDefault="006521DD" w:rsidP="00DF7E0B">
      <w:pPr>
        <w:pStyle w:val="1"/>
        <w:rPr>
          <w:lang w:val="ru-RU"/>
        </w:rPr>
      </w:pPr>
      <w:bookmarkStart w:id="27" w:name="_Toc230153427"/>
      <w:r w:rsidRPr="00D11322">
        <w:rPr>
          <w:rFonts w:cs="Times New Roman"/>
          <w:lang w:val="ru-RU"/>
        </w:rPr>
        <w:t>СПИСОК ИСПОЛЬЗОВАННЫХ ИСТОЧНИКОВ</w:t>
      </w:r>
      <w:bookmarkEnd w:id="27"/>
    </w:p>
    <w:p w14:paraId="5EC82434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1. Федеральный закон от 27.07.2006 № 152-ФЗ «О персональных данных» (ред. от 24.06.2025).</w:t>
      </w:r>
    </w:p>
    <w:p w14:paraId="3F21C817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2. Приказ ФСТЭК России от 18.02.2013 № 21 «Меры по защите информации в ГИС».</w:t>
      </w:r>
    </w:p>
    <w:p w14:paraId="0E05F51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3. Трудовой кодекс Российской Федерации</w:t>
      </w:r>
      <w:r w:rsidRPr="00D11322">
        <w:rPr>
          <w:rFonts w:cs="Times New Roman"/>
          <w:lang w:val="ru-RU"/>
        </w:rPr>
        <w:t xml:space="preserve"> (ст. 91 — нормальная продолжительность рабочего времени).</w:t>
      </w:r>
    </w:p>
    <w:p w14:paraId="1598724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4. ГОСТ 34.602-2020. Информационные технологии. Техническое задание на создание АС.</w:t>
      </w:r>
    </w:p>
    <w:p w14:paraId="146528D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5. ГОСТ Р 59795-2021. Информационные технологии. Комплекс стандартов на автоматизированные системы.</w:t>
      </w:r>
    </w:p>
    <w:p w14:paraId="07DBD30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6. Методическ</w:t>
      </w:r>
      <w:r w:rsidRPr="00D11322">
        <w:rPr>
          <w:rFonts w:cs="Times New Roman"/>
          <w:lang w:val="ru-RU"/>
        </w:rPr>
        <w:t>ие рекомендации по выполнению выпускной квалификационной работы. Колледж связи № 54, 2025.</w:t>
      </w:r>
    </w:p>
    <w:p w14:paraId="173AE1F3" w14:textId="77777777" w:rsidR="005C0185" w:rsidRDefault="006521DD">
      <w:pPr>
        <w:spacing w:line="360" w:lineRule="auto"/>
        <w:ind w:left="709"/>
        <w:jc w:val="both"/>
      </w:pPr>
      <w:r w:rsidRPr="00D11322">
        <w:rPr>
          <w:rFonts w:cs="Times New Roman"/>
          <w:lang w:val="ru-RU"/>
        </w:rPr>
        <w:t xml:space="preserve">7. Техническое задание на разработку сервиса технической поддержки ДГИ города Москвы. </w:t>
      </w:r>
      <w:r>
        <w:rPr>
          <w:rFonts w:cs="Times New Roman"/>
        </w:rPr>
        <w:t>М., 2025.</w:t>
      </w:r>
    </w:p>
    <w:p w14:paraId="48FAE22C" w14:textId="77777777" w:rsidR="005C0185" w:rsidRDefault="006521DD">
      <w:pPr>
        <w:spacing w:line="360" w:lineRule="auto"/>
        <w:ind w:left="709"/>
        <w:jc w:val="both"/>
      </w:pPr>
      <w:r>
        <w:rPr>
          <w:rFonts w:cs="Times New Roman"/>
        </w:rPr>
        <w:t>8. ITIL Foundation. IT Service Management. AXELOS, 2023.</w:t>
      </w:r>
    </w:p>
    <w:p w14:paraId="5BC382FB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>
        <w:rPr>
          <w:rFonts w:cs="Times New Roman"/>
        </w:rPr>
        <w:t>9. Sommervil</w:t>
      </w:r>
      <w:r>
        <w:rPr>
          <w:rFonts w:cs="Times New Roman"/>
        </w:rPr>
        <w:t xml:space="preserve">le I. Software Engineering. </w:t>
      </w:r>
      <w:r w:rsidRPr="00D11322">
        <w:rPr>
          <w:rFonts w:cs="Times New Roman"/>
          <w:lang w:val="ru-RU"/>
        </w:rPr>
        <w:t>10</w:t>
      </w:r>
      <w:proofErr w:type="spellStart"/>
      <w:r>
        <w:rPr>
          <w:rFonts w:cs="Times New Roman"/>
        </w:rPr>
        <w:t>th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ed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Pearson</w:t>
      </w:r>
      <w:r w:rsidRPr="00D11322">
        <w:rPr>
          <w:rFonts w:cs="Times New Roman"/>
          <w:lang w:val="ru-RU"/>
        </w:rPr>
        <w:t>, 2022.</w:t>
      </w:r>
    </w:p>
    <w:p w14:paraId="7684BE95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10. </w:t>
      </w:r>
      <w:proofErr w:type="spellStart"/>
      <w:r w:rsidRPr="00D11322">
        <w:rPr>
          <w:rFonts w:cs="Times New Roman"/>
          <w:lang w:val="ru-RU"/>
        </w:rPr>
        <w:t>Басакаков</w:t>
      </w:r>
      <w:proofErr w:type="spellEnd"/>
      <w:r w:rsidRPr="00D11322">
        <w:rPr>
          <w:rFonts w:cs="Times New Roman"/>
          <w:lang w:val="ru-RU"/>
        </w:rPr>
        <w:t xml:space="preserve"> О.В., Сейко Л.Ф. Экономика предприятия. М.: Дашков и К, 2023.</w:t>
      </w:r>
    </w:p>
    <w:p w14:paraId="5D904D71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11. Грибов В.Д. Экономика организации. М.: </w:t>
      </w:r>
      <w:proofErr w:type="spellStart"/>
      <w:r w:rsidRPr="00D11322">
        <w:rPr>
          <w:rFonts w:cs="Times New Roman"/>
          <w:lang w:val="ru-RU"/>
        </w:rPr>
        <w:t>КноРус</w:t>
      </w:r>
      <w:proofErr w:type="spellEnd"/>
      <w:r w:rsidRPr="00D11322">
        <w:rPr>
          <w:rFonts w:cs="Times New Roman"/>
          <w:lang w:val="ru-RU"/>
        </w:rPr>
        <w:t>, 2024.</w:t>
      </w:r>
    </w:p>
    <w:p w14:paraId="03F7D6E0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12. Кузнецов А.И. Методы оценки трудоёмкости программных </w:t>
      </w:r>
      <w:r w:rsidRPr="00D11322">
        <w:rPr>
          <w:rFonts w:cs="Times New Roman"/>
          <w:lang w:val="ru-RU"/>
        </w:rPr>
        <w:t>проектов. М.: ДМК Пресс, 2023.</w:t>
      </w:r>
    </w:p>
    <w:p w14:paraId="55FAF54A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13. Орлов С.А. Технологии разработки программного обеспечения. 5-е изд. СПб.: Питер, 2022.</w:t>
      </w:r>
    </w:p>
    <w:p w14:paraId="17A0EE47" w14:textId="1D5D2B86" w:rsidR="005C0185" w:rsidRPr="00DF7E0B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14. Документация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F7E0B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fastapi</w:t>
      </w:r>
      <w:proofErr w:type="spellEnd"/>
      <w:r w:rsidRPr="00DF7E0B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tiangolo</w:t>
      </w:r>
      <w:proofErr w:type="spellEnd"/>
      <w:r w:rsidRPr="00DF7E0B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DF7E0B">
        <w:rPr>
          <w:rFonts w:cs="Times New Roman"/>
          <w:lang w:val="ru-RU"/>
        </w:rPr>
        <w:t>/.</w:t>
      </w:r>
    </w:p>
    <w:p w14:paraId="13E1DDD5" w14:textId="1A5B82F5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15. Документация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 [Электронный ресурс]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D11322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11322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postgresql</w:t>
      </w:r>
      <w:proofErr w:type="spellEnd"/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D11322">
        <w:rPr>
          <w:rFonts w:cs="Times New Roman"/>
          <w:lang w:val="ru-RU"/>
        </w:rPr>
        <w:t xml:space="preserve">/16/ </w:t>
      </w:r>
    </w:p>
    <w:p w14:paraId="5B07E528" w14:textId="40B64F1A" w:rsidR="00FB1C4D" w:rsidRPr="00DF7E0B" w:rsidRDefault="006521DD">
      <w:pPr>
        <w:spacing w:line="360" w:lineRule="auto"/>
        <w:ind w:left="709"/>
        <w:jc w:val="both"/>
        <w:rPr>
          <w:rFonts w:cs="Times New Roman"/>
        </w:rPr>
      </w:pPr>
      <w:r w:rsidRPr="00D11322">
        <w:rPr>
          <w:rFonts w:cs="Times New Roman"/>
          <w:lang w:val="ru-RU"/>
        </w:rPr>
        <w:t xml:space="preserve">16. Документация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</w:rPr>
        <w:t xml:space="preserve">: </w:t>
      </w:r>
      <w:hyperlink r:id="rId35" w:history="1">
        <w:r w:rsidR="00DF7E0B" w:rsidRPr="008C1BBA">
          <w:rPr>
            <w:rStyle w:val="affd"/>
            <w:rFonts w:cs="Times New Roman"/>
          </w:rPr>
          <w:t>https</w:t>
        </w:r>
        <w:r w:rsidR="00DF7E0B" w:rsidRPr="00DF7E0B">
          <w:rPr>
            <w:rStyle w:val="affd"/>
            <w:rFonts w:cs="Times New Roman"/>
          </w:rPr>
          <w:t>://</w:t>
        </w:r>
        <w:r w:rsidR="00DF7E0B" w:rsidRPr="008C1BBA">
          <w:rPr>
            <w:rStyle w:val="affd"/>
            <w:rFonts w:cs="Times New Roman"/>
          </w:rPr>
          <w:t>glpi</w:t>
        </w:r>
        <w:r w:rsidR="00DF7E0B" w:rsidRPr="00DF7E0B">
          <w:rPr>
            <w:rStyle w:val="affd"/>
            <w:rFonts w:cs="Times New Roman"/>
          </w:rPr>
          <w:t>-</w:t>
        </w:r>
        <w:r w:rsidR="00DF7E0B" w:rsidRPr="008C1BBA">
          <w:rPr>
            <w:rStyle w:val="affd"/>
            <w:rFonts w:cs="Times New Roman"/>
          </w:rPr>
          <w:t>project</w:t>
        </w:r>
        <w:r w:rsidR="00DF7E0B" w:rsidRPr="00DF7E0B">
          <w:rPr>
            <w:rStyle w:val="affd"/>
            <w:rFonts w:cs="Times New Roman"/>
          </w:rPr>
          <w:t>.</w:t>
        </w:r>
        <w:r w:rsidR="00DF7E0B" w:rsidRPr="008C1BBA">
          <w:rPr>
            <w:rStyle w:val="affd"/>
            <w:rFonts w:cs="Times New Roman"/>
          </w:rPr>
          <w:t>org</w:t>
        </w:r>
        <w:r w:rsidR="00DF7E0B" w:rsidRPr="00DF7E0B">
          <w:rPr>
            <w:rStyle w:val="affd"/>
            <w:rFonts w:cs="Times New Roman"/>
          </w:rPr>
          <w:t>/</w:t>
        </w:r>
        <w:r w:rsidR="00DF7E0B" w:rsidRPr="008C1BBA">
          <w:rPr>
            <w:rStyle w:val="affd"/>
            <w:rFonts w:cs="Times New Roman"/>
          </w:rPr>
          <w:t>documentation</w:t>
        </w:r>
        <w:r w:rsidR="00DF7E0B" w:rsidRPr="00DF7E0B">
          <w:rPr>
            <w:rStyle w:val="affd"/>
            <w:rFonts w:cs="Times New Roman"/>
          </w:rPr>
          <w:t>/</w:t>
        </w:r>
      </w:hyperlink>
      <w:r w:rsidRPr="00DF7E0B">
        <w:rPr>
          <w:rFonts w:cs="Times New Roman"/>
        </w:rPr>
        <w:t>.</w:t>
      </w:r>
    </w:p>
    <w:p w14:paraId="5CFEE479" w14:textId="77777777" w:rsidR="00DF7E0B" w:rsidRDefault="00DF7E0B" w:rsidP="00DF7E0B">
      <w:pPr>
        <w:spacing w:line="360" w:lineRule="auto"/>
        <w:jc w:val="both"/>
        <w:rPr>
          <w:rFonts w:cs="Times New Roman"/>
        </w:rPr>
        <w:sectPr w:rsidR="00DF7E0B" w:rsidSect="00034616">
          <w:footerReference w:type="default" r:id="rId36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A931426" w14:textId="77777777" w:rsidR="00FB1C4D" w:rsidRDefault="00FB1C4D" w:rsidP="00DF7E0B">
      <w:pPr>
        <w:pStyle w:val="1"/>
        <w:rPr>
          <w:b w:val="0"/>
          <w:bCs w:val="0"/>
          <w:lang w:val="ru-RU"/>
        </w:rPr>
      </w:pPr>
      <w:bookmarkStart w:id="28" w:name="_Toc230153428"/>
      <w:r w:rsidRPr="00FB1C4D">
        <w:rPr>
          <w:lang w:val="ru-RU"/>
        </w:rPr>
        <w:lastRenderedPageBreak/>
        <w:t>ПРИЛОЖЕНИЕ А</w:t>
      </w:r>
      <w:bookmarkEnd w:id="28"/>
    </w:p>
    <w:p w14:paraId="1778BAD1" w14:textId="77777777" w:rsidR="00FB1C4D" w:rsidRPr="00FB1C4D" w:rsidRDefault="00FB1C4D" w:rsidP="00DF7E0B">
      <w:pPr>
        <w:spacing w:after="0"/>
        <w:jc w:val="center"/>
        <w:rPr>
          <w:lang w:val="ru-RU"/>
        </w:rPr>
      </w:pPr>
      <w:r w:rsidRPr="00FB1C4D">
        <w:rPr>
          <w:rFonts w:cs="Times New Roman"/>
          <w:lang w:val="ru-RU"/>
        </w:rPr>
        <w:t xml:space="preserve">Основной функционал: жизненный цикл заявки и действия ролей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</w:p>
    <w:p w14:paraId="452E0884" w14:textId="74D88FE7" w:rsidR="005C0185" w:rsidRPr="00D11322" w:rsidRDefault="00FB1C4D" w:rsidP="00FB1C4D">
      <w:pPr>
        <w:spacing w:line="360" w:lineRule="auto"/>
        <w:ind w:left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15752C" wp14:editId="251A87E4">
            <wp:extent cx="7947122" cy="5298082"/>
            <wp:effectExtent l="0" t="8890" r="698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3_main_functional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6404" cy="5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922E" w14:textId="77777777" w:rsidR="00DF7E0B" w:rsidRDefault="00DF7E0B" w:rsidP="00DF7E0B">
      <w:pPr>
        <w:spacing w:after="0"/>
        <w:jc w:val="center"/>
        <w:rPr>
          <w:b/>
          <w:bCs/>
          <w:lang w:val="ru-RU"/>
        </w:rPr>
      </w:pPr>
    </w:p>
    <w:p w14:paraId="58EF12E3" w14:textId="5E9F3BB6" w:rsidR="005C0185" w:rsidRPr="00DF7E0B" w:rsidRDefault="001903B4" w:rsidP="00DF7E0B">
      <w:pPr>
        <w:pStyle w:val="1"/>
        <w:spacing w:line="276" w:lineRule="auto"/>
        <w:rPr>
          <w:b w:val="0"/>
          <w:bCs w:val="0"/>
        </w:rPr>
      </w:pPr>
      <w:bookmarkStart w:id="29" w:name="_Toc230153429"/>
      <w:r w:rsidRPr="001903B4">
        <w:rPr>
          <w:lang w:val="ru-RU"/>
        </w:rPr>
        <w:t>ПРИЛОЖЕНИЕ</w:t>
      </w:r>
      <w:r w:rsidRPr="00DF7E0B">
        <w:t xml:space="preserve"> </w:t>
      </w:r>
      <w:r w:rsidRPr="001903B4">
        <w:rPr>
          <w:lang w:val="ru-RU"/>
        </w:rPr>
        <w:t>Б</w:t>
      </w:r>
      <w:bookmarkEnd w:id="29"/>
    </w:p>
    <w:p w14:paraId="3D4DDF69" w14:textId="77777777" w:rsidR="001903B4" w:rsidRDefault="001903B4" w:rsidP="00DF7E0B">
      <w:pPr>
        <w:spacing w:after="0"/>
        <w:jc w:val="center"/>
      </w:pPr>
      <w:r>
        <w:rPr>
          <w:rFonts w:cs="Times New Roman"/>
        </w:rPr>
        <w:t>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БД: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ticket_events</w:t>
      </w:r>
      <w:proofErr w:type="spellEnd"/>
      <w:r>
        <w:rPr>
          <w:rFonts w:cs="Times New Roman"/>
        </w:rPr>
        <w:t>, equipment</w:t>
      </w:r>
    </w:p>
    <w:p w14:paraId="726BF75B" w14:textId="3AAD489D" w:rsidR="001903B4" w:rsidRPr="001903B4" w:rsidRDefault="001903B4" w:rsidP="001903B4">
      <w:pPr>
        <w:jc w:val="center"/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A756059" wp14:editId="19C2AC41">
            <wp:extent cx="8126638" cy="4898971"/>
            <wp:effectExtent l="0" t="5397" r="2857" b="2858"/>
            <wp:docPr id="132464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38"/>
                    <a:srcRect l="1833" r="3462" b="2965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5464" cy="492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br/>
        <w:t>2.4 Проектирование и реализация модуля учета оборудования и расходных материалов</w:t>
        <w:br/>
        <w:t>Для повышения эффективности ИТ-поддержки разработан модуль учета оборудования (файл `app/routers/equipment.py`), обеспечивающий инвентаризацию, закрепление техники за пользователями ДГИ и списание. Поддерживаются статусы оборудования через модель `Equipment` (на складе, выдано, списано) и категории `EquipmentCategory` (моноблоки, принтеры, расходники). Модуль предоставляет инженерам расширенный поиск и фильтрацию по серийным номерам и локациям.</w:t>
        <w:br/>
        <w:br/>
        <w:t>2.5 Проектирование и реализация модуля Базы знаний</w:t>
        <w:br/>
        <w:t>Для сокращения времени решения инцидентов спроектирована База знаний (модуль `app/routers/kb.py`). Статьи разделены по категориям `KbCategory` (FAQ, инструкции, регламенты). Инженеры могут публиковать статьи и прикреплять файлы руководств (`KbFile`), а пользователи — осуществлять быстрый полнотекстовый поиск решений типовых проблем.</w:t>
        <w:br/>
        <w:br/>
        <w:t>2.6 Реализация подсистемы персональных и широковещательных уведомлений</w:t>
        <w:br/>
        <w:t>Разработан модуль уведомлений (`app/routers/notifications.py`). Персональные уведомления (`Notification`) информируют пользователя об изменении статуса заявки. Широковещательные объявления (`Broadcast`) создаются администратором для информирования всех сотрудников ДГИ о плановых работах или авариях.</w:t>
        <w:br/>
        <w:br/>
        <w:t>Выводы по разделу 2</w:t>
        <w:br/>
        <w:t>Во втором разделе спроектирована и реализована система технической поддержки ДГИ г. Москвы на базе модульной монолитной архитектуры FastAPI и PostgreSQL. Разработаны модули управления заявками, авторизации, учета оборудования, базы знаний и уведомлений, полностью соответствующие функциональным требованиям.</w:t>
        <w:br/>
      </w:r>
    </w:p>
    <w:sectPr w:rsidR="001903B4" w:rsidRPr="001903B4" w:rsidSect="00034616">
      <w:footerReference w:type="default" r:id="rId3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Сергей Евтеев" w:date="2026-05-19T18:05:00Z" w:initials="СЕ">
    <w:p w14:paraId="37A5A69F" w14:textId="77777777" w:rsidR="005377BA" w:rsidRPr="00DF7E0B" w:rsidRDefault="005377BA" w:rsidP="005377BA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lang w:val="ru-RU"/>
        </w:rPr>
        <w:t>Картинками и между картинками текст</w:t>
      </w:r>
    </w:p>
  </w:comment>
  <w:comment w:id="19" w:author="Сергей Евтеев" w:date="2026-05-19T18:07:00Z" w:initials="СЕ">
    <w:p w14:paraId="75F5FC70" w14:textId="77777777" w:rsidR="00075059" w:rsidRPr="00DF7E0B" w:rsidRDefault="00075059" w:rsidP="00075059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color w:val="EE0000"/>
          <w:lang w:val="ru-RU"/>
        </w:rPr>
        <w:t>(показать готовый сервис, интерфейс или диаграммой)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A5A69F" w15:done="0"/>
  <w15:commentEx w15:paraId="75F5F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82D64" w16cex:dateUtc="2026-05-19T15:05:00Z"/>
  <w16cex:commentExtensible w16cex:durableId="33F70DDB" w16cex:dateUtc="2026-05-19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A5A69F" w16cid:durableId="28A82D64"/>
  <w16cid:commentId w16cid:paraId="75F5FC70" w16cid:durableId="33F70D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CB203" w14:textId="77777777" w:rsidR="006521DD" w:rsidRDefault="006521DD" w:rsidP="0049502E">
      <w:pPr>
        <w:spacing w:after="0" w:line="240" w:lineRule="auto"/>
      </w:pPr>
      <w:r>
        <w:separator/>
      </w:r>
    </w:p>
  </w:endnote>
  <w:endnote w:type="continuationSeparator" w:id="0">
    <w:p w14:paraId="296F1460" w14:textId="77777777" w:rsidR="006521DD" w:rsidRDefault="006521DD" w:rsidP="0049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294705"/>
      <w:docPartObj>
        <w:docPartGallery w:val="Page Numbers (Bottom of Page)"/>
        <w:docPartUnique/>
      </w:docPartObj>
    </w:sdtPr>
    <w:sdtContent>
      <w:p w14:paraId="4C81EAED" w14:textId="77777777" w:rsidR="00DF7E0B" w:rsidRDefault="00DF7E0B" w:rsidP="00FF45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1E5E24" w14:textId="77777777" w:rsidR="00DF7E0B" w:rsidRDefault="00DF7E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55C" w14:textId="77777777" w:rsidR="00DF7E0B" w:rsidRDefault="00DF7E0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445776"/>
      <w:docPartObj>
        <w:docPartGallery w:val="Page Numbers (Bottom of Page)"/>
        <w:docPartUnique/>
      </w:docPartObj>
    </w:sdtPr>
    <w:sdtContent>
      <w:p w14:paraId="1BDF3C83" w14:textId="391819AD" w:rsidR="00DF7E0B" w:rsidRDefault="00DF7E0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0BADDE5" w14:textId="77777777" w:rsidR="00DF7E0B" w:rsidRDefault="00DF7E0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B303" w14:textId="781ABEF3" w:rsidR="00DF7E0B" w:rsidRDefault="00DF7E0B" w:rsidP="00FF4589">
    <w:pPr>
      <w:pStyle w:val="a7"/>
      <w:jc w:val="center"/>
    </w:pPr>
  </w:p>
  <w:p w14:paraId="410C3642" w14:textId="77777777" w:rsidR="00DF7E0B" w:rsidRDefault="00DF7E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C15A" w14:textId="77777777" w:rsidR="006521DD" w:rsidRDefault="006521DD" w:rsidP="0049502E">
      <w:pPr>
        <w:spacing w:after="0" w:line="240" w:lineRule="auto"/>
      </w:pPr>
      <w:r>
        <w:separator/>
      </w:r>
    </w:p>
  </w:footnote>
  <w:footnote w:type="continuationSeparator" w:id="0">
    <w:p w14:paraId="6D916E34" w14:textId="77777777" w:rsidR="006521DD" w:rsidRDefault="006521DD" w:rsidP="0049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Евтеев">
    <w15:presenceInfo w15:providerId="None" w15:userId="Сергей Евте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33"/>
    <w:rsid w:val="00071B6F"/>
    <w:rsid w:val="00075059"/>
    <w:rsid w:val="0015074B"/>
    <w:rsid w:val="00155B3C"/>
    <w:rsid w:val="001903B4"/>
    <w:rsid w:val="001A5E50"/>
    <w:rsid w:val="0029639D"/>
    <w:rsid w:val="002A5801"/>
    <w:rsid w:val="00326F90"/>
    <w:rsid w:val="0049502E"/>
    <w:rsid w:val="00504ECD"/>
    <w:rsid w:val="00511526"/>
    <w:rsid w:val="005377BA"/>
    <w:rsid w:val="005C0185"/>
    <w:rsid w:val="006521DD"/>
    <w:rsid w:val="00675043"/>
    <w:rsid w:val="00A20D34"/>
    <w:rsid w:val="00AA1D8D"/>
    <w:rsid w:val="00B47730"/>
    <w:rsid w:val="00B92310"/>
    <w:rsid w:val="00CB0664"/>
    <w:rsid w:val="00D11322"/>
    <w:rsid w:val="00DE0DA0"/>
    <w:rsid w:val="00DF3E9D"/>
    <w:rsid w:val="00DF7E0B"/>
    <w:rsid w:val="00E87ABC"/>
    <w:rsid w:val="00F7145A"/>
    <w:rsid w:val="00F750E7"/>
    <w:rsid w:val="00FB1A0F"/>
    <w:rsid w:val="00FB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EABC1"/>
  <w14:defaultImageDpi w14:val="300"/>
  <w15:docId w15:val="{93D23F97-6988-4FCA-937F-4B1D35C5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F7E0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E0B"/>
    <w:pPr>
      <w:keepNext/>
      <w:keepLines/>
      <w:spacing w:after="0" w:line="360" w:lineRule="auto"/>
      <w:ind w:firstLine="72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7E0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E0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5377BA"/>
    <w:rPr>
      <w:sz w:val="16"/>
      <w:szCs w:val="16"/>
    </w:rPr>
  </w:style>
  <w:style w:type="paragraph" w:styleId="aff9">
    <w:name w:val="annotation text"/>
    <w:basedOn w:val="a1"/>
    <w:link w:val="affa"/>
    <w:uiPriority w:val="99"/>
    <w:unhideWhenUsed/>
    <w:rsid w:val="005377BA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rsid w:val="005377BA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5377BA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5377BA"/>
    <w:rPr>
      <w:rFonts w:ascii="Times New Roman" w:hAnsi="Times New Roman"/>
      <w:b/>
      <w:bCs/>
      <w:sz w:val="20"/>
      <w:szCs w:val="20"/>
    </w:rPr>
  </w:style>
  <w:style w:type="character" w:styleId="affd">
    <w:name w:val="Hyperlink"/>
    <w:basedOn w:val="a2"/>
    <w:uiPriority w:val="99"/>
    <w:unhideWhenUsed/>
    <w:rsid w:val="00DF7E0B"/>
    <w:rPr>
      <w:color w:val="0000FF" w:themeColor="hyperlink"/>
      <w:u w:val="single"/>
    </w:rPr>
  </w:style>
  <w:style w:type="character" w:styleId="affe">
    <w:name w:val="Unresolved Mention"/>
    <w:basedOn w:val="a2"/>
    <w:uiPriority w:val="99"/>
    <w:semiHidden/>
    <w:unhideWhenUsed/>
    <w:rsid w:val="00DF7E0B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DF7E0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F7E0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commentsExtended" Target="commentsExtended.xml"/><Relationship Id="rId39" Type="http://schemas.openxmlformats.org/officeDocument/2006/relationships/footer" Target="footer4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microsoft.com/office/2018/08/relationships/commentsExtensible" Target="commentsExtensible.xml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microsoft.com/office/2016/09/relationships/commentsIds" Target="commentsIds.xml"/><Relationship Id="rId30" Type="http://schemas.openxmlformats.org/officeDocument/2006/relationships/image" Target="media/image17.png"/><Relationship Id="rId35" Type="http://schemas.openxmlformats.org/officeDocument/2006/relationships/hyperlink" Target="https://glpi-project.org/documentation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omments" Target="comments.xml"/><Relationship Id="rId33" Type="http://schemas.openxmlformats.org/officeDocument/2006/relationships/image" Target="media/image20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8985</Words>
  <Characters>51219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Трошин Максим Андреевич</cp:lastModifiedBy>
  <cp:revision>2</cp:revision>
  <dcterms:created xsi:type="dcterms:W3CDTF">2026-05-20T04:14:00Z</dcterms:created>
  <dcterms:modified xsi:type="dcterms:W3CDTF">2026-05-20T04:14:00Z</dcterms:modified>
  <cp:category/>
</cp:coreProperties>
</file>