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3433" w14:textId="77777777" w:rsidR="00DF7E0B" w:rsidRPr="006103B0" w:rsidRDefault="00DF7E0B" w:rsidP="00DF7E0B">
      <w:pPr>
        <w:spacing w:line="360" w:lineRule="auto" w:after="0" w:before="0"/>
        <w:ind w:firstLine="709"/>
        <w:jc w:val="both"/>
        <w:rPr>
          <w:b/>
          <w:sz w:val="24"/>
          <w:szCs w:val="26"/>
          <w:lang w:val="ru-RU"/>
        </w:rPr>
      </w:pPr>
      <w:bookmarkStart w:id="0" w:name="_Hlk230131347"/>
      <w:r w:rsidRPr="006103B0">
        <w:rPr>
          <w:rFonts w:ascii="Times New Roman" w:hAnsi="Times New Roman"/>
          <w:b/>
          <w:color w:val="000000"/>
          <w:sz w:val="28"/>
          <w:szCs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F81A73C" w14:textId="0546D316" w:rsidR="00DF7E0B" w:rsidRPr="00DF7E0B" w:rsidRDefault="00DF7E0B" w:rsidP="00DF7E0B">
      <w:pPr>
        <w:spacing w:line="360" w:lineRule="auto" w:after="0" w:before="0"/>
        <w:ind w:firstLine="709"/>
        <w:jc w:val="both"/>
        <w:rPr>
          <w:b/>
          <w:sz w:val="24"/>
          <w:szCs w:val="26"/>
          <w:lang w:val="ru-RU"/>
        </w:rPr>
      </w:pPr>
      <w:r w:rsidRPr="006103B0">
        <w:rPr>
          <w:rFonts w:ascii="Times New Roman" w:hAnsi="Times New Roman"/>
          <w:b/>
          <w:color w:val="000000"/>
          <w:sz w:val="28"/>
          <w:szCs w:val="26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BF98F26" w14:textId="77777777" w:rsidR="00DF7E0B" w:rsidRPr="006103B0" w:rsidRDefault="00DF7E0B" w:rsidP="00DF7E0B">
      <w:pPr>
        <w:spacing w:line="360" w:lineRule="auto" w:after="0" w:before="0"/>
        <w:ind w:firstLine="709"/>
        <w:jc w:val="both"/>
        <w:rPr>
          <w:b/>
          <w:sz w:val="24"/>
          <w:szCs w:val="26"/>
          <w:lang w:val="ru-RU"/>
        </w:rPr>
      </w:pPr>
      <w:r w:rsidRPr="006103B0">
        <w:rPr>
          <w:rFonts w:ascii="Times New Roman" w:hAnsi="Times New Roman"/>
          <w:b/>
          <w:color w:val="000000"/>
          <w:sz w:val="28"/>
          <w:szCs w:val="26"/>
          <w:lang w:val="ru-RU"/>
        </w:rPr>
        <w:t>КОЛЛЕДЖ МНОГОУРОВНЕГО ПРОФЕССИОНАЛЬНОГО ОБРАЗОВАНИЯ</w:t>
      </w:r>
    </w:p>
    <w:p w14:paraId="5FF5834A" w14:textId="77777777" w:rsidR="00DF7E0B" w:rsidRPr="00C66C5F" w:rsidRDefault="00DF7E0B" w:rsidP="00DF7E0B">
      <w:pPr>
        <w:spacing w:line="360" w:lineRule="auto" w:after="0" w:before="0"/>
        <w:ind w:firstLine="709"/>
        <w:jc w:val="both"/>
        <w:rPr>
          <w:b/>
          <w:lang w:val="ru-RU"/>
        </w:rPr>
      </w:pPr>
      <w:r w:rsidRPr="00C66C5F">
        <w:rPr>
          <w:rFonts w:ascii="Times New Roman" w:hAnsi="Times New Roman"/>
          <w:b/>
          <w:color w:val="000000"/>
          <w:sz w:val="28"/>
          <w:lang w:val="ru-RU"/>
        </w:rPr>
        <w:t>Специальность 09.02.07 Информационные системы и программирование</w:t>
      </w:r>
    </w:p>
    <w:p w14:paraId="68BA89AB" w14:textId="77777777" w:rsidR="00DF7E0B" w:rsidRDefault="00DF7E0B" w:rsidP="00DF7E0B">
      <w:pPr>
        <w:rPr>
          <w:sz w:val="24"/>
          <w:lang w:val="ru-RU"/>
        </w:rPr>
      </w:pPr>
    </w:p>
    <w:p w14:paraId="57405284" w14:textId="77777777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УТВЕРЖДАЮ</w:t>
      </w:r>
    </w:p>
    <w:p w14:paraId="59AA7349" w14:textId="77777777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Зам. Директора КМПО РАНХиГС</w:t>
      </w:r>
    </w:p>
    <w:p w14:paraId="7B158F7B" w14:textId="77777777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lang w:val="ru-RU"/>
        </w:rPr>
      </w:pPr>
      <w:r w:rsidRPr="00A46ED2">
        <w:rPr>
          <w:rFonts w:ascii="Times New Roman" w:hAnsi="Times New Roman"/>
          <w:color w:val="000000"/>
          <w:sz w:val="28"/>
          <w:lang w:val="ru-RU"/>
        </w:rPr>
        <w:t>_________________</w:t>
      </w:r>
      <w:r>
        <w:rPr>
          <w:rFonts w:ascii="Times New Roman" w:hAnsi="Times New Roman"/>
          <w:color w:val="000000"/>
          <w:sz w:val="28"/>
          <w:lang w:val="ru-RU"/>
        </w:rPr>
        <w:t>С.Ф. Гасанов</w:t>
      </w:r>
    </w:p>
    <w:p w14:paraId="60D842EA" w14:textId="54FD28FB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«</w:t>
      </w:r>
      <w:r w:rsidRPr="00A46ED2">
        <w:rPr>
          <w:rFonts w:ascii="Times New Roman" w:hAnsi="Times New Roman"/>
          <w:color w:val="000000"/>
          <w:sz w:val="28"/>
          <w:lang w:val="ru-RU"/>
        </w:rPr>
        <w:t>_____</w:t>
      </w:r>
      <w:r>
        <w:rPr>
          <w:rFonts w:ascii="Times New Roman" w:hAnsi="Times New Roman"/>
          <w:color w:val="000000"/>
          <w:sz w:val="28"/>
          <w:lang w:val="ru-RU"/>
        </w:rPr>
        <w:t xml:space="preserve">» </w:t>
      </w:r>
      <w:r w:rsidRPr="00A46ED2">
        <w:rPr>
          <w:rFonts w:ascii="Times New Roman" w:hAnsi="Times New Roman"/>
          <w:color w:val="000000"/>
          <w:sz w:val="28"/>
          <w:lang w:val="ru-RU"/>
        </w:rPr>
        <w:t>________________</w:t>
      </w:r>
      <w:r>
        <w:rPr>
          <w:rFonts w:ascii="Times New Roman" w:hAnsi="Times New Roman"/>
          <w:color w:val="000000"/>
          <w:sz w:val="28"/>
          <w:lang w:val="ru-RU"/>
        </w:rPr>
        <w:t>2026 г.</w:t>
      </w:r>
    </w:p>
    <w:p w14:paraId="0F1A0B04" w14:textId="77777777" w:rsidR="00DF7E0B" w:rsidRPr="00DF7E0B" w:rsidRDefault="00DF7E0B" w:rsidP="00DF7E0B">
      <w:pPr>
        <w:jc w:val="right"/>
        <w:rPr>
          <w:sz w:val="24"/>
          <w:lang w:val="ru-RU"/>
        </w:rPr>
      </w:pPr>
    </w:p>
    <w:p w14:paraId="638BFD32" w14:textId="77777777" w:rsidR="00DF7E0B" w:rsidRDefault="00DF7E0B" w:rsidP="00DF7E0B">
      <w:pPr>
        <w:spacing w:after="0" w:line="360" w:lineRule="auto" w:before="0"/>
        <w:ind w:firstLine="709"/>
        <w:jc w:val="both"/>
        <w:rPr>
          <w:b/>
          <w:bCs/>
          <w:sz w:val="32"/>
          <w:szCs w:val="32"/>
          <w:lang w:val="ru-RU"/>
        </w:rPr>
      </w:pPr>
      <w:r w:rsidRPr="00C66C5F">
        <w:rPr>
          <w:rFonts w:ascii="Times New Roman" w:hAnsi="Times New Roman"/>
          <w:b/>
          <w:bCs/>
          <w:color w:val="000000"/>
          <w:sz w:val="28"/>
          <w:szCs w:val="32"/>
          <w:lang w:val="ru-RU"/>
        </w:rPr>
        <w:t>ДИПЛОМНЫЙ ПРОЕКТ</w:t>
      </w:r>
    </w:p>
    <w:p w14:paraId="0F950E71" w14:textId="6457BD3F" w:rsidR="00DF7E0B" w:rsidRDefault="00DF7E0B" w:rsidP="00DF7E0B">
      <w:pPr>
        <w:spacing w:after="0" w:line="360" w:lineRule="auto" w:before="0"/>
        <w:ind w:firstLine="709"/>
        <w:jc w:val="both"/>
        <w:rPr>
          <w:b/>
          <w:bCs/>
          <w:szCs w:val="30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30"/>
          <w:lang w:val="ru-RU"/>
        </w:rPr>
        <w:t xml:space="preserve">На тему: </w:t>
      </w:r>
    </w:p>
    <w:p w14:paraId="0D6F0DBE" w14:textId="541848DA" w:rsidR="00DF7E0B" w:rsidRPr="00DF7E0B" w:rsidRDefault="00DF7E0B" w:rsidP="00DF7E0B">
      <w:pPr>
        <w:spacing w:line="360" w:lineRule="auto" w:after="0" w:before="0"/>
        <w:ind w:firstLine="709"/>
        <w:jc w:val="both"/>
        <w:rPr>
          <w:b/>
          <w:szCs w:val="26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30"/>
          <w:lang w:val="ru-RU"/>
        </w:rPr>
        <w:t>«</w:t>
      </w:r>
      <w:r w:rsidRPr="00D77ABA">
        <w:rPr>
          <w:rFonts w:ascii="Times New Roman" w:hAnsi="Times New Roman"/>
          <w:b/>
          <w:color w:val="000000"/>
          <w:sz w:val="28"/>
          <w:szCs w:val="26"/>
          <w:lang w:val="ru-RU"/>
        </w:rPr>
        <w:t>Проектирование и разработка распределенной системы для</w:t>
      </w:r>
      <w:r>
        <w:rPr>
          <w:rFonts w:ascii="Times New Roman" w:hAnsi="Times New Roman"/>
          <w:b/>
          <w:color w:val="000000"/>
          <w:sz w:val="28"/>
          <w:szCs w:val="26"/>
          <w:lang w:val="ru-RU"/>
        </w:rPr>
        <w:t xml:space="preserve"> </w:t>
      </w:r>
      <w:r w:rsidRPr="00D77ABA">
        <w:rPr>
          <w:rFonts w:ascii="Times New Roman" w:hAnsi="Times New Roman"/>
          <w:b/>
          <w:color w:val="000000"/>
          <w:sz w:val="28"/>
          <w:szCs w:val="26"/>
          <w:lang w:val="ru-RU"/>
        </w:rPr>
        <w:t>цифровизации</w:t>
      </w:r>
      <w:r>
        <w:rPr>
          <w:rFonts w:ascii="Times New Roman" w:hAnsi="Times New Roman"/>
          <w:b/>
          <w:color w:val="000000"/>
          <w:sz w:val="28"/>
          <w:szCs w:val="26"/>
          <w:lang w:val="ru-RU"/>
        </w:rPr>
        <w:t xml:space="preserve"> </w:t>
      </w:r>
      <w:r w:rsidRPr="00D77ABA">
        <w:rPr>
          <w:rFonts w:ascii="Times New Roman" w:hAnsi="Times New Roman"/>
          <w:b/>
          <w:color w:val="000000"/>
          <w:sz w:val="28"/>
          <w:szCs w:val="26"/>
          <w:lang w:val="ru-RU"/>
        </w:rPr>
        <w:t>внутренних коммуникаций и сервисной поддержки</w:t>
      </w:r>
      <w:r>
        <w:rPr>
          <w:rFonts w:ascii="Times New Roman" w:hAnsi="Times New Roman"/>
          <w:b/>
          <w:color w:val="000000"/>
          <w:sz w:val="28"/>
          <w:szCs w:val="26"/>
          <w:lang w:val="ru-RU"/>
        </w:rPr>
        <w:t xml:space="preserve"> </w:t>
      </w:r>
      <w:r w:rsidRPr="00D77ABA">
        <w:rPr>
          <w:rFonts w:ascii="Times New Roman" w:hAnsi="Times New Roman"/>
          <w:b/>
          <w:color w:val="000000"/>
          <w:sz w:val="28"/>
          <w:szCs w:val="26"/>
          <w:lang w:val="ru-RU"/>
        </w:rPr>
        <w:t>Департамента городского</w:t>
      </w:r>
      <w:r>
        <w:rPr>
          <w:rFonts w:ascii="Times New Roman" w:hAnsi="Times New Roman"/>
          <w:b/>
          <w:color w:val="000000"/>
          <w:sz w:val="28"/>
          <w:szCs w:val="26"/>
          <w:lang w:val="ru-RU"/>
        </w:rPr>
        <w:t xml:space="preserve"> </w:t>
      </w:r>
      <w:r w:rsidRPr="00D77ABA">
        <w:rPr>
          <w:rFonts w:ascii="Times New Roman" w:hAnsi="Times New Roman"/>
          <w:b/>
          <w:color w:val="000000"/>
          <w:sz w:val="28"/>
          <w:szCs w:val="26"/>
          <w:lang w:val="ru-RU"/>
        </w:rPr>
        <w:t xml:space="preserve">имущества города Москвы. </w:t>
      </w:r>
      <w:r w:rsidRPr="00DF7E0B">
        <w:rPr>
          <w:rFonts w:ascii="Times New Roman" w:hAnsi="Times New Roman"/>
          <w:b/>
          <w:color w:val="000000"/>
          <w:sz w:val="28"/>
          <w:szCs w:val="26"/>
          <w:lang w:val="ru-RU"/>
        </w:rPr>
        <w:t>Проектирование и разработка сервиса технической поддержки</w:t>
      </w:r>
      <w:r>
        <w:rPr>
          <w:rFonts w:ascii="Times New Roman" w:hAnsi="Times New Roman"/>
          <w:b/>
          <w:bCs/>
          <w:color w:val="000000"/>
          <w:sz w:val="28"/>
          <w:szCs w:val="30"/>
          <w:lang w:val="ru-RU"/>
        </w:rPr>
        <w:t>»</w:t>
      </w:r>
    </w:p>
    <w:p w14:paraId="786EDDC7" w14:textId="33677E8E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szCs w:val="24"/>
          <w:lang w:val="ru-RU"/>
        </w:rPr>
      </w:pP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Выполнил студент группы 405ИС-22</w:t>
      </w:r>
      <w:r>
        <w:rPr>
          <w:rFonts w:ascii="Times New Roman" w:hAnsi="Times New Roman"/>
          <w:color w:val="000000"/>
          <w:sz w:val="28"/>
          <w:szCs w:val="24"/>
          <w:lang w:val="ru-RU"/>
        </w:rPr>
        <w:tab/>
      </w:r>
      <w:r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___________________ /</w:t>
      </w:r>
      <w:proofErr w:type="gramStart"/>
      <w:r>
        <w:rPr>
          <w:rFonts w:ascii="Times New Roman" w:hAnsi="Times New Roman"/>
          <w:color w:val="000000"/>
          <w:sz w:val="28"/>
          <w:szCs w:val="24"/>
          <w:lang w:val="ru-RU"/>
        </w:rPr>
        <w:t>А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.</w:t>
      </w:r>
      <w:r>
        <w:rPr>
          <w:rFonts w:ascii="Times New Roman" w:hAnsi="Times New Roman"/>
          <w:color w:val="000000"/>
          <w:sz w:val="28"/>
          <w:szCs w:val="24"/>
          <w:lang w:val="ru-RU"/>
        </w:rPr>
        <w:t>С</w:t>
      </w:r>
      <w:proofErr w:type="gramEnd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4"/>
          <w:lang w:val="ru-RU"/>
        </w:rPr>
        <w:t xml:space="preserve">Евтеев 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/</w:t>
      </w:r>
    </w:p>
    <w:p w14:paraId="503F1E7E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2081A3B6" w14:textId="77777777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szCs w:val="24"/>
          <w:lang w:val="ru-RU"/>
        </w:rPr>
      </w:pP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Руководитель 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___________________ /</w:t>
      </w:r>
      <w:proofErr w:type="gramStart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Н.А</w:t>
      </w:r>
      <w:proofErr w:type="gramEnd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 Бабаева /</w:t>
      </w:r>
    </w:p>
    <w:p w14:paraId="28725216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4C3EF15" w14:textId="77777777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szCs w:val="24"/>
          <w:lang w:val="ru-RU"/>
        </w:rPr>
      </w:pP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Нормоконтролер 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___________________ /</w:t>
      </w:r>
      <w:proofErr w:type="gramStart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Н.А</w:t>
      </w:r>
      <w:proofErr w:type="gramEnd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 Бабаева /</w:t>
      </w:r>
    </w:p>
    <w:p w14:paraId="2BB7D158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5E6F935" w14:textId="77777777" w:rsidR="00DF7E0B" w:rsidRPr="00CA0027" w:rsidRDefault="00DF7E0B" w:rsidP="00DF7E0B">
      <w:pPr>
        <w:spacing w:line="360" w:lineRule="auto" w:after="0" w:before="0"/>
        <w:ind w:firstLine="709"/>
        <w:jc w:val="both"/>
        <w:rPr>
          <w:sz w:val="24"/>
          <w:szCs w:val="24"/>
          <w:lang w:val="ru-RU"/>
        </w:rPr>
      </w:pP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Консультант по технико-экономическому</w:t>
      </w:r>
    </w:p>
    <w:p w14:paraId="48F330BB" w14:textId="77777777" w:rsidR="00DF7E0B" w:rsidRDefault="00DF7E0B" w:rsidP="00DF7E0B">
      <w:pPr>
        <w:spacing w:line="360" w:lineRule="auto" w:after="0" w:before="0"/>
        <w:ind w:firstLine="709"/>
        <w:jc w:val="both"/>
        <w:rPr>
          <w:sz w:val="24"/>
          <w:szCs w:val="24"/>
          <w:lang w:val="ru-RU"/>
        </w:rPr>
      </w:pP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Обоснованию проекта 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___________________ /</w:t>
      </w:r>
      <w:proofErr w:type="gramStart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Р.В</w:t>
      </w:r>
      <w:proofErr w:type="gramEnd"/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 Махова /</w:t>
      </w:r>
    </w:p>
    <w:p w14:paraId="34A164E7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1CAC0281" w14:textId="5E7FEC34" w:rsidR="00DF7E0B" w:rsidRPr="00DF7E0B" w:rsidRDefault="00DF7E0B" w:rsidP="00DF7E0B">
      <w:pPr>
        <w:spacing w:line="360" w:lineRule="auto" w:after="0" w:before="0"/>
        <w:ind w:firstLine="709"/>
        <w:jc w:val="both"/>
        <w:rPr>
          <w:rFonts w:cs="Times New Roman"/>
          <w:sz w:val="24"/>
          <w:szCs w:val="24"/>
          <w:lang w:val="ru-RU" w:eastAsia="ru-RU"/>
        </w:rPr>
      </w:pP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Старший консультант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ab/>
      </w:r>
      <w:r>
        <w:rPr>
          <w:rFonts w:ascii="Times New Roman" w:hAnsi="Times New Roman"/>
          <w:color w:val="000000"/>
          <w:sz w:val="28"/>
          <w:szCs w:val="24"/>
          <w:lang w:val="ru-RU"/>
        </w:rPr>
        <w:tab/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___________________ /</w:t>
      </w:r>
      <w:r>
        <w:rPr>
          <w:rFonts w:ascii="Times New Roman" w:hAnsi="Times New Roman"/>
          <w:color w:val="000000"/>
          <w:sz w:val="28"/>
          <w:szCs w:val="24"/>
          <w:lang w:val="ru-RU"/>
        </w:rPr>
        <w:t>П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.</w:t>
      </w:r>
      <w:r>
        <w:rPr>
          <w:rFonts w:ascii="Times New Roman" w:hAnsi="Times New Roman"/>
          <w:color w:val="000000"/>
          <w:sz w:val="28"/>
          <w:szCs w:val="24"/>
          <w:lang w:val="ru-RU"/>
        </w:rPr>
        <w:t>В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 xml:space="preserve"> </w:t>
      </w:r>
      <w:r w:rsidRPr="00BF3960">
        <w:rPr>
          <w:rFonts w:cs="Times New Roman" w:ascii="Times New Roman" w:hAnsi="Times New Roman"/>
          <w:color w:val="000000"/>
          <w:sz w:val="28"/>
          <w:szCs w:val="24"/>
          <w:lang w:val="ru-RU" w:eastAsia="ru-RU"/>
        </w:rPr>
        <w:t>Типикина</w:t>
      </w:r>
      <w:r w:rsidRPr="00CA0027">
        <w:rPr>
          <w:rFonts w:ascii="Times New Roman" w:hAnsi="Times New Roman"/>
          <w:color w:val="000000"/>
          <w:sz w:val="28"/>
          <w:szCs w:val="24"/>
          <w:lang w:val="ru-RU"/>
        </w:rPr>
        <w:t>/</w:t>
      </w:r>
    </w:p>
    <w:p w14:paraId="0DE8D3A7" w14:textId="77777777" w:rsidR="00DF7E0B" w:rsidRPr="00CA0027" w:rsidRDefault="00DF7E0B" w:rsidP="00DF7E0B">
      <w:pPr>
        <w:spacing w:after="0" w:line="360" w:lineRule="auto" w:before="0"/>
        <w:ind w:firstLine="709"/>
        <w:jc w:val="both"/>
        <w:rPr>
          <w:b/>
          <w:bCs/>
          <w:lang w:val="ru-RU"/>
        </w:rPr>
      </w:pPr>
      <w:r w:rsidRPr="00CA0027">
        <w:rPr>
          <w:rFonts w:ascii="Times New Roman" w:hAnsi="Times New Roman"/>
          <w:b/>
          <w:bCs/>
          <w:color w:val="000000"/>
          <w:sz w:val="28"/>
          <w:lang w:val="ru-RU"/>
        </w:rPr>
        <w:t>МОСКВА</w:t>
      </w:r>
    </w:p>
    <w:p w14:paraId="380C5767" w14:textId="61A50119" w:rsidR="00DF7E0B" w:rsidRPr="00CA0027" w:rsidRDefault="00DF7E0B" w:rsidP="00DF7E0B">
      <w:pPr>
        <w:spacing w:after="0" w:line="360" w:lineRule="auto" w:before="0"/>
        <w:ind w:firstLine="709"/>
        <w:jc w:val="both"/>
        <w:rPr>
          <w:b/>
          <w:bCs/>
          <w:lang w:val="ru-RU"/>
        </w:rPr>
        <w:sectPr w:rsidR="00DF7E0B" w:rsidRPr="00CA0027" w:rsidSect="00CA0027">
          <w:footerReference w:type="default" r:id="rId8"/>
          <w:headerReference w:type="default" r:id="rId43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100"/>
        </w:sectPr>
      </w:pPr>
      <w:r w:rsidRPr="00CA0027">
        <w:rPr>
          <w:rFonts w:ascii="Times New Roman" w:hAnsi="Times New Roman"/>
          <w:b/>
          <w:bCs/>
          <w:color w:val="000000"/>
          <w:sz w:val="28"/>
          <w:lang w:val="ru-RU"/>
        </w:rPr>
        <w:t>2026 г.</w:t>
      </w:r>
    </w:p>
    <w:bookmarkEnd w:id="0" w:displacedByCustomXml="next"/>
    <w:sdt>
      <w:sdtPr>
        <w:rPr>
          <w:lang w:val="ru-RU"/>
        </w:rPr>
        <w:id w:val="1105230616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lang w:val="en-US"/>
        </w:rPr>
      </w:sdtEndPr>
      <w:sdtContent>
        <w:p w14:paraId="181E680C" w14:textId="26E21362" w:rsidR="00DF7E0B" w:rsidRDefault="00DF7E0B" w:rsidP="00DF7E0B">
          <w:pPr>
            <w:pStyle w:val="aff"/>
            <w:spacing w:line="240" w:lineRule="auto"/>
          </w:pPr>
          <w:r>
            <w:rPr>
              <w:lang w:val="ru-RU"/>
            </w:rPr>
            <w:t>СОДЕРЖАНИЕ</w:t>
          </w:r>
        </w:p>
        <w:p w14:paraId="2A38DAFD" w14:textId="71D8D21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5340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E8EF" w14:textId="38447F76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0E89" w14:textId="6D27A10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1.1 Характеристика объекта автоматизации и 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8552" w14:textId="08580F4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1.2 Анализ рынка систем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75AD" w14:textId="304F177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1.3 Выявленные проблемы и недостатки действующего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545A" w14:textId="4AB98C6F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8" w:history="1">
            <w:r w:rsidRPr="00920339">
              <w:rPr>
                <w:rStyle w:val="affd"/>
                <w:rFonts w:cs="Times New Roman"/>
                <w:noProof/>
              </w:rPr>
              <w:t>1.4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C6C1" w14:textId="1831917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 ПРОЕКТИРОВАНИЕ, РЕАЛИЗАЦИЯ И ТЕСТИРОВАНИЕ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AD96" w14:textId="58B047B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 Проектирование архитектуры и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144F" w14:textId="7D555045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1" w:history="1">
            <w:r w:rsidRPr="00920339">
              <w:rPr>
                <w:rStyle w:val="affd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D2BF" w14:textId="420A63F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2.3 Моделирование прецедентов и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BE21" w14:textId="2285255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2.4 Проектирование программного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E289" w14:textId="6A2A4D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86D9" w14:textId="3963AFE0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2.6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0DF2" w14:textId="7C9D3C26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6" w:history="1">
            <w:r w:rsidRPr="00920339">
              <w:rPr>
                <w:rStyle w:val="affd"/>
                <w:rFonts w:cs="Times New Roman"/>
                <w:noProof/>
              </w:rPr>
              <w:t>2.7 Развёртывание в корпоративном контуре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D1F6" w14:textId="0BFADADE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2.8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840F" w14:textId="1A5F4EC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8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2.9 Требования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2E69" w14:textId="025091E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2.10 Сервис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2878" w14:textId="1E01BFC5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 ТЕХНИКО-ЭКОНОМИЧЕСКОЕ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5185" w14:textId="1BDE7B67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1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3.1 Характеристики разрабатываемого сервиса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3D10" w14:textId="698C06BC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3.2 Оценка трудозатрат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539A" w14:textId="4A3DECC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3.3 Расчёт капитальных затрат (</w:t>
            </w:r>
            <w:r w:rsidRPr="00920339">
              <w:rPr>
                <w:rStyle w:val="affd"/>
                <w:rFonts w:cs="Times New Roman"/>
                <w:noProof/>
              </w:rPr>
              <w:t>CAPEX</w:t>
            </w:r>
            <w:r w:rsidRPr="00920339">
              <w:rPr>
                <w:rStyle w:val="affd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E4AD" w14:textId="391F46F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3.4 Операционные затраты и экономический эффект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C7B7" w14:textId="4232AF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5" w:history="1">
            <w:r w:rsidRPr="00920339">
              <w:rPr>
                <w:rStyle w:val="affd"/>
                <w:rFonts w:cs="Times New Roman"/>
                <w:noProof/>
              </w:rPr>
              <w:t>3.5 Анализ эффективности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B5E2" w14:textId="68F3F9CD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8959" w14:textId="779117B7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0AE6" w14:textId="3735A1B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8" w:history="1">
            <w:r w:rsidRPr="00920339">
              <w:rPr>
                <w:rStyle w:val="affd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0539" w14:textId="6C173B4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9" w:history="1">
            <w:r w:rsidRPr="00920339">
              <w:rPr>
                <w:rStyle w:val="affd"/>
                <w:noProof/>
                <w:lang w:val="ru-RU"/>
              </w:rPr>
              <w:t>ПРИЛОЖЕНИЕ</w:t>
            </w:r>
            <w:r w:rsidRPr="00920339">
              <w:rPr>
                <w:rStyle w:val="affd"/>
                <w:noProof/>
              </w:rPr>
              <w:t xml:space="preserve"> </w:t>
            </w:r>
            <w:r w:rsidRPr="00920339">
              <w:rPr>
                <w:rStyle w:val="affd"/>
                <w:noProof/>
                <w:lang w:val="ru-RU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63C8" w14:textId="1F167CB8" w:rsidR="00DF7E0B" w:rsidRDefault="00DF7E0B" w:rsidP="00DF7E0B">
          <w:pPr>
            <w:tabs>
              <w:tab w:val="center" w:pos="4677"/>
              <w:tab w:val="left" w:pos="5147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0675D954" w14:textId="77777777" w:rsidR="00DF7E0B" w:rsidRDefault="00DF7E0B" w:rsidP="00DF7E0B">
      <w:pPr>
        <w:pStyle w:val="1"/>
        <w:rPr>
          <w:rFonts w:cs="Times New Roman"/>
          <w:lang w:val="ru-RU"/>
        </w:rPr>
      </w:pPr>
      <w:bookmarkStart w:id="1" w:name="_Toc230153403"/>
    </w:p>
    <w:p w14:paraId="2F762221" w14:textId="77777777" w:rsidR="00DF7E0B" w:rsidRPr="00DF7E0B" w:rsidRDefault="00DF7E0B" w:rsidP="00DF7E0B">
      <w:pPr>
        <w:rPr>
          <w:lang w:val="ru-RU"/>
        </w:rPr>
      </w:pPr>
    </w:p>
    <w:p w14:paraId="68C63F8E" w14:textId="77777777" w:rsidR="00DF7E0B" w:rsidRPr="00DF7E0B" w:rsidRDefault="00DF7E0B" w:rsidP="00DF7E0B">
      <w:pPr>
        <w:rPr>
          <w:lang w:val="ru-RU"/>
        </w:rPr>
      </w:pPr>
    </w:p>
    <w:p w14:paraId="652BAABA" w14:textId="0B63FFCF" w:rsidR="00DF7E0B" w:rsidRPr="00DF7E0B" w:rsidRDefault="00DF7E0B" w:rsidP="00DF7E0B">
      <w:pPr>
        <w:tabs>
          <w:tab w:val="center" w:pos="4677"/>
        </w:tabs>
        <w:rPr>
          <w:lang w:val="ru-RU"/>
        </w:rPr>
        <w:sectPr w:rsidR="00DF7E0B" w:rsidRPr="00DF7E0B" w:rsidSect="00034616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A1D8AEB" w14:textId="689CDF34" w:rsidR="005C0185" w:rsidRPr="00D11322" w:rsidRDefault="006521DD" w:rsidP="00DF7E0B">
      <w:pPr>
        <w:pStyle w:val="1"/>
        <w:spacing w:line="360" w:lineRule="auto" w:after="0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ВВЕДЕНИЕ</w:t>
      </w:r>
      <w:bookmarkEnd w:id="1"/>
    </w:p>
    <w:p w14:paraId="0A673B2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В условиях стремительной цифровизации всех сфер деятельности государственных учреждений вопросы информационной безопасности и эффективности внутренних коммуникаций приобретают особую актуальность. Современные технологии кардинально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изменили подходы к организации рабочих процессов, создав новые возможности для оперативного взаимодействия сотрудников, но одновременно породив и новые вызовы в области управления технической инфраструктурой. Департамент городского имущества города Москвы,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являясь одним из ключевых органов исполнительной власти столицы, осуществляет управление значительным массивом городской недвижимости, ведет работу с огромным количеством конфиденциальных данных, связанных с объектами собственности, арендными отношениями,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приватизацией и иными имущественными операциями. В таких условиях обеспечение надежной и эффективной технической поддержки пользователей информационных систем становится стратегическим приоритетом, напрямую влияющим на эффективность работы всего ведомства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3555229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Актуальность разработки сервиса технической поддержки для Департамента городского имущества города Москвы обусловлена несколькими факторами. Во-первых, рост числа информационных систем и цифровых сервисов, используемых сотрудниками ДГИ, приводит к увелич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ению нагрузки на службу технической поддержки и необходимости централизации управления заявками. Во-вторых, использование разрозненных каналов коммуникации (электронная почта, телефон, мессенджеры) для обращений в техническую поддержку создает фрагментацию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информационных потоков, затрудняет контроль за исполнением заявок и снижает оперативность решения технических проблем. В-третьих, отсутствие единой системы учета и анализа инцидентов не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позволяет выявлять системные проблемы в инфраструктуре и планировать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профилактические мероприятия.</w:t>
      </w:r>
    </w:p>
    <w:p w14:paraId="1E1C78A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Современное законодательство Российской Федерации в области информационной безопасности и защиты персональных данных устанавливает строгие требования к обработке конфиденциальной информации в государственных учреждениях. Федер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альный закон от 27 июля 2006 года номер 152-ФЗ «О персональных данных» обязывает операторов персональных данных обеспечивать их защиту от неправомерного или случайного доступа, уничтожения, изменения, блокирования, копирования, предоставления, распростране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ния. Приказ ФСТЭК России от 18 февраля 2013 года номер 21 устанавливает требования к защите информации, не составляющей государственную тайну, содержащейся в государственных информационных системах. Все эти нормативные акты диктуют необходимость использова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ния специализированных средств управления инцидентами в государственных учреждениях.</w:t>
      </w:r>
    </w:p>
    <w:p w14:paraId="454EA12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Целью данного дипломного проекта является проектирование и разработка сервиса технической поддержки в составе распределенной системы цифровизации Департамента городского и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мущества города Москвы, обеспечивающего централизованное управление заявками, автоматическую маршрутизацию обращений, </w:t>
      </w:r>
      <w:r>
        <w:rPr>
          <w:rFonts w:cs="Times New Roman" w:ascii="Times New Roman" w:hAnsi="Times New Roman"/>
          <w:color w:val="000000"/>
          <w:sz w:val="28"/>
        </w:rPr>
        <w:t>SLA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-контроль, формирование базы знаний и соответствие требованиям законодательства Российской Федерации в области информационной безопасно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сти. Разрабатываемая система должна стать единым корпоративным инструментом технической поддержки, исключающим использование неструктурированных каналов связи и обеспечивающим полный контроль над жизненным циклом заявок.</w:t>
      </w:r>
    </w:p>
    <w:p w14:paraId="748904E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Для достижения поставленной цели в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работе решаются следующие задачи. Первой задачей является проведение анализа предметной области и обзор существующих систем технической поддержки, включающего изучение технологий проектирования распределенных систем, классификацию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HelpDesk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-решений и формул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ирование требований к системе. Второй задачей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выступает постановка задачи на разработку модульной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модульной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монолитной системы, определение функциональных и нефункциональных требований, выбор технологического стека. Третьей задачей является проектирование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архитектуры системы с акцентом на отказоустойчивость, включая декомпозицию на модули приложения и разработку архитектурных решений. Четвертой задачей является проектирование базы данных, разработка логической и физической моделей данных. Пятой задачей явля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ется разработка серверной части и реализация бизнес-логики, включающая создание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сервисов управления заявками и уведомлений. Шестой задачей является разработка и стилизация пользовательского интерфейса, создание удобного веб-портала самообслуживания. С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едьмой задачей является размещение сервиса в корпоративном домене с выделением отдельного адресного пространства. Восьмой задачей является тестирование функциональности, производительности и безопасности разработанного сервиса. Девятой задачей является раз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работка технической документации, включающей руководство пользователя и руководство администратора.</w:t>
      </w:r>
    </w:p>
    <w:p w14:paraId="232878E5" w14:textId="06D2098F" w:rsidR="005C0185" w:rsidRPr="00E87ABC" w:rsidRDefault="006521DD" w:rsidP="005377BA">
      <w:pPr>
        <w:spacing w:after="0" w:line="360" w:lineRule="auto" w:before="0"/>
        <w:ind w:firstLine="709"/>
        <w:jc w:val="both"/>
        <w:rPr>
          <w:lang w:val="ru-RU"/>
        </w:rPr>
      </w:pPr>
      <w:r w:rsidRPr="00E87ABC">
        <w:rPr>
          <w:rFonts w:cs="Times New Roman" w:ascii="Times New Roman" w:hAnsi="Times New Roman"/>
          <w:color w:val="000000"/>
          <w:sz w:val="28"/>
          <w:lang w:val="ru-RU"/>
        </w:rPr>
        <w:t>Объектом дипломного проекта является Департамент городского имущества города Москвы</w:t>
      </w:r>
      <w:r w:rsidR="005377BA" w:rsidRPr="00E87ABC">
        <w:rPr>
          <w:rFonts w:cs="Times New Roman" w:ascii="Times New Roman" w:hAnsi="Times New Roman"/>
          <w:color w:val="000000"/>
          <w:sz w:val="28"/>
          <w:lang w:val="ru-RU"/>
        </w:rPr>
        <w:t>, п</w:t>
      </w:r>
      <w:r w:rsidRPr="00E87ABC">
        <w:rPr>
          <w:rFonts w:cs="Times New Roman" w:ascii="Times New Roman" w:hAnsi="Times New Roman"/>
          <w:color w:val="000000"/>
          <w:sz w:val="28"/>
          <w:lang w:val="ru-RU"/>
        </w:rPr>
        <w:t xml:space="preserve">редметом дипломного проекта является </w:t>
      </w:r>
      <w:r w:rsidR="005377BA" w:rsidRPr="00E87ABC">
        <w:rPr>
          <w:rFonts w:cs="Times New Roman" w:ascii="Times New Roman" w:hAnsi="Times New Roman"/>
          <w:color w:val="000000"/>
          <w:sz w:val="28"/>
          <w:lang w:val="ru-RU"/>
        </w:rPr>
        <w:t>отдел</w:t>
      </w:r>
      <w:r w:rsidRPr="00E87ABC">
        <w:rPr>
          <w:rFonts w:cs="Times New Roman" w:ascii="Times New Roman" w:hAnsi="Times New Roman"/>
          <w:color w:val="000000"/>
          <w:sz w:val="28"/>
          <w:lang w:val="ru-RU"/>
        </w:rPr>
        <w:t xml:space="preserve"> технической поддержки</w:t>
      </w:r>
      <w:r w:rsidR="00E87ABC" w:rsidRPr="00E87ABC">
        <w:rPr>
          <w:rFonts w:cs="Times New Roman" w:ascii="Times New Roman" w:hAnsi="Times New Roman"/>
          <w:color w:val="000000"/>
          <w:sz w:val="28"/>
          <w:lang w:val="ru-RU"/>
        </w:rPr>
        <w:t xml:space="preserve"> ДГИ</w:t>
      </w:r>
      <w:r w:rsidRPr="00E87ABC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62B2A4A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Практическая значимость работы заключается в создании программного продукта, который может быть непосредственно внедрен в эксплуатацию в Департаменте городского имущества города Москвы, а также использован в качестве типового решения для других государстве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нных учреждений, столкнувшихся с аналогичными проблемами организации технической поддержки. Разработанная система обеспечит надежную обработку заявок пользователей, повысит оперативность решения технических проблем и создаст единую базу знаний для типовых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инцидентов. Экономическая эффективность проекта обусловлена снижением времени простоя пользователей, повышением производительности труда сотрудников и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отсутствием необходимости в лицензионных отчислениях за использование сторонних решений.</w:t>
      </w:r>
    </w:p>
    <w:p w14:paraId="7A64AFF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 работе использ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ованы методы системного анализа, объектно-ориентированного проектирования, функционального моделирования, а также современные технологии разработки программного обеспечения. Теоретической основой исследования послужили работы отечественных и зарубежных авт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оров в области распределенных систем, корпоративных информационных систем и разработки программного обеспечения.</w:t>
      </w:r>
    </w:p>
    <w:p w14:paraId="03BF1071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53E668A3" w14:textId="77777777" w:rsidR="005C0185" w:rsidRPr="00D11322" w:rsidRDefault="006521DD" w:rsidP="00DF7E0B">
      <w:pPr>
        <w:pStyle w:val="1"/>
        <w:spacing w:line="360" w:lineRule="auto" w:after="0" w:before="0"/>
        <w:ind w:firstLine="709"/>
        <w:jc w:val="both"/>
        <w:rPr>
          <w:lang w:val="ru-RU"/>
        </w:rPr>
      </w:pPr>
      <w:bookmarkStart w:id="2" w:name="_Toc230153404"/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1 АНАЛИЗ ПРЕДМЕТНОЙ ОБЛАСТИ</w:t>
      </w:r>
      <w:bookmarkEnd w:id="2"/>
    </w:p>
    <w:p w14:paraId="494907C9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3" w:name="_Toc230153405"/>
      <w:r w:rsidRPr="00D11322">
        <w:rPr>
          <w:rFonts w:cs="Times New Roman" w:ascii="Times New Roman" w:hAnsi="Times New Roman"/>
          <w:color w:val="000000"/>
          <w:sz w:val="28"/>
          <w:lang w:val="ru-RU"/>
        </w:rPr>
        <w:t>1.1 Характеристика объекта автоматизации и анализ текущего состояния</w:t>
      </w:r>
      <w:bookmarkEnd w:id="3"/>
    </w:p>
    <w:p w14:paraId="11BC8A4E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ДГИ города Москвы — орган исполнительной вла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сти, осуществляющий полномочия по управлению городским имуществом, земельными отношениями и имущественными операциями. В структуре — центральный аппарат, территориальные подразделения по округам и службы, обеспечивающие ИТ и кадровые процессы. Численность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пользователей информационных систем — порядка 2500 человек.</w:t>
      </w:r>
    </w:p>
    <w:p w14:paraId="7BC63000" w14:textId="63E8AF82" w:rsidR="00D11322" w:rsidRPr="005377BA" w:rsidRDefault="006521DD" w:rsidP="005377BA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 рисунке 1.1 показана обобщённая организационная структура ДГИ и место службы технической поддержки в составе ИТ-управления.</w:t>
      </w:r>
    </w:p>
    <w:p w14:paraId="28FD1335" w14:textId="47DCC6DF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1992AC9B" wp14:editId="3859B104">
            <wp:extent cx="6174443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1_dgi_org.png"/>
                    <pic:cNvPicPr/>
                  </pic:nvPicPr>
                  <pic:blipFill rotWithShape="1">
                    <a:blip r:embed="rId10"/>
                    <a:srcRect l="2336" r="14452" b="2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09" cy="333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6A057" w14:textId="70A1EBE2" w:rsidR="005C0185" w:rsidRPr="00D11322" w:rsidRDefault="006521DD">
      <w:pPr>
        <w:spacing w:before="0"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1.1 – Организационная структура ДГИ </w:t>
      </w:r>
    </w:p>
    <w:p w14:paraId="37D1D30B" w14:textId="77777777" w:rsidR="005C0185" w:rsidRPr="00DF7E0B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Для учёта обращений в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техническую поддержку используется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</w:t>
      </w:r>
      <w:r>
        <w:rPr>
          <w:rFonts w:cs="Times New Roman" w:ascii="Times New Roman" w:hAnsi="Times New Roman"/>
          <w:color w:val="000000"/>
          <w:sz w:val="28"/>
        </w:rPr>
        <w:t>open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source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ITSM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). По результатам обследования интерфейса в корпоративном контуре выявлены типовые операции: вход в систему, просмотр очереди заявок, работа с карточкой инцидента (рисунки 1.2–1.4).</w:t>
      </w:r>
    </w:p>
    <w:p w14:paraId="64BBD3BF" w14:textId="32A76385" w:rsidR="0049502E" w:rsidRDefault="0049502E" w:rsidP="0049502E">
      <w:pPr>
        <w:spacing w:after="0" w:line="360" w:lineRule="auto" w:before="0"/>
        <w:ind w:firstLine="709"/>
        <w:jc w:val="both"/>
      </w:pPr>
      <w:r w:rsidRPr="0049502E">
        <w:rPr>
          <w:rFonts w:ascii="Times New Roman" w:hAnsi="Times New Roman"/>
          <w:color w:val="000000"/>
          <w:sz w:val="28"/>
          <w:lang w:val="ru-RU"/>
        </w:rPr>
        <w:lastRenderedPageBreak/>
        <w:t xml:space="preserve">На рисунке 1.2 показана страница входа: пользователь вводит учётные данные доменной или локальной учётной записи для доступа к модулю </w:t>
      </w:r>
      <w:r w:rsidRPr="0049502E">
        <w:rPr>
          <w:rFonts w:ascii="Times New Roman" w:hAnsi="Times New Roman"/>
          <w:color w:val="000000"/>
          <w:sz w:val="28"/>
        </w:rPr>
        <w:t>Helpdesk.</w:t>
      </w:r>
    </w:p>
    <w:p w14:paraId="5C5BF9D7" w14:textId="37DE42F7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C67DC4" wp14:editId="31D3A80A">
            <wp:extent cx="5937250" cy="2908300"/>
            <wp:effectExtent l="0" t="0" r="6350" b="6350"/>
            <wp:docPr id="209720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8465" w14:textId="77777777" w:rsidR="005C0185" w:rsidRPr="00DF7E0B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1.2 – Экран авторизации в </w:t>
      </w:r>
      <w:r>
        <w:rPr>
          <w:rFonts w:cs="Times New Roman" w:ascii="Times New Roman" w:hAnsi="Times New Roman"/>
          <w:color w:val="000000"/>
          <w:sz w:val="28"/>
        </w:rPr>
        <w:t>GLPI</w:t>
      </w:r>
    </w:p>
    <w:p w14:paraId="06C55A86" w14:textId="783D4C06" w:rsidR="0049502E" w:rsidRPr="00DF7E0B" w:rsidRDefault="0049502E" w:rsidP="0049502E">
      <w:pPr>
        <w:spacing w:after="0" w:line="360" w:lineRule="auto" w:before="0"/>
        <w:ind w:firstLine="709"/>
        <w:jc w:val="both"/>
        <w:rPr>
          <w:lang w:val="ru-RU"/>
        </w:rPr>
      </w:pPr>
      <w:r w:rsidRPr="0049502E">
        <w:rPr>
          <w:rFonts w:cs="Times New Roman" w:ascii="Times New Roman" w:hAnsi="Times New Roman"/>
          <w:color w:val="000000"/>
          <w:sz w:val="28"/>
          <w:lang w:val="ru-RU"/>
        </w:rPr>
        <w:t>После авторизации открывается список инцидентов (рисунок 1.3): видны номер, тема, статус, приоритет и исполнитель; доступны фильтры и сортировка очереди.</w:t>
      </w:r>
    </w:p>
    <w:p w14:paraId="4EAC476F" w14:textId="72F53EF6" w:rsidR="005C0185" w:rsidRDefault="00D11322">
      <w:r>
        <w:rPr>
          <w:noProof/>
          <w:lang w:val="ru-RU"/>
        </w:rPr>
        <w:drawing>
          <wp:inline distT="0" distB="0" distL="0" distR="0" wp14:anchorId="457D45AC" wp14:editId="71E6BD4F">
            <wp:extent cx="5937250" cy="2984500"/>
            <wp:effectExtent l="0" t="0" r="6350" b="6350"/>
            <wp:docPr id="18820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3DB9" w14:textId="77777777" w:rsidR="005C0185" w:rsidRPr="00DF7E0B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1.3 – Список заявок в </w:t>
      </w:r>
      <w:r>
        <w:rPr>
          <w:rFonts w:cs="Times New Roman" w:ascii="Times New Roman" w:hAnsi="Times New Roman"/>
          <w:color w:val="000000"/>
          <w:sz w:val="28"/>
        </w:rPr>
        <w:t>GLPI</w:t>
      </w:r>
    </w:p>
    <w:p w14:paraId="5D7FF03A" w14:textId="02248FEA" w:rsidR="0049502E" w:rsidRPr="00D11322" w:rsidRDefault="00071B6F" w:rsidP="00071B6F">
      <w:pPr>
        <w:spacing w:after="0" w:line="360" w:lineRule="auto" w:before="0"/>
        <w:ind w:firstLine="709"/>
        <w:jc w:val="both"/>
        <w:rPr>
          <w:lang w:val="ru-RU"/>
        </w:rPr>
      </w:pPr>
      <w:r w:rsidRPr="00071B6F">
        <w:rPr>
          <w:rFonts w:ascii="Times New Roman" w:hAnsi="Times New Roman"/>
          <w:color w:val="000000"/>
          <w:sz w:val="28"/>
          <w:lang w:val="ru-RU"/>
        </w:rPr>
        <w:lastRenderedPageBreak/>
        <w:t>Карточка заявки (рисунок 1.4) содержит описание проблемы, историю статусов, переписку с поддержкой и вложенные файлы — этот сценарий учтён в требованиях к разрабатываемому сервису.</w:t>
      </w:r>
    </w:p>
    <w:p w14:paraId="0106F5E0" w14:textId="168A8E0F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7882A1" wp14:editId="163848A3">
            <wp:extent cx="5937250" cy="2908300"/>
            <wp:effectExtent l="0" t="0" r="6350" b="6350"/>
            <wp:docPr id="6683435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4D7F" w14:textId="77777777" w:rsidR="005C0185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1.4 – Карточка заявки в </w:t>
      </w:r>
      <w:r>
        <w:rPr>
          <w:rFonts w:cs="Times New Roman" w:ascii="Times New Roman" w:hAnsi="Times New Roman"/>
          <w:color w:val="000000"/>
          <w:sz w:val="28"/>
        </w:rPr>
        <w:t>GLPI</w:t>
      </w:r>
    </w:p>
    <w:p w14:paraId="1690C0AE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4" w:name="_Toc230153406"/>
      <w:r w:rsidRPr="00D11322">
        <w:rPr>
          <w:rFonts w:cs="Times New Roman" w:ascii="Times New Roman" w:hAnsi="Times New Roman"/>
          <w:color w:val="000000"/>
          <w:sz w:val="28"/>
          <w:lang w:val="ru-RU"/>
        </w:rPr>
        <w:t>1.2 Анализ рынка систем технической поддержки</w:t>
      </w:r>
      <w:bookmarkEnd w:id="4"/>
    </w:p>
    <w:p w14:paraId="4A3C936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Сервис технической поддержки (</w:t>
      </w:r>
      <w:r>
        <w:rPr>
          <w:rFonts w:cs="Times New Roman" w:ascii="Times New Roman" w:hAnsi="Times New Roman"/>
          <w:color w:val="000000"/>
          <w:sz w:val="28"/>
        </w:rPr>
        <w:t>Service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Desk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представляет собой ключевой компонент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-инфраструктуры организации, обеспечивающий единую то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чку контакта между пользователями и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-службой. В соответствии с методологией </w:t>
      </w:r>
      <w:r>
        <w:rPr>
          <w:rFonts w:cs="Times New Roman" w:ascii="Times New Roman" w:hAnsi="Times New Roman"/>
          <w:color w:val="000000"/>
          <w:sz w:val="28"/>
        </w:rPr>
        <w:t>ITIL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</w:t>
      </w:r>
      <w:r>
        <w:rPr>
          <w:rFonts w:cs="Times New Roman" w:ascii="Times New Roman" w:hAnsi="Times New Roman"/>
          <w:color w:val="000000"/>
          <w:sz w:val="28"/>
        </w:rPr>
        <w:t>Information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Technology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Infrastructure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Library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), </w:t>
      </w:r>
      <w:r>
        <w:rPr>
          <w:rFonts w:cs="Times New Roman" w:ascii="Times New Roman" w:hAnsi="Times New Roman"/>
          <w:color w:val="000000"/>
          <w:sz w:val="28"/>
        </w:rPr>
        <w:t>Service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Desk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является центральным элементом процесса управления инцидентами и выполняет функцию координации взаимодействия м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ежду различными подразделениями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-службы.</w:t>
      </w:r>
    </w:p>
    <w:p w14:paraId="10EF02B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Основными функциональными возможностями современных систем технической поддержки являются: управление инцидентами (регистрация, классификация, маршрутизация и разрешение обращений пользователей); управление запрос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ами на обслуживание; ведение базы знаний с типовыми решениями проблем; </w:t>
      </w:r>
      <w:r>
        <w:rPr>
          <w:rFonts w:cs="Times New Roman" w:ascii="Times New Roman" w:hAnsi="Times New Roman"/>
          <w:color w:val="000000"/>
          <w:sz w:val="28"/>
        </w:rPr>
        <w:t>SLA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-менеджмент (контроль соблюдения соглашений об уровне обслуживания); портал самообслуживания для пользователей; формирование отчетности и аналитики.</w:t>
      </w:r>
    </w:p>
    <w:p w14:paraId="3C46E14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На рынке представлено значительно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 количество систем технической поддержки, которые условно можно разделить на три категории: зарубежные коммерческие решения, отечественные продукты (включая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импортозамещенные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и </w:t>
      </w:r>
      <w:r>
        <w:rPr>
          <w:rFonts w:cs="Times New Roman" w:ascii="Times New Roman" w:hAnsi="Times New Roman"/>
          <w:color w:val="000000"/>
          <w:sz w:val="28"/>
        </w:rPr>
        <w:t>open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source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системы. В таблице 1.2 приведен сравнительный анализ наиболее популярных решений.</w:t>
      </w:r>
    </w:p>
    <w:p w14:paraId="063CEAEA" w14:textId="77777777" w:rsidR="005C0185" w:rsidRPr="00D11322" w:rsidRDefault="006521DD" w:rsidP="005377BA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Таблица 1.1 – Сравнительный анализ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HelpDesk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-систем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1"/>
        <w:gridCol w:w="1662"/>
        <w:gridCol w:w="2484"/>
        <w:gridCol w:w="1493"/>
        <w:gridCol w:w="1887"/>
        <w:gridCol w:w="1338"/>
      </w:tblGrid>
      <w:tr w:rsidR="005C0185" w14:paraId="0DA080AA" w14:textId="77777777" w:rsidTr="005377BA">
        <w:trPr>
          <w:cantSplit/>
        </w:trPr>
        <w:tc>
          <w:tcPr>
            <w:tcW w:w="310" w:type="pct"/>
          </w:tcPr>
          <w:p w14:paraId="6A0CB42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877" w:type="pct"/>
          </w:tcPr>
          <w:p w14:paraId="046714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Система</w:t>
            </w:r>
            <w:proofErr w:type="spellEnd"/>
          </w:p>
        </w:tc>
        <w:tc>
          <w:tcPr>
            <w:tcW w:w="1311" w:type="pct"/>
          </w:tcPr>
          <w:p w14:paraId="0186990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Функциональность</w:t>
            </w:r>
            <w:proofErr w:type="spellEnd"/>
          </w:p>
        </w:tc>
        <w:tc>
          <w:tcPr>
            <w:tcW w:w="790" w:type="pct"/>
          </w:tcPr>
          <w:p w14:paraId="23A93A5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Стоимость</w:t>
            </w:r>
          </w:p>
        </w:tc>
        <w:tc>
          <w:tcPr>
            <w:tcW w:w="995" w:type="pct"/>
          </w:tcPr>
          <w:p w14:paraId="2E30208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Кастомизация</w:t>
            </w:r>
            <w:proofErr w:type="spellEnd"/>
          </w:p>
        </w:tc>
        <w:tc>
          <w:tcPr>
            <w:tcW w:w="716" w:type="pct"/>
          </w:tcPr>
          <w:p w14:paraId="075CC93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152-ФЗ</w:t>
            </w:r>
          </w:p>
        </w:tc>
      </w:tr>
      <w:tr w:rsidR="005C0185" w14:paraId="5BBE80FB" w14:textId="77777777" w:rsidTr="005377BA">
        <w:trPr>
          <w:cantSplit/>
        </w:trPr>
        <w:tc>
          <w:tcPr>
            <w:tcW w:w="310" w:type="pct"/>
          </w:tcPr>
          <w:p w14:paraId="6174B9A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877" w:type="pct"/>
          </w:tcPr>
          <w:p w14:paraId="5602631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Jira Service Management</w:t>
            </w:r>
          </w:p>
        </w:tc>
        <w:tc>
          <w:tcPr>
            <w:tcW w:w="1311" w:type="pct"/>
          </w:tcPr>
          <w:p w14:paraId="349F51D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5F13E765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19A0E74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4CD67E7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306CBCA8" w14:textId="77777777" w:rsidTr="005377BA">
        <w:trPr>
          <w:cantSplit/>
        </w:trPr>
        <w:tc>
          <w:tcPr>
            <w:tcW w:w="310" w:type="pct"/>
          </w:tcPr>
          <w:p w14:paraId="366710A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877" w:type="pct"/>
          </w:tcPr>
          <w:p w14:paraId="2AF686A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ServiceNow</w:t>
            </w:r>
          </w:p>
        </w:tc>
        <w:tc>
          <w:tcPr>
            <w:tcW w:w="1311" w:type="pct"/>
          </w:tcPr>
          <w:p w14:paraId="4E97653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2111E41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Очень высокая</w:t>
            </w:r>
          </w:p>
        </w:tc>
        <w:tc>
          <w:tcPr>
            <w:tcW w:w="995" w:type="pct"/>
          </w:tcPr>
          <w:p w14:paraId="46671CC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CC86F8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185F4760" w14:textId="77777777" w:rsidTr="005377BA">
        <w:trPr>
          <w:cantSplit/>
        </w:trPr>
        <w:tc>
          <w:tcPr>
            <w:tcW w:w="310" w:type="pct"/>
          </w:tcPr>
          <w:p w14:paraId="568E4EA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877" w:type="pct"/>
          </w:tcPr>
          <w:p w14:paraId="2C6D0DE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ELMA365</w:t>
            </w:r>
          </w:p>
        </w:tc>
        <w:tc>
          <w:tcPr>
            <w:tcW w:w="1311" w:type="pct"/>
          </w:tcPr>
          <w:p w14:paraId="6EBC17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0CE869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995" w:type="pct"/>
          </w:tcPr>
          <w:p w14:paraId="4E0E931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Низкая</w:t>
            </w:r>
            <w:proofErr w:type="spellEnd"/>
          </w:p>
        </w:tc>
        <w:tc>
          <w:tcPr>
            <w:tcW w:w="716" w:type="pct"/>
          </w:tcPr>
          <w:p w14:paraId="202DCE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766C00D6" w14:textId="77777777" w:rsidTr="005377BA">
        <w:trPr>
          <w:cantSplit/>
        </w:trPr>
        <w:tc>
          <w:tcPr>
            <w:tcW w:w="310" w:type="pct"/>
          </w:tcPr>
          <w:p w14:paraId="1A41F70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877" w:type="pct"/>
          </w:tcPr>
          <w:p w14:paraId="6FADC5F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Naumen</w:t>
            </w:r>
            <w:proofErr w:type="spellEnd"/>
            <w:r>
              <w:rPr>
                <w:rFonts w:cs="Times New Roman"/>
              </w:rPr>
              <w:t xml:space="preserve"> Service Desk</w:t>
            </w:r>
          </w:p>
        </w:tc>
        <w:tc>
          <w:tcPr>
            <w:tcW w:w="1311" w:type="pct"/>
          </w:tcPr>
          <w:p w14:paraId="789178F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7FD97D1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55A160A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2B04E904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1709269C" w14:textId="77777777" w:rsidTr="005377BA">
        <w:trPr>
          <w:cantSplit/>
        </w:trPr>
        <w:tc>
          <w:tcPr>
            <w:tcW w:w="310" w:type="pct"/>
          </w:tcPr>
          <w:p w14:paraId="28690F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877" w:type="pct"/>
          </w:tcPr>
          <w:p w14:paraId="6180870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OTRS</w:t>
            </w:r>
          </w:p>
        </w:tc>
        <w:tc>
          <w:tcPr>
            <w:tcW w:w="1311" w:type="pct"/>
          </w:tcPr>
          <w:p w14:paraId="1ACA1D79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56D9685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6D8408E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D573E9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  <w:tr w:rsidR="005C0185" w14:paraId="37F4B541" w14:textId="77777777" w:rsidTr="005377BA">
        <w:trPr>
          <w:cantSplit/>
        </w:trPr>
        <w:tc>
          <w:tcPr>
            <w:tcW w:w="310" w:type="pct"/>
          </w:tcPr>
          <w:p w14:paraId="551AFC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877" w:type="pct"/>
          </w:tcPr>
          <w:p w14:paraId="0767AF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GLPI</w:t>
            </w:r>
          </w:p>
        </w:tc>
        <w:tc>
          <w:tcPr>
            <w:tcW w:w="1311" w:type="pct"/>
          </w:tcPr>
          <w:p w14:paraId="2FB83F9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A6B7EE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18F167D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0028CA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</w:tbl>
    <w:p w14:paraId="6DE2785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Анализ представленных в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таблице 1.2 решений показывает, что зарубежные продукты (</w:t>
      </w:r>
      <w:r>
        <w:rPr>
          <w:rFonts w:cs="Times New Roman" w:ascii="Times New Roman" w:hAnsi="Times New Roman"/>
          <w:color w:val="000000"/>
          <w:sz w:val="28"/>
        </w:rPr>
        <w:t>Jira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Service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Management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Zendesk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ServiceNow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обладают широкой функциональностью и хорошей интеграцией с другими сервисами, однако их использование в государственных организациях ограничено требовани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ями импортозамещения и законодательством о персональных данных (152-ФЗ).</w:t>
      </w:r>
    </w:p>
    <w:p w14:paraId="242F2A9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Отечественные решения (</w:t>
      </w:r>
      <w:r>
        <w:rPr>
          <w:rFonts w:cs="Times New Roman" w:ascii="Times New Roman" w:hAnsi="Times New Roman"/>
          <w:color w:val="000000"/>
          <w:sz w:val="28"/>
        </w:rPr>
        <w:t>ELMA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365,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Naumen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Service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Desk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SimpleOne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, 1</w:t>
      </w:r>
      <w:proofErr w:type="gram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С:</w:t>
      </w:r>
      <w:r>
        <w:rPr>
          <w:rFonts w:cs="Times New Roman" w:ascii="Times New Roman" w:hAnsi="Times New Roman"/>
          <w:color w:val="000000"/>
          <w:sz w:val="28"/>
        </w:rPr>
        <w:t>ITIL</w:t>
      </w:r>
      <w:proofErr w:type="gram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) соответствуют требованиям российского законодательства и обеспечивают локализацию данных на территории РФ. Одн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ако данные системы имеют ограниченные возможности кастомизации и часто не поддерживают модульную монолитную архитектуру, что затрудняет их интеграцию в современные распределенные системы.</w:t>
      </w:r>
    </w:p>
    <w:p w14:paraId="408201A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>
        <w:rPr>
          <w:rFonts w:cs="Times New Roman" w:ascii="Times New Roman" w:hAnsi="Times New Roman"/>
          <w:color w:val="000000"/>
          <w:sz w:val="28"/>
        </w:rPr>
        <w:lastRenderedPageBreak/>
        <w:t>Open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source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системы (</w:t>
      </w:r>
      <w:r>
        <w:rPr>
          <w:rFonts w:cs="Times New Roman" w:ascii="Times New Roman" w:hAnsi="Times New Roman"/>
          <w:color w:val="000000"/>
          <w:sz w:val="28"/>
        </w:rPr>
        <w:t>OTRS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Zammad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) предоставляют полный доступ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к исходному коду и возможность глубокой кастомизации, но требуют значительных затрат на внедрение и поддержку. Кроме того, данные системы не всегда соответствуют требованиям безопасности, предъявляемым к информационным системам государственных органов.</w:t>
      </w:r>
    </w:p>
    <w:p w14:paraId="5685535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оведенный анализ существующих решений позволяет сделать вывод о нецелесообразности их использования для Департамента городского имущества города Москвы по следующим причинам. Во-первых, необходима глубокая интеграция с корпоративным доменом </w:t>
      </w:r>
      <w:r>
        <w:rPr>
          <w:rFonts w:cs="Times New Roman" w:ascii="Times New Roman" w:hAnsi="Times New Roman"/>
          <w:color w:val="000000"/>
          <w:sz w:val="28"/>
        </w:rPr>
        <w:t>Active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Director</w:t>
      </w:r>
      <w:r>
        <w:rPr>
          <w:rFonts w:cs="Times New Roman" w:ascii="Times New Roman" w:hAnsi="Times New Roman"/>
          <w:color w:val="000000"/>
          <w:sz w:val="28"/>
        </w:rPr>
        <w:t>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другими внутренними системами ДГИ, что требует разработки специальных адаптеров и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53DBAA0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Во-вторых, специфические требования безопасности, предъявляемые к информационным системам органов государственной власти Москвы, включают обязательное шифрование дан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ных, детальный аудит действий пользователей и строгое разграничение доступа, что не всегда реализовано в готовых продуктах. В-третьих, уникальные бизнес-процессы ДГИ требуют специальной настройки маршрутизации заявок и </w:t>
      </w:r>
      <w:r>
        <w:rPr>
          <w:rFonts w:cs="Times New Roman" w:ascii="Times New Roman" w:hAnsi="Times New Roman"/>
          <w:color w:val="000000"/>
          <w:sz w:val="28"/>
        </w:rPr>
        <w:t>SLA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-политик, которые отличаются от ст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андартных сценариев использования.</w:t>
      </w:r>
    </w:p>
    <w:p w14:paraId="2D1735A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Таким образом, наиболее оптимальным решением является разработка собственного сервиса технической поддержки, который будет полностью соответствовать требованиям ДГИ Москвы и обеспечит необходимый уровень интеграции, безоп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асности и гибкости.</w:t>
      </w:r>
    </w:p>
    <w:p w14:paraId="6E70F57E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Департамент городского имущества города Москвы является ключевым органом исполнительной власти, отвечающим за управление городским имуществом, земельными отношениями и реализацию государственной политики в сфере имущественных отношений.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В структуру ДГИ входят центральный аппарат и территориальные подразделения, расположенные в различных административных округах города Москвы.</w:t>
      </w:r>
    </w:p>
    <w:p w14:paraId="7E86CFB7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5" w:name="_Toc230153407"/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1.3 Выявленные проблемы и недостатки действующего решения</w:t>
      </w:r>
      <w:bookmarkEnd w:id="5"/>
    </w:p>
    <w:p w14:paraId="14DBA3E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Анализ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организационной модели техподдержки ДГИ выявил следующие проблемы.</w:t>
      </w:r>
    </w:p>
    <w:p w14:paraId="492AC71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Фрагментация каналов обращений (почта, телефон, мессенджеры) затрудняет единый учёт заявок и контроль сроков реакции.</w:t>
      </w:r>
    </w:p>
    <w:p w14:paraId="09242A0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Ограниченная адаптация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под внутренние регламенты ДГИ: сложность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настройки </w:t>
      </w:r>
      <w:r>
        <w:rPr>
          <w:rFonts w:cs="Times New Roman" w:ascii="Times New Roman" w:hAnsi="Times New Roman"/>
          <w:color w:val="000000"/>
          <w:sz w:val="28"/>
        </w:rPr>
        <w:t>SLA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под структуру подразделений, недостаточная гибкость ролевой модели для согласования регистраций.</w:t>
      </w:r>
    </w:p>
    <w:p w14:paraId="4B6D074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Требования информационной безопасности (152-ФЗ, приказ ФСТЭК № 21) предъявляют повышенные требования к аудиту, разграничению доступа и размещени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ю данных на территории РФ; использование зарубежных облачных </w:t>
      </w:r>
      <w:r>
        <w:rPr>
          <w:rFonts w:cs="Times New Roman" w:ascii="Times New Roman" w:hAnsi="Times New Roman"/>
          <w:color w:val="000000"/>
          <w:sz w:val="28"/>
        </w:rPr>
        <w:t>SaaS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-решений из таблицы 1.1 для ДГИ неприемлемо.</w:t>
      </w:r>
    </w:p>
    <w:p w14:paraId="30BC827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Отсутствует единый корпоративный портал самообслуживания с учётом оборудования сотрудника и прозрачным статусом заявки для инициатора.</w:t>
      </w:r>
    </w:p>
    <w:p w14:paraId="4AE4C82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Сводка выяв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ленных проблем приведена в таблице 1.2.</w:t>
      </w:r>
    </w:p>
    <w:p w14:paraId="45DF1BE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1.2 – Выявленные проблемы и потребности ДГИ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4F71176B" w14:textId="77777777" w:rsidTr="005377BA">
        <w:trPr>
          <w:cantSplit/>
        </w:trPr>
        <w:tc>
          <w:tcPr>
            <w:tcW w:w="1250" w:type="pct"/>
          </w:tcPr>
          <w:p w14:paraId="1B3DDB9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2F1ECB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Проблема</w:t>
            </w:r>
            <w:proofErr w:type="spellEnd"/>
          </w:p>
        </w:tc>
        <w:tc>
          <w:tcPr>
            <w:tcW w:w="1250" w:type="pct"/>
          </w:tcPr>
          <w:p w14:paraId="4B61D58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Проявление</w:t>
            </w:r>
            <w:proofErr w:type="spellEnd"/>
          </w:p>
        </w:tc>
        <w:tc>
          <w:tcPr>
            <w:tcW w:w="1250" w:type="pct"/>
          </w:tcPr>
          <w:p w14:paraId="034A2B7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Требование к </w:t>
            </w:r>
            <w:proofErr w:type="spellStart"/>
            <w:r>
              <w:rPr>
                <w:rFonts w:cs="Times New Roman"/>
              </w:rPr>
              <w:t>новой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14:paraId="6A1C0FD0" w14:textId="77777777" w:rsidTr="005377BA">
        <w:trPr>
          <w:cantSplit/>
        </w:trPr>
        <w:tc>
          <w:tcPr>
            <w:tcW w:w="1250" w:type="pct"/>
          </w:tcPr>
          <w:p w14:paraId="409C32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43464B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Разрозненные</w:t>
            </w:r>
            <w:proofErr w:type="spellEnd"/>
            <w:r>
              <w:rPr>
                <w:rFonts w:cs="Times New Roman"/>
              </w:rPr>
              <w:t xml:space="preserve"> каналы</w:t>
            </w:r>
          </w:p>
        </w:tc>
        <w:tc>
          <w:tcPr>
            <w:tcW w:w="1250" w:type="pct"/>
          </w:tcPr>
          <w:p w14:paraId="7AC46193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Потеря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1250" w:type="pct"/>
          </w:tcPr>
          <w:p w14:paraId="5AE04DF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Единый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веб-портал</w:t>
            </w:r>
            <w:proofErr w:type="spellEnd"/>
          </w:p>
        </w:tc>
      </w:tr>
      <w:tr w:rsidR="005C0185" w14:paraId="05207EB1" w14:textId="77777777" w:rsidTr="005377BA">
        <w:trPr>
          <w:cantSplit/>
        </w:trPr>
        <w:tc>
          <w:tcPr>
            <w:tcW w:w="1250" w:type="pct"/>
          </w:tcPr>
          <w:p w14:paraId="51978DE8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3E2BD3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Контроль </w:t>
            </w:r>
            <w:proofErr w:type="spellStart"/>
            <w:r>
              <w:rPr>
                <w:rFonts w:cs="Times New Roman"/>
              </w:rPr>
              <w:t>сроков</w:t>
            </w:r>
            <w:proofErr w:type="spellEnd"/>
          </w:p>
        </w:tc>
        <w:tc>
          <w:tcPr>
            <w:tcW w:w="1250" w:type="pct"/>
          </w:tcPr>
          <w:p w14:paraId="326FD75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единого</w:t>
            </w:r>
            <w:proofErr w:type="spellEnd"/>
            <w:r>
              <w:rPr>
                <w:rFonts w:cs="Times New Roman"/>
              </w:rPr>
              <w:t xml:space="preserve"> SLA</w:t>
            </w:r>
          </w:p>
        </w:tc>
        <w:tc>
          <w:tcPr>
            <w:tcW w:w="1250" w:type="pct"/>
          </w:tcPr>
          <w:p w14:paraId="07A5F7C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Статусы</w:t>
            </w:r>
            <w:proofErr w:type="spellEnd"/>
            <w:r>
              <w:rPr>
                <w:rFonts w:cs="Times New Roman"/>
              </w:rPr>
              <w:t xml:space="preserve"> и </w:t>
            </w:r>
            <w:r>
              <w:rPr>
                <w:rFonts w:cs="Times New Roman"/>
              </w:rPr>
              <w:t>уведомления</w:t>
            </w:r>
          </w:p>
        </w:tc>
      </w:tr>
      <w:tr w:rsidR="005C0185" w14:paraId="10A8836A" w14:textId="77777777" w:rsidTr="005377BA">
        <w:trPr>
          <w:cantSplit/>
        </w:trPr>
        <w:tc>
          <w:tcPr>
            <w:tcW w:w="1250" w:type="pct"/>
          </w:tcPr>
          <w:p w14:paraId="4AA9128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337E6A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Безопасность</w:t>
            </w:r>
            <w:proofErr w:type="spellEnd"/>
          </w:p>
        </w:tc>
        <w:tc>
          <w:tcPr>
            <w:tcW w:w="1250" w:type="pct"/>
          </w:tcPr>
          <w:p w14:paraId="2297B3C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>, 152-ФЗ</w:t>
            </w:r>
          </w:p>
        </w:tc>
        <w:tc>
          <w:tcPr>
            <w:tcW w:w="1250" w:type="pct"/>
          </w:tcPr>
          <w:p w14:paraId="30D9052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Роли, </w:t>
            </w:r>
            <w:proofErr w:type="spellStart"/>
            <w:r>
              <w:rPr>
                <w:rFonts w:cs="Times New Roman"/>
              </w:rPr>
              <w:t>журнал</w:t>
            </w:r>
            <w:proofErr w:type="spellEnd"/>
            <w:r>
              <w:rPr>
                <w:rFonts w:cs="Times New Roman"/>
              </w:rPr>
              <w:t>, VLAN</w:t>
            </w:r>
          </w:p>
        </w:tc>
      </w:tr>
      <w:tr w:rsidR="005C0185" w14:paraId="20F9CF71" w14:textId="77777777" w:rsidTr="005377BA">
        <w:trPr>
          <w:cantSplit/>
        </w:trPr>
        <w:tc>
          <w:tcPr>
            <w:tcW w:w="1250" w:type="pct"/>
          </w:tcPr>
          <w:p w14:paraId="2BC63AD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6ECC594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Интеграция</w:t>
            </w:r>
          </w:p>
        </w:tc>
        <w:tc>
          <w:tcPr>
            <w:tcW w:w="1250" w:type="pct"/>
          </w:tcPr>
          <w:p w14:paraId="308A708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Сложная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доработка</w:t>
            </w:r>
            <w:proofErr w:type="spellEnd"/>
            <w:r>
              <w:rPr>
                <w:rFonts w:cs="Times New Roman"/>
              </w:rPr>
              <w:t xml:space="preserve"> GLPI</w:t>
            </w:r>
          </w:p>
        </w:tc>
        <w:tc>
          <w:tcPr>
            <w:tcW w:w="1250" w:type="pct"/>
          </w:tcPr>
          <w:p w14:paraId="4A0AF2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API, LDAP (</w:t>
            </w:r>
            <w:proofErr w:type="spellStart"/>
            <w:r>
              <w:rPr>
                <w:rFonts w:cs="Times New Roman"/>
              </w:rPr>
              <w:t>перспектива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C0185" w14:paraId="606C2FFB" w14:textId="77777777" w:rsidTr="005377BA">
        <w:trPr>
          <w:cantSplit/>
        </w:trPr>
        <w:tc>
          <w:tcPr>
            <w:tcW w:w="1250" w:type="pct"/>
          </w:tcPr>
          <w:p w14:paraId="2A97D7C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250" w:type="pct"/>
          </w:tcPr>
          <w:p w14:paraId="1E3DA9D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техники</w:t>
            </w:r>
            <w:proofErr w:type="spellEnd"/>
          </w:p>
        </w:tc>
        <w:tc>
          <w:tcPr>
            <w:tcW w:w="1250" w:type="pct"/>
          </w:tcPr>
          <w:p w14:paraId="3EA9479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Вне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1250" w:type="pct"/>
          </w:tcPr>
          <w:p w14:paraId="7F2C455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Связь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  <w:r>
              <w:rPr>
                <w:rFonts w:cs="Times New Roman"/>
              </w:rPr>
              <w:t xml:space="preserve"> и оборудования</w:t>
            </w:r>
          </w:p>
        </w:tc>
      </w:tr>
    </w:tbl>
    <w:p w14:paraId="21B8F6F0" w14:textId="77777777" w:rsidR="005C0185" w:rsidRDefault="006521DD" w:rsidP="00DF7E0B">
      <w:pPr>
        <w:pStyle w:val="21"/>
        <w:spacing w:line="360" w:lineRule="auto" w:after="0" w:before="0"/>
        <w:ind w:firstLine="709"/>
        <w:jc w:val="both"/>
      </w:pPr>
      <w:bookmarkStart w:id="6" w:name="_Toc230153408"/>
      <w:r>
        <w:rPr>
          <w:rFonts w:cs="Times New Roman" w:ascii="Times New Roman" w:hAnsi="Times New Roman"/>
          <w:color w:val="000000"/>
          <w:sz w:val="28"/>
        </w:rPr>
        <w:t xml:space="preserve">1.4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Требования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к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автоматизированной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системе</w:t>
      </w:r>
      <w:bookmarkEnd w:id="6"/>
      <w:proofErr w:type="spellEnd"/>
    </w:p>
    <w:p w14:paraId="4FE6081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База знаний с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полнотекстовым поиском позволяет сократить время разрешения типовых проблем и снизить нагрузку на операторов. Система должна поддерживать создание статей с форматированием, прикрепление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файлов, тегирование и категоризацию материалов. Полнотекстовый поиск д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олжен обеспечивать быстрый доступ к релевантной информации.</w:t>
      </w:r>
    </w:p>
    <w:p w14:paraId="46D0347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Ролевая модель системы должна предусматривать следующие роли: пользователь (создание и отслеживание собственных заявок), оператор (первичная обработка заявок и консультация пользователей), специал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ист (разрешение технических проблем), администратор (управление системой и пользователями), руководитель (просмотр отчетов и аналитики).</w:t>
      </w:r>
    </w:p>
    <w:p w14:paraId="3C798D3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Интеграция с </w:t>
      </w:r>
      <w:r>
        <w:rPr>
          <w:rFonts w:cs="Times New Roman" w:ascii="Times New Roman" w:hAnsi="Times New Roman"/>
          <w:color w:val="000000"/>
          <w:sz w:val="28"/>
        </w:rPr>
        <w:t>Active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Directory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</w:t>
      </w:r>
      <w:r>
        <w:rPr>
          <w:rFonts w:cs="Times New Roman" w:ascii="Times New Roman" w:hAnsi="Times New Roman"/>
          <w:color w:val="000000"/>
          <w:sz w:val="28"/>
        </w:rPr>
        <w:t>LDAP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обеспечивает единую аутентификацию пользователей и синхронизацию учетных записей.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Система должна поддерживать протокол </w:t>
      </w:r>
      <w:r>
        <w:rPr>
          <w:rFonts w:cs="Times New Roman" w:ascii="Times New Roman" w:hAnsi="Times New Roman"/>
          <w:color w:val="000000"/>
          <w:sz w:val="28"/>
        </w:rPr>
        <w:t>LDAP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аутентификации и получения информации о пользователях, их подразделениях и группах доступа.</w:t>
      </w:r>
    </w:p>
    <w:p w14:paraId="1E2BB54D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интеграции с системами мониторинга (</w:t>
      </w:r>
      <w:r>
        <w:rPr>
          <w:rFonts w:cs="Times New Roman" w:ascii="Times New Roman" w:hAnsi="Times New Roman"/>
          <w:color w:val="000000"/>
          <w:sz w:val="28"/>
        </w:rPr>
        <w:t>Zabbix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Prometheus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позволяет автоматически создавать заявки при обнаружен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ии проблем в инфраструктуре. </w:t>
      </w:r>
      <w:r>
        <w:rPr>
          <w:rFonts w:cs="Times New Roman" w:ascii="Times New Roman" w:hAnsi="Times New Roman"/>
          <w:color w:val="000000"/>
          <w:sz w:val="28"/>
        </w:rPr>
        <w:t>REST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должен обеспечивать программный доступ к основным функциям системы с поддержкой аутентификации по токенам.</w:t>
      </w:r>
    </w:p>
    <w:p w14:paraId="0DD70C8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Отказоустойчивость системы должна обеспечивать отсутствие единой точки отказа и время восстановления после сбоя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не более 15 минут. Для достижения данного показателя необходимо реализовать репликацию баз данных, балансировку нагрузки между экземплярами сервисов и автоматическое переключение на резервные компоненты.</w:t>
      </w:r>
    </w:p>
    <w:p w14:paraId="0E08BB2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Производительность системы должна обеспечивать врем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я ответа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не более 200 мс при нагрузке 1000 запросов в секунду. Данное требование определяет необходимость использования кэширования, оптимизации запросов к базе данных и горизонтального масштабирования компонентов системы.</w:t>
      </w:r>
    </w:p>
    <w:p w14:paraId="7FFFFF9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Доступность системы в рабочее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время должна составлять не менее 99,95%, что соответствует времени простоя не более 21 минуты в месяц. Для обеспечения данного показателя необходимо реализовать мониторинг состояния компонентов, автоматическое восстановление после сбоев и резервирование к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ритически важных элементов инфраструктуры.</w:t>
      </w:r>
    </w:p>
    <w:p w14:paraId="1AFDF1F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Безопасность системы должна обеспечиваться шифрованием данных при передаче (</w:t>
      </w:r>
      <w:r>
        <w:rPr>
          <w:rFonts w:cs="Times New Roman" w:ascii="Times New Roman" w:hAnsi="Times New Roman"/>
          <w:color w:val="000000"/>
          <w:sz w:val="28"/>
        </w:rPr>
        <w:t>TLS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1.3) и хранении, ведением детального аудита действий пользователей и строгим разграничением доступа на основе ролевой модели. Все опе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рации с чувствительными данными должны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логироваться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 указанием времени, пользователя и выполненного действия.</w:t>
      </w:r>
    </w:p>
    <w:p w14:paraId="1B3878F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Масштабируемость системы должна обеспечивать возможность горизонтального масштабирования программных модулей в зависимости от нагрузки. Архитекту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ра должна позволять добавлять новые экземпляры сервисов без остановки системы и автоматически распределять нагрузку между ними.</w:t>
      </w:r>
    </w:p>
    <w:p w14:paraId="60851BE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 основании проведенного анализа требований и существующих технологий для разработки сервиса технической поддержки ДГИ Москвы в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ыбрана модульная монолитная архитектура. Данный выбор обоснован следующими факторами: сложность системы требует декомпозиции на независимые компоненты; необходимость независимого масштабирования отдельных функциональных блоков; возможность использования ра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знородных технологий для различных компонентов системы.</w:t>
      </w:r>
    </w:p>
    <w:p w14:paraId="6D8B6E8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Границы программных модулей определены на основе принципа декомпозиции по бизнес-функциям (</w:t>
      </w:r>
      <w:r>
        <w:rPr>
          <w:rFonts w:cs="Times New Roman" w:ascii="Times New Roman" w:hAnsi="Times New Roman"/>
          <w:color w:val="000000"/>
          <w:sz w:val="28"/>
        </w:rPr>
        <w:t>Domain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Driven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Design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). Система разделена на следующие модули приложения.</w:t>
      </w:r>
    </w:p>
    <w:p w14:paraId="191B876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На основании анализа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сформулированы функциональные требования: веб-портал заявок; роли пользователь, инженер, администратор; комментарии и вложения; приоритеты; модерация регистраций; учёт оборудования. Нефункциональные требования: доступность не ниже 99,9 % в рабочее время; ш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ифрование канала связи; аудит действий; время отклика не более 200 мс; размещение в выделенном сегменте сети заказчика; хранение данных в реляционной СУБД с поддержкой ссылочной целостности и резервного копирования.</w:t>
      </w:r>
    </w:p>
    <w:p w14:paraId="502594BD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Таким образом, в разделе 1 выполнен сбор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анализ информации об объекте автоматизации, исследованы существующие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HelpDesk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-решения,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выявлены недостатки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сформулированы требования к разрабатываемой автоматизированной системе. Сводка результатов анализа приведена в таблице 1.3. Выбор архитекту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ры, технологий, проектирование базы данных, реализация и тестирование выполняются во втором разделе дипломного проекта.</w:t>
      </w:r>
    </w:p>
    <w:p w14:paraId="4CC80434" w14:textId="77777777" w:rsidR="005C0185" w:rsidRPr="00D11322" w:rsidRDefault="006521DD" w:rsidP="005377BA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1.3 – Сводка результатов анализа предметной области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C0185" w14:paraId="60906951" w14:textId="77777777" w:rsidTr="005377BA">
        <w:trPr>
          <w:cantSplit/>
        </w:trPr>
        <w:tc>
          <w:tcPr>
            <w:tcW w:w="1667" w:type="pct"/>
          </w:tcPr>
          <w:p w14:paraId="30562E2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667" w:type="pct"/>
          </w:tcPr>
          <w:p w14:paraId="7535AA9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Направление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анализа</w:t>
            </w:r>
            <w:proofErr w:type="spellEnd"/>
          </w:p>
        </w:tc>
        <w:tc>
          <w:tcPr>
            <w:tcW w:w="1667" w:type="pct"/>
          </w:tcPr>
          <w:p w14:paraId="26DF536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5C0185" w14:paraId="1545F120" w14:textId="77777777" w:rsidTr="005377BA">
        <w:trPr>
          <w:cantSplit/>
        </w:trPr>
        <w:tc>
          <w:tcPr>
            <w:tcW w:w="1667" w:type="pct"/>
          </w:tcPr>
          <w:p w14:paraId="1F2537C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667" w:type="pct"/>
          </w:tcPr>
          <w:p w14:paraId="71D9574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Объект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автоматизации</w:t>
            </w:r>
            <w:proofErr w:type="spellEnd"/>
          </w:p>
        </w:tc>
        <w:tc>
          <w:tcPr>
            <w:tcW w:w="1667" w:type="pct"/>
          </w:tcPr>
          <w:p w14:paraId="39F55EE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Структура</w:t>
            </w:r>
            <w:proofErr w:type="spellEnd"/>
            <w:r>
              <w:rPr>
                <w:rFonts w:cs="Times New Roman"/>
              </w:rPr>
              <w:t xml:space="preserve"> ДГИ, </w:t>
            </w:r>
            <w:r>
              <w:rPr>
                <w:rFonts w:cs="Times New Roman"/>
              </w:rPr>
              <w:t xml:space="preserve">2500 </w:t>
            </w:r>
            <w:proofErr w:type="spellStart"/>
            <w:r>
              <w:rPr>
                <w:rFonts w:cs="Times New Roman"/>
              </w:rPr>
              <w:t>пользователей</w:t>
            </w:r>
            <w:proofErr w:type="spellEnd"/>
            <w:r>
              <w:rPr>
                <w:rFonts w:cs="Times New Roman"/>
              </w:rPr>
              <w:t>, GLPI</w:t>
            </w:r>
          </w:p>
        </w:tc>
      </w:tr>
      <w:tr w:rsidR="005C0185" w14:paraId="0A21D5EB" w14:textId="77777777" w:rsidTr="005377BA">
        <w:trPr>
          <w:cantSplit/>
        </w:trPr>
        <w:tc>
          <w:tcPr>
            <w:tcW w:w="1667" w:type="pct"/>
          </w:tcPr>
          <w:p w14:paraId="3740171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667" w:type="pct"/>
          </w:tcPr>
          <w:p w14:paraId="30C3A01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Рынок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HelpDesk</w:t>
            </w:r>
            <w:proofErr w:type="spellEnd"/>
          </w:p>
        </w:tc>
        <w:tc>
          <w:tcPr>
            <w:tcW w:w="1667" w:type="pct"/>
          </w:tcPr>
          <w:p w14:paraId="5BE20D3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1.1, </w:t>
            </w:r>
            <w:proofErr w:type="spellStart"/>
            <w:r>
              <w:rPr>
                <w:rFonts w:cs="Times New Roman"/>
              </w:rPr>
              <w:t>ограничения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готовых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продуктов</w:t>
            </w:r>
            <w:proofErr w:type="spellEnd"/>
          </w:p>
        </w:tc>
      </w:tr>
      <w:tr w:rsidR="005C0185" w14:paraId="76ED7D3B" w14:textId="77777777" w:rsidTr="005377BA">
        <w:trPr>
          <w:cantSplit/>
        </w:trPr>
        <w:tc>
          <w:tcPr>
            <w:tcW w:w="1667" w:type="pct"/>
          </w:tcPr>
          <w:p w14:paraId="4F18512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667" w:type="pct"/>
          </w:tcPr>
          <w:p w14:paraId="72EEAC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Проблемы</w:t>
            </w:r>
            <w:proofErr w:type="spellEnd"/>
          </w:p>
        </w:tc>
        <w:tc>
          <w:tcPr>
            <w:tcW w:w="1667" w:type="pct"/>
          </w:tcPr>
          <w:p w14:paraId="4955AD7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1.2, </w:t>
            </w:r>
            <w:proofErr w:type="spellStart"/>
            <w:r>
              <w:rPr>
                <w:rFonts w:cs="Times New Roman"/>
              </w:rPr>
              <w:t>необходимость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собственной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:rsidRPr="00DF7E0B" w14:paraId="31BC2688" w14:textId="77777777" w:rsidTr="005377BA">
        <w:trPr>
          <w:cantSplit/>
        </w:trPr>
        <w:tc>
          <w:tcPr>
            <w:tcW w:w="1667" w:type="pct"/>
          </w:tcPr>
          <w:p w14:paraId="0FEA450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667" w:type="pct"/>
          </w:tcPr>
          <w:p w14:paraId="296817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Требования</w:t>
            </w:r>
            <w:proofErr w:type="spellEnd"/>
          </w:p>
        </w:tc>
        <w:tc>
          <w:tcPr>
            <w:tcW w:w="1667" w:type="pct"/>
          </w:tcPr>
          <w:p w14:paraId="1956CB26" w14:textId="77777777" w:rsidR="005C0185" w:rsidRPr="00D11322" w:rsidRDefault="006521DD" w:rsidP="005377BA">
            <w:pPr>
              <w:spacing w:line="276" w:lineRule="auto"/>
              <w:jc w:val="center"/>
              <w:rPr>
                <w:lang w:val="ru-RU"/>
              </w:rPr>
            </w:pPr>
            <w:r w:rsidRPr="00D11322">
              <w:rPr>
                <w:rFonts w:cs="Times New Roman"/>
                <w:lang w:val="ru-RU"/>
              </w:rPr>
              <w:t>Функциональные и нефункциональные к АС</w:t>
            </w:r>
          </w:p>
        </w:tc>
      </w:tr>
    </w:tbl>
    <w:p w14:paraId="1A1EEBF3" w14:textId="77777777" w:rsidR="005C0185" w:rsidRPr="00D11322" w:rsidRDefault="005C0185">
      <w:pPr>
        <w:rPr>
          <w:lang w:val="ru-RU"/>
        </w:rPr>
      </w:pPr>
    </w:p>
    <w:p w14:paraId="2F4E9A20" w14:textId="77777777" w:rsidR="005C0185" w:rsidRPr="00D11322" w:rsidRDefault="006521DD">
      <w:pPr>
        <w:spacing w:line="360" w:lineRule="auto" w:after="0" w:before="0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br/>
        <w:br/>
        <w:t>Выводы по разделу 1</w:t>
        <w:br/>
        <w:t>В первом разделе выполнен детальный анализ предметной области — Департамента городского имущества города Москвы. Описана организационная структура ведомства, проанализировано текущее состояние процессов технической поддержки пользователей на базе платформы GLPI и выявлены её критические недостатки, такие как фрагментация каналов обращений, отсутствие гибкого SLA-контроля и несоответствие жестким требованиям российского законодательства в области персональных данных (152-ФЗ) и ИБ. На основе выявленных проблем сформулированы детальные функциональные и нефункциональные требования к новой системе, обоснован выбор модульной монолитной архитектуры на базе FastAPI и PostgreSQL как наиболее эффективной, масштабируемой и безопасной альтернативы существующим зарубежным и open-source решениям.</w:t>
        <w:br/>
      </w:r>
    </w:p>
    <w:p w14:paraId="757B9716" w14:textId="77777777" w:rsidR="005C0185" w:rsidRPr="00D11322" w:rsidRDefault="006521DD" w:rsidP="00DF7E0B">
      <w:pPr>
        <w:pStyle w:val="1"/>
        <w:spacing w:line="360" w:lineRule="auto" w:after="0" w:before="0"/>
        <w:ind w:firstLine="709"/>
        <w:jc w:val="both"/>
        <w:rPr>
          <w:lang w:val="ru-RU"/>
        </w:rPr>
      </w:pPr>
      <w:bookmarkStart w:id="7" w:name="_Toc230153409"/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2 ПРОЕКТИРОВАНИЕ, РЕАЛИЗАЦИЯ И ТЕСТИРОВАНИЕ АВТОМАТИЗИРОВАН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НОЙ СИСТЕМЫ</w:t>
      </w:r>
      <w:bookmarkEnd w:id="7"/>
    </w:p>
    <w:p w14:paraId="2160228D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8" w:name="_Toc230153410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2.1 Проектирование архитектуры и выбор технологического стека</w:t>
      </w:r>
      <w:bookmarkEnd w:id="8"/>
    </w:p>
    <w:p w14:paraId="001A42E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На основании требований раздела 1 выполнен выбор архитектурного стиля и технологий. Сравнение монолитной и микросервисной архитектуры по ключевым критериям приведено в таблице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2.1; наглядное сопоставление — на рисунке 2.1.</w:t>
      </w:r>
    </w:p>
    <w:p w14:paraId="0A8677C9" w14:textId="77777777" w:rsidR="005C0185" w:rsidRDefault="006521DD" w:rsidP="005377BA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Таблица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2.1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Сравнение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архитектурных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подходов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276"/>
        <w:gridCol w:w="2503"/>
        <w:gridCol w:w="2282"/>
        <w:gridCol w:w="2284"/>
      </w:tblGrid>
      <w:tr w:rsidR="005C0185" w:rsidRPr="005377BA" w14:paraId="2AACE6A1" w14:textId="77777777" w:rsidTr="005377BA">
        <w:trPr>
          <w:cantSplit/>
        </w:trPr>
        <w:tc>
          <w:tcPr>
            <w:tcW w:w="1218" w:type="pct"/>
          </w:tcPr>
          <w:p w14:paraId="63AE0CE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339" w:type="pct"/>
          </w:tcPr>
          <w:p w14:paraId="2731A239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1221" w:type="pct"/>
          </w:tcPr>
          <w:p w14:paraId="3629249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Монолитная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архитектура</w:t>
            </w:r>
          </w:p>
        </w:tc>
        <w:tc>
          <w:tcPr>
            <w:tcW w:w="1222" w:type="pct"/>
          </w:tcPr>
          <w:p w14:paraId="636EBF47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Микросервисная архитектура</w:t>
            </w:r>
          </w:p>
        </w:tc>
      </w:tr>
      <w:tr w:rsidR="005C0185" w:rsidRPr="005377BA" w14:paraId="446FCB7F" w14:textId="77777777" w:rsidTr="005377BA">
        <w:trPr>
          <w:cantSplit/>
        </w:trPr>
        <w:tc>
          <w:tcPr>
            <w:tcW w:w="1218" w:type="pct"/>
          </w:tcPr>
          <w:p w14:paraId="46186E2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</w:tcPr>
          <w:p w14:paraId="32479D5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Масштабируемость</w:t>
            </w:r>
            <w:proofErr w:type="spellEnd"/>
          </w:p>
        </w:tc>
        <w:tc>
          <w:tcPr>
            <w:tcW w:w="1221" w:type="pct"/>
          </w:tcPr>
          <w:p w14:paraId="006B3EF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Вертикальная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ограничена</w:t>
            </w:r>
            <w:proofErr w:type="spellEnd"/>
          </w:p>
        </w:tc>
        <w:tc>
          <w:tcPr>
            <w:tcW w:w="1222" w:type="pct"/>
          </w:tcPr>
          <w:p w14:paraId="2D5C2E7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Горизонтальная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неограничена</w:t>
            </w:r>
            <w:proofErr w:type="spellEnd"/>
          </w:p>
        </w:tc>
      </w:tr>
      <w:tr w:rsidR="005C0185" w:rsidRPr="005377BA" w14:paraId="201B2EE3" w14:textId="77777777" w:rsidTr="005377BA">
        <w:trPr>
          <w:cantSplit/>
        </w:trPr>
        <w:tc>
          <w:tcPr>
            <w:tcW w:w="1218" w:type="pct"/>
          </w:tcPr>
          <w:p w14:paraId="0FDEAFE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</w:tcPr>
          <w:p w14:paraId="6D0FDEB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r w:rsidRPr="005377BA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1221" w:type="pct"/>
          </w:tcPr>
          <w:p w14:paraId="14E0784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027365F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1B3698E5" w14:textId="77777777" w:rsidTr="005377BA">
        <w:trPr>
          <w:cantSplit/>
        </w:trPr>
        <w:tc>
          <w:tcPr>
            <w:tcW w:w="1218" w:type="pct"/>
          </w:tcPr>
          <w:p w14:paraId="4DE28DD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</w:tcPr>
          <w:p w14:paraId="0769282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Развёртывание</w:t>
            </w:r>
            <w:proofErr w:type="spellEnd"/>
          </w:p>
        </w:tc>
        <w:tc>
          <w:tcPr>
            <w:tcW w:w="1221" w:type="pct"/>
          </w:tcPr>
          <w:p w14:paraId="683579D0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Простое</w:t>
            </w:r>
            <w:proofErr w:type="spellEnd"/>
          </w:p>
        </w:tc>
        <w:tc>
          <w:tcPr>
            <w:tcW w:w="1222" w:type="pct"/>
          </w:tcPr>
          <w:p w14:paraId="668F1C1E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Сложное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требует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оркестрации</w:t>
            </w:r>
            <w:proofErr w:type="spellEnd"/>
          </w:p>
        </w:tc>
      </w:tr>
      <w:tr w:rsidR="005C0185" w:rsidRPr="005377BA" w14:paraId="6139F1CF" w14:textId="77777777" w:rsidTr="005377BA">
        <w:trPr>
          <w:cantSplit/>
        </w:trPr>
        <w:tc>
          <w:tcPr>
            <w:tcW w:w="1218" w:type="pct"/>
          </w:tcPr>
          <w:p w14:paraId="1894558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39" w:type="pct"/>
          </w:tcPr>
          <w:p w14:paraId="0DA292D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Изоляция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отказов</w:t>
            </w:r>
            <w:proofErr w:type="spellEnd"/>
          </w:p>
        </w:tc>
        <w:tc>
          <w:tcPr>
            <w:tcW w:w="1221" w:type="pct"/>
          </w:tcPr>
          <w:p w14:paraId="30E8C1D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6C610642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68CF613F" w14:textId="77777777" w:rsidTr="005377BA">
        <w:trPr>
          <w:cantSplit/>
        </w:trPr>
        <w:tc>
          <w:tcPr>
            <w:tcW w:w="1218" w:type="pct"/>
          </w:tcPr>
          <w:p w14:paraId="06FE785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39" w:type="pct"/>
          </w:tcPr>
          <w:p w14:paraId="6B5AF818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Технологический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стек</w:t>
            </w:r>
            <w:proofErr w:type="spellEnd"/>
          </w:p>
        </w:tc>
        <w:tc>
          <w:tcPr>
            <w:tcW w:w="1221" w:type="pct"/>
          </w:tcPr>
          <w:p w14:paraId="1BEC98C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Единый</w:t>
            </w:r>
            <w:proofErr w:type="spellEnd"/>
          </w:p>
        </w:tc>
        <w:tc>
          <w:tcPr>
            <w:tcW w:w="1222" w:type="pct"/>
          </w:tcPr>
          <w:p w14:paraId="5EAE891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Разнородный</w:t>
            </w:r>
            <w:proofErr w:type="spellEnd"/>
          </w:p>
        </w:tc>
      </w:tr>
    </w:tbl>
    <w:p w14:paraId="166A67E9" w14:textId="77777777" w:rsidR="00B92310" w:rsidRPr="00B92310" w:rsidRDefault="00B92310" w:rsidP="00B92310">
      <w:pPr>
        <w:spacing w:after="0" w:line="360" w:lineRule="auto" w:before="0"/>
        <w:ind w:firstLine="709"/>
        <w:jc w:val="both"/>
        <w:rPr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>Сопоставление критериев из таблицы 2.1 наглядно представлено на рисунке 2.1: для контура ДГИ важнее простота развёртывания и единый стек, чем горизонтальное масштабирование микросервисов.</w:t>
      </w:r>
    </w:p>
    <w:p w14:paraId="083D1EC2" w14:textId="460CFC88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CC79E7B" wp14:editId="5483AD69">
            <wp:extent cx="5197536" cy="259842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2_arch.png"/>
                    <pic:cNvPicPr/>
                  </pic:nvPicPr>
                  <pic:blipFill rotWithShape="1">
                    <a:blip r:embed="rId14"/>
                    <a:srcRect t="1611" r="8722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74" cy="260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BF23" w14:textId="77777777" w:rsidR="005C0185" w:rsidRPr="00D11322" w:rsidRDefault="006521DD">
      <w:pPr>
        <w:spacing w:before="0"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Рисунок 2.1 – Сравнение монолитной и микросервисной архитектуры по критериям таблицы 2.1</w:t>
      </w:r>
    </w:p>
    <w:p w14:paraId="289E603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Для пилотного контура ДГИ (до 2500 пользователей) выбрана модульная монолитная архитектура на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: она проще в развёртывании и сопровождении, чем микросервисный контур, и достаточна по производительности. Состав программного стека — в таблице 2.2, комп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онентный состав — на рисунке 2.2.</w:t>
      </w:r>
    </w:p>
    <w:p w14:paraId="5EDD977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2.2 – Технологический стек разработки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3226EAA1" w14:textId="77777777" w:rsidTr="005377BA">
        <w:trPr>
          <w:cantSplit/>
        </w:trPr>
        <w:tc>
          <w:tcPr>
            <w:tcW w:w="1250" w:type="pct"/>
          </w:tcPr>
          <w:p w14:paraId="76086B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3C083B5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1250" w:type="pct"/>
          </w:tcPr>
          <w:p w14:paraId="22DA3E0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1250" w:type="pct"/>
          </w:tcPr>
          <w:p w14:paraId="298A1A7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19B8D4FF" w14:textId="77777777" w:rsidTr="005377BA">
        <w:trPr>
          <w:cantSplit/>
        </w:trPr>
        <w:tc>
          <w:tcPr>
            <w:tcW w:w="1250" w:type="pct"/>
          </w:tcPr>
          <w:p w14:paraId="1A03E55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22817BE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1250" w:type="pct"/>
          </w:tcPr>
          <w:p w14:paraId="5C7AB26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1250" w:type="pct"/>
          </w:tcPr>
          <w:p w14:paraId="6A1A9AF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Бизнес-логика</w:t>
            </w:r>
            <w:proofErr w:type="spellEnd"/>
            <w:r>
              <w:rPr>
                <w:rFonts w:cs="Times New Roman"/>
              </w:rPr>
              <w:t>, API</w:t>
            </w:r>
          </w:p>
        </w:tc>
      </w:tr>
      <w:tr w:rsidR="005C0185" w14:paraId="09E833BE" w14:textId="77777777" w:rsidTr="005377BA">
        <w:trPr>
          <w:cantSplit/>
        </w:trPr>
        <w:tc>
          <w:tcPr>
            <w:tcW w:w="1250" w:type="pct"/>
          </w:tcPr>
          <w:p w14:paraId="62D002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60FC7D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БД</w:t>
            </w:r>
          </w:p>
        </w:tc>
        <w:tc>
          <w:tcPr>
            <w:tcW w:w="1250" w:type="pct"/>
          </w:tcPr>
          <w:p w14:paraId="51556CE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1250" w:type="pct"/>
          </w:tcPr>
          <w:p w14:paraId="553FC1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428F1226" w14:textId="77777777" w:rsidTr="005377BA">
        <w:trPr>
          <w:cantSplit/>
        </w:trPr>
        <w:tc>
          <w:tcPr>
            <w:tcW w:w="1250" w:type="pct"/>
          </w:tcPr>
          <w:p w14:paraId="2C15C8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AB6031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Интерфейс</w:t>
            </w:r>
          </w:p>
        </w:tc>
        <w:tc>
          <w:tcPr>
            <w:tcW w:w="1250" w:type="pct"/>
          </w:tcPr>
          <w:p w14:paraId="13A163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HTML, HTMX</w:t>
            </w:r>
          </w:p>
        </w:tc>
        <w:tc>
          <w:tcPr>
            <w:tcW w:w="1250" w:type="pct"/>
          </w:tcPr>
          <w:p w14:paraId="318125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Веб-формы</w:t>
            </w:r>
            <w:proofErr w:type="spellEnd"/>
          </w:p>
        </w:tc>
      </w:tr>
      <w:tr w:rsidR="005C0185" w14:paraId="0256DE49" w14:textId="77777777" w:rsidTr="005377BA">
        <w:trPr>
          <w:cantSplit/>
        </w:trPr>
        <w:tc>
          <w:tcPr>
            <w:tcW w:w="1250" w:type="pct"/>
          </w:tcPr>
          <w:p w14:paraId="05B80D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00E6FAD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1250" w:type="pct"/>
          </w:tcPr>
          <w:p w14:paraId="3831DC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1250" w:type="pct"/>
          </w:tcPr>
          <w:p w14:paraId="6BE319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599A3769" w14:textId="13535D9E" w:rsidR="005C0185" w:rsidRPr="00B92310" w:rsidRDefault="00B92310" w:rsidP="00B92310">
      <w:pPr>
        <w:spacing w:after="0" w:line="360" w:lineRule="auto" w:before="0"/>
        <w:ind w:firstLine="709"/>
        <w:jc w:val="both"/>
        <w:rPr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 xml:space="preserve">Компоненты из таблицы 2.2 и их взаимосвязь показаны на рисунке 2.2: клиент обращается к веб-интерфейсу, запросы обрабатывает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B92310">
        <w:rPr>
          <w:rFonts w:cs="Times New Roman" w:ascii="Times New Roman" w:hAnsi="Times New Roman"/>
          <w:color w:val="000000"/>
          <w:sz w:val="28"/>
          <w:lang w:val="ru-RU"/>
        </w:rPr>
        <w:t xml:space="preserve">, данные хранятся в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B92310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0C4CAD6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BFE06D0" wp14:editId="48FFA4B1">
            <wp:extent cx="5380892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4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386" cy="31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B34" w14:textId="77777777" w:rsidR="005C0185" w:rsidRDefault="006521DD">
      <w:pPr>
        <w:spacing w:before="0" w:after="0" w:line="360" w:lineRule="auto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lastRenderedPageBreak/>
        <w:t>Рисунок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2.2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Компоненты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сервиса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веб</w:t>
      </w:r>
      <w:proofErr w:type="spellEnd"/>
      <w:r>
        <w:rPr>
          <w:rFonts w:cs="Times New Roman" w:ascii="Times New Roman" w:hAnsi="Times New Roman"/>
          <w:color w:val="000000"/>
          <w:sz w:val="28"/>
        </w:rPr>
        <w:t>-интерфейс, F</w:t>
      </w:r>
      <w:r>
        <w:rPr>
          <w:rFonts w:cs="Times New Roman" w:ascii="Times New Roman" w:hAnsi="Times New Roman"/>
          <w:color w:val="000000"/>
          <w:sz w:val="28"/>
        </w:rPr>
        <w:t>astAPI, PostgreSQL, Docker</w:t>
      </w:r>
    </w:p>
    <w:p w14:paraId="62B1AB9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 рисунке 2.3 показан поток данных при обработке заявки: сотрудник обращается через веб-интерфейс, запрос обрабатывается сервером приложения, данные сохраняются в СУБД.</w:t>
      </w:r>
    </w:p>
    <w:p w14:paraId="5510A9E1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20C2457" wp14:editId="2C0FE646">
            <wp:extent cx="6124703" cy="18973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8_system_flow.png"/>
                    <pic:cNvPicPr/>
                  </pic:nvPicPr>
                  <pic:blipFill rotWithShape="1">
                    <a:blip r:embed="rId16"/>
                    <a:srcRect l="-1025" t="20268" r="9809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81" cy="189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1F766" w14:textId="77777777" w:rsidR="005C0185" w:rsidRPr="00D11322" w:rsidRDefault="006521DD">
      <w:pPr>
        <w:spacing w:before="0"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2.3 – Поток данных: пользователь → веб-интерфейс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→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→ </w:t>
      </w:r>
      <w:r>
        <w:rPr>
          <w:rFonts w:cs="Times New Roman" w:ascii="Times New Roman" w:hAnsi="Times New Roman"/>
          <w:color w:val="000000"/>
          <w:sz w:val="28"/>
        </w:rPr>
        <w:t>PostgreSQL</w:t>
      </w:r>
    </w:p>
    <w:p w14:paraId="128CFC05" w14:textId="77777777" w:rsidR="005C0185" w:rsidRDefault="006521DD">
      <w:pPr>
        <w:spacing w:after="0" w:line="360" w:lineRule="auto" w:before="0"/>
        <w:ind w:firstLine="709"/>
        <w:jc w:val="both"/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Трёхуровневая структурная схема включает уровень представления (</w:t>
      </w:r>
      <w:r>
        <w:rPr>
          <w:rFonts w:cs="Times New Roman" w:ascii="Times New Roman" w:hAnsi="Times New Roman"/>
          <w:color w:val="000000"/>
          <w:sz w:val="28"/>
        </w:rPr>
        <w:t>Jinja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2, </w:t>
      </w:r>
      <w:r>
        <w:rPr>
          <w:rFonts w:cs="Times New Roman" w:ascii="Times New Roman" w:hAnsi="Times New Roman"/>
          <w:color w:val="000000"/>
          <w:sz w:val="28"/>
        </w:rPr>
        <w:t>HTML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HTMX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), уровень бизнес-логики (модули </w:t>
      </w:r>
      <w:r>
        <w:rPr>
          <w:rFonts w:cs="Times New Roman" w:ascii="Times New Roman" w:hAnsi="Times New Roman"/>
          <w:color w:val="000000"/>
          <w:sz w:val="28"/>
        </w:rPr>
        <w:t>auth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и уровень данных (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16).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Схема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приведена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рисунке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2.4.</w:t>
      </w:r>
    </w:p>
    <w:p w14:paraId="45ACF7F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898CA7D" wp14:editId="79BD4F21">
            <wp:extent cx="5691093" cy="34671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structural.png"/>
                    <pic:cNvPicPr/>
                  </pic:nvPicPr>
                  <pic:blipFill rotWithShape="1">
                    <a:blip r:embed="rId17"/>
                    <a:srcRect l="5110" r="9343" b="19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12" cy="347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0FE98" w14:textId="77777777" w:rsidR="005C0185" w:rsidRPr="00D11322" w:rsidRDefault="006521DD">
      <w:pPr>
        <w:spacing w:before="0"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Рисунок 2.4 – Трёхуровневая структурная схема сервиса технической поддержки</w:t>
      </w:r>
    </w:p>
    <w:p w14:paraId="7C23D47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 основании анализа требований и выбранного технологического стека спроектирована модульная монолитная архитектура сервиса технической поддержки. Данный выбор обусловлен необходим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остью быстрой разработки, простоты развертывания и относительно небольшой нагрузкой (до 2500 пользователей). Монолитная архитектура обеспечивает централизованное управление данными и упрощает процесс тестирования системы.</w:t>
      </w:r>
    </w:p>
    <w:p w14:paraId="059B1C3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Структурная схема системы представ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ляет собой трехуровневую архитектуру с четким разделением ответственности между компонентами. На представленной структурной схеме изображены основные компоненты системы и связи между ними.</w:t>
      </w:r>
    </w:p>
    <w:p w14:paraId="2A9575E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Уровень представления (</w:t>
      </w:r>
      <w:r>
        <w:rPr>
          <w:rFonts w:cs="Times New Roman" w:ascii="Times New Roman" w:hAnsi="Times New Roman"/>
          <w:color w:val="000000"/>
          <w:sz w:val="28"/>
        </w:rPr>
        <w:t>frontend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реализован с использованием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шаблон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изатора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Jinja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2 и </w:t>
      </w:r>
      <w:r>
        <w:rPr>
          <w:rFonts w:cs="Times New Roman" w:ascii="Times New Roman" w:hAnsi="Times New Roman"/>
          <w:color w:val="000000"/>
          <w:sz w:val="28"/>
        </w:rPr>
        <w:t>HTML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. Данный подход обеспечивает серверный рендеринг страниц, что упрощает разработку и улучшает производительность системы. Пользовательский интерфейс адаптирован для работы в корпоративной среде и обеспечивает доступ ко всем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функциям системы через веб-браузер.</w:t>
      </w:r>
    </w:p>
    <w:p w14:paraId="42D9845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Уровень бизнес-логики (</w:t>
      </w:r>
      <w:r>
        <w:rPr>
          <w:rFonts w:cs="Times New Roman" w:ascii="Times New Roman" w:hAnsi="Times New Roman"/>
          <w:color w:val="000000"/>
          <w:sz w:val="28"/>
        </w:rPr>
        <w:t>backend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построен на фреймворке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включает следующие модули: модуль аутентификации и управления пользователями, модуль управления заявками, модуль учета оборудования, модуль базы знаний, мо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дуль отчетности и аналитики. Каждый модуль инкапсулирует связанную функциональность и взаимодействует с базой данных через единый слой доступа к данным.</w:t>
      </w:r>
    </w:p>
    <w:p w14:paraId="2DB72B3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Уровень данных представлен реляционной базой данных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16, которая обеспечивает надежное хранен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ие структурированных данных. Для повышения производительности используется пул соединений </w:t>
      </w:r>
      <w:r>
        <w:rPr>
          <w:rFonts w:cs="Times New Roman" w:ascii="Times New Roman" w:hAnsi="Times New Roman"/>
          <w:color w:val="000000"/>
          <w:sz w:val="28"/>
        </w:rPr>
        <w:t>SQLAlchemy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который управляет подключениями к базе данных.</w:t>
      </w:r>
    </w:p>
    <w:p w14:paraId="6701B17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Контейнеризация 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обеспечивает изоляцию компонентов системы и упрощает процесс развертывания. 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-к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онтейнер включает все необходимые зависимости, что гарантирует воспроизводимость среды выполнения на различных этапах жизненного цикла приложения.</w:t>
      </w:r>
    </w:p>
    <w:p w14:paraId="4703512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Проектирование базы данных является ключевым этапом разработки информационной системы. На основании функциона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льных требований спроектирована логическая модель данных, которая включает следующие основные сущности: пользователи, заявки, комментарии к заявкам, вложения, оборудование.</w:t>
      </w:r>
    </w:p>
    <w:p w14:paraId="654CC38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Сущность "Пользователь" (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хранит информацию о пользователях системы: идентифик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атор, имя пользователя,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хеш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пароля, ФИО, должность, внутренний номер, кабинет, путь к аватару, роль, статус активности, признак необходимости подтверждения регистрации, дата создания. Поле "роль" определяет уровень доступа пользователя: пользователь, инжен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ер, администратор.</w:t>
      </w:r>
    </w:p>
    <w:p w14:paraId="4CF59F4E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Сущность "Заявка" (</w:t>
      </w:r>
      <w:r>
        <w:rPr>
          <w:rFonts w:cs="Times New Roman" w:ascii="Times New Roman" w:hAnsi="Times New Roman"/>
          <w:color w:val="000000"/>
          <w:sz w:val="28"/>
        </w:rPr>
        <w:t>Ticket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содержит данные о технических инцидентах: идентификатор, заголовок, описание, статус, приоритет, идентификатор создателя, идентификатор назначенного исполнителя, дата создания, дата обновления. Связь с пользова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телями реализована через внешние ключи </w:t>
      </w:r>
      <w:r>
        <w:rPr>
          <w:rFonts w:cs="Times New Roman" w:ascii="Times New Roman" w:hAnsi="Times New Roman"/>
          <w:color w:val="000000"/>
          <w:sz w:val="28"/>
        </w:rPr>
        <w:t>created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by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</w:t>
      </w:r>
      <w:r>
        <w:rPr>
          <w:rFonts w:cs="Times New Roman" w:ascii="Times New Roman" w:hAnsi="Times New Roman"/>
          <w:color w:val="000000"/>
          <w:sz w:val="28"/>
        </w:rPr>
        <w:t>assigned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to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05ED52F3" w14:textId="77777777" w:rsidR="005C0185" w:rsidRDefault="006521DD">
      <w:pPr>
        <w:spacing w:after="0" w:line="360" w:lineRule="auto" w:before="0"/>
        <w:ind w:firstLine="709"/>
        <w:jc w:val="both"/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Сущность "Комментарий" (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TicketComment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хранит комментарии к заявкам: идентификатор, идентификатор заявки, идентификатор автора, текст комментария, дата создания.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Комментарии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обеспечиваю</w:t>
      </w:r>
      <w:r>
        <w:rPr>
          <w:rFonts w:cs="Times New Roman" w:ascii="Times New Roman" w:hAnsi="Times New Roman"/>
          <w:color w:val="000000"/>
          <w:sz w:val="28"/>
        </w:rPr>
        <w:t>т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историю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переписки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по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заявке</w:t>
      </w:r>
      <w:proofErr w:type="spellEnd"/>
      <w:r>
        <w:rPr>
          <w:rFonts w:cs="Times New Roman" w:ascii="Times New Roman" w:hAnsi="Times New Roman"/>
          <w:color w:val="000000"/>
          <w:sz w:val="28"/>
        </w:rPr>
        <w:t>.</w:t>
      </w:r>
    </w:p>
    <w:p w14:paraId="7C93DF0F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Таблица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2.3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Модули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программного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комплекса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0185" w14:paraId="239E673E" w14:textId="77777777" w:rsidTr="00B92310">
        <w:trPr>
          <w:cantSplit/>
          <w:tblHeader/>
        </w:trPr>
        <w:tc>
          <w:tcPr>
            <w:tcW w:w="3118" w:type="dxa"/>
          </w:tcPr>
          <w:p w14:paraId="4FE137C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3118" w:type="dxa"/>
          </w:tcPr>
          <w:p w14:paraId="0E26053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3118" w:type="dxa"/>
          </w:tcPr>
          <w:p w14:paraId="63A3F2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FC4BCB6" w14:textId="77777777" w:rsidTr="00B92310">
        <w:trPr>
          <w:cantSplit/>
        </w:trPr>
        <w:tc>
          <w:tcPr>
            <w:tcW w:w="3118" w:type="dxa"/>
          </w:tcPr>
          <w:p w14:paraId="0EEB8D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3118" w:type="dxa"/>
          </w:tcPr>
          <w:p w14:paraId="7DB116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3118" w:type="dxa"/>
          </w:tcPr>
          <w:p w14:paraId="0DC8E9F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Обработка</w:t>
            </w:r>
            <w:proofErr w:type="spellEnd"/>
            <w:r>
              <w:rPr>
                <w:rFonts w:cs="Times New Roman"/>
              </w:rPr>
              <w:t xml:space="preserve"> запросов, API</w:t>
            </w:r>
          </w:p>
        </w:tc>
      </w:tr>
      <w:tr w:rsidR="005C0185" w14:paraId="2FA55004" w14:textId="77777777" w:rsidTr="00B92310">
        <w:trPr>
          <w:cantSplit/>
        </w:trPr>
        <w:tc>
          <w:tcPr>
            <w:tcW w:w="3118" w:type="dxa"/>
          </w:tcPr>
          <w:p w14:paraId="698888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  <w:tc>
          <w:tcPr>
            <w:tcW w:w="3118" w:type="dxa"/>
          </w:tcPr>
          <w:p w14:paraId="35E3D6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 2.0</w:t>
            </w:r>
          </w:p>
        </w:tc>
        <w:tc>
          <w:tcPr>
            <w:tcW w:w="3118" w:type="dxa"/>
          </w:tcPr>
          <w:p w14:paraId="00B4B58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к БД</w:t>
            </w:r>
          </w:p>
        </w:tc>
      </w:tr>
      <w:tr w:rsidR="005C0185" w14:paraId="088CF3B2" w14:textId="77777777" w:rsidTr="00B92310">
        <w:trPr>
          <w:cantSplit/>
        </w:trPr>
        <w:tc>
          <w:tcPr>
            <w:tcW w:w="3118" w:type="dxa"/>
          </w:tcPr>
          <w:p w14:paraId="73FB7D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БД</w:t>
            </w:r>
          </w:p>
        </w:tc>
        <w:tc>
          <w:tcPr>
            <w:tcW w:w="3118" w:type="dxa"/>
          </w:tcPr>
          <w:p w14:paraId="121C9A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3118" w:type="dxa"/>
          </w:tcPr>
          <w:p w14:paraId="6E63D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12605E7F" w14:textId="77777777" w:rsidTr="00B92310">
        <w:trPr>
          <w:cantSplit/>
        </w:trPr>
        <w:tc>
          <w:tcPr>
            <w:tcW w:w="3118" w:type="dxa"/>
          </w:tcPr>
          <w:p w14:paraId="226DA6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UI</w:t>
            </w:r>
          </w:p>
        </w:tc>
        <w:tc>
          <w:tcPr>
            <w:tcW w:w="3118" w:type="dxa"/>
          </w:tcPr>
          <w:p w14:paraId="63A662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HTMX</w:t>
            </w:r>
          </w:p>
        </w:tc>
        <w:tc>
          <w:tcPr>
            <w:tcW w:w="3118" w:type="dxa"/>
          </w:tcPr>
          <w:p w14:paraId="0114B49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-интерфейс</w:t>
            </w:r>
          </w:p>
        </w:tc>
      </w:tr>
      <w:tr w:rsidR="005C0185" w14:paraId="4C7CC9EC" w14:textId="77777777" w:rsidTr="00B92310">
        <w:trPr>
          <w:cantSplit/>
        </w:trPr>
        <w:tc>
          <w:tcPr>
            <w:tcW w:w="3118" w:type="dxa"/>
          </w:tcPr>
          <w:p w14:paraId="1615E19E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3118" w:type="dxa"/>
          </w:tcPr>
          <w:p w14:paraId="607D21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3118" w:type="dxa"/>
          </w:tcPr>
          <w:p w14:paraId="3B6FD64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6A5B31EE" w14:textId="77777777" w:rsidR="005C0185" w:rsidRDefault="005C0185"/>
    <w:p w14:paraId="47977770" w14:textId="77777777" w:rsidR="005C0185" w:rsidRDefault="006521DD" w:rsidP="00DF7E0B">
      <w:pPr>
        <w:pStyle w:val="21"/>
        <w:spacing w:line="360" w:lineRule="auto" w:after="0" w:before="0"/>
        <w:ind w:firstLine="709"/>
        <w:jc w:val="both"/>
      </w:pPr>
      <w:bookmarkStart w:id="9" w:name="_Toc230153411"/>
      <w:r>
        <w:rPr>
          <w:rFonts w:cs="Times New Roman" w:ascii="Times New Roman" w:hAnsi="Times New Roman"/>
          <w:color w:val="000000"/>
          <w:sz w:val="28"/>
        </w:rPr>
        <w:t xml:space="preserve">2.2 Проектирование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базы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данных</w:t>
      </w:r>
      <w:bookmarkEnd w:id="9"/>
      <w:proofErr w:type="spellEnd"/>
    </w:p>
    <w:p w14:paraId="18CDE6D2" w14:textId="21A82D78" w:rsidR="005C0185" w:rsidRPr="001903B4" w:rsidRDefault="006521DD">
      <w:pPr>
        <w:spacing w:after="0" w:line="360" w:lineRule="auto" w:before="0"/>
        <w:ind w:firstLine="709"/>
        <w:jc w:val="both"/>
        <w:rPr>
          <w:lang w:val="ru-RU"/>
        </w:rPr>
      </w:pPr>
      <w:proofErr w:type="spellStart"/>
      <w:r>
        <w:rPr>
          <w:rFonts w:cs="Times New Roman" w:ascii="Times New Roman" w:hAnsi="Times New Roman"/>
          <w:color w:val="000000"/>
          <w:sz w:val="28"/>
        </w:rPr>
        <w:t>Логическая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модель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включает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сущности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User, Ticket,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TicketComment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TicketAttachment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TicketEvent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Equipment. Роли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пользователей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: user, engineer, admin.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Статусы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заявок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: new,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in_progress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waiting_user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resolved, closed.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На рисунке 2.5 приведена </w:t>
      </w:r>
      <w:r>
        <w:rPr>
          <w:rFonts w:cs="Times New Roman" w:ascii="Times New Roman" w:hAnsi="Times New Roman"/>
          <w:color w:val="000000"/>
          <w:sz w:val="28"/>
        </w:rPr>
        <w:t>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-диаграмма св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язей пользователей, заявок, комментариев, вложений и оборудования.</w:t>
      </w:r>
      <w:r w:rsidR="001903B4" w:rsidRPr="00DF7E0B">
        <w:rPr>
          <w:rFonts w:cs="Times New Roman" w:ascii="Times New Roman" w:hAnsi="Times New Roman"/>
          <w:color w:val="000000"/>
          <w:sz w:val="28"/>
          <w:lang w:val="ru-RU"/>
        </w:rPr>
        <w:br/>
      </w:r>
      <w:r w:rsidR="001903B4" w:rsidRPr="00DF7E0B">
        <w:rPr>
          <w:rFonts w:cs="Times New Roman" w:ascii="Times New Roman" w:hAnsi="Times New Roman"/>
          <w:color w:val="000000"/>
          <w:sz w:val="28"/>
          <w:lang w:val="ru-RU"/>
        </w:rPr>
        <w:tab/>
      </w:r>
      <w:r w:rsidR="001903B4">
        <w:rPr>
          <w:rFonts w:cs="Times New Roman" w:ascii="Times New Roman" w:hAnsi="Times New Roman"/>
          <w:color w:val="000000"/>
          <w:sz w:val="28"/>
          <w:lang w:val="ru-RU"/>
        </w:rPr>
        <w:t>Более подробная диаграмма представлена в приложении Б.</w:t>
      </w:r>
    </w:p>
    <w:p w14:paraId="2E1CC5AE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E5AC3A5" wp14:editId="094426DA">
            <wp:extent cx="5458372" cy="26060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18"/>
                    <a:srcRect l="3213" r="9331" b="2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20" cy="261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87150" w14:textId="77777777" w:rsidR="005C0185" w:rsidRDefault="006521DD">
      <w:pPr>
        <w:spacing w:before="0" w:after="0" w:line="360" w:lineRule="auto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Рисунок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2.5 – ER-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модель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: users, tickets,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ticket_comments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ticket_attachments</w:t>
      </w:r>
      <w:proofErr w:type="spellEnd"/>
      <w:r>
        <w:rPr>
          <w:rFonts w:cs="Times New Roman" w:ascii="Times New Roman" w:hAnsi="Times New Roman"/>
          <w:color w:val="000000"/>
          <w:sz w:val="28"/>
        </w:rPr>
        <w:t>, equipment</w:t>
      </w:r>
    </w:p>
    <w:p w14:paraId="2A7FE06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Сущность "Вложение" (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TicketAttachment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) хранит информацию о прикрепленных файлах: идентификатор, идентификатор заявки, идентификатор пользователя, загрузившего файл, путь к файлу, дата создания.</w:t>
      </w:r>
    </w:p>
    <w:p w14:paraId="06CFCCA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Сущность "Оборудование" (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содержит данные об учетных единицах: идентифика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тор, инвентарный номер, наименование, статус,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идентификатор пользователя, закрепленного за оборудованием, расположение, признак складского хранения, примечания, дата создания.</w:t>
      </w:r>
    </w:p>
    <w:p w14:paraId="6CEB976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На </w:t>
      </w:r>
      <w:r>
        <w:rPr>
          <w:rFonts w:cs="Times New Roman" w:ascii="Times New Roman" w:hAnsi="Times New Roman"/>
          <w:color w:val="000000"/>
          <w:sz w:val="28"/>
        </w:rPr>
        <w:t>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-диаграмме представлены связи между сущностями: пользователь может создават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ь множество заявок (</w:t>
      </w:r>
      <w:r>
        <w:rPr>
          <w:rFonts w:cs="Times New Roman" w:ascii="Times New Roman" w:hAnsi="Times New Roman"/>
          <w:color w:val="000000"/>
          <w:sz w:val="28"/>
        </w:rPr>
        <w:t>one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to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many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), пользователь может быть назначен исполнителем множества заявок (</w:t>
      </w:r>
      <w:r>
        <w:rPr>
          <w:rFonts w:cs="Times New Roman" w:ascii="Times New Roman" w:hAnsi="Times New Roman"/>
          <w:color w:val="000000"/>
          <w:sz w:val="28"/>
        </w:rPr>
        <w:t>one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to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many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), заявка может содержать множество комментариев (</w:t>
      </w:r>
      <w:r>
        <w:rPr>
          <w:rFonts w:cs="Times New Roman" w:ascii="Times New Roman" w:hAnsi="Times New Roman"/>
          <w:color w:val="000000"/>
          <w:sz w:val="28"/>
        </w:rPr>
        <w:t>one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to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many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), заявка может иметь множество вложений (</w:t>
      </w:r>
      <w:r>
        <w:rPr>
          <w:rFonts w:cs="Times New Roman" w:ascii="Times New Roman" w:hAnsi="Times New Roman"/>
          <w:color w:val="000000"/>
          <w:sz w:val="28"/>
        </w:rPr>
        <w:t>one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to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many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), пользователь может закрепить з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 собой множество единиц оборудования (</w:t>
      </w:r>
      <w:r>
        <w:rPr>
          <w:rFonts w:cs="Times New Roman" w:ascii="Times New Roman" w:hAnsi="Times New Roman"/>
          <w:color w:val="000000"/>
          <w:sz w:val="28"/>
        </w:rPr>
        <w:t>one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to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many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).</w:t>
      </w:r>
    </w:p>
    <w:p w14:paraId="251B6D9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Физическая модель данных реализована в виде реляционной базы данных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 Для обеспечения целостности данных использованы внешние ключи с каскадным удалением для комментариев и вложений при удалени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 заявки. Созданы индексы на часто используемые поля для повышения производительности запросов.</w:t>
      </w:r>
    </w:p>
    <w:p w14:paraId="2847C50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Моделирование прецедентов использования (</w:t>
      </w:r>
      <w:r>
        <w:rPr>
          <w:rFonts w:cs="Times New Roman" w:ascii="Times New Roman" w:hAnsi="Times New Roman"/>
          <w:color w:val="000000"/>
          <w:sz w:val="28"/>
        </w:rPr>
        <w:t>use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cases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позволяет определить основные сценарии взаимодействия пользователей с системой. На основе анализа требований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спроектированы следующие роли и соответствующие им прецеденты.</w:t>
      </w:r>
    </w:p>
    <w:p w14:paraId="645E2D2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Роль "Пользователь" (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сотрудник ДГИ, обращающийся за технической поддержкой. Прецеденты: создание заявки, просмотр списка собственных заявок, просмотр деталей заявки, добавление коммент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ария к заявке, поиск в базе знаний, просмотр профиля и статистики, редактирование профиля, выход из системы.</w:t>
      </w:r>
    </w:p>
    <w:p w14:paraId="0BF61C7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Роль "Инженер" (</w:t>
      </w:r>
      <w:r>
        <w:rPr>
          <w:rFonts w:cs="Times New Roman" w:ascii="Times New Roman" w:hAnsi="Times New Roman"/>
          <w:color w:val="000000"/>
          <w:sz w:val="28"/>
        </w:rPr>
        <w:t>engineer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специалист технической поддержки, обрабатывающий заявки. Прецеденты: просмотр очереди заявок, назначение заявки на себя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изменение статуса заявки, добавление резолюции (решения) к заявке, создание статей базы знаний, все прецеденты роли "Пользователь".</w:t>
      </w:r>
    </w:p>
    <w:p w14:paraId="7BADB92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Роль "Администратор" (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сотрудник, управляющий системой и пользователями. Прецеденты: управление пользователями (со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здание, редактирование, удаление), одобрение/отклонение регистраций, назначение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ролей, управление оборудованием, просмотр всех заявок в системе, все прецеденты роли "Инженер".</w:t>
      </w:r>
    </w:p>
    <w:p w14:paraId="52A5A79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 диаграмме прецедентов отображены основные сценарии использования системы кажд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ой ролью. Связи между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акторами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прецедентами показывают, какие функции доступны каждой категории пользователей.</w:t>
      </w:r>
    </w:p>
    <w:p w14:paraId="381A7D1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>
        <w:rPr>
          <w:rFonts w:cs="Times New Roman" w:ascii="Times New Roman" w:hAnsi="Times New Roman"/>
          <w:color w:val="000000"/>
          <w:sz w:val="28"/>
        </w:rPr>
        <w:t>REST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разработан с использованием фреймворка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обеспечивает программный доступ к функциям системы.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спроектирован в соответствии с принципами </w:t>
      </w:r>
      <w:r>
        <w:rPr>
          <w:rFonts w:cs="Times New Roman" w:ascii="Times New Roman" w:hAnsi="Times New Roman"/>
          <w:color w:val="000000"/>
          <w:sz w:val="28"/>
        </w:rPr>
        <w:t>REST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: использование </w:t>
      </w:r>
      <w:r>
        <w:rPr>
          <w:rFonts w:cs="Times New Roman" w:ascii="Times New Roman" w:hAnsi="Times New Roman"/>
          <w:color w:val="000000"/>
          <w:sz w:val="28"/>
        </w:rPr>
        <w:t>HTTP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-методов для операций (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чтения,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создания, </w:t>
      </w:r>
      <w:r>
        <w:rPr>
          <w:rFonts w:cs="Times New Roman" w:ascii="Times New Roman" w:hAnsi="Times New Roman"/>
          <w:color w:val="000000"/>
          <w:sz w:val="28"/>
        </w:rPr>
        <w:t>PUT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PATCH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обновления, </w:t>
      </w:r>
      <w:r>
        <w:rPr>
          <w:rFonts w:cs="Times New Roman" w:ascii="Times New Roman" w:hAnsi="Times New Roman"/>
          <w:color w:val="000000"/>
          <w:sz w:val="28"/>
        </w:rPr>
        <w:t>DELETE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удаления), </w:t>
      </w:r>
      <w:r>
        <w:rPr>
          <w:rFonts w:cs="Times New Roman" w:ascii="Times New Roman" w:hAnsi="Times New Roman"/>
          <w:color w:val="000000"/>
          <w:sz w:val="28"/>
        </w:rPr>
        <w:t>Stateless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-архитектура, по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ддержка </w:t>
      </w:r>
      <w:r>
        <w:rPr>
          <w:rFonts w:cs="Times New Roman" w:ascii="Times New Roman" w:hAnsi="Times New Roman"/>
          <w:color w:val="000000"/>
          <w:sz w:val="28"/>
        </w:rPr>
        <w:t>JSON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обмена данными.</w:t>
      </w:r>
    </w:p>
    <w:p w14:paraId="6B3E5251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Таблица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2.4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Описание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сущностей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базы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данных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2AA6F132" w14:textId="77777777">
        <w:trPr>
          <w:cantSplit/>
        </w:trPr>
        <w:tc>
          <w:tcPr>
            <w:tcW w:w="3118" w:type="dxa"/>
          </w:tcPr>
          <w:p w14:paraId="50E8E1A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Сущность</w:t>
            </w:r>
            <w:proofErr w:type="spellEnd"/>
          </w:p>
        </w:tc>
        <w:tc>
          <w:tcPr>
            <w:tcW w:w="3118" w:type="dxa"/>
          </w:tcPr>
          <w:p w14:paraId="11251FE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5846AEA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Ключевые поля</w:t>
            </w:r>
          </w:p>
        </w:tc>
      </w:tr>
      <w:tr w:rsidR="005C0185" w14:paraId="09290739" w14:textId="77777777">
        <w:trPr>
          <w:cantSplit/>
        </w:trPr>
        <w:tc>
          <w:tcPr>
            <w:tcW w:w="3118" w:type="dxa"/>
          </w:tcPr>
          <w:p w14:paraId="617FCB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</w:t>
            </w:r>
          </w:p>
        </w:tc>
        <w:tc>
          <w:tcPr>
            <w:tcW w:w="3118" w:type="dxa"/>
          </w:tcPr>
          <w:p w14:paraId="7EA735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записи</w:t>
            </w:r>
            <w:proofErr w:type="spellEnd"/>
          </w:p>
        </w:tc>
        <w:tc>
          <w:tcPr>
            <w:tcW w:w="3118" w:type="dxa"/>
          </w:tcPr>
          <w:p w14:paraId="6FB8372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username, role, is_active</w:t>
            </w:r>
          </w:p>
        </w:tc>
      </w:tr>
      <w:tr w:rsidR="005C0185" w14:paraId="792693CD" w14:textId="77777777">
        <w:trPr>
          <w:cantSplit/>
        </w:trPr>
        <w:tc>
          <w:tcPr>
            <w:tcW w:w="3118" w:type="dxa"/>
          </w:tcPr>
          <w:p w14:paraId="0606DBC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tickets</w:t>
            </w:r>
          </w:p>
        </w:tc>
        <w:tc>
          <w:tcPr>
            <w:tcW w:w="3118" w:type="dxa"/>
          </w:tcPr>
          <w:p w14:paraId="5029C1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6CF7CA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title, status, priority</w:t>
            </w:r>
          </w:p>
        </w:tc>
      </w:tr>
      <w:tr w:rsidR="005C0185" w14:paraId="348A1E15" w14:textId="77777777">
        <w:trPr>
          <w:cantSplit/>
        </w:trPr>
        <w:tc>
          <w:tcPr>
            <w:tcW w:w="3118" w:type="dxa"/>
          </w:tcPr>
          <w:p w14:paraId="58011A9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</w:p>
        </w:tc>
        <w:tc>
          <w:tcPr>
            <w:tcW w:w="3118" w:type="dxa"/>
          </w:tcPr>
          <w:p w14:paraId="3D658A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Переписка</w:t>
            </w:r>
            <w:proofErr w:type="spellEnd"/>
          </w:p>
        </w:tc>
        <w:tc>
          <w:tcPr>
            <w:tcW w:w="3118" w:type="dxa"/>
          </w:tcPr>
          <w:p w14:paraId="7B7AE4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ticket_id</w:t>
            </w:r>
            <w:proofErr w:type="spellEnd"/>
            <w:r>
              <w:rPr>
                <w:rFonts w:cs="Times New Roman"/>
              </w:rPr>
              <w:t>, body</w:t>
            </w:r>
          </w:p>
        </w:tc>
      </w:tr>
      <w:tr w:rsidR="005C0185" w14:paraId="04854B30" w14:textId="77777777">
        <w:trPr>
          <w:cantSplit/>
        </w:trPr>
        <w:tc>
          <w:tcPr>
            <w:tcW w:w="3118" w:type="dxa"/>
          </w:tcPr>
          <w:p w14:paraId="31B0E12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  <w:tc>
          <w:tcPr>
            <w:tcW w:w="3118" w:type="dxa"/>
          </w:tcPr>
          <w:p w14:paraId="69B945C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Файлы</w:t>
            </w:r>
            <w:proofErr w:type="spellEnd"/>
          </w:p>
        </w:tc>
        <w:tc>
          <w:tcPr>
            <w:tcW w:w="3118" w:type="dxa"/>
          </w:tcPr>
          <w:p w14:paraId="03B652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file_path</w:t>
            </w:r>
            <w:proofErr w:type="spellEnd"/>
          </w:p>
        </w:tc>
      </w:tr>
      <w:tr w:rsidR="005C0185" w14:paraId="76B5DAB5" w14:textId="77777777">
        <w:trPr>
          <w:cantSplit/>
        </w:trPr>
        <w:tc>
          <w:tcPr>
            <w:tcW w:w="3118" w:type="dxa"/>
          </w:tcPr>
          <w:p w14:paraId="08A222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equipment</w:t>
            </w:r>
          </w:p>
        </w:tc>
        <w:tc>
          <w:tcPr>
            <w:tcW w:w="3118" w:type="dxa"/>
          </w:tcPr>
          <w:p w14:paraId="4F095C8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Техника</w:t>
            </w:r>
            <w:proofErr w:type="spellEnd"/>
          </w:p>
        </w:tc>
        <w:tc>
          <w:tcPr>
            <w:tcW w:w="3118" w:type="dxa"/>
          </w:tcPr>
          <w:p w14:paraId="352F68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inventory_number</w:t>
            </w:r>
            <w:proofErr w:type="spellEnd"/>
            <w:r>
              <w:rPr>
                <w:rFonts w:cs="Times New Roman"/>
              </w:rPr>
              <w:t>, status</w:t>
            </w:r>
          </w:p>
        </w:tc>
      </w:tr>
    </w:tbl>
    <w:p w14:paraId="3994449F" w14:textId="77777777" w:rsidR="005C0185" w:rsidRDefault="005C0185"/>
    <w:p w14:paraId="08194CC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>
        <w:rPr>
          <w:rFonts w:cs="Times New Roman" w:ascii="Times New Roman" w:hAnsi="Times New Roman"/>
          <w:color w:val="000000"/>
          <w:sz w:val="28"/>
        </w:rPr>
        <w:t xml:space="preserve">Для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таблицы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tickets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созданы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индексы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по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полям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status, priority,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created_by_id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.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Внешние ключи обеспечивают ссылочную целостность; каскадное удаление применяется к комментариям.</w:t>
      </w:r>
    </w:p>
    <w:p w14:paraId="4DA30692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10" w:name="_Toc230153412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2.3 Моделирование прецедентов и потоков данных</w:t>
      </w:r>
      <w:bookmarkEnd w:id="10"/>
    </w:p>
    <w:p w14:paraId="023FE33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Выделены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акторы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: Пользователь (создание и просмотр заявок), Инженер (назначение, смена статуса, комментарии), Администратор (модерация регистраций, управление пользователями). На рисунке 2.6 показаны прецедент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ы по ролям; на рисунке 2.7 — обмен данными между сотрудником, веб-сервисом и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</w:t>
      </w:r>
      <w:r>
        <w:rPr>
          <w:rFonts w:cs="Times New Roman" w:ascii="Times New Roman" w:hAnsi="Times New Roman"/>
          <w:color w:val="000000"/>
          <w:sz w:val="28"/>
        </w:rPr>
        <w:t>DFD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уровень 0).</w:t>
      </w:r>
    </w:p>
    <w:p w14:paraId="01DF92EA" w14:textId="77777777" w:rsidR="00DF3E9D" w:rsidRPr="00E87ABC" w:rsidRDefault="00DF3E9D">
      <w:pPr>
        <w:spacing w:before="120"/>
        <w:jc w:val="center"/>
        <w:rPr>
          <w:noProof/>
          <w:lang w:val="ru-RU"/>
        </w:rPr>
      </w:pPr>
    </w:p>
    <w:p w14:paraId="67FB5B3D" w14:textId="450C3F27" w:rsidR="005C0185" w:rsidRDefault="006521D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4FC4A1" wp14:editId="180FCAFC">
            <wp:extent cx="5920833" cy="35585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usecase.png"/>
                    <pic:cNvPicPr/>
                  </pic:nvPicPr>
                  <pic:blipFill rotWithShape="1">
                    <a:blip r:embed="rId19"/>
                    <a:srcRect l="4301" t="2948" r="3392" b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46" cy="356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CEB5" w14:textId="505BD237" w:rsidR="00DF3E9D" w:rsidRDefault="006521DD" w:rsidP="00B92310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2.6 – Прецеденты ролей 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engineer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: заявки, назначение, модерация</w:t>
      </w:r>
    </w:p>
    <w:p w14:paraId="0C7F957B" w14:textId="77777777" w:rsidR="00B92310" w:rsidRPr="00B92310" w:rsidRDefault="00B92310" w:rsidP="00B92310">
      <w:pPr>
        <w:spacing w:after="0" w:line="360" w:lineRule="auto" w:before="0"/>
        <w:ind w:firstLine="709"/>
        <w:jc w:val="both"/>
        <w:rPr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>Пользователь создаёт и отслеживает собственные заявки; инженер назначает исполнителя и меняет статус; администратор модерирует регистрации и управляет учётными записями.</w:t>
      </w:r>
    </w:p>
    <w:p w14:paraId="159635AD" w14:textId="77777777" w:rsidR="00B92310" w:rsidRPr="00B92310" w:rsidRDefault="00B92310" w:rsidP="00B92310">
      <w:pPr>
        <w:spacing w:after="0" w:line="360" w:lineRule="auto" w:before="0"/>
        <w:ind w:firstLine="709"/>
        <w:jc w:val="both"/>
        <w:rPr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>На рисунке 2.7 представлена схема обмена данными при обработке обращения на уровне основных компонентов системы.</w:t>
      </w:r>
    </w:p>
    <w:p w14:paraId="216A77B8" w14:textId="77777777" w:rsidR="00B92310" w:rsidRPr="00E87ABC" w:rsidRDefault="00B92310" w:rsidP="00DF3E9D">
      <w:pPr>
        <w:spacing w:before="120" w:after="240"/>
        <w:jc w:val="center"/>
        <w:rPr>
          <w:lang w:val="ru-RU"/>
        </w:rPr>
      </w:pPr>
    </w:p>
    <w:p w14:paraId="5227D796" w14:textId="1ABF84E4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847BFC1" wp14:editId="04BADF01">
            <wp:extent cx="5826211" cy="21031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dfd.png"/>
                    <pic:cNvPicPr/>
                  </pic:nvPicPr>
                  <pic:blipFill rotWithShape="1">
                    <a:blip r:embed="rId20"/>
                    <a:srcRect l="3781" t="19404" r="5496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43" cy="210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7DA4" w14:textId="5E7CB012" w:rsidR="005C0185" w:rsidRPr="00B92310" w:rsidRDefault="006521DD">
      <w:pPr>
        <w:spacing w:before="0" w:after="0" w:line="360" w:lineRule="auto"/>
        <w:ind w:firstLine="709"/>
        <w:jc w:val="both"/>
        <w:rPr>
          <w:color w:val="EE0000"/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2.7 </w:t>
      </w:r>
      <w:r w:rsidR="00B92310" w:rsidRPr="00B92310">
        <w:rPr>
          <w:rFonts w:cs="Times New Roman" w:ascii="Times New Roman" w:hAnsi="Times New Roman"/>
          <w:color w:val="000000"/>
          <w:sz w:val="28"/>
          <w:lang w:val="ru-RU"/>
        </w:rPr>
        <w:t xml:space="preserve">– Обмен данными: сотрудник ДГИ, веб-сервис </w:t>
      </w:r>
      <w:r w:rsidR="00B92310">
        <w:rPr>
          <w:rFonts w:cs="Times New Roman" w:ascii="Times New Roman" w:hAnsi="Times New Roman"/>
          <w:color w:val="000000"/>
          <w:sz w:val="28"/>
        </w:rPr>
        <w:t>FastAPI</w:t>
      </w:r>
      <w:r w:rsidR="00B92310" w:rsidRPr="00B92310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 w:rsidR="00B92310">
        <w:rPr>
          <w:rFonts w:cs="Times New Roman" w:ascii="Times New Roman" w:hAnsi="Times New Roman"/>
          <w:color w:val="000000"/>
          <w:sz w:val="28"/>
        </w:rPr>
        <w:t>PostgreSQL</w:t>
      </w:r>
    </w:p>
    <w:p w14:paraId="0B8EE8DA" w14:textId="77777777" w:rsidR="005C0185" w:rsidRPr="00DF7E0B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F7E0B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Группа "/</w:t>
      </w:r>
      <w:r>
        <w:rPr>
          <w:rFonts w:cs="Times New Roman" w:ascii="Times New Roman" w:hAnsi="Times New Roman"/>
          <w:color w:val="000000"/>
          <w:sz w:val="28"/>
        </w:rPr>
        <w:t>auth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" — аутентификация и авторизация: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login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(вход в систему),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register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(регистрация),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logout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(выход), 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profile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(получение профиля),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profile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(обновление профиля).</w:t>
      </w:r>
    </w:p>
    <w:p w14:paraId="0487B8BC" w14:textId="77777777" w:rsidR="005C0185" w:rsidRPr="00DF7E0B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Группа 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"/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" — управление заявками: 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app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(список заявок), 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} (детали заявки),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create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(создание заявки),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comment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(добавление комментария),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status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(изменение статуса),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re</w:t>
      </w:r>
      <w:r>
        <w:rPr>
          <w:rFonts w:cs="Times New Roman" w:ascii="Times New Roman" w:hAnsi="Times New Roman"/>
          <w:color w:val="000000"/>
          <w:sz w:val="28"/>
        </w:rPr>
        <w:t>solution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(добавление решения),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assign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(назначение исполнителя).</w:t>
      </w:r>
    </w:p>
    <w:p w14:paraId="65C6A6FD" w14:textId="77777777" w:rsidR="005C0185" w:rsidRPr="00DF7E0B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F7E0B">
        <w:rPr>
          <w:rFonts w:cs="Times New Roman" w:ascii="Times New Roman" w:hAnsi="Times New Roman"/>
          <w:color w:val="000000"/>
          <w:sz w:val="28"/>
          <w:lang w:val="ru-RU"/>
        </w:rPr>
        <w:t>Группа "/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" — администрирование: 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(список пользователей),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approve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(одобрение регистрации),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reject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(отклонен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ие регистрации),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update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(обновление пользователя),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delete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(удаление пользователя), 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pending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count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(получение количества заявок на регистрацию).</w:t>
      </w:r>
    </w:p>
    <w:p w14:paraId="11011593" w14:textId="77777777" w:rsidR="005C0185" w:rsidRPr="00DF7E0B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F7E0B">
        <w:rPr>
          <w:rFonts w:cs="Times New Roman" w:ascii="Times New Roman" w:hAnsi="Times New Roman"/>
          <w:color w:val="000000"/>
          <w:sz w:val="28"/>
          <w:lang w:val="ru-RU"/>
        </w:rPr>
        <w:t>Группа "/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" — учет оборудования: </w:t>
      </w:r>
      <w:r>
        <w:rPr>
          <w:rFonts w:cs="Times New Roman" w:ascii="Times New Roman" w:hAnsi="Times New Roman"/>
          <w:color w:val="000000"/>
          <w:sz w:val="28"/>
        </w:rPr>
        <w:t>GET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(список оборудования),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create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(добавление оборудования), </w:t>
      </w:r>
      <w:r>
        <w:rPr>
          <w:rFonts w:cs="Times New Roman" w:ascii="Times New Roman" w:hAnsi="Times New Roman"/>
          <w:color w:val="000000"/>
          <w:sz w:val="28"/>
        </w:rPr>
        <w:t>POST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/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/{</w:t>
      </w:r>
      <w:r>
        <w:rPr>
          <w:rFonts w:cs="Times New Roman" w:ascii="Times New Roman" w:hAnsi="Times New Roman"/>
          <w:color w:val="000000"/>
          <w:sz w:val="28"/>
        </w:rPr>
        <w:t>id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}/</w:t>
      </w:r>
      <w:r>
        <w:rPr>
          <w:rFonts w:cs="Times New Roman" w:ascii="Times New Roman" w:hAnsi="Times New Roman"/>
          <w:color w:val="000000"/>
          <w:sz w:val="28"/>
        </w:rPr>
        <w:t>assign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 (закрепление за пользователем).</w:t>
      </w:r>
    </w:p>
    <w:p w14:paraId="71A55DD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Аутентификация реализована через </w:t>
      </w:r>
      <w:r>
        <w:rPr>
          <w:rFonts w:cs="Times New Roman" w:ascii="Times New Roman" w:hAnsi="Times New Roman"/>
          <w:color w:val="000000"/>
          <w:sz w:val="28"/>
        </w:rPr>
        <w:t>cookie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based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sessions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 использованием защищенных сессионных токенов. Доступ к эндпоинтам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контролируется через зависимости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</w:t>
      </w:r>
      <w:r>
        <w:rPr>
          <w:rFonts w:cs="Times New Roman" w:ascii="Times New Roman" w:hAnsi="Times New Roman"/>
          <w:color w:val="000000"/>
          <w:sz w:val="28"/>
        </w:rPr>
        <w:t>Depends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), которые проверяют роль текущего пользователя.</w:t>
      </w:r>
    </w:p>
    <w:p w14:paraId="700D550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Пользовательский интерфейс спроектирован с учетом принципов </w:t>
      </w:r>
      <w:r>
        <w:rPr>
          <w:rFonts w:cs="Times New Roman" w:ascii="Times New Roman" w:hAnsi="Times New Roman"/>
          <w:color w:val="000000"/>
          <w:sz w:val="28"/>
        </w:rPr>
        <w:t>usability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требований к корпоративным информационным системам. Основные требования к интерфейсу: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интуитивная навигация, единый стиль оформления, адаптивность под различные разрешения экрана, поддержка темной и светлой тем.</w:t>
      </w:r>
    </w:p>
    <w:p w14:paraId="4A848EB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Экран входа (</w:t>
      </w:r>
      <w:r>
        <w:rPr>
          <w:rFonts w:cs="Times New Roman" w:ascii="Times New Roman" w:hAnsi="Times New Roman"/>
          <w:color w:val="000000"/>
          <w:sz w:val="28"/>
        </w:rPr>
        <w:t>Login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форма аутентификации с полями для ввода имени пользователя и пароля, ссылка на регистрацию для новых пользов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ателей.</w:t>
      </w:r>
    </w:p>
    <w:p w14:paraId="5A62F45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Экран регистрации (</w:t>
      </w:r>
      <w:r>
        <w:rPr>
          <w:rFonts w:cs="Times New Roman" w:ascii="Times New Roman" w:hAnsi="Times New Roman"/>
          <w:color w:val="000000"/>
          <w:sz w:val="28"/>
        </w:rPr>
        <w:t>Register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форма создания нового пользователя с полями: имя пользователя, пароль, ФИО, должность, внутренний номер, кабинет.</w:t>
      </w:r>
    </w:p>
    <w:p w14:paraId="214497D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Главный экран приложения (</w:t>
      </w:r>
      <w:r>
        <w:rPr>
          <w:rFonts w:cs="Times New Roman" w:ascii="Times New Roman" w:hAnsi="Times New Roman"/>
          <w:color w:val="000000"/>
          <w:sz w:val="28"/>
        </w:rPr>
        <w:t>App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отображает список заявок с возможностью фильтрации по статусу, приорит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ету, назначенному исполнителю. Реализована сортировка и поиск по тексту заявки. Для администраторов отображается бейдж с количеством заявок на подтверждение регистрации.</w:t>
      </w:r>
    </w:p>
    <w:p w14:paraId="5F8275C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Экран деталей заявки (</w:t>
      </w:r>
      <w:r>
        <w:rPr>
          <w:rFonts w:cs="Times New Roman" w:ascii="Times New Roman" w:hAnsi="Times New Roman"/>
          <w:color w:val="000000"/>
          <w:sz w:val="28"/>
        </w:rPr>
        <w:t>Ticket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Detail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— отображает полную информацию о заявке: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заголовок, описание, статус, приоритет, создатель, исполнитель, историю комментариев. Доступны действия в зависимости от роли и статуса заявки.</w:t>
      </w:r>
    </w:p>
    <w:p w14:paraId="2AECA570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11" w:name="_Toc230153413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2.4 Проектирование программного интерфейса</w:t>
      </w:r>
      <w:bookmarkEnd w:id="11"/>
    </w:p>
    <w:p w14:paraId="53938D3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Интерфейс доступа реализован как набор маршрутов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 Основные группы — в таблице 2.5.</w:t>
      </w:r>
    </w:p>
    <w:p w14:paraId="5E9DFE9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2.5 – Маршруты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7"/>
        <w:gridCol w:w="3114"/>
      </w:tblGrid>
      <w:tr w:rsidR="005C0185" w14:paraId="6886B8D8" w14:textId="77777777">
        <w:trPr>
          <w:cantSplit/>
        </w:trPr>
        <w:tc>
          <w:tcPr>
            <w:tcW w:w="3118" w:type="dxa"/>
          </w:tcPr>
          <w:p w14:paraId="6E3C4E0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Префикс</w:t>
            </w:r>
            <w:proofErr w:type="spellEnd"/>
          </w:p>
        </w:tc>
        <w:tc>
          <w:tcPr>
            <w:tcW w:w="3118" w:type="dxa"/>
          </w:tcPr>
          <w:p w14:paraId="1A8B44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6BC465E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Примеры</w:t>
            </w:r>
            <w:proofErr w:type="spellEnd"/>
          </w:p>
        </w:tc>
      </w:tr>
      <w:tr w:rsidR="005C0185" w14:paraId="6A4C0E10" w14:textId="77777777">
        <w:trPr>
          <w:cantSplit/>
        </w:trPr>
        <w:tc>
          <w:tcPr>
            <w:tcW w:w="3118" w:type="dxa"/>
          </w:tcPr>
          <w:p w14:paraId="136E139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auth</w:t>
            </w:r>
            <w:proofErr w:type="gramEnd"/>
          </w:p>
        </w:tc>
        <w:tc>
          <w:tcPr>
            <w:tcW w:w="3118" w:type="dxa"/>
          </w:tcPr>
          <w:p w14:paraId="00F2F2A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</w:p>
        </w:tc>
        <w:tc>
          <w:tcPr>
            <w:tcW w:w="3118" w:type="dxa"/>
          </w:tcPr>
          <w:p w14:paraId="0354E11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login, register, logout</w:t>
            </w:r>
          </w:p>
        </w:tc>
      </w:tr>
      <w:tr w:rsidR="005C0185" w14:paraId="51260424" w14:textId="77777777">
        <w:trPr>
          <w:cantSplit/>
        </w:trPr>
        <w:tc>
          <w:tcPr>
            <w:tcW w:w="3118" w:type="dxa"/>
          </w:tcPr>
          <w:p w14:paraId="02C477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tickets</w:t>
            </w:r>
            <w:proofErr w:type="gramEnd"/>
          </w:p>
        </w:tc>
        <w:tc>
          <w:tcPr>
            <w:tcW w:w="3118" w:type="dxa"/>
          </w:tcPr>
          <w:p w14:paraId="4639B73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2F364C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create, comment, assign, status</w:t>
            </w:r>
          </w:p>
        </w:tc>
      </w:tr>
      <w:tr w:rsidR="005C0185" w14:paraId="38077C71" w14:textId="77777777">
        <w:trPr>
          <w:cantSplit/>
        </w:trPr>
        <w:tc>
          <w:tcPr>
            <w:tcW w:w="3118" w:type="dxa"/>
          </w:tcPr>
          <w:p w14:paraId="3A79C28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admi</w:t>
            </w:r>
            <w:r>
              <w:rPr>
                <w:rFonts w:cs="Times New Roman"/>
              </w:rPr>
              <w:t>n</w:t>
            </w:r>
            <w:proofErr w:type="gramEnd"/>
          </w:p>
        </w:tc>
        <w:tc>
          <w:tcPr>
            <w:tcW w:w="3118" w:type="dxa"/>
          </w:tcPr>
          <w:p w14:paraId="6C27982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Администрирование</w:t>
            </w:r>
          </w:p>
        </w:tc>
        <w:tc>
          <w:tcPr>
            <w:tcW w:w="3118" w:type="dxa"/>
          </w:tcPr>
          <w:p w14:paraId="46048FA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users, approve</w:t>
            </w:r>
          </w:p>
        </w:tc>
      </w:tr>
      <w:tr w:rsidR="005C0185" w14:paraId="4FFFB70F" w14:textId="77777777">
        <w:trPr>
          <w:cantSplit/>
        </w:trPr>
        <w:tc>
          <w:tcPr>
            <w:tcW w:w="3118" w:type="dxa"/>
          </w:tcPr>
          <w:p w14:paraId="123DCA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equipment</w:t>
            </w:r>
            <w:proofErr w:type="gramEnd"/>
          </w:p>
        </w:tc>
        <w:tc>
          <w:tcPr>
            <w:tcW w:w="3118" w:type="dxa"/>
          </w:tcPr>
          <w:p w14:paraId="6781F2F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3118" w:type="dxa"/>
          </w:tcPr>
          <w:p w14:paraId="7F53E18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list, assign</w:t>
            </w:r>
          </w:p>
        </w:tc>
      </w:tr>
      <w:tr w:rsidR="005C0185" w14:paraId="793FB84E" w14:textId="77777777">
        <w:trPr>
          <w:cantSplit/>
        </w:trPr>
        <w:tc>
          <w:tcPr>
            <w:tcW w:w="3118" w:type="dxa"/>
          </w:tcPr>
          <w:p w14:paraId="201E8B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users</w:t>
            </w:r>
            <w:proofErr w:type="gramEnd"/>
          </w:p>
        </w:tc>
        <w:tc>
          <w:tcPr>
            <w:tcW w:w="3118" w:type="dxa"/>
          </w:tcPr>
          <w:p w14:paraId="4ECCFC5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Профиль</w:t>
            </w:r>
            <w:proofErr w:type="spellEnd"/>
          </w:p>
        </w:tc>
        <w:tc>
          <w:tcPr>
            <w:tcW w:w="3118" w:type="dxa"/>
          </w:tcPr>
          <w:p w14:paraId="28F926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profile, settings</w:t>
            </w:r>
          </w:p>
        </w:tc>
      </w:tr>
    </w:tbl>
    <w:p w14:paraId="1C8E8219" w14:textId="77777777" w:rsidR="005C0185" w:rsidRDefault="005C0185"/>
    <w:p w14:paraId="2221B301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Аутентификация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— cookie-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сессии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itsdangerous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). Контроль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ролей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— через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зависимости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get_current_user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require_role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в </w:t>
      </w:r>
      <w:r>
        <w:rPr>
          <w:rFonts w:cs="Times New Roman" w:ascii="Times New Roman" w:hAnsi="Times New Roman"/>
          <w:color w:val="000000"/>
          <w:sz w:val="28"/>
        </w:rPr>
        <w:t>app/core/deps.py.</w:t>
      </w:r>
    </w:p>
    <w:p w14:paraId="01DCF08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Экран управления пользователями (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таблица пользователей с возможностью редактирования, удаления, одобрения регистраций, назначения ролей. Доступен только для администраторов.</w:t>
      </w:r>
    </w:p>
    <w:p w14:paraId="14032EC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Экран учета оборудования (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— список обо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рудования с инвентарными номерами, возможность закрепления за пользователями.</w:t>
      </w:r>
    </w:p>
    <w:p w14:paraId="592543D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Навигационное меню реализовано в виде верхней панели с выпадающим меню пользователя. Отображаемые пункты меню зависят от роли текущего пользователя.</w:t>
      </w:r>
    </w:p>
    <w:p w14:paraId="05A8292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Техническая реализация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фронте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нда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выполнена с использованием </w:t>
      </w:r>
      <w:r>
        <w:rPr>
          <w:rFonts w:cs="Times New Roman" w:ascii="Times New Roman" w:hAnsi="Times New Roman"/>
          <w:color w:val="000000"/>
          <w:sz w:val="28"/>
        </w:rPr>
        <w:t>Jinja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2-шаблонов и </w:t>
      </w:r>
      <w:r>
        <w:rPr>
          <w:rFonts w:cs="Times New Roman" w:ascii="Times New Roman" w:hAnsi="Times New Roman"/>
          <w:color w:val="000000"/>
          <w:sz w:val="28"/>
        </w:rPr>
        <w:t>CSS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-фреймворка </w:t>
      </w:r>
      <w:r>
        <w:rPr>
          <w:rFonts w:cs="Times New Roman" w:ascii="Times New Roman" w:hAnsi="Times New Roman"/>
          <w:color w:val="000000"/>
          <w:sz w:val="28"/>
        </w:rPr>
        <w:t>Tailwind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CSS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. </w:t>
      </w:r>
      <w:r>
        <w:rPr>
          <w:rFonts w:cs="Times New Roman" w:ascii="Times New Roman" w:hAnsi="Times New Roman"/>
          <w:color w:val="000000"/>
          <w:sz w:val="28"/>
        </w:rPr>
        <w:t>HTMX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используется для частичного обновления страниц без полной перезагрузки, что повышает отзывчивость интерфейса. Поддерживается динамическое переключение между светлой и темной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темами с сохранением предпочтения в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localStorage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1F40ABA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Во второй главе выполнено проектирование системы технической поддержки для ДГИ Москвы. Спроектирована монолитная архитектура с трехуровневой структурой, разработана логическая и физическая модели базы данн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ых, смоделированы прецеденты использования для различных ролей пользователей, спроектирован </w:t>
      </w:r>
      <w:r>
        <w:rPr>
          <w:rFonts w:cs="Times New Roman" w:ascii="Times New Roman" w:hAnsi="Times New Roman"/>
          <w:color w:val="000000"/>
          <w:sz w:val="28"/>
        </w:rPr>
        <w:t>REST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доступа к функциям системы, разработан дизайн пользовательского интерфейса с учетом требований </w:t>
      </w:r>
      <w:r>
        <w:rPr>
          <w:rFonts w:cs="Times New Roman" w:ascii="Times New Roman" w:hAnsi="Times New Roman"/>
          <w:color w:val="000000"/>
          <w:sz w:val="28"/>
        </w:rPr>
        <w:t>usability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0F059BEE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Полученные результаты проектирования служат 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сновой для разработки программного решения в третьем разделе дипломного проекта.</w:t>
      </w:r>
    </w:p>
    <w:p w14:paraId="653BBBC5" w14:textId="77777777" w:rsidR="005C0185" w:rsidRDefault="006521DD">
      <w:pPr>
        <w:spacing w:after="0" w:line="360" w:lineRule="auto" w:before="0"/>
        <w:ind w:firstLine="709"/>
        <w:jc w:val="both"/>
      </w:pPr>
      <w:r>
        <w:rPr>
          <w:rFonts w:cs="Times New Roman" w:ascii="Times New Roman" w:hAnsi="Times New Roman"/>
          <w:color w:val="000000"/>
          <w:sz w:val="28"/>
        </w:rPr>
        <w:t xml:space="preserve">User | id, username, password_hash,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full_name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position,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internal_number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office,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avatar_path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role, is_active,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needs_approval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created_at |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tickets_created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 xml:space="preserve">(one-to-many),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tickets_assigned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(one-to-many), equipment (one-to-many)</w:t>
      </w:r>
    </w:p>
    <w:p w14:paraId="3F9F6B41" w14:textId="77777777" w:rsidR="005C0185" w:rsidRDefault="006521DD">
      <w:pPr>
        <w:spacing w:after="0" w:line="360" w:lineRule="auto" w:before="0"/>
        <w:ind w:firstLine="709"/>
        <w:jc w:val="both"/>
      </w:pPr>
      <w:r>
        <w:rPr>
          <w:rFonts w:cs="Times New Roman" w:ascii="Times New Roman" w:hAnsi="Times New Roman"/>
          <w:color w:val="000000"/>
          <w:sz w:val="28"/>
        </w:rPr>
        <w:t xml:space="preserve">Ticket | id, title, description, status, priority,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created_by_id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assigned_to_id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created_at, updated_at |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created_by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(many-to-one),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assigned_to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(many-to-one), comments (one-to-many), a</w:t>
      </w:r>
      <w:r>
        <w:rPr>
          <w:rFonts w:cs="Times New Roman" w:ascii="Times New Roman" w:hAnsi="Times New Roman"/>
          <w:color w:val="000000"/>
          <w:sz w:val="28"/>
        </w:rPr>
        <w:t>ttachments (one-to-many)</w:t>
      </w:r>
    </w:p>
    <w:p w14:paraId="61E26BA9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TicketComment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| id,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author_id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>, body, created_at | ticket (many-to-one), author (many-to-one)</w:t>
      </w:r>
    </w:p>
    <w:p w14:paraId="4649246F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TicketAttachment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| id,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uploaded_by_id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file_path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created_at | ticket (many-to-one),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uploaded_by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(many-to-one)</w:t>
      </w:r>
    </w:p>
    <w:p w14:paraId="7F07A1B1" w14:textId="77777777" w:rsidR="005C0185" w:rsidRDefault="006521DD">
      <w:pPr>
        <w:spacing w:after="0" w:line="360" w:lineRule="auto" w:before="0"/>
        <w:ind w:firstLine="709"/>
        <w:jc w:val="both"/>
      </w:pPr>
      <w:r>
        <w:rPr>
          <w:rFonts w:cs="Times New Roman" w:ascii="Times New Roman" w:hAnsi="Times New Roman"/>
          <w:color w:val="000000"/>
          <w:sz w:val="28"/>
        </w:rPr>
        <w:lastRenderedPageBreak/>
        <w:t>Equip</w:t>
      </w:r>
      <w:r>
        <w:rPr>
          <w:rFonts w:cs="Times New Roman" w:ascii="Times New Roman" w:hAnsi="Times New Roman"/>
          <w:color w:val="000000"/>
          <w:sz w:val="28"/>
        </w:rPr>
        <w:t xml:space="preserve">ment | id,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inventory_number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name, status,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assigned_to_user_id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location,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is_warehouse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notes, created_at |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assigned_to_user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(many-to-one)</w:t>
      </w:r>
    </w:p>
    <w:p w14:paraId="62D30EAA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12" w:name="_Toc230153414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2.5 Проектирование пользовательского интерфейса</w:t>
      </w:r>
      <w:bookmarkEnd w:id="12"/>
    </w:p>
    <w:p w14:paraId="55E68A4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Интерфейс построен на шаблонах </w:t>
      </w:r>
      <w:r>
        <w:rPr>
          <w:rFonts w:cs="Times New Roman" w:ascii="Times New Roman" w:hAnsi="Times New Roman"/>
          <w:color w:val="000000"/>
          <w:sz w:val="28"/>
        </w:rPr>
        <w:t>Jinja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2 (каталог </w:t>
      </w:r>
      <w:r>
        <w:rPr>
          <w:rFonts w:cs="Times New Roman" w:ascii="Times New Roman" w:hAnsi="Times New Roman"/>
          <w:color w:val="000000"/>
          <w:sz w:val="28"/>
        </w:rPr>
        <w:t>app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templates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). Единый каркас — </w:t>
      </w:r>
      <w:r>
        <w:rPr>
          <w:rFonts w:cs="Times New Roman" w:ascii="Times New Roman" w:hAnsi="Times New Roman"/>
          <w:color w:val="000000"/>
          <w:sz w:val="28"/>
        </w:rPr>
        <w:t>base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  <w:r>
        <w:rPr>
          <w:rFonts w:cs="Times New Roman" w:ascii="Times New Roman" w:hAnsi="Times New Roman"/>
          <w:color w:val="000000"/>
          <w:sz w:val="28"/>
        </w:rPr>
        <w:t>html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; список заявок обновляется через </w:t>
      </w:r>
      <w:r>
        <w:rPr>
          <w:rFonts w:cs="Times New Roman" w:ascii="Times New Roman" w:hAnsi="Times New Roman"/>
          <w:color w:val="000000"/>
          <w:sz w:val="28"/>
        </w:rPr>
        <w:t>HTMX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(_</w:t>
      </w:r>
      <w:r>
        <w:rPr>
          <w:rFonts w:cs="Times New Roman" w:ascii="Times New Roman" w:hAnsi="Times New Roman"/>
          <w:color w:val="000000"/>
          <w:sz w:val="28"/>
        </w:rPr>
        <w:t>ticket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list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  <w:r>
        <w:rPr>
          <w:rFonts w:cs="Times New Roman" w:ascii="Times New Roman" w:hAnsi="Times New Roman"/>
          <w:color w:val="000000"/>
          <w:sz w:val="28"/>
        </w:rPr>
        <w:t>html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). Ниже — экраны системы (в серых блоках вставьте скриншоты из браузера вместо заглушек).</w:t>
      </w:r>
    </w:p>
    <w:p w14:paraId="59406BFE" w14:textId="737C9491" w:rsidR="005C0185" w:rsidRPr="00D11322" w:rsidRDefault="00D11322">
      <w:pPr>
        <w:rPr>
          <w:lang w:val="ru-RU"/>
        </w:rPr>
      </w:pPr>
      <w:r w:rsidRPr="009D28E5">
        <w:rPr>
          <w:noProof/>
          <w:lang w:val="ru-RU"/>
        </w:rPr>
        <w:drawing>
          <wp:inline distT="0" distB="0" distL="0" distR="0" wp14:anchorId="0D5C6867" wp14:editId="2371BA2B">
            <wp:extent cx="5940425" cy="2045335"/>
            <wp:effectExtent l="0" t="0" r="3175" b="0"/>
            <wp:docPr id="110742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1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07E" w14:textId="77777777" w:rsidR="005C0185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Рисунок 2.8 – Форма входа в разрабатываемый сервис</w:t>
      </w:r>
    </w:p>
    <w:p w14:paraId="586E48A9" w14:textId="77777777" w:rsidR="00B92310" w:rsidRPr="00B92310" w:rsidRDefault="00B92310" w:rsidP="00B92310">
      <w:pPr>
        <w:spacing w:after="0" w:line="360" w:lineRule="auto" w:before="0"/>
        <w:ind w:firstLine="709"/>
        <w:jc w:val="both"/>
        <w:rPr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>Главная страница (рисунок 2.9) отображает таблицу заявок с фильтрами по статусу и приоритету; для инженера доступны назначение и смена статуса.</w:t>
      </w:r>
    </w:p>
    <w:p w14:paraId="2905A3EB" w14:textId="77777777" w:rsidR="00B92310" w:rsidRPr="00D11322" w:rsidRDefault="00B92310">
      <w:pPr>
        <w:spacing w:after="240"/>
        <w:jc w:val="center"/>
        <w:rPr>
          <w:lang w:val="ru-RU"/>
        </w:rPr>
      </w:pPr>
    </w:p>
    <w:p w14:paraId="249F906F" w14:textId="59868EF6" w:rsidR="005C0185" w:rsidRPr="00D11322" w:rsidRDefault="00D11322" w:rsidP="00FB1A0F">
      <w:pPr>
        <w:spacing w:after="0"/>
        <w:jc w:val="both"/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A2761D0" wp14:editId="5CBE7709">
            <wp:extent cx="6072135" cy="4096987"/>
            <wp:effectExtent l="0" t="0" r="5080" b="0"/>
            <wp:docPr id="27750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213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581" w14:textId="77777777" w:rsidR="005C0185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Рисунок 2.9 – Список заявок на главном экране</w:t>
      </w:r>
    </w:p>
    <w:p w14:paraId="3C9E6184" w14:textId="230FE995" w:rsidR="00B92310" w:rsidRPr="00B92310" w:rsidRDefault="00B92310" w:rsidP="00B92310">
      <w:pPr>
        <w:spacing w:after="0" w:line="360" w:lineRule="auto" w:before="0"/>
        <w:ind w:firstLine="709"/>
        <w:jc w:val="both"/>
        <w:rPr>
          <w:lang w:val="ru-RU"/>
        </w:rPr>
      </w:pPr>
      <w:r w:rsidRPr="00B92310">
        <w:rPr>
          <w:rFonts w:cs="Times New Roman" w:ascii="Times New Roman" w:hAnsi="Times New Roman"/>
          <w:color w:val="000000"/>
          <w:sz w:val="28"/>
          <w:lang w:val="ru-RU"/>
        </w:rPr>
        <w:t>Карточка заявки (рисунок 2.10) содержит описание, текущий статус, исполнителя, ленту комментариев и форму добавления вложений.</w:t>
      </w:r>
    </w:p>
    <w:p w14:paraId="28C25FCB" w14:textId="67A34446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7D7F1DC6" wp14:editId="46D5FB14">
            <wp:extent cx="5940425" cy="5440045"/>
            <wp:effectExtent l="0" t="0" r="3175" b="8255"/>
            <wp:docPr id="67217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4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C896" w14:textId="77777777" w:rsidR="005C0185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Рисунок 2.10 – Карточка заявки с комментариями</w:t>
      </w:r>
    </w:p>
    <w:p w14:paraId="795A5CEB" w14:textId="77777777" w:rsidR="00FB1A0F" w:rsidRPr="00FB1A0F" w:rsidRDefault="00FB1A0F" w:rsidP="00FB1A0F">
      <w:pPr>
        <w:spacing w:after="0" w:line="360" w:lineRule="auto" w:before="0"/>
        <w:ind w:firstLine="709"/>
        <w:jc w:val="both"/>
        <w:rPr>
          <w:lang w:val="ru-RU"/>
        </w:rPr>
      </w:pPr>
      <w:r w:rsidRPr="00FB1A0F">
        <w:rPr>
          <w:rFonts w:cs="Times New Roman" w:ascii="Times New Roman" w:hAnsi="Times New Roman"/>
          <w:color w:val="000000"/>
          <w:sz w:val="28"/>
          <w:lang w:val="ru-RU"/>
        </w:rPr>
        <w:t xml:space="preserve">Раздел администрирования (рисунок 2.11) доступен роли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 xml:space="preserve">: одобрение регистраций, назначение ролей 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engineer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, деактивация учётных записей.</w:t>
      </w:r>
    </w:p>
    <w:p w14:paraId="6A19C2FD" w14:textId="77777777" w:rsidR="00FB1A0F" w:rsidRPr="00D11322" w:rsidRDefault="00FB1A0F">
      <w:pPr>
        <w:spacing w:after="240"/>
        <w:jc w:val="center"/>
        <w:rPr>
          <w:lang w:val="ru-RU"/>
        </w:rPr>
      </w:pPr>
    </w:p>
    <w:p w14:paraId="69ED5687" w14:textId="61764E52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2A789AA" wp14:editId="0FAEE87E">
            <wp:extent cx="5940425" cy="4117975"/>
            <wp:effectExtent l="0" t="0" r="3175" b="0"/>
            <wp:docPr id="110843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9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B2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Рисунок 2.11 – Панель управления пользователями (роль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p w14:paraId="70A4CFDF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13" w:name="_Toc230153415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2.6 Реализация серверной части</w:t>
      </w:r>
      <w:bookmarkEnd w:id="13"/>
    </w:p>
    <w:p w14:paraId="7DC77EE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Точка входа — </w:t>
      </w:r>
      <w:r>
        <w:rPr>
          <w:rFonts w:cs="Times New Roman" w:ascii="Times New Roman" w:hAnsi="Times New Roman"/>
          <w:color w:val="000000"/>
          <w:sz w:val="28"/>
        </w:rPr>
        <w:t>app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main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py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: инициализация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подключение статики и регистрация маршрутизаторов </w:t>
      </w:r>
      <w:r>
        <w:rPr>
          <w:rFonts w:cs="Times New Roman" w:ascii="Times New Roman" w:hAnsi="Times New Roman"/>
          <w:color w:val="000000"/>
          <w:sz w:val="28"/>
        </w:rPr>
        <w:t>auth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. При </w:t>
      </w:r>
      <w:r>
        <w:rPr>
          <w:rFonts w:cs="Times New Roman" w:ascii="Times New Roman" w:hAnsi="Times New Roman"/>
          <w:color w:val="000000"/>
          <w:sz w:val="28"/>
        </w:rPr>
        <w:t>ENV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=</w:t>
      </w:r>
      <w:r>
        <w:rPr>
          <w:rFonts w:cs="Times New Roman" w:ascii="Times New Roman" w:hAnsi="Times New Roman"/>
          <w:color w:val="000000"/>
          <w:sz w:val="28"/>
        </w:rPr>
        <w:t>dev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создаётся сх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ема БД. Фрагменты кода приведены в листингах 2.1–2.4.</w:t>
      </w:r>
    </w:p>
    <w:p w14:paraId="695BEBC9" w14:textId="77777777" w:rsidR="005C0185" w:rsidRPr="001A5E50" w:rsidRDefault="006521DD">
      <w:pPr>
        <w:spacing w:before="0" w:after="0" w:line="360" w:lineRule="auto"/>
        <w:ind w:firstLine="709"/>
        <w:jc w:val="both"/>
        <w:rPr>
          <w:lang w:val="ru-RU"/>
        </w:rPr>
      </w:pPr>
      <w:commentRangeStart w:id="14"/>
      <w:r w:rsidRPr="001A5E50">
        <w:rPr>
          <w:rFonts w:cs="Times New Roman" w:ascii="Times New Roman" w:hAnsi="Times New Roman"/>
          <w:color w:val="000000"/>
          <w:sz w:val="28"/>
          <w:lang w:val="ru-RU"/>
        </w:rPr>
        <w:t>Листинг 2.1 – Регистрация маршрутов (</w:t>
      </w:r>
      <w:r w:rsidRPr="001A5E50">
        <w:rPr>
          <w:rFonts w:cs="Times New Roman" w:ascii="Times New Roman" w:hAnsi="Times New Roman"/>
          <w:color w:val="000000"/>
          <w:sz w:val="28"/>
        </w:rPr>
        <w:t>app</w:t>
      </w:r>
      <w:r w:rsidRPr="001A5E50">
        <w:rPr>
          <w:rFonts w:cs="Times New Roman" w:ascii="Times New Roman" w:hAnsi="Times New Roman"/>
          <w:color w:val="000000"/>
          <w:sz w:val="28"/>
          <w:lang w:val="ru-RU"/>
        </w:rPr>
        <w:t>/</w:t>
      </w:r>
      <w:r w:rsidRPr="001A5E50">
        <w:rPr>
          <w:rFonts w:cs="Times New Roman" w:ascii="Times New Roman" w:hAnsi="Times New Roman"/>
          <w:color w:val="000000"/>
          <w:sz w:val="28"/>
        </w:rPr>
        <w:t>main</w:t>
      </w:r>
      <w:r w:rsidRPr="001A5E50">
        <w:rPr>
          <w:rFonts w:cs="Times New Roman" w:ascii="Times New Roman" w:hAnsi="Times New Roman"/>
          <w:color w:val="000000"/>
          <w:sz w:val="28"/>
          <w:lang w:val="ru-RU"/>
        </w:rPr>
        <w:t>.</w:t>
      </w:r>
      <w:proofErr w:type="spellStart"/>
      <w:r w:rsidRPr="001A5E50">
        <w:rPr>
          <w:rFonts w:cs="Times New Roman" w:ascii="Times New Roman" w:hAnsi="Times New Roman"/>
          <w:color w:val="000000"/>
          <w:sz w:val="28"/>
        </w:rPr>
        <w:t>py</w:t>
      </w:r>
      <w:proofErr w:type="spellEnd"/>
      <w:r w:rsidRPr="001A5E50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commentRangeEnd w:id="14"/>
    <w:p w14:paraId="06715AB6" w14:textId="54A9C9C6" w:rsidR="005C0185" w:rsidRDefault="005377BA">
      <w:pPr>
        <w:spacing w:after="120" w:line="240" w:lineRule="auto"/>
        <w:rPr>
          <w:color w:val="EE0000"/>
        </w:rPr>
      </w:pPr>
      <w:r w:rsidRPr="00A563A8">
        <w:rPr>
          <w:rStyle w:val="aff8"/>
          <w:noProof/>
          <w:sz w:val="28"/>
          <w:szCs w:val="22"/>
          <w:lang w:val="ru-RU"/>
        </w:rPr>
        <w:lastRenderedPageBreak/>
        <w:commentReference w:id="14"/>
      </w:r>
      <w:r w:rsidR="001A5E50" w:rsidRPr="00A563A8">
        <w:rPr>
          <w:noProof/>
          <w:lang w:val="ru-RU"/>
        </w:rPr>
        <w:drawing>
          <wp:inline distT="0" distB="0" distL="0" distR="0" wp14:anchorId="1D329CF5" wp14:editId="39BC2863">
            <wp:extent cx="3908372" cy="2575560"/>
            <wp:effectExtent l="0" t="0" r="0" b="0"/>
            <wp:docPr id="56769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5031" name=""/>
                    <pic:cNvPicPr/>
                  </pic:nvPicPr>
                  <pic:blipFill rotWithShape="1">
                    <a:blip r:embed="rId29"/>
                    <a:srcRect b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94" cy="262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CC19E" w14:textId="7DB65124" w:rsidR="00F7145A" w:rsidRPr="00DF7E0B" w:rsidRDefault="00F7145A" w:rsidP="00F7145A">
      <w:pPr>
        <w:spacing w:after="0" w:line="360" w:lineRule="auto" w:before="0"/>
        <w:ind w:firstLine="709"/>
        <w:jc w:val="both"/>
        <w:rPr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В листинге 2.1 подключаются маршрутизаторы </w:t>
      </w:r>
      <w:r>
        <w:rPr>
          <w:rFonts w:cs="Times New Roman" w:ascii="Times New Roman" w:hAnsi="Times New Roman"/>
          <w:color w:val="000000"/>
          <w:sz w:val="28"/>
        </w:rPr>
        <w:t>auth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tickets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equipment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и </w:t>
      </w:r>
      <w:r>
        <w:rPr>
          <w:rFonts w:cs="Times New Roman" w:ascii="Times New Roman" w:hAnsi="Times New Roman"/>
          <w:color w:val="000000"/>
          <w:sz w:val="28"/>
        </w:rPr>
        <w:t>users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; при </w:t>
      </w:r>
      <w:r>
        <w:rPr>
          <w:rFonts w:cs="Times New Roman" w:ascii="Times New Roman" w:hAnsi="Times New Roman"/>
          <w:color w:val="000000"/>
          <w:sz w:val="28"/>
        </w:rPr>
        <w:t>ENV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>=</w:t>
      </w:r>
      <w:r>
        <w:rPr>
          <w:rFonts w:cs="Times New Roman" w:ascii="Times New Roman" w:hAnsi="Times New Roman"/>
          <w:color w:val="000000"/>
          <w:sz w:val="28"/>
        </w:rPr>
        <w:t>dev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выполняется создание таблиц в базе данных.</w:t>
      </w:r>
    </w:p>
    <w:p w14:paraId="45B19FAE" w14:textId="77777777" w:rsidR="005C0185" w:rsidRPr="00FB1A0F" w:rsidRDefault="006521DD">
      <w:pPr>
        <w:spacing w:before="0" w:after="0" w:line="360" w:lineRule="auto"/>
        <w:ind w:firstLine="709"/>
        <w:jc w:val="both"/>
      </w:pPr>
      <w:proofErr w:type="spellStart"/>
      <w:r w:rsidRPr="00FB1A0F">
        <w:rPr>
          <w:rFonts w:cs="Times New Roman" w:ascii="Times New Roman" w:hAnsi="Times New Roman"/>
          <w:color w:val="000000"/>
          <w:sz w:val="28"/>
        </w:rPr>
        <w:t>Листинг</w:t>
      </w:r>
      <w:proofErr w:type="spellEnd"/>
      <w:r w:rsidRPr="00FB1A0F">
        <w:rPr>
          <w:rFonts w:cs="Times New Roman" w:ascii="Times New Roman" w:hAnsi="Times New Roman"/>
          <w:color w:val="000000"/>
          <w:sz w:val="28"/>
        </w:rPr>
        <w:t xml:space="preserve"> 2.2 – </w:t>
      </w:r>
      <w:proofErr w:type="spellStart"/>
      <w:r w:rsidRPr="00FB1A0F">
        <w:rPr>
          <w:rFonts w:cs="Times New Roman" w:ascii="Times New Roman" w:hAnsi="Times New Roman"/>
          <w:color w:val="000000"/>
          <w:sz w:val="28"/>
        </w:rPr>
        <w:t>Модель</w:t>
      </w:r>
      <w:proofErr w:type="spellEnd"/>
      <w:r w:rsidRPr="00FB1A0F">
        <w:rPr>
          <w:rFonts w:cs="Times New Roman" w:ascii="Times New Roman" w:hAnsi="Times New Roman"/>
          <w:color w:val="000000"/>
          <w:sz w:val="28"/>
        </w:rPr>
        <w:t xml:space="preserve"> Ticket (app/db/models.py)</w:t>
      </w:r>
    </w:p>
    <w:p w14:paraId="66278363" w14:textId="77777777" w:rsidR="00F7145A" w:rsidRDefault="001A5E50">
      <w:pPr>
        <w:spacing w:before="120" w:after="120"/>
        <w:jc w:val="both"/>
        <w:rPr>
          <w:rFonts w:cs="Times New Roman"/>
        </w:rPr>
      </w:pPr>
      <w:r w:rsidRPr="00A563A8">
        <w:rPr>
          <w:rFonts w:ascii="Courier New" w:hAnsi="Courier New" w:cs="Courier New"/>
          <w:noProof/>
          <w:sz w:val="20"/>
        </w:rPr>
        <w:drawing>
          <wp:inline distT="0" distB="0" distL="0" distR="0" wp14:anchorId="708155BD" wp14:editId="644B9AF6">
            <wp:extent cx="5960760" cy="3800104"/>
            <wp:effectExtent l="0" t="0" r="1905" b="0"/>
            <wp:docPr id="24904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0086" name=""/>
                    <pic:cNvPicPr/>
                  </pic:nvPicPr>
                  <pic:blipFill rotWithShape="1">
                    <a:blip r:embed="rId30"/>
                    <a:srcRect b="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70" cy="380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93C8" w14:textId="54C5F569" w:rsidR="00F7145A" w:rsidRPr="00DF7E0B" w:rsidRDefault="00F7145A" w:rsidP="00F7145A">
      <w:pPr>
        <w:spacing w:after="0" w:line="360" w:lineRule="auto" w:before="0"/>
        <w:ind w:firstLine="709"/>
        <w:jc w:val="both"/>
        <w:rPr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Листинг 2.2 задаёт поля заявки: заголовок, описание, статус, приоритет, связи с создателем и исполнителем, временные метки </w:t>
      </w:r>
      <w:r>
        <w:rPr>
          <w:rFonts w:cs="Times New Roman" w:ascii="Times New Roman" w:hAnsi="Times New Roman"/>
          <w:color w:val="000000"/>
          <w:sz w:val="28"/>
        </w:rPr>
        <w:t>created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at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и </w:t>
      </w:r>
      <w:r>
        <w:rPr>
          <w:rFonts w:cs="Times New Roman" w:ascii="Times New Roman" w:hAnsi="Times New Roman"/>
          <w:color w:val="000000"/>
          <w:sz w:val="28"/>
        </w:rPr>
        <w:t>updated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at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3AAFBA9A" w14:textId="5653C132" w:rsidR="005C0185" w:rsidRPr="005377BA" w:rsidRDefault="001A5E50">
      <w:pPr>
        <w:spacing w:before="0" w:after="0" w:line="360" w:lineRule="auto"/>
        <w:ind w:firstLine="709"/>
        <w:jc w:val="both"/>
        <w:rPr>
          <w:color w:val="EE0000"/>
          <w:lang w:val="ru-RU"/>
        </w:rPr>
      </w:pPr>
      <w:r w:rsidRPr="00FB1A0F">
        <w:rPr>
          <w:rFonts w:cs="Times New Roman" w:ascii="Times New Roman" w:hAnsi="Times New Roman"/>
          <w:color w:val="000000"/>
          <w:sz w:val="28"/>
          <w:lang w:val="ru-RU"/>
        </w:rPr>
        <w:t>Листинг 2.3 – Проверка роли (</w:t>
      </w:r>
      <w:r w:rsidRPr="00FB1A0F">
        <w:rPr>
          <w:rFonts w:cs="Times New Roman" w:ascii="Times New Roman" w:hAnsi="Times New Roman"/>
          <w:color w:val="000000"/>
          <w:sz w:val="28"/>
        </w:rPr>
        <w:t>app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/</w:t>
      </w:r>
      <w:r w:rsidRPr="00FB1A0F">
        <w:rPr>
          <w:rFonts w:cs="Times New Roman" w:ascii="Times New Roman" w:hAnsi="Times New Roman"/>
          <w:color w:val="000000"/>
          <w:sz w:val="28"/>
        </w:rPr>
        <w:t>core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/</w:t>
      </w:r>
      <w:r w:rsidRPr="00FB1A0F">
        <w:rPr>
          <w:rFonts w:cs="Times New Roman" w:ascii="Times New Roman" w:hAnsi="Times New Roman"/>
          <w:color w:val="000000"/>
          <w:sz w:val="28"/>
        </w:rPr>
        <w:t>deps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.</w:t>
      </w:r>
      <w:proofErr w:type="spellStart"/>
      <w:r w:rsidRPr="00FB1A0F">
        <w:rPr>
          <w:rFonts w:cs="Times New Roman" w:ascii="Times New Roman" w:hAnsi="Times New Roman"/>
          <w:color w:val="000000"/>
          <w:sz w:val="28"/>
        </w:rPr>
        <w:t>py</w:t>
      </w:r>
      <w:proofErr w:type="spellEnd"/>
      <w:r w:rsidRPr="00FB1A0F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p w14:paraId="194A0E25" w14:textId="77777777" w:rsidR="001A5E50" w:rsidRDefault="006521DD" w:rsidP="001A5E50">
      <w:pPr>
        <w:spacing w:after="120" w:line="240" w:lineRule="auto"/>
        <w:rPr>
          <w:rFonts w:cs="Times New Roman"/>
          <w:color w:val="EE0000"/>
        </w:rPr>
      </w:pPr>
      <w:r w:rsidRPr="001A5E50">
        <w:rPr>
          <w:rFonts w:ascii="Courier New" w:hAnsi="Courier New" w:cs="Courier New"/>
          <w:color w:val="EE0000"/>
          <w:sz w:val="20"/>
          <w:lang w:val="ru-RU"/>
        </w:rPr>
        <w:lastRenderedPageBreak/>
        <w:br/>
      </w:r>
      <w:r w:rsidR="001A5E50" w:rsidRPr="00A563A8">
        <w:rPr>
          <w:rFonts w:ascii="Courier New" w:hAnsi="Courier New" w:cs="Courier New"/>
          <w:noProof/>
          <w:sz w:val="20"/>
          <w:lang w:val="ru-RU"/>
        </w:rPr>
        <w:drawing>
          <wp:inline distT="0" distB="0" distL="0" distR="0" wp14:anchorId="692E7D3E" wp14:editId="37879B26">
            <wp:extent cx="5036820" cy="1348740"/>
            <wp:effectExtent l="0" t="0" r="0" b="3810"/>
            <wp:docPr id="184478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8703" name=""/>
                    <pic:cNvPicPr/>
                  </pic:nvPicPr>
                  <pic:blipFill rotWithShape="1">
                    <a:blip r:embed="rId31"/>
                    <a:srcRect l="7054" t="4580" r="8156" b="1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F0C2" w14:textId="77777777" w:rsidR="00F7145A" w:rsidRPr="00F7145A" w:rsidRDefault="00F7145A" w:rsidP="00F7145A">
      <w:pPr>
        <w:spacing w:after="0" w:line="360" w:lineRule="auto" w:before="0"/>
        <w:ind w:firstLine="709"/>
        <w:jc w:val="both"/>
        <w:rPr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Функция </w:t>
      </w:r>
      <w:r>
        <w:rPr>
          <w:rFonts w:cs="Times New Roman" w:ascii="Times New Roman" w:hAnsi="Times New Roman"/>
          <w:color w:val="000000"/>
          <w:sz w:val="28"/>
        </w:rPr>
        <w:t>require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role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в листинге 2.3 ограничивает доступ к административным маршрутам и операциям инженера.</w:t>
      </w:r>
    </w:p>
    <w:p w14:paraId="17B5670C" w14:textId="77777777" w:rsidR="00F7145A" w:rsidRPr="00F7145A" w:rsidRDefault="00F7145A" w:rsidP="001A5E50">
      <w:pPr>
        <w:spacing w:after="120" w:line="240" w:lineRule="auto"/>
        <w:rPr>
          <w:rFonts w:cs="Times New Roman"/>
          <w:color w:val="EE0000"/>
          <w:lang w:val="ru-RU"/>
        </w:rPr>
      </w:pPr>
    </w:p>
    <w:p w14:paraId="59FFEB9E" w14:textId="77777777" w:rsidR="001A5E50" w:rsidRDefault="001A5E50">
      <w:pPr>
        <w:rPr>
          <w:rFonts w:cs="Times New Roman"/>
          <w:color w:val="EE0000"/>
          <w:lang w:val="ru-RU"/>
        </w:rPr>
      </w:pPr>
      <w:r>
        <w:rPr>
          <w:rFonts w:cs="Times New Roman"/>
          <w:color w:val="EE0000"/>
          <w:lang w:val="ru-RU"/>
        </w:rPr>
        <w:br w:type="page"/>
      </w:r>
    </w:p>
    <w:p w14:paraId="6385CA1F" w14:textId="5E4D63F1" w:rsidR="005C0185" w:rsidRPr="00FB1A0F" w:rsidRDefault="006521DD" w:rsidP="001A5E50">
      <w:pPr>
        <w:spacing w:after="0" w:line="360" w:lineRule="auto" w:before="0"/>
        <w:ind w:firstLine="709"/>
        <w:jc w:val="both"/>
        <w:rPr>
          <w:lang w:val="ru-RU"/>
        </w:rPr>
      </w:pPr>
      <w:r w:rsidRPr="00FB1A0F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Листинг 2.4 – Маршрут списка заявок (</w:t>
      </w:r>
      <w:r w:rsidRPr="00FB1A0F">
        <w:rPr>
          <w:rFonts w:cs="Times New Roman" w:ascii="Times New Roman" w:hAnsi="Times New Roman"/>
          <w:color w:val="000000"/>
          <w:sz w:val="28"/>
        </w:rPr>
        <w:t>app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/</w:t>
      </w:r>
      <w:r w:rsidRPr="00FB1A0F">
        <w:rPr>
          <w:rFonts w:cs="Times New Roman" w:ascii="Times New Roman" w:hAnsi="Times New Roman"/>
          <w:color w:val="000000"/>
          <w:sz w:val="28"/>
        </w:rPr>
        <w:t>routers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/</w:t>
      </w:r>
      <w:r w:rsidRPr="00FB1A0F">
        <w:rPr>
          <w:rFonts w:cs="Times New Roman" w:ascii="Times New Roman" w:hAnsi="Times New Roman"/>
          <w:color w:val="000000"/>
          <w:sz w:val="28"/>
        </w:rPr>
        <w:t>tickets</w:t>
      </w:r>
      <w:r w:rsidRPr="00FB1A0F">
        <w:rPr>
          <w:rFonts w:cs="Times New Roman" w:ascii="Times New Roman" w:hAnsi="Times New Roman"/>
          <w:color w:val="000000"/>
          <w:sz w:val="28"/>
          <w:lang w:val="ru-RU"/>
        </w:rPr>
        <w:t>.</w:t>
      </w:r>
      <w:proofErr w:type="spellStart"/>
      <w:r w:rsidRPr="00FB1A0F">
        <w:rPr>
          <w:rFonts w:cs="Times New Roman" w:ascii="Times New Roman" w:hAnsi="Times New Roman"/>
          <w:color w:val="000000"/>
          <w:sz w:val="28"/>
        </w:rPr>
        <w:t>py</w:t>
      </w:r>
      <w:proofErr w:type="spellEnd"/>
      <w:r w:rsidRPr="00FB1A0F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p w14:paraId="53353F6F" w14:textId="77777777" w:rsidR="001A5E50" w:rsidRDefault="001A5E50">
      <w:pPr>
        <w:spacing w:after="120" w:line="360" w:lineRule="auto"/>
        <w:rPr>
          <w:rFonts w:cs="Times New Roman"/>
          <w:lang w:val="ru-RU"/>
        </w:rPr>
      </w:pPr>
      <w:r w:rsidRPr="00B95D7D">
        <w:rPr>
          <w:rFonts w:ascii="Courier New" w:hAnsi="Courier New" w:cs="Courier New"/>
          <w:noProof/>
          <w:sz w:val="18"/>
        </w:rPr>
        <w:drawing>
          <wp:inline distT="0" distB="0" distL="0" distR="0" wp14:anchorId="174A1CF9" wp14:editId="46A26018">
            <wp:extent cx="5398983" cy="2861953"/>
            <wp:effectExtent l="0" t="0" r="0" b="0"/>
            <wp:docPr id="121955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6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10" cy="2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016" w14:textId="77777777" w:rsidR="00F7145A" w:rsidRPr="00DF7E0B" w:rsidRDefault="00F7145A" w:rsidP="00F7145A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>Листинг 2.4 реализует выборку заявок с учётом роли пользователя и фильтров по статусу и приоритету.</w:t>
      </w:r>
    </w:p>
    <w:p w14:paraId="3213FB81" w14:textId="1270EFAA" w:rsidR="00F7145A" w:rsidRPr="00F7145A" w:rsidRDefault="00F7145A" w:rsidP="00F7145A">
      <w:pPr>
        <w:spacing w:after="0" w:line="360" w:lineRule="auto" w:before="0"/>
        <w:ind w:firstLine="709"/>
        <w:jc w:val="both"/>
        <w:rPr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Используемые внешние пакеты </w:t>
      </w:r>
      <w:r>
        <w:rPr>
          <w:rFonts w:cs="Times New Roman" w:ascii="Times New Roman" w:hAnsi="Times New Roman"/>
          <w:color w:val="000000"/>
          <w:sz w:val="28"/>
        </w:rPr>
        <w:t>Python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и их назначение сведены в таблицу 2.6; они соответствуют компонентам стека, выбранным в подразделе 2.1.</w:t>
      </w:r>
    </w:p>
    <w:p w14:paraId="29AD0889" w14:textId="3CCF6C0D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2.6 – Зависимости проекта (</w:t>
      </w:r>
      <w:r>
        <w:rPr>
          <w:rFonts w:cs="Times New Roman" w:ascii="Times New Roman" w:hAnsi="Times New Roman"/>
          <w:color w:val="000000"/>
          <w:sz w:val="28"/>
        </w:rPr>
        <w:t>requirements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  <w:r>
        <w:rPr>
          <w:rFonts w:cs="Times New Roman" w:ascii="Times New Roman" w:hAnsi="Times New Roman"/>
          <w:color w:val="000000"/>
          <w:sz w:val="28"/>
        </w:rPr>
        <w:t>txt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3CA4D25B" w14:textId="77777777">
        <w:trPr>
          <w:cantSplit/>
        </w:trPr>
        <w:tc>
          <w:tcPr>
            <w:tcW w:w="3118" w:type="dxa"/>
          </w:tcPr>
          <w:p w14:paraId="6E2D3A6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Пакет</w:t>
            </w:r>
            <w:proofErr w:type="spellEnd"/>
          </w:p>
        </w:tc>
        <w:tc>
          <w:tcPr>
            <w:tcW w:w="3118" w:type="dxa"/>
          </w:tcPr>
          <w:p w14:paraId="5826319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Версия</w:t>
            </w:r>
            <w:proofErr w:type="spellEnd"/>
          </w:p>
        </w:tc>
        <w:tc>
          <w:tcPr>
            <w:tcW w:w="3118" w:type="dxa"/>
          </w:tcPr>
          <w:p w14:paraId="4C498C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A567EB8" w14:textId="77777777">
        <w:trPr>
          <w:cantSplit/>
        </w:trPr>
        <w:tc>
          <w:tcPr>
            <w:tcW w:w="3118" w:type="dxa"/>
          </w:tcPr>
          <w:p w14:paraId="1A26CD0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fastapi</w:t>
            </w:r>
            <w:proofErr w:type="spellEnd"/>
          </w:p>
        </w:tc>
        <w:tc>
          <w:tcPr>
            <w:tcW w:w="3118" w:type="dxa"/>
          </w:tcPr>
          <w:p w14:paraId="5D94EC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0.135.1</w:t>
            </w:r>
          </w:p>
        </w:tc>
        <w:tc>
          <w:tcPr>
            <w:tcW w:w="3118" w:type="dxa"/>
          </w:tcPr>
          <w:p w14:paraId="3546707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-фреймворк</w:t>
            </w:r>
          </w:p>
        </w:tc>
      </w:tr>
      <w:tr w:rsidR="005C0185" w14:paraId="4A84DBF8" w14:textId="77777777">
        <w:trPr>
          <w:cantSplit/>
        </w:trPr>
        <w:tc>
          <w:tcPr>
            <w:tcW w:w="3118" w:type="dxa"/>
          </w:tcPr>
          <w:p w14:paraId="134836B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</w:t>
            </w:r>
          </w:p>
        </w:tc>
        <w:tc>
          <w:tcPr>
            <w:tcW w:w="3118" w:type="dxa"/>
          </w:tcPr>
          <w:p w14:paraId="54686E4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2.0.43</w:t>
            </w:r>
          </w:p>
        </w:tc>
        <w:tc>
          <w:tcPr>
            <w:tcW w:w="3118" w:type="dxa"/>
          </w:tcPr>
          <w:p w14:paraId="455AE1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</w:tr>
      <w:tr w:rsidR="005C0185" w14:paraId="6A4ED09B" w14:textId="77777777">
        <w:trPr>
          <w:cantSplit/>
        </w:trPr>
        <w:tc>
          <w:tcPr>
            <w:tcW w:w="3118" w:type="dxa"/>
          </w:tcPr>
          <w:p w14:paraId="65F786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psycopg2-binary</w:t>
            </w:r>
          </w:p>
        </w:tc>
        <w:tc>
          <w:tcPr>
            <w:tcW w:w="3118" w:type="dxa"/>
          </w:tcPr>
          <w:p w14:paraId="63EF81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2.9.10</w:t>
            </w:r>
          </w:p>
        </w:tc>
        <w:tc>
          <w:tcPr>
            <w:tcW w:w="3118" w:type="dxa"/>
          </w:tcPr>
          <w:p w14:paraId="7659B3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Драйвер</w:t>
            </w:r>
            <w:proofErr w:type="spellEnd"/>
            <w:r>
              <w:rPr>
                <w:rFonts w:cs="Times New Roman"/>
              </w:rPr>
              <w:t xml:space="preserve"> PostgreSQL</w:t>
            </w:r>
          </w:p>
        </w:tc>
      </w:tr>
      <w:tr w:rsidR="005C0185" w14:paraId="368B3AED" w14:textId="77777777">
        <w:trPr>
          <w:cantSplit/>
        </w:trPr>
        <w:tc>
          <w:tcPr>
            <w:tcW w:w="3118" w:type="dxa"/>
          </w:tcPr>
          <w:p w14:paraId="6CA5C5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</w:t>
            </w:r>
          </w:p>
        </w:tc>
        <w:tc>
          <w:tcPr>
            <w:tcW w:w="3118" w:type="dxa"/>
          </w:tcPr>
          <w:p w14:paraId="2E9EDD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3.1.6</w:t>
            </w:r>
          </w:p>
        </w:tc>
        <w:tc>
          <w:tcPr>
            <w:tcW w:w="3118" w:type="dxa"/>
          </w:tcPr>
          <w:p w14:paraId="1FA5CBE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Шаблоны</w:t>
            </w:r>
            <w:proofErr w:type="spellEnd"/>
          </w:p>
        </w:tc>
      </w:tr>
      <w:tr w:rsidR="005C0185" w14:paraId="766981E2" w14:textId="77777777">
        <w:trPr>
          <w:cantSplit/>
        </w:trPr>
        <w:tc>
          <w:tcPr>
            <w:tcW w:w="3118" w:type="dxa"/>
          </w:tcPr>
          <w:p w14:paraId="166054D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passlib</w:t>
            </w:r>
            <w:proofErr w:type="spellEnd"/>
          </w:p>
        </w:tc>
        <w:tc>
          <w:tcPr>
            <w:tcW w:w="3118" w:type="dxa"/>
          </w:tcPr>
          <w:p w14:paraId="08A28A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1.7.4</w:t>
            </w:r>
          </w:p>
        </w:tc>
        <w:tc>
          <w:tcPr>
            <w:tcW w:w="3118" w:type="dxa"/>
          </w:tcPr>
          <w:p w14:paraId="5EAEE3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Хеширование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паролей</w:t>
            </w:r>
            <w:proofErr w:type="spellEnd"/>
          </w:p>
        </w:tc>
      </w:tr>
    </w:tbl>
    <w:p w14:paraId="48A8B60F" w14:textId="77777777" w:rsidR="005C0185" w:rsidRDefault="005C0185"/>
    <w:p w14:paraId="0B5D3A24" w14:textId="77777777" w:rsidR="005C0185" w:rsidRDefault="006521DD" w:rsidP="00DF7E0B">
      <w:pPr>
        <w:pStyle w:val="21"/>
        <w:spacing w:line="360" w:lineRule="auto" w:after="0" w:before="0"/>
        <w:ind w:firstLine="709"/>
        <w:jc w:val="both"/>
      </w:pPr>
      <w:bookmarkStart w:id="15" w:name="_Toc230153416"/>
      <w:r>
        <w:rPr>
          <w:rFonts w:cs="Times New Roman" w:ascii="Times New Roman" w:hAnsi="Times New Roman"/>
          <w:color w:val="000000"/>
          <w:sz w:val="28"/>
        </w:rPr>
        <w:t xml:space="preserve">2.7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Развёртывание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корпоративном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контуре</w:t>
      </w:r>
      <w:bookmarkEnd w:id="15"/>
      <w:proofErr w:type="spellEnd"/>
    </w:p>
    <w:p w14:paraId="128C1EA5" w14:textId="0BFE1C23" w:rsidR="002A5801" w:rsidRDefault="006521DD">
      <w:pPr>
        <w:spacing w:after="0" w:line="360" w:lineRule="auto" w:before="0"/>
        <w:ind w:firstLine="709"/>
        <w:jc w:val="both"/>
        <w:rPr>
          <w:rFonts w:cs="Times New Roman"/>
        </w:rPr>
      </w:pPr>
      <w:proofErr w:type="spellStart"/>
      <w:r>
        <w:rPr>
          <w:rFonts w:cs="Times New Roman" w:ascii="Times New Roman" w:hAnsi="Times New Roman"/>
          <w:color w:val="000000"/>
          <w:sz w:val="28"/>
        </w:rPr>
        <w:t>Развёртывание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описано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в docker-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compose.postgres.yml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(</w:t>
      </w:r>
      <w:r w:rsidR="00A20D34">
        <w:rPr>
          <w:rFonts w:cs="Times New Roman" w:ascii="Times New Roman" w:hAnsi="Times New Roman"/>
          <w:color w:val="000000"/>
          <w:sz w:val="28"/>
          <w:lang w:val="ru-RU"/>
        </w:rPr>
        <w:t>Приложение</w:t>
      </w:r>
      <w:r w:rsidR="00A20D34" w:rsidRPr="00A20D34">
        <w:rPr>
          <w:rFonts w:cs="Times New Roman" w:ascii="Times New Roman" w:hAnsi="Times New Roman"/>
          <w:color w:val="000000"/>
          <w:sz w:val="28"/>
        </w:rPr>
        <w:t xml:space="preserve"> </w:t>
      </w:r>
      <w:r w:rsidR="00A20D34">
        <w:rPr>
          <w:rFonts w:cs="Times New Roman" w:ascii="Times New Roman" w:hAnsi="Times New Roman"/>
          <w:color w:val="000000"/>
          <w:sz w:val="28"/>
          <w:lang w:val="ru-RU"/>
        </w:rPr>
        <w:t>А</w:t>
      </w:r>
      <w:r>
        <w:rPr>
          <w:rFonts w:cs="Times New Roman" w:ascii="Times New Roman" w:hAnsi="Times New Roman"/>
          <w:color w:val="000000"/>
          <w:sz w:val="28"/>
        </w:rPr>
        <w:t xml:space="preserve">):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сервисы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db (PostgreSQL 16), app и </w:t>
      </w:r>
      <w:r>
        <w:rPr>
          <w:rFonts w:cs="Times New Roman" w:ascii="Times New Roman" w:hAnsi="Times New Roman"/>
          <w:color w:val="000000"/>
          <w:sz w:val="28"/>
        </w:rPr>
        <w:t xml:space="preserve">nginx.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Схема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взаимодействия — на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рисунке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2.12.</w:t>
      </w:r>
    </w:p>
    <w:p w14:paraId="2E8A260F" w14:textId="77777777" w:rsidR="002A5801" w:rsidRDefault="002A5801">
      <w:pPr>
        <w:rPr>
          <w:rFonts w:cs="Times New Roman"/>
        </w:rPr>
      </w:pPr>
      <w:r>
        <w:rPr>
          <w:rFonts w:cs="Times New Roman"/>
        </w:rPr>
        <w:br w:type="page"/>
      </w:r>
    </w:p>
    <w:p w14:paraId="5719988C" w14:textId="77777777" w:rsidR="005C0185" w:rsidRDefault="005C0185">
      <w:pPr>
        <w:spacing w:after="0" w:line="360" w:lineRule="auto"/>
        <w:ind w:firstLine="709"/>
        <w:jc w:val="both"/>
      </w:pPr>
    </w:p>
    <w:p w14:paraId="24804FD3" w14:textId="77777777" w:rsidR="005C0185" w:rsidRDefault="006521DD">
      <w:pPr>
        <w:spacing w:before="0" w:after="0" w:line="360" w:lineRule="auto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Листинг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2.5 – Docker Compose с PostgreSQL (docker-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compose.postgres.yml</w:t>
      </w:r>
      <w:proofErr w:type="spellEnd"/>
      <w:r>
        <w:rPr>
          <w:rFonts w:cs="Times New Roman" w:ascii="Times New Roman" w:hAnsi="Times New Roman"/>
          <w:color w:val="000000"/>
          <w:sz w:val="28"/>
        </w:rPr>
        <w:t>)</w:t>
      </w:r>
    </w:p>
    <w:p w14:paraId="6E28193D" w14:textId="77777777" w:rsidR="00F7145A" w:rsidRDefault="002A5801">
      <w:pPr>
        <w:spacing w:before="120"/>
        <w:jc w:val="center"/>
      </w:pPr>
      <w:r w:rsidRPr="002A5801">
        <w:rPr>
          <w:rFonts w:ascii="Courier New" w:hAnsi="Courier New" w:cs="Courier New"/>
          <w:noProof/>
          <w:sz w:val="18"/>
        </w:rPr>
        <w:drawing>
          <wp:inline distT="0" distB="0" distL="0" distR="0" wp14:anchorId="47ECB34B" wp14:editId="083F9008">
            <wp:extent cx="5940425" cy="5273675"/>
            <wp:effectExtent l="0" t="0" r="3175" b="3175"/>
            <wp:docPr id="12570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4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CAA" w14:textId="77777777" w:rsidR="00F7145A" w:rsidRPr="00F7145A" w:rsidRDefault="00F7145A" w:rsidP="00F7145A">
      <w:pPr>
        <w:spacing w:after="0" w:line="360" w:lineRule="auto" w:before="0"/>
        <w:ind w:firstLine="709"/>
        <w:jc w:val="both"/>
        <w:rPr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Листинг 2.5 описывает три сервиса: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16, контейнер приложения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и обратный прокси </w:t>
      </w:r>
      <w:r>
        <w:rPr>
          <w:rFonts w:cs="Times New Roman" w:ascii="Times New Roman" w:hAnsi="Times New Roman"/>
          <w:color w:val="000000"/>
          <w:sz w:val="28"/>
        </w:rPr>
        <w:t>Nginx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>; тома и переменные окружения задают подключение к БД.</w:t>
      </w:r>
    </w:p>
    <w:p w14:paraId="7AECF0D7" w14:textId="77777777" w:rsidR="00F7145A" w:rsidRPr="00F7145A" w:rsidRDefault="00F7145A" w:rsidP="00F7145A">
      <w:pPr>
        <w:spacing w:after="0" w:line="360" w:lineRule="auto" w:before="0"/>
        <w:ind w:firstLine="709"/>
        <w:jc w:val="both"/>
        <w:rPr>
          <w:lang w:val="ru-RU"/>
        </w:rPr>
      </w:pP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Конфигурация из листинга 2.5 реализует схему развёртывания, представленную на рисунке 2.12: пользователь обращается по </w:t>
      </w:r>
      <w:r>
        <w:rPr>
          <w:rFonts w:cs="Times New Roman" w:ascii="Times New Roman" w:hAnsi="Times New Roman"/>
          <w:color w:val="000000"/>
          <w:sz w:val="28"/>
        </w:rPr>
        <w:t>HTTPS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к </w:t>
      </w:r>
      <w:r>
        <w:rPr>
          <w:rFonts w:cs="Times New Roman" w:ascii="Times New Roman" w:hAnsi="Times New Roman"/>
          <w:color w:val="000000"/>
          <w:sz w:val="28"/>
        </w:rPr>
        <w:t>Nginx</w:t>
      </w:r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, который </w:t>
      </w:r>
      <w:proofErr w:type="spellStart"/>
      <w:r w:rsidRPr="00F7145A">
        <w:rPr>
          <w:rFonts w:cs="Times New Roman" w:ascii="Times New Roman" w:hAnsi="Times New Roman"/>
          <w:color w:val="000000"/>
          <w:sz w:val="28"/>
          <w:lang w:val="ru-RU"/>
        </w:rPr>
        <w:t>проксирует</w:t>
      </w:r>
      <w:proofErr w:type="spellEnd"/>
      <w:r w:rsidRPr="00F7145A">
        <w:rPr>
          <w:rFonts w:cs="Times New Roman" w:ascii="Times New Roman" w:hAnsi="Times New Roman"/>
          <w:color w:val="000000"/>
          <w:sz w:val="28"/>
          <w:lang w:val="ru-RU"/>
        </w:rPr>
        <w:t xml:space="preserve"> запросы в контейнер приложения.</w:t>
      </w:r>
    </w:p>
    <w:p w14:paraId="62CD3022" w14:textId="6B13B588" w:rsidR="005C0185" w:rsidRDefault="002A580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8BEC70" wp14:editId="6835DD22">
            <wp:extent cx="5933905" cy="2263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deploy.png"/>
                    <pic:cNvPicPr/>
                  </pic:nvPicPr>
                  <pic:blipFill rotWithShape="1">
                    <a:blip r:embed="rId34"/>
                    <a:srcRect l="2931" t="4823" r="2294" b="1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03" cy="22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C6AF4" w14:textId="77777777" w:rsidR="005C0185" w:rsidRDefault="006521DD">
      <w:pPr>
        <w:spacing w:before="0" w:after="0" w:line="360" w:lineRule="auto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Рисунок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2.12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Развёртывание</w:t>
      </w:r>
      <w:proofErr w:type="spellEnd"/>
      <w:r>
        <w:rPr>
          <w:rFonts w:cs="Times New Roman" w:ascii="Times New Roman" w:hAnsi="Times New Roman"/>
          <w:color w:val="000000"/>
          <w:sz w:val="28"/>
        </w:rPr>
        <w:t>: Ngin</w:t>
      </w:r>
      <w:r>
        <w:rPr>
          <w:rFonts w:cs="Times New Roman" w:ascii="Times New Roman" w:hAnsi="Times New Roman"/>
          <w:color w:val="000000"/>
          <w:sz w:val="28"/>
        </w:rPr>
        <w:t xml:space="preserve">x,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контейнер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FastAPI, PostgreSQL в VLAN ДГИ</w:t>
      </w:r>
    </w:p>
    <w:p w14:paraId="7B60145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Приложение доступно через </w:t>
      </w:r>
      <w:r>
        <w:rPr>
          <w:rFonts w:cs="Times New Roman" w:ascii="Times New Roman" w:hAnsi="Times New Roman"/>
          <w:color w:val="000000"/>
          <w:sz w:val="28"/>
        </w:rPr>
        <w:t>Nginx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; прямой доступ к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Uvicorn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ограничен </w:t>
      </w:r>
      <w:r>
        <w:rPr>
          <w:rFonts w:cs="Times New Roman" w:ascii="Times New Roman" w:hAnsi="Times New Roman"/>
          <w:color w:val="000000"/>
          <w:sz w:val="28"/>
        </w:rPr>
        <w:t>bind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127.0.0.1:8000.</w:t>
      </w:r>
    </w:p>
    <w:p w14:paraId="2FF937A1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16" w:name="_Toc230153417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2.8 Тестирование системы</w:t>
      </w:r>
      <w:bookmarkEnd w:id="16"/>
    </w:p>
    <w:p w14:paraId="06D7F63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Тестирование выполнено по стратегии «чёрного ящика» на уровне веб-интерфейса и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 Проверены функц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иональные сценарии, ролевая модель, граничные случаи и базовые показатели производительности на стенде разработчика (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4 ГБ </w:t>
      </w:r>
      <w:r>
        <w:rPr>
          <w:rFonts w:cs="Times New Roman" w:ascii="Times New Roman" w:hAnsi="Times New Roman"/>
          <w:color w:val="000000"/>
          <w:sz w:val="28"/>
        </w:rPr>
        <w:t>RAM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).</w:t>
      </w:r>
    </w:p>
    <w:p w14:paraId="260DE7A3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Таблица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2.7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Матрица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функционального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тестирования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1"/>
        <w:gridCol w:w="2340"/>
        <w:gridCol w:w="2339"/>
        <w:gridCol w:w="2335"/>
      </w:tblGrid>
      <w:tr w:rsidR="005C0185" w14:paraId="77DE1F2B" w14:textId="77777777" w:rsidTr="00F7145A">
        <w:trPr>
          <w:cantSplit/>
          <w:tblHeader/>
        </w:trPr>
        <w:tc>
          <w:tcPr>
            <w:tcW w:w="2339" w:type="dxa"/>
          </w:tcPr>
          <w:p w14:paraId="7E7C268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7BDE68A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2339" w:type="dxa"/>
          </w:tcPr>
          <w:p w14:paraId="1E627C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Ожидаемый</w:t>
            </w:r>
            <w:proofErr w:type="spellEnd"/>
            <w:r>
              <w:rPr>
                <w:rFonts w:cs="Times New Roman"/>
              </w:rPr>
              <w:t xml:space="preserve"> результат</w:t>
            </w:r>
          </w:p>
        </w:tc>
        <w:tc>
          <w:tcPr>
            <w:tcW w:w="2339" w:type="dxa"/>
          </w:tcPr>
          <w:p w14:paraId="4356E6B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Факт</w:t>
            </w:r>
            <w:proofErr w:type="spellEnd"/>
          </w:p>
        </w:tc>
      </w:tr>
      <w:tr w:rsidR="005C0185" w14:paraId="69BD24A7" w14:textId="77777777">
        <w:trPr>
          <w:cantSplit/>
        </w:trPr>
        <w:tc>
          <w:tcPr>
            <w:tcW w:w="2339" w:type="dxa"/>
          </w:tcPr>
          <w:p w14:paraId="1F5EBE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10B604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нового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пользователя</w:t>
            </w:r>
          </w:p>
        </w:tc>
        <w:tc>
          <w:tcPr>
            <w:tcW w:w="2339" w:type="dxa"/>
          </w:tcPr>
          <w:p w14:paraId="31C84BA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=1</w:t>
            </w:r>
          </w:p>
        </w:tc>
        <w:tc>
          <w:tcPr>
            <w:tcW w:w="2339" w:type="dxa"/>
          </w:tcPr>
          <w:p w14:paraId="6C0A7F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4D82024" w14:textId="77777777">
        <w:trPr>
          <w:cantSplit/>
        </w:trPr>
        <w:tc>
          <w:tcPr>
            <w:tcW w:w="2339" w:type="dxa"/>
          </w:tcPr>
          <w:p w14:paraId="1834161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13FB6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до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245ACFF7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запрещён</w:t>
            </w:r>
            <w:proofErr w:type="spellEnd"/>
          </w:p>
        </w:tc>
        <w:tc>
          <w:tcPr>
            <w:tcW w:w="2339" w:type="dxa"/>
          </w:tcPr>
          <w:p w14:paraId="4AE8ECF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E65BD22" w14:textId="77777777">
        <w:trPr>
          <w:cantSplit/>
        </w:trPr>
        <w:tc>
          <w:tcPr>
            <w:tcW w:w="2339" w:type="dxa"/>
          </w:tcPr>
          <w:p w14:paraId="5255DF7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369CE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Одобрение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администратором</w:t>
            </w:r>
            <w:proofErr w:type="spellEnd"/>
          </w:p>
        </w:tc>
        <w:tc>
          <w:tcPr>
            <w:tcW w:w="2339" w:type="dxa"/>
          </w:tcPr>
          <w:p w14:paraId="4D15F7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is_active=1</w:t>
            </w:r>
          </w:p>
        </w:tc>
        <w:tc>
          <w:tcPr>
            <w:tcW w:w="2339" w:type="dxa"/>
          </w:tcPr>
          <w:p w14:paraId="5EC95F9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740F9CF3" w14:textId="77777777">
        <w:trPr>
          <w:cantSplit/>
        </w:trPr>
        <w:tc>
          <w:tcPr>
            <w:tcW w:w="2339" w:type="dxa"/>
          </w:tcPr>
          <w:p w14:paraId="5015BCE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6CFCFE5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после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40B6960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Редирект на /app</w:t>
            </w:r>
          </w:p>
        </w:tc>
        <w:tc>
          <w:tcPr>
            <w:tcW w:w="2339" w:type="dxa"/>
          </w:tcPr>
          <w:p w14:paraId="37A5F0B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9B1D79D" w14:textId="77777777">
        <w:trPr>
          <w:cantSplit/>
        </w:trPr>
        <w:tc>
          <w:tcPr>
            <w:tcW w:w="2339" w:type="dxa"/>
          </w:tcPr>
          <w:p w14:paraId="160510A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5</w:t>
            </w:r>
          </w:p>
        </w:tc>
        <w:tc>
          <w:tcPr>
            <w:tcW w:w="2339" w:type="dxa"/>
          </w:tcPr>
          <w:p w14:paraId="5B5C08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2339" w:type="dxa"/>
          </w:tcPr>
          <w:p w14:paraId="74BF9E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status=new</w:t>
            </w:r>
          </w:p>
        </w:tc>
        <w:tc>
          <w:tcPr>
            <w:tcW w:w="2339" w:type="dxa"/>
          </w:tcPr>
          <w:p w14:paraId="763DBE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174DD83" w14:textId="77777777">
        <w:trPr>
          <w:cantSplit/>
        </w:trPr>
        <w:tc>
          <w:tcPr>
            <w:tcW w:w="2339" w:type="dxa"/>
          </w:tcPr>
          <w:p w14:paraId="76A96D7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5CDA2AE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Фильтр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списка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2339" w:type="dxa"/>
          </w:tcPr>
          <w:p w14:paraId="38ABC4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Корректная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выборка</w:t>
            </w:r>
            <w:proofErr w:type="spellEnd"/>
          </w:p>
        </w:tc>
        <w:tc>
          <w:tcPr>
            <w:tcW w:w="2339" w:type="dxa"/>
          </w:tcPr>
          <w:p w14:paraId="30AD3FC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0F4ECAC" w14:textId="77777777">
        <w:trPr>
          <w:cantSplit/>
        </w:trPr>
        <w:tc>
          <w:tcPr>
            <w:tcW w:w="2339" w:type="dxa"/>
          </w:tcPr>
          <w:p w14:paraId="7B6295B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339" w:type="dxa"/>
          </w:tcPr>
          <w:p w14:paraId="1017B2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Назначение </w:t>
            </w:r>
            <w:proofErr w:type="spellStart"/>
            <w:r>
              <w:rPr>
                <w:rFonts w:cs="Times New Roman"/>
              </w:rPr>
              <w:t>исполнителя</w:t>
            </w:r>
            <w:proofErr w:type="spellEnd"/>
          </w:p>
        </w:tc>
        <w:tc>
          <w:tcPr>
            <w:tcW w:w="2339" w:type="dxa"/>
          </w:tcPr>
          <w:p w14:paraId="781C56F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</w:p>
        </w:tc>
        <w:tc>
          <w:tcPr>
            <w:tcW w:w="2339" w:type="dxa"/>
          </w:tcPr>
          <w:p w14:paraId="72415F6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86B7CA9" w14:textId="77777777">
        <w:trPr>
          <w:cantSplit/>
        </w:trPr>
        <w:tc>
          <w:tcPr>
            <w:tcW w:w="2339" w:type="dxa"/>
          </w:tcPr>
          <w:p w14:paraId="5F2853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339" w:type="dxa"/>
          </w:tcPr>
          <w:p w14:paraId="291D3CD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2339" w:type="dxa"/>
          </w:tcPr>
          <w:p w14:paraId="61B355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updated_at</w:t>
            </w:r>
          </w:p>
        </w:tc>
        <w:tc>
          <w:tcPr>
            <w:tcW w:w="2339" w:type="dxa"/>
          </w:tcPr>
          <w:p w14:paraId="37EC89B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CDD0A0F" w14:textId="77777777">
        <w:trPr>
          <w:cantSplit/>
        </w:trPr>
        <w:tc>
          <w:tcPr>
            <w:tcW w:w="2339" w:type="dxa"/>
          </w:tcPr>
          <w:p w14:paraId="1E9A10B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339" w:type="dxa"/>
          </w:tcPr>
          <w:p w14:paraId="177F6A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 к </w:t>
            </w:r>
            <w:proofErr w:type="spellStart"/>
            <w:r>
              <w:rPr>
                <w:rFonts w:cs="Times New Roman"/>
              </w:rPr>
              <w:t>заявке</w:t>
            </w:r>
            <w:proofErr w:type="spellEnd"/>
          </w:p>
        </w:tc>
        <w:tc>
          <w:tcPr>
            <w:tcW w:w="2339" w:type="dxa"/>
          </w:tcPr>
          <w:p w14:paraId="0E2302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БД</w:t>
            </w:r>
          </w:p>
        </w:tc>
        <w:tc>
          <w:tcPr>
            <w:tcW w:w="2339" w:type="dxa"/>
          </w:tcPr>
          <w:p w14:paraId="7015BC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5BE7884" w14:textId="77777777">
        <w:trPr>
          <w:cantSplit/>
        </w:trPr>
        <w:tc>
          <w:tcPr>
            <w:tcW w:w="2339" w:type="dxa"/>
          </w:tcPr>
          <w:p w14:paraId="16D79D5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339" w:type="dxa"/>
          </w:tcPr>
          <w:p w14:paraId="68BB0B4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Вложение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файла</w:t>
            </w:r>
            <w:proofErr w:type="spellEnd"/>
          </w:p>
        </w:tc>
        <w:tc>
          <w:tcPr>
            <w:tcW w:w="2339" w:type="dxa"/>
          </w:tcPr>
          <w:p w14:paraId="6AACC7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сохранён</w:t>
            </w:r>
            <w:proofErr w:type="spellEnd"/>
          </w:p>
        </w:tc>
        <w:tc>
          <w:tcPr>
            <w:tcW w:w="2339" w:type="dxa"/>
          </w:tcPr>
          <w:p w14:paraId="017662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B8328AB" w14:textId="77777777">
        <w:trPr>
          <w:cantSplit/>
        </w:trPr>
        <w:tc>
          <w:tcPr>
            <w:tcW w:w="2339" w:type="dxa"/>
          </w:tcPr>
          <w:p w14:paraId="67222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339" w:type="dxa"/>
          </w:tcPr>
          <w:p w14:paraId="241640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user к /admin</w:t>
            </w:r>
          </w:p>
        </w:tc>
        <w:tc>
          <w:tcPr>
            <w:tcW w:w="2339" w:type="dxa"/>
          </w:tcPr>
          <w:p w14:paraId="04A7FB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HTTP 403</w:t>
            </w:r>
          </w:p>
        </w:tc>
        <w:tc>
          <w:tcPr>
            <w:tcW w:w="2339" w:type="dxa"/>
          </w:tcPr>
          <w:p w14:paraId="3B6638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41CC1E1" w14:textId="77777777">
        <w:trPr>
          <w:cantSplit/>
        </w:trPr>
        <w:tc>
          <w:tcPr>
            <w:tcW w:w="2339" w:type="dxa"/>
          </w:tcPr>
          <w:p w14:paraId="51BBFF3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339" w:type="dxa"/>
          </w:tcPr>
          <w:p w14:paraId="3439B0D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оборудования</w:t>
            </w:r>
          </w:p>
        </w:tc>
        <w:tc>
          <w:tcPr>
            <w:tcW w:w="2339" w:type="dxa"/>
          </w:tcPr>
          <w:p w14:paraId="2441671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к user</w:t>
            </w:r>
          </w:p>
        </w:tc>
        <w:tc>
          <w:tcPr>
            <w:tcW w:w="2339" w:type="dxa"/>
          </w:tcPr>
          <w:p w14:paraId="7C1BDDE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</w:tbl>
    <w:p w14:paraId="2B9B134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Нагрузочное тестирование выполнялось выборочно (50 одновременных сессий): среднее время ответа страниц — 180 мс, ошибок 5</w:t>
      </w:r>
      <w:r>
        <w:rPr>
          <w:rFonts w:cs="Times New Roman" w:ascii="Times New Roman" w:hAnsi="Times New Roman"/>
          <w:color w:val="000000"/>
          <w:sz w:val="28"/>
        </w:rPr>
        <w:t>xx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не выявлено. Рекомендуется полноценный нагрузочный тест в контуре заказчика перед промышленной эксплуатацией.</w:t>
      </w:r>
    </w:p>
    <w:p w14:paraId="7740165C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17" w:name="_Toc230153418"/>
      <w:r w:rsidRPr="00D11322">
        <w:rPr>
          <w:rFonts w:cs="Times New Roman" w:ascii="Times New Roman" w:hAnsi="Times New Roman"/>
          <w:color w:val="000000"/>
          <w:sz w:val="28"/>
          <w:lang w:val="ru-RU"/>
        </w:rPr>
        <w:t>2.9 Требования информационной безопасности</w:t>
      </w:r>
      <w:bookmarkEnd w:id="17"/>
    </w:p>
    <w:p w14:paraId="70A6B9C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Сервис обрабатывает персональные данные сотрудников (ФИО, должность, контакты).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Реализованы: хеширование паролей (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passlib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), сессии в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HttpOnly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cookie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разграничение ролей.</w:t>
      </w:r>
    </w:p>
    <w:p w14:paraId="47314ED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Размещение в </w:t>
      </w:r>
      <w:r>
        <w:rPr>
          <w:rFonts w:cs="Times New Roman" w:ascii="Times New Roman" w:hAnsi="Times New Roman"/>
          <w:color w:val="000000"/>
          <w:sz w:val="28"/>
        </w:rPr>
        <w:t>VLAN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заказчика, </w:t>
      </w:r>
      <w:r>
        <w:rPr>
          <w:rFonts w:cs="Times New Roman" w:ascii="Times New Roman" w:hAnsi="Times New Roman"/>
          <w:color w:val="000000"/>
          <w:sz w:val="28"/>
        </w:rPr>
        <w:t>TLS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на уровне </w:t>
      </w:r>
      <w:r>
        <w:rPr>
          <w:rFonts w:cs="Times New Roman" w:ascii="Times New Roman" w:hAnsi="Times New Roman"/>
          <w:color w:val="000000"/>
          <w:sz w:val="28"/>
        </w:rPr>
        <w:t>Nginx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журналирование действий администратора. При миграции на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сохраняется возможность аудита и резервного копи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рования средствами СУБД.</w:t>
      </w:r>
    </w:p>
    <w:p w14:paraId="49ABA38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Планируется интеграция с корпоративным </w:t>
      </w:r>
      <w:r>
        <w:rPr>
          <w:rFonts w:cs="Times New Roman" w:ascii="Times New Roman" w:hAnsi="Times New Roman"/>
          <w:color w:val="000000"/>
          <w:sz w:val="28"/>
        </w:rPr>
        <w:t>LDAP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централизованной </w:t>
      </w:r>
      <w:r>
        <w:rPr>
          <w:rFonts w:cs="Times New Roman" w:ascii="Times New Roman" w:hAnsi="Times New Roman"/>
          <w:color w:val="000000"/>
          <w:sz w:val="28"/>
        </w:rPr>
        <w:t>SIEM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-платформой ДГИ.</w:t>
      </w:r>
    </w:p>
    <w:p w14:paraId="58ADDFDD" w14:textId="77777777" w:rsidR="005C0185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веб-интерфейса, реализация сервиса на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развёртывание в 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функциональное тестирование. Полученные результаты используются при расчёте экономических показателей в разделе 3.</w:t>
      </w:r>
    </w:p>
    <w:p w14:paraId="3368EBAD" w14:textId="00D228E2" w:rsidR="005377BA" w:rsidRPr="00DF7E0B" w:rsidRDefault="00075059" w:rsidP="00DF7E0B">
      <w:pPr>
        <w:pStyle w:val="21"/>
        <w:spacing w:line="360" w:lineRule="auto" w:after="0" w:before="0"/>
        <w:ind w:firstLine="709"/>
        <w:jc w:val="both"/>
        <w:rPr>
          <w:rFonts w:cs="Times New Roman"/>
          <w:b w:val="0"/>
          <w:bCs w:val="0"/>
          <w:lang w:val="ru-RU"/>
        </w:rPr>
      </w:pPr>
      <w:bookmarkStart w:id="18" w:name="_Toc230153419"/>
      <w:commentRangeStart w:id="19"/>
      <w:r w:rsidRPr="00F7145A">
        <w:rPr>
          <w:rFonts w:cs="Times New Roman" w:ascii="Times New Roman" w:hAnsi="Times New Roman"/>
          <w:color w:val="000000"/>
          <w:sz w:val="28"/>
          <w:lang w:val="ru-RU"/>
        </w:rPr>
        <w:t>2.10 Сервис технической поддержки</w:t>
      </w:r>
      <w:commentRangeEnd w:id="19"/>
      <w:r>
        <w:rPr>
          <w:rStyle w:val="aff8"/>
          <w:rFonts w:cs="Times New Roman" w:ascii="Times New Roman" w:hAnsi="Times New Roman"/>
          <w:color w:val="000000"/>
          <w:sz w:val="28"/>
          <w:szCs w:val="22"/>
        </w:rPr>
        <w:commentReference w:id="19"/>
      </w:r>
      <w:bookmarkEnd w:id="18"/>
    </w:p>
    <w:p w14:paraId="20490659" w14:textId="77777777" w:rsidR="00FB1C4D" w:rsidRPr="00FB1C4D" w:rsidRDefault="00FB1C4D" w:rsidP="00FB1C4D">
      <w:pPr>
        <w:spacing w:after="0" w:line="360" w:lineRule="auto" w:before="0"/>
        <w:ind w:firstLine="709"/>
        <w:jc w:val="both"/>
        <w:rPr>
          <w:lang w:val="ru-RU"/>
        </w:rPr>
      </w:pP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Сервис технической поддержки ДГИ реализует единый цикл обработки обращений сотрудников. Ядро функционала — управление заявками (создание, назначение, смена статуса, комментарии, вложения), разграничение доступа по ролям 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engineer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 и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, модерация регистраций и учёт оборудования. Все данные сохраняются в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>.</w:t>
      </w:r>
    </w:p>
    <w:p w14:paraId="2C855269" w14:textId="6F066CEF" w:rsidR="00FB1C4D" w:rsidRDefault="00FB1C4D" w:rsidP="00FB1C4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>
        <w:rPr>
          <w:rFonts w:cs="Times New Roman" w:ascii="Times New Roman" w:hAnsi="Times New Roman"/>
          <w:color w:val="000000"/>
          <w:sz w:val="28"/>
          <w:lang w:val="ru-RU"/>
        </w:rPr>
        <w:t>В приложении А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 представлена схема основного функционала: в верхней части показан жизненный цикл заявки (статусы </w:t>
      </w:r>
      <w:r>
        <w:rPr>
          <w:rFonts w:cs="Times New Roman" w:ascii="Times New Roman" w:hAnsi="Times New Roman"/>
          <w:color w:val="000000"/>
          <w:sz w:val="28"/>
        </w:rPr>
        <w:t>new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 → </w:t>
      </w:r>
      <w:r>
        <w:rPr>
          <w:rFonts w:cs="Times New Roman" w:ascii="Times New Roman" w:hAnsi="Times New Roman"/>
          <w:color w:val="000000"/>
          <w:sz w:val="28"/>
        </w:rPr>
        <w:t>in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progress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 → </w:t>
      </w:r>
      <w:r>
        <w:rPr>
          <w:rFonts w:cs="Times New Roman" w:ascii="Times New Roman" w:hAnsi="Times New Roman"/>
          <w:color w:val="000000"/>
          <w:sz w:val="28"/>
        </w:rPr>
        <w:t>waiting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>_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 → </w:t>
      </w:r>
      <w:r>
        <w:rPr>
          <w:rFonts w:cs="Times New Roman" w:ascii="Times New Roman" w:hAnsi="Times New Roman"/>
          <w:color w:val="000000"/>
          <w:sz w:val="28"/>
        </w:rPr>
        <w:t>resolved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 → </w:t>
      </w:r>
      <w:r>
        <w:rPr>
          <w:rFonts w:cs="Times New Roman" w:ascii="Times New Roman" w:hAnsi="Times New Roman"/>
          <w:color w:val="000000"/>
          <w:sz w:val="28"/>
        </w:rPr>
        <w:t>closed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>), ниже — действия каждой роли в отдельной дорожке и связи между ними.</w:t>
      </w:r>
    </w:p>
    <w:p w14:paraId="2A52779E" w14:textId="77777777" w:rsidR="001903B4" w:rsidRPr="001903B4" w:rsidRDefault="001903B4" w:rsidP="001903B4">
      <w:pPr>
        <w:spacing w:after="0" w:line="360" w:lineRule="auto" w:before="0"/>
        <w:ind w:firstLine="709"/>
        <w:jc w:val="both"/>
        <w:rPr>
          <w:lang w:val="ru-RU"/>
        </w:rPr>
      </w:pPr>
      <w:r w:rsidRPr="001903B4">
        <w:rPr>
          <w:rFonts w:cs="Times New Roman" w:ascii="Times New Roman" w:hAnsi="Times New Roman"/>
          <w:color w:val="000000"/>
          <w:sz w:val="28"/>
          <w:lang w:val="ru-RU"/>
        </w:rPr>
        <w:t>Пользователь создаёт заявку и отслеживает её статус; инженер обрабатывает очередь, назначает исполнителя и закрывает инцидент; администратор одобряет регистрации, управляет учётными записями и оборудованием. Переходы статусов синхронизированы с верхней цепочкой жизненного цикла.</w:t>
      </w:r>
    </w:p>
    <w:p w14:paraId="38C3BDE4" w14:textId="77777777" w:rsidR="001903B4" w:rsidRPr="001903B4" w:rsidRDefault="001903B4" w:rsidP="001903B4">
      <w:pPr>
        <w:spacing w:after="0" w:line="360" w:lineRule="auto" w:before="0"/>
        <w:ind w:firstLine="709"/>
        <w:jc w:val="both"/>
        <w:rPr>
          <w:lang w:val="ru-RU"/>
        </w:rPr>
      </w:pPr>
      <w:r w:rsidRPr="001903B4">
        <w:rPr>
          <w:rFonts w:cs="Times New Roman" w:ascii="Times New Roman" w:hAnsi="Times New Roman"/>
          <w:color w:val="000000"/>
          <w:sz w:val="28"/>
          <w:lang w:val="ru-RU"/>
        </w:rPr>
        <w:t>Соответствие ролей и операций в системе сведено в таблицу 2.8 для наглядного сопоставления со схемой основного функционала.</w:t>
      </w:r>
    </w:p>
    <w:p w14:paraId="4858B755" w14:textId="77777777" w:rsidR="001903B4" w:rsidRPr="001903B4" w:rsidRDefault="001903B4" w:rsidP="001903B4">
      <w:pPr>
        <w:spacing w:after="0" w:line="360" w:lineRule="auto" w:before="0"/>
        <w:ind w:firstLine="709"/>
        <w:jc w:val="both"/>
        <w:rPr>
          <w:lang w:val="ru-RU"/>
        </w:rPr>
      </w:pPr>
      <w:r w:rsidRPr="001903B4">
        <w:rPr>
          <w:rFonts w:cs="Times New Roman" w:ascii="Times New Roman" w:hAnsi="Times New Roman"/>
          <w:color w:val="000000"/>
          <w:sz w:val="28"/>
          <w:lang w:val="ru-RU"/>
        </w:rPr>
        <w:t>Таблица 2.8 – Основные функции сервиса по ролям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1903B4" w14:paraId="48866AE7" w14:textId="77777777" w:rsidTr="001903B4">
        <w:trPr>
          <w:cantSplit/>
          <w:tblHeader/>
        </w:trPr>
        <w:tc>
          <w:tcPr>
            <w:tcW w:w="3118" w:type="dxa"/>
          </w:tcPr>
          <w:p w14:paraId="0E7E1A1D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3118" w:type="dxa"/>
          </w:tcPr>
          <w:p w14:paraId="16BC8309" w14:textId="77777777" w:rsidR="001903B4" w:rsidRDefault="001903B4" w:rsidP="006850EE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Функция</w:t>
            </w:r>
            <w:proofErr w:type="spellEnd"/>
          </w:p>
        </w:tc>
        <w:tc>
          <w:tcPr>
            <w:tcW w:w="3118" w:type="dxa"/>
          </w:tcPr>
          <w:p w14:paraId="58FBA218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1903B4" w14:paraId="1C9B10E4" w14:textId="77777777" w:rsidTr="006850EE">
        <w:trPr>
          <w:cantSplit/>
        </w:trPr>
        <w:tc>
          <w:tcPr>
            <w:tcW w:w="3118" w:type="dxa"/>
          </w:tcPr>
          <w:p w14:paraId="67C0073E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4CE2C1D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323454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tickets, status=new</w:t>
            </w:r>
          </w:p>
        </w:tc>
      </w:tr>
      <w:tr w:rsidR="001903B4" w14:paraId="54C81E7A" w14:textId="77777777" w:rsidTr="006850EE">
        <w:trPr>
          <w:cantSplit/>
        </w:trPr>
        <w:tc>
          <w:tcPr>
            <w:tcW w:w="3118" w:type="dxa"/>
          </w:tcPr>
          <w:p w14:paraId="03E3B281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5143B0C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вложение</w:t>
            </w:r>
            <w:proofErr w:type="spellEnd"/>
          </w:p>
        </w:tc>
        <w:tc>
          <w:tcPr>
            <w:tcW w:w="3118" w:type="dxa"/>
          </w:tcPr>
          <w:p w14:paraId="2CE127F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</w:tr>
      <w:tr w:rsidR="001903B4" w14:paraId="7ED55F7F" w14:textId="77777777" w:rsidTr="006850EE">
        <w:trPr>
          <w:cantSplit/>
        </w:trPr>
        <w:tc>
          <w:tcPr>
            <w:tcW w:w="3118" w:type="dxa"/>
          </w:tcPr>
          <w:p w14:paraId="1C461B0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engineer</w:t>
            </w:r>
          </w:p>
        </w:tc>
        <w:tc>
          <w:tcPr>
            <w:tcW w:w="3118" w:type="dxa"/>
          </w:tcPr>
          <w:p w14:paraId="48883DFA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Назначение, </w:t>
            </w: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3118" w:type="dxa"/>
          </w:tcPr>
          <w:p w14:paraId="2DBE76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  <w:r>
              <w:rPr>
                <w:rFonts w:cs="Times New Roman"/>
              </w:rPr>
              <w:t>, обновление status</w:t>
            </w:r>
          </w:p>
        </w:tc>
      </w:tr>
      <w:tr w:rsidR="001903B4" w14:paraId="3F682248" w14:textId="77777777" w:rsidTr="006850EE">
        <w:trPr>
          <w:cantSplit/>
        </w:trPr>
        <w:tc>
          <w:tcPr>
            <w:tcW w:w="3118" w:type="dxa"/>
          </w:tcPr>
          <w:p w14:paraId="5ABD782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lastRenderedPageBreak/>
              <w:t>engineer</w:t>
            </w:r>
          </w:p>
        </w:tc>
        <w:tc>
          <w:tcPr>
            <w:tcW w:w="3118" w:type="dxa"/>
          </w:tcPr>
          <w:p w14:paraId="31B77B7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Резолюция</w:t>
            </w:r>
            <w:proofErr w:type="spellEnd"/>
          </w:p>
        </w:tc>
        <w:tc>
          <w:tcPr>
            <w:tcW w:w="3118" w:type="dxa"/>
          </w:tcPr>
          <w:p w14:paraId="67082B0B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Поле</w:t>
            </w:r>
            <w:proofErr w:type="spellEnd"/>
            <w:r>
              <w:rPr>
                <w:rFonts w:cs="Times New Roman"/>
              </w:rPr>
              <w:t xml:space="preserve"> resolution, status=resolved</w:t>
            </w:r>
          </w:p>
        </w:tc>
      </w:tr>
      <w:tr w:rsidR="001903B4" w14:paraId="4F644888" w14:textId="77777777" w:rsidTr="006850EE">
        <w:trPr>
          <w:cantSplit/>
        </w:trPr>
        <w:tc>
          <w:tcPr>
            <w:tcW w:w="3118" w:type="dxa"/>
          </w:tcPr>
          <w:p w14:paraId="18F8037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A9C7DD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Модерация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регистрации</w:t>
            </w:r>
            <w:proofErr w:type="spellEnd"/>
          </w:p>
        </w:tc>
        <w:tc>
          <w:tcPr>
            <w:tcW w:w="3118" w:type="dxa"/>
          </w:tcPr>
          <w:p w14:paraId="75656F1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is_active=1, </w:t>
            </w: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=0</w:t>
            </w:r>
          </w:p>
        </w:tc>
      </w:tr>
      <w:tr w:rsidR="001903B4" w14:paraId="3C3002BA" w14:textId="77777777" w:rsidTr="006850EE">
        <w:trPr>
          <w:cantSplit/>
        </w:trPr>
        <w:tc>
          <w:tcPr>
            <w:tcW w:w="3118" w:type="dxa"/>
          </w:tcPr>
          <w:p w14:paraId="553F6EA2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8425E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оборудования</w:t>
            </w:r>
          </w:p>
        </w:tc>
        <w:tc>
          <w:tcPr>
            <w:tcW w:w="3118" w:type="dxa"/>
          </w:tcPr>
          <w:p w14:paraId="51AEDBB8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equipment к </w:t>
            </w:r>
            <w:proofErr w:type="spellStart"/>
            <w:r>
              <w:rPr>
                <w:rFonts w:cs="Times New Roman"/>
              </w:rPr>
              <w:t>пользователю</w:t>
            </w:r>
            <w:proofErr w:type="spellEnd"/>
          </w:p>
        </w:tc>
      </w:tr>
    </w:tbl>
    <w:p w14:paraId="34BD3E00" w14:textId="77777777" w:rsidR="001903B4" w:rsidRPr="001903B4" w:rsidRDefault="001903B4" w:rsidP="001903B4">
      <w:pPr>
        <w:spacing w:after="0" w:line="360" w:lineRule="auto" w:before="0"/>
        <w:ind w:firstLine="709"/>
        <w:jc w:val="both"/>
        <w:rPr>
          <w:lang w:val="ru-RU"/>
        </w:rPr>
      </w:pPr>
      <w:r w:rsidRPr="001903B4">
        <w:rPr>
          <w:rFonts w:cs="Times New Roman" w:ascii="Times New Roman" w:hAnsi="Times New Roman"/>
          <w:color w:val="000000"/>
          <w:sz w:val="28"/>
          <w:lang w:val="ru-RU"/>
        </w:rPr>
        <w:t xml:space="preserve">Таблица 2.8 суммирует ключевые функции, отражённые на рисунке 2.13; полный перечень маршрутов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1903B4">
        <w:rPr>
          <w:rFonts w:cs="Times New Roman" w:ascii="Times New Roman" w:hAnsi="Times New Roman"/>
          <w:color w:val="000000"/>
          <w:sz w:val="28"/>
          <w:lang w:val="ru-RU"/>
        </w:rPr>
        <w:t xml:space="preserve"> приведён в таблице 2.5.</w:t>
      </w:r>
    </w:p>
    <w:p w14:paraId="21720F5B" w14:textId="1D127447" w:rsidR="005C0185" w:rsidRPr="001903B4" w:rsidRDefault="001903B4" w:rsidP="001903B4">
      <w:pPr>
        <w:spacing w:after="0" w:line="360" w:lineRule="auto" w:before="0"/>
        <w:ind w:firstLine="709"/>
        <w:jc w:val="both"/>
        <w:rPr>
          <w:lang w:val="ru-RU"/>
        </w:rPr>
      </w:pPr>
      <w:r w:rsidRPr="001903B4">
        <w:rPr>
          <w:rFonts w:cs="Times New Roman" w:ascii="Times New Roman" w:hAnsi="Times New Roman"/>
          <w:color w:val="000000"/>
          <w:sz w:val="28"/>
          <w:lang w:val="ru-RU"/>
        </w:rPr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1903B4">
        <w:rPr>
          <w:rFonts w:cs="Times New Roman" w:ascii="Times New Roman" w:hAnsi="Times New Roman"/>
          <w:color w:val="000000"/>
          <w:sz w:val="28"/>
          <w:lang w:val="ru-RU"/>
        </w:rPr>
        <w:t xml:space="preserve"> и веб-интерфейса, реализация сервиса на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1903B4">
        <w:rPr>
          <w:rFonts w:cs="Times New Roman" w:ascii="Times New Roman" w:hAnsi="Times New Roman"/>
          <w:color w:val="000000"/>
          <w:sz w:val="28"/>
          <w:lang w:val="ru-RU"/>
        </w:rPr>
        <w:t xml:space="preserve">, описание основного функционала, развёртывание в 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1903B4">
        <w:rPr>
          <w:rFonts w:cs="Times New Roman" w:ascii="Times New Roman" w:hAnsi="Times New Roman"/>
          <w:color w:val="000000"/>
          <w:sz w:val="28"/>
          <w:lang w:val="ru-RU"/>
        </w:rPr>
        <w:t xml:space="preserve"> и функциональное тестирование. 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Полученные результаты используются при расчёте экономических показателей в разделе 3.</w:t>
      </w:r>
      <w:r w:rsidRPr="00DF7E0B">
        <w:rPr>
          <w:rFonts w:ascii="Times New Roman" w:hAnsi="Times New Roman"/>
          <w:color w:val="000000"/>
          <w:sz w:val="28"/>
          <w:lang w:val="ru-RU"/>
        </w:rPr>
        <w:br w:type="page"/>
      </w:r>
    </w:p>
    <w:p w14:paraId="2FC3E961" w14:textId="77777777" w:rsidR="005C0185" w:rsidRPr="00D11322" w:rsidRDefault="006521DD" w:rsidP="00DF7E0B">
      <w:pPr>
        <w:pStyle w:val="1"/>
        <w:spacing w:line="360" w:lineRule="auto" w:after="0" w:before="0"/>
        <w:ind w:firstLine="709"/>
        <w:jc w:val="both"/>
        <w:rPr>
          <w:lang w:val="ru-RU"/>
        </w:rPr>
      </w:pPr>
      <w:bookmarkStart w:id="20" w:name="_Toc230153420"/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3 ТЕХНИКО-ЭКОНОМИЧЕСКОЕ ОБОСНОВАНИЕ</w:t>
      </w:r>
      <w:bookmarkEnd w:id="20"/>
    </w:p>
    <w:p w14:paraId="09DD077B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21" w:name="_Toc230153421"/>
      <w:r w:rsidRPr="00D11322">
        <w:rPr>
          <w:rFonts w:cs="Times New Roman" w:ascii="Times New Roman" w:hAnsi="Times New Roman"/>
          <w:color w:val="000000"/>
          <w:sz w:val="28"/>
          <w:lang w:val="ru-RU"/>
        </w:rPr>
        <w:t>3.1 Характеристики разрабатываемого сервиса и исходные данные</w:t>
      </w:r>
      <w:bookmarkEnd w:id="21"/>
    </w:p>
    <w:p w14:paraId="7F74B9F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Объектом разработки в рамках данной дипломного проекта выступает сервис технической поддержки, предназначенный для обеспечения эффек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тивного взаимодействия пользователей с распределенной системой цифровизации Департамента городского имущества города Москвы.</w:t>
      </w:r>
    </w:p>
    <w:p w14:paraId="3C0F597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Цель создания сервиса заключается в повышении оперативности и качества технической поддержки пользователей системы цифровизации, сн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ижение времени простоя при возникновении инцидентов, централизация управления заявками и инцидентами, формирование единой базы знаний и аналитической отчетности.</w:t>
      </w:r>
    </w:p>
    <w:p w14:paraId="33E7827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Сервис решает задачи автоматизации технической поддержки, в том числе </w:t>
      </w:r>
    </w:p>
    <w:p w14:paraId="538417F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Прием и регистрация зая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вок пользователей на техническую поддержку через различные каналы связи, включая веб-портал, электронную почту, телефон и чат. Система обеспечивает единый интерфейс для работы с обращениями независимо от канала их поступления.</w:t>
      </w:r>
    </w:p>
    <w:p w14:paraId="0D97722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Автоматическая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классификация и маршрутизация заявок к соответствующим специалистам поддержки на основе предварительно настроенных правил. Система анализирует содержание обращения, определяет категорию проблемы и направляет заявку к специалисту с соответствующей компетенц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ией.</w:t>
      </w:r>
    </w:p>
    <w:p w14:paraId="0603612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Отслеживание статуса заявок и предоставление пользователям информации о ходе их выполнения через личный кабинет и уведомления. Пользователи могут в любой момент узнать текущий статус своей заявки и историю работы по ней.</w:t>
      </w:r>
    </w:p>
    <w:p w14:paraId="4AB3730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Формирование базы знаний с тип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овыми решениями и инструкциями, доступной как для специалистов поддержки, так и для пользователей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самообслуживания. База знаний постоянно пополняется на основе решенных инцидентов и анализируется для выявления наиболее актуальных тем.</w:t>
      </w:r>
    </w:p>
    <w:p w14:paraId="6150CD8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Анализ статистики обр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ащений для выявления системных проблем и узких мест в инфраструктуре. На основе накопленных данных формируются отчеты, позволяющие принимать решения о модернизации системы и оптимизации процессов.</w:t>
      </w:r>
    </w:p>
    <w:p w14:paraId="73E982C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Интеграция с системами мониторинга для автоматического созд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ания заявок при обнаружении аномалий и сбоев в работе компонентов системы. Это позволяет оперативно реагировать на проблемы, иногда даже до того, как они будут замечены пользователями.</w:t>
      </w:r>
    </w:p>
    <w:p w14:paraId="604B7BE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Пользователями системы являются сотрудники Департамента городского имущ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ества города Москвы (расчетная численность - 2 500 человек), а также команда технической поддержки (15 специалистов различного уровня квалификации).</w:t>
      </w:r>
    </w:p>
    <w:p w14:paraId="4ADD95A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Функциональные требования к сервису включают следующие основные компоненты: управление заявками с возможнос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тью создания, назначения, отслеживания и закрытия; базу знаний с функциями поиска и категоризации; портал самообслуживания для пользователей; систему уведомлений через различные каналы; интеграцию с </w:t>
      </w:r>
      <w:r>
        <w:rPr>
          <w:rFonts w:cs="Times New Roman" w:ascii="Times New Roman" w:hAnsi="Times New Roman"/>
          <w:color w:val="000000"/>
          <w:sz w:val="28"/>
        </w:rPr>
        <w:t>Active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Directory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для аутентификации; интеграцию с система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ми мониторинга; модуль отчетности и аналитики; </w:t>
      </w:r>
      <w:r>
        <w:rPr>
          <w:rFonts w:cs="Times New Roman" w:ascii="Times New Roman" w:hAnsi="Times New Roman"/>
          <w:color w:val="000000"/>
          <w:sz w:val="28"/>
        </w:rPr>
        <w:t>SLA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-менеджмент с контролем сроков выполнения.</w:t>
      </w:r>
    </w:p>
    <w:p w14:paraId="31C2F2BF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22" w:name="_Toc230153422"/>
      <w:r w:rsidRPr="00D11322">
        <w:rPr>
          <w:rFonts w:cs="Times New Roman" w:ascii="Times New Roman" w:hAnsi="Times New Roman"/>
          <w:color w:val="000000"/>
          <w:sz w:val="28"/>
          <w:lang w:val="ru-RU"/>
        </w:rPr>
        <w:t>3.2 Оценка трудозатрат</w:t>
      </w:r>
      <w:bookmarkEnd w:id="22"/>
    </w:p>
    <w:p w14:paraId="1EE7636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Реализация проекта осуществляется силами ИТ-подрядчика с привлечением специалистов различного профиля. Общий срок разработки составляет 6 ме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сяцев с учетом всех этапов: анализа, проектирования, разработки, тестирования и внедрения.</w:t>
      </w:r>
    </w:p>
    <w:p w14:paraId="2DDC397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Среднемесячный фонд рабочего времени принят за 22 рабочих дня по 8 часов (176 часов/мес) в соответствии со статьей 91 Трудового кодекса Российской Федерации. Данное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значение используется для перевода часовых ставок в месячные оклады и обратно.</w:t>
      </w:r>
    </w:p>
    <w:p w14:paraId="74961B3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Расчёт трудозатрат выполнен методом экспертных оценок (таблица 3.1). Среднемесячный фонд рабочего времени — 176 ч/мес (22×8 ч).</w:t>
      </w:r>
    </w:p>
    <w:p w14:paraId="3D9E1C2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3.1 – Оценка трудозатрат на разработку се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рвиса технической поддержки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2"/>
        <w:gridCol w:w="2338"/>
        <w:gridCol w:w="2337"/>
        <w:gridCol w:w="2338"/>
      </w:tblGrid>
      <w:tr w:rsidR="005C0185" w14:paraId="38FB6A04" w14:textId="77777777">
        <w:trPr>
          <w:cantSplit/>
        </w:trPr>
        <w:tc>
          <w:tcPr>
            <w:tcW w:w="2339" w:type="dxa"/>
          </w:tcPr>
          <w:p w14:paraId="75AA5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22AFAF4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Этап</w:t>
            </w:r>
          </w:p>
        </w:tc>
        <w:tc>
          <w:tcPr>
            <w:tcW w:w="2339" w:type="dxa"/>
          </w:tcPr>
          <w:p w14:paraId="48E32D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2339" w:type="dxa"/>
          </w:tcPr>
          <w:p w14:paraId="4E47F12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Трудозатраты, ч</w:t>
            </w:r>
          </w:p>
        </w:tc>
      </w:tr>
      <w:tr w:rsidR="005C0185" w14:paraId="4AE0C627" w14:textId="77777777">
        <w:trPr>
          <w:cantSplit/>
        </w:trPr>
        <w:tc>
          <w:tcPr>
            <w:tcW w:w="2339" w:type="dxa"/>
          </w:tcPr>
          <w:p w14:paraId="201EF72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5EFCECA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Анализ и проектирование</w:t>
            </w:r>
          </w:p>
        </w:tc>
        <w:tc>
          <w:tcPr>
            <w:tcW w:w="2339" w:type="dxa"/>
          </w:tcPr>
          <w:p w14:paraId="2810DB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2339" w:type="dxa"/>
          </w:tcPr>
          <w:p w14:paraId="29AF732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74D09A2E" w14:textId="77777777">
        <w:trPr>
          <w:cantSplit/>
        </w:trPr>
        <w:tc>
          <w:tcPr>
            <w:tcW w:w="2339" w:type="dxa"/>
          </w:tcPr>
          <w:p w14:paraId="2C1EA8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F23B06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Архитектура</w:t>
            </w:r>
          </w:p>
        </w:tc>
        <w:tc>
          <w:tcPr>
            <w:tcW w:w="2339" w:type="dxa"/>
          </w:tcPr>
          <w:p w14:paraId="073454A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2339" w:type="dxa"/>
          </w:tcPr>
          <w:p w14:paraId="7D9FC18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</w:tr>
      <w:tr w:rsidR="005C0185" w14:paraId="69C35ADB" w14:textId="77777777">
        <w:trPr>
          <w:cantSplit/>
        </w:trPr>
        <w:tc>
          <w:tcPr>
            <w:tcW w:w="2339" w:type="dxa"/>
          </w:tcPr>
          <w:p w14:paraId="01B7C8D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02A039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</w:t>
            </w:r>
          </w:p>
        </w:tc>
        <w:tc>
          <w:tcPr>
            <w:tcW w:w="2339" w:type="dxa"/>
          </w:tcPr>
          <w:p w14:paraId="57BA29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</w:t>
            </w:r>
          </w:p>
        </w:tc>
        <w:tc>
          <w:tcPr>
            <w:tcW w:w="2339" w:type="dxa"/>
          </w:tcPr>
          <w:p w14:paraId="1BC4D8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</w:tr>
      <w:tr w:rsidR="005C0185" w14:paraId="699BE837" w14:textId="77777777">
        <w:trPr>
          <w:cantSplit/>
        </w:trPr>
        <w:tc>
          <w:tcPr>
            <w:tcW w:w="2339" w:type="dxa"/>
          </w:tcPr>
          <w:p w14:paraId="0681847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31C280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</w:t>
            </w:r>
          </w:p>
        </w:tc>
        <w:tc>
          <w:tcPr>
            <w:tcW w:w="2339" w:type="dxa"/>
          </w:tcPr>
          <w:p w14:paraId="0DC2B10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 UI</w:t>
            </w:r>
          </w:p>
        </w:tc>
        <w:tc>
          <w:tcPr>
            <w:tcW w:w="2339" w:type="dxa"/>
          </w:tcPr>
          <w:p w14:paraId="010CF83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</w:tr>
      <w:tr w:rsidR="005C0185" w14:paraId="638E9231" w14:textId="77777777">
        <w:trPr>
          <w:cantSplit/>
        </w:trPr>
        <w:tc>
          <w:tcPr>
            <w:tcW w:w="2339" w:type="dxa"/>
          </w:tcPr>
          <w:p w14:paraId="1D287EB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3591232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Тестирование</w:t>
            </w:r>
          </w:p>
        </w:tc>
        <w:tc>
          <w:tcPr>
            <w:tcW w:w="2339" w:type="dxa"/>
          </w:tcPr>
          <w:p w14:paraId="1BFE09E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2339" w:type="dxa"/>
          </w:tcPr>
          <w:p w14:paraId="7BCF87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430F0CEF" w14:textId="77777777">
        <w:trPr>
          <w:cantSplit/>
        </w:trPr>
        <w:tc>
          <w:tcPr>
            <w:tcW w:w="2339" w:type="dxa"/>
          </w:tcPr>
          <w:p w14:paraId="6F8B47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4D3C40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Внедрение</w:t>
            </w:r>
            <w:proofErr w:type="spellEnd"/>
          </w:p>
        </w:tc>
        <w:tc>
          <w:tcPr>
            <w:tcW w:w="2339" w:type="dxa"/>
          </w:tcPr>
          <w:p w14:paraId="1B72FBB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</w:t>
            </w:r>
          </w:p>
        </w:tc>
        <w:tc>
          <w:tcPr>
            <w:tcW w:w="2339" w:type="dxa"/>
          </w:tcPr>
          <w:p w14:paraId="253025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</w:tr>
      <w:tr w:rsidR="005C0185" w14:paraId="0FA58782" w14:textId="77777777">
        <w:trPr>
          <w:cantSplit/>
        </w:trPr>
        <w:tc>
          <w:tcPr>
            <w:tcW w:w="2339" w:type="dxa"/>
          </w:tcPr>
          <w:p w14:paraId="337001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AFBE21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5C1D93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2339" w:type="dxa"/>
          </w:tcPr>
          <w:p w14:paraId="75B72F7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1 320</w:t>
            </w:r>
          </w:p>
        </w:tc>
      </w:tr>
    </w:tbl>
    <w:p w14:paraId="75AFE4A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Общие трудозатраты — 1 320 чел.-часов (около 7,5 чел.-месяцев при 176 ч/мес).</w:t>
      </w:r>
    </w:p>
    <w:p w14:paraId="77E37005" w14:textId="77777777" w:rsidR="005C0185" w:rsidRPr="00D11322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23" w:name="_Toc230153423"/>
      <w:r w:rsidRPr="00D11322">
        <w:rPr>
          <w:rFonts w:cs="Times New Roman" w:ascii="Times New Roman" w:hAnsi="Times New Roman"/>
          <w:color w:val="000000"/>
          <w:sz w:val="28"/>
          <w:lang w:val="ru-RU"/>
        </w:rPr>
        <w:t>3.3 Расчёт капитальных затрат (</w:t>
      </w:r>
      <w:r>
        <w:rPr>
          <w:rFonts w:cs="Times New Roman" w:ascii="Times New Roman" w:hAnsi="Times New Roman"/>
          <w:color w:val="000000"/>
          <w:sz w:val="28"/>
        </w:rPr>
        <w:t>CAPEX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</w:t>
      </w:r>
      <w:bookmarkEnd w:id="23"/>
    </w:p>
    <w:p w14:paraId="6B4D672D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Оценка трудозатрат на разработку программного продукта представлена в таблице 3.1. Расчет выполнен на основе метода экспертных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оценок с привлечением опытных специалистов, имеющих практический опыт реализации аналогичных проектов.</w:t>
      </w:r>
    </w:p>
    <w:p w14:paraId="137C10D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Таким образом, общие трудозатраты на разработку сервиса технической поддержки составляют 1 320 человеко-часов, что соответствует примерно 7,5 человеко-м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есяцам при стандартной загрузке. Данная оценка включает только непосредственные работы по разработке и не учитывает время на управление проектом, которое рассчитывается отдельно.</w:t>
      </w:r>
    </w:p>
    <w:p w14:paraId="199E42A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Данный раздел содержит количественную оценку затрат на реализацию проекта и п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рогнозируемых финансовых результатов от его эксплуатации. Все расчеты выполнены в соответствии с действующим законодательством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Российской Федерации и методическими рекомендациями по оценке инвестиционных проектов в сфере информационных технологий.</w:t>
      </w:r>
    </w:p>
    <w:p w14:paraId="676FA58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Расчет к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апитальных затрат (</w:t>
      </w:r>
      <w:r>
        <w:rPr>
          <w:rFonts w:cs="Times New Roman" w:ascii="Times New Roman" w:hAnsi="Times New Roman"/>
          <w:color w:val="000000"/>
          <w:sz w:val="28"/>
        </w:rPr>
        <w:t>CAPEX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). Капитальные затраты представляют собой единовременные инвестиции, необходимые для создания программного продукта до момента ввода его в эксплуатацию. Основной составляющей является фонд оплаты труда (ФОТ) команды разработчиков с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учетом страховых взносов по ставке 30,02%, установленной на 2026 год.</w:t>
      </w:r>
    </w:p>
    <w:p w14:paraId="412E3A5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Часовая ставка специалистов рассчитана исходя из среднерыночных значений оплаты труда по городу Москва для ИТ-специалистов соответствующего уровня квалификации. Данные получены из открыт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ых источников - исследований рынка труда и зарплат в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-сфере.</w:t>
      </w:r>
    </w:p>
    <w:p w14:paraId="2580A63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ФОТ рассчитывается по формуле: ФОТ = </w:t>
      </w:r>
      <w:proofErr w:type="gramStart"/>
      <w:r>
        <w:rPr>
          <w:rFonts w:cs="Times New Roman" w:ascii="Times New Roman" w:hAnsi="Times New Roman"/>
          <w:color w:val="000000"/>
          <w:sz w:val="28"/>
        </w:rPr>
        <w:t>Σ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(</w:t>
      </w:r>
      <w:proofErr w:type="spellStart"/>
      <w:proofErr w:type="gramEnd"/>
      <w:r>
        <w:rPr>
          <w:rFonts w:cs="Times New Roman" w:ascii="Times New Roman" w:hAnsi="Times New Roman"/>
          <w:color w:val="000000"/>
          <w:sz w:val="28"/>
        </w:rPr>
        <w:t>Ti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× </w:t>
      </w:r>
      <w:r>
        <w:rPr>
          <w:rFonts w:cs="Times New Roman" w:ascii="Times New Roman" w:hAnsi="Times New Roman"/>
          <w:color w:val="000000"/>
          <w:sz w:val="28"/>
        </w:rPr>
        <w:t>Ri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), где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- время, отработанное </w:t>
      </w:r>
      <w:r>
        <w:rPr>
          <w:rFonts w:cs="Times New Roman" w:ascii="Times New Roman" w:hAnsi="Times New Roman"/>
          <w:color w:val="000000"/>
          <w:sz w:val="28"/>
        </w:rPr>
        <w:t>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-м сотрудником (чел.-час.), </w:t>
      </w:r>
      <w:r>
        <w:rPr>
          <w:rFonts w:cs="Times New Roman" w:ascii="Times New Roman" w:hAnsi="Times New Roman"/>
          <w:color w:val="000000"/>
          <w:sz w:val="28"/>
        </w:rPr>
        <w:t>Ri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- часовая ставка </w:t>
      </w:r>
      <w:r>
        <w:rPr>
          <w:rFonts w:cs="Times New Roman" w:ascii="Times New Roman" w:hAnsi="Times New Roman"/>
          <w:color w:val="000000"/>
          <w:sz w:val="28"/>
        </w:rPr>
        <w:t>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-го сотрудника (руб./час). Данная формула позволяет точно определ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ить затраты на оплату труда с учетом фактического объема работ каждого специалиста.</w:t>
      </w:r>
    </w:p>
    <w:p w14:paraId="537690C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Расчет прямых затрат на оплату труда (окладная часть) приведен в таблице 3.2.</w:t>
      </w:r>
    </w:p>
    <w:p w14:paraId="069D36F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Таким образом, окладной фонд оплаты труда составил 1 628 000 рублей. Данная сумма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отражает прямые затраты на оплату труда разработчиков без учета дополнительных выплат и страховых взносов.</w:t>
      </w:r>
    </w:p>
    <w:p w14:paraId="5851F080" w14:textId="3A3F7430" w:rsidR="002A5801" w:rsidRDefault="006521DD">
      <w:pPr>
        <w:spacing w:after="0" w:line="360" w:lineRule="auto" w:before="0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Капитальные затраты включают ФОТ, страховые взносы 30,02 %, лицензии, оборудование и резерв 10 %. Расчёт ФОТ — таблица 3.2, </w:t>
      </w:r>
      <w:r>
        <w:rPr>
          <w:rFonts w:cs="Times New Roman" w:ascii="Times New Roman" w:hAnsi="Times New Roman"/>
          <w:color w:val="000000"/>
          <w:sz w:val="28"/>
        </w:rPr>
        <w:t>CAPEX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— таблица 3.3.</w:t>
      </w:r>
    </w:p>
    <w:p w14:paraId="2F591CB2" w14:textId="77777777" w:rsidR="002A5801" w:rsidRDefault="002A5801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61FBA6A" w14:textId="77777777" w:rsidR="005C0185" w:rsidRPr="00D11322" w:rsidRDefault="005C0185">
      <w:pPr>
        <w:spacing w:after="0" w:line="360" w:lineRule="auto"/>
        <w:ind w:firstLine="709"/>
        <w:jc w:val="both"/>
        <w:rPr>
          <w:lang w:val="ru-RU"/>
        </w:rPr>
      </w:pPr>
    </w:p>
    <w:p w14:paraId="5A8451BD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аблица 3.2 – Фонд оплаты труда (окладная часть)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7"/>
        <w:gridCol w:w="1871"/>
        <w:gridCol w:w="1869"/>
        <w:gridCol w:w="1869"/>
        <w:gridCol w:w="1869"/>
      </w:tblGrid>
      <w:tr w:rsidR="005C0185" w14:paraId="0630AD1B" w14:textId="77777777" w:rsidTr="002A5801">
        <w:trPr>
          <w:cantSplit/>
          <w:tblHeader/>
        </w:trPr>
        <w:tc>
          <w:tcPr>
            <w:tcW w:w="1871" w:type="dxa"/>
          </w:tcPr>
          <w:p w14:paraId="2140A770" w14:textId="77777777" w:rsidR="005C0185" w:rsidRPr="002A5801" w:rsidRDefault="006521D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tcW w:w="1871" w:type="dxa"/>
          </w:tcPr>
          <w:p w14:paraId="48643D1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1871" w:type="dxa"/>
          </w:tcPr>
          <w:p w14:paraId="4889820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Часы</w:t>
            </w:r>
            <w:proofErr w:type="spellEnd"/>
          </w:p>
        </w:tc>
        <w:tc>
          <w:tcPr>
            <w:tcW w:w="1871" w:type="dxa"/>
          </w:tcPr>
          <w:p w14:paraId="5E4E80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Ставка, руб/ч</w:t>
            </w:r>
          </w:p>
        </w:tc>
        <w:tc>
          <w:tcPr>
            <w:tcW w:w="1871" w:type="dxa"/>
          </w:tcPr>
          <w:p w14:paraId="04B09AD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439917DD" w14:textId="77777777" w:rsidTr="002A5801">
        <w:trPr>
          <w:cantSplit/>
          <w:tblHeader/>
        </w:trPr>
        <w:tc>
          <w:tcPr>
            <w:tcW w:w="1871" w:type="dxa"/>
          </w:tcPr>
          <w:p w14:paraId="146DA2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871" w:type="dxa"/>
          </w:tcPr>
          <w:p w14:paraId="4CFEE8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1871" w:type="dxa"/>
          </w:tcPr>
          <w:p w14:paraId="6A2E44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0BFFD8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71256B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216 000</w:t>
            </w:r>
          </w:p>
        </w:tc>
      </w:tr>
      <w:tr w:rsidR="005C0185" w14:paraId="1B5E69DE" w14:textId="77777777" w:rsidTr="002A5801">
        <w:trPr>
          <w:cantSplit/>
          <w:tblHeader/>
        </w:trPr>
        <w:tc>
          <w:tcPr>
            <w:tcW w:w="1871" w:type="dxa"/>
          </w:tcPr>
          <w:p w14:paraId="63354C8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871" w:type="dxa"/>
          </w:tcPr>
          <w:p w14:paraId="0EC5CF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1871" w:type="dxa"/>
          </w:tcPr>
          <w:p w14:paraId="55BD0A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  <w:tc>
          <w:tcPr>
            <w:tcW w:w="1871" w:type="dxa"/>
          </w:tcPr>
          <w:p w14:paraId="504D49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1 500</w:t>
            </w:r>
          </w:p>
        </w:tc>
        <w:tc>
          <w:tcPr>
            <w:tcW w:w="1871" w:type="dxa"/>
          </w:tcPr>
          <w:p w14:paraId="400503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180 000</w:t>
            </w:r>
          </w:p>
        </w:tc>
      </w:tr>
      <w:tr w:rsidR="005C0185" w14:paraId="163F4322" w14:textId="77777777" w:rsidTr="002A5801">
        <w:trPr>
          <w:cantSplit/>
          <w:tblHeader/>
        </w:trPr>
        <w:tc>
          <w:tcPr>
            <w:tcW w:w="1871" w:type="dxa"/>
          </w:tcPr>
          <w:p w14:paraId="101018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871" w:type="dxa"/>
          </w:tcPr>
          <w:p w14:paraId="54936DC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Backend-разработчик</w:t>
            </w:r>
          </w:p>
        </w:tc>
        <w:tc>
          <w:tcPr>
            <w:tcW w:w="1871" w:type="dxa"/>
          </w:tcPr>
          <w:p w14:paraId="36E80D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  <w:tc>
          <w:tcPr>
            <w:tcW w:w="1871" w:type="dxa"/>
          </w:tcPr>
          <w:p w14:paraId="7F54A17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6CC32A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520 000</w:t>
            </w:r>
          </w:p>
        </w:tc>
      </w:tr>
      <w:tr w:rsidR="005C0185" w14:paraId="3BAE7FA3" w14:textId="77777777" w:rsidTr="002A5801">
        <w:trPr>
          <w:cantSplit/>
          <w:tblHeader/>
        </w:trPr>
        <w:tc>
          <w:tcPr>
            <w:tcW w:w="1871" w:type="dxa"/>
          </w:tcPr>
          <w:p w14:paraId="13FF37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871" w:type="dxa"/>
          </w:tcPr>
          <w:p w14:paraId="40FB8D4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Frontend-разработчик</w:t>
            </w:r>
          </w:p>
        </w:tc>
        <w:tc>
          <w:tcPr>
            <w:tcW w:w="1871" w:type="dxa"/>
          </w:tcPr>
          <w:p w14:paraId="0D66BF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  <w:tc>
          <w:tcPr>
            <w:tcW w:w="1871" w:type="dxa"/>
          </w:tcPr>
          <w:p w14:paraId="39C861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57498CE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420 000</w:t>
            </w:r>
          </w:p>
        </w:tc>
      </w:tr>
      <w:tr w:rsidR="005C0185" w14:paraId="63974AD0" w14:textId="77777777" w:rsidTr="002A5801">
        <w:trPr>
          <w:cantSplit/>
          <w:tblHeader/>
        </w:trPr>
        <w:tc>
          <w:tcPr>
            <w:tcW w:w="1871" w:type="dxa"/>
          </w:tcPr>
          <w:p w14:paraId="30635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871" w:type="dxa"/>
          </w:tcPr>
          <w:p w14:paraId="6E6489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1871" w:type="dxa"/>
          </w:tcPr>
          <w:p w14:paraId="220480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21BD108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1 100</w:t>
            </w:r>
          </w:p>
        </w:tc>
        <w:tc>
          <w:tcPr>
            <w:tcW w:w="1871" w:type="dxa"/>
          </w:tcPr>
          <w:p w14:paraId="6D2FF3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198 000</w:t>
            </w:r>
          </w:p>
        </w:tc>
      </w:tr>
      <w:tr w:rsidR="005C0185" w14:paraId="18B75303" w14:textId="77777777" w:rsidTr="002A5801">
        <w:trPr>
          <w:cantSplit/>
          <w:tblHeader/>
        </w:trPr>
        <w:tc>
          <w:tcPr>
            <w:tcW w:w="1871" w:type="dxa"/>
          </w:tcPr>
          <w:p w14:paraId="3E1DF14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871" w:type="dxa"/>
          </w:tcPr>
          <w:p w14:paraId="1DBE9B0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DevOps-инженер</w:t>
            </w:r>
          </w:p>
        </w:tc>
        <w:tc>
          <w:tcPr>
            <w:tcW w:w="1871" w:type="dxa"/>
          </w:tcPr>
          <w:p w14:paraId="344DE1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  <w:tc>
          <w:tcPr>
            <w:tcW w:w="1871" w:type="dxa"/>
          </w:tcPr>
          <w:p w14:paraId="2AC9936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1227B78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117 000</w:t>
            </w:r>
          </w:p>
        </w:tc>
      </w:tr>
      <w:tr w:rsidR="005C0185" w14:paraId="2560681E" w14:textId="77777777" w:rsidTr="002A5801">
        <w:trPr>
          <w:cantSplit/>
          <w:tblHeader/>
        </w:trPr>
        <w:tc>
          <w:tcPr>
            <w:tcW w:w="1871" w:type="dxa"/>
          </w:tcPr>
          <w:p w14:paraId="4BF865B1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13621BB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35CDB18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1871" w:type="dxa"/>
          </w:tcPr>
          <w:p w14:paraId="2F1FE8B9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762FDDE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</w:tbl>
    <w:p w14:paraId="7E871D23" w14:textId="77777777" w:rsidR="005C0185" w:rsidRDefault="005C0185"/>
    <w:p w14:paraId="2075CA8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3.3 – Структура капитальных затрат (</w:t>
      </w:r>
      <w:r>
        <w:rPr>
          <w:rFonts w:cs="Times New Roman" w:ascii="Times New Roman" w:hAnsi="Times New Roman"/>
          <w:color w:val="000000"/>
          <w:sz w:val="28"/>
        </w:rPr>
        <w:t>CAPEX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8"/>
        <w:gridCol w:w="2337"/>
        <w:gridCol w:w="2336"/>
      </w:tblGrid>
      <w:tr w:rsidR="005C0185" w14:paraId="692D7206" w14:textId="77777777">
        <w:trPr>
          <w:cantSplit/>
        </w:trPr>
        <w:tc>
          <w:tcPr>
            <w:tcW w:w="2339" w:type="dxa"/>
          </w:tcPr>
          <w:p w14:paraId="61E7EF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19E23D4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175686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Основание</w:t>
            </w:r>
          </w:p>
        </w:tc>
        <w:tc>
          <w:tcPr>
            <w:tcW w:w="2339" w:type="dxa"/>
          </w:tcPr>
          <w:p w14:paraId="6D6224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549BF6C2" w14:textId="77777777">
        <w:trPr>
          <w:cantSplit/>
        </w:trPr>
        <w:tc>
          <w:tcPr>
            <w:tcW w:w="2339" w:type="dxa"/>
          </w:tcPr>
          <w:p w14:paraId="0F7C49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2E1C1D2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Окладной</w:t>
            </w:r>
            <w:proofErr w:type="spellEnd"/>
            <w:r>
              <w:rPr>
                <w:rFonts w:cs="Times New Roman"/>
              </w:rPr>
              <w:t xml:space="preserve"> ФОТ</w:t>
            </w:r>
          </w:p>
        </w:tc>
        <w:tc>
          <w:tcPr>
            <w:tcW w:w="2339" w:type="dxa"/>
          </w:tcPr>
          <w:p w14:paraId="0797F5E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3.2</w:t>
            </w:r>
          </w:p>
        </w:tc>
        <w:tc>
          <w:tcPr>
            <w:tcW w:w="2339" w:type="dxa"/>
          </w:tcPr>
          <w:p w14:paraId="6BC08AD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  <w:tr w:rsidR="005C0185" w14:paraId="1D71F3F1" w14:textId="77777777">
        <w:trPr>
          <w:cantSplit/>
        </w:trPr>
        <w:tc>
          <w:tcPr>
            <w:tcW w:w="2339" w:type="dxa"/>
          </w:tcPr>
          <w:p w14:paraId="7E564C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4FBE537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Страховые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взносы</w:t>
            </w:r>
            <w:proofErr w:type="spellEnd"/>
          </w:p>
        </w:tc>
        <w:tc>
          <w:tcPr>
            <w:tcW w:w="2339" w:type="dxa"/>
          </w:tcPr>
          <w:p w14:paraId="539548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30,02 %</w:t>
            </w:r>
          </w:p>
        </w:tc>
        <w:tc>
          <w:tcPr>
            <w:tcW w:w="2339" w:type="dxa"/>
          </w:tcPr>
          <w:p w14:paraId="210D7C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488 714</w:t>
            </w:r>
          </w:p>
        </w:tc>
      </w:tr>
      <w:tr w:rsidR="005C0185" w14:paraId="13C56D63" w14:textId="77777777">
        <w:trPr>
          <w:cantSplit/>
        </w:trPr>
        <w:tc>
          <w:tcPr>
            <w:tcW w:w="2339" w:type="dxa"/>
          </w:tcPr>
          <w:p w14:paraId="37A82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A3DCD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Лицензионное ПО</w:t>
            </w:r>
          </w:p>
        </w:tc>
        <w:tc>
          <w:tcPr>
            <w:tcW w:w="2339" w:type="dxa"/>
          </w:tcPr>
          <w:p w14:paraId="3FF6B4B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IDE, СУБД</w:t>
            </w:r>
          </w:p>
        </w:tc>
        <w:tc>
          <w:tcPr>
            <w:tcW w:w="2339" w:type="dxa"/>
          </w:tcPr>
          <w:p w14:paraId="767F7C0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160 000</w:t>
            </w:r>
          </w:p>
        </w:tc>
      </w:tr>
      <w:tr w:rsidR="005C0185" w14:paraId="2D2F6ACD" w14:textId="77777777">
        <w:trPr>
          <w:cantSplit/>
        </w:trPr>
        <w:tc>
          <w:tcPr>
            <w:tcW w:w="2339" w:type="dxa"/>
          </w:tcPr>
          <w:p w14:paraId="180230D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271801E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2339" w:type="dxa"/>
          </w:tcPr>
          <w:p w14:paraId="5F0D6F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ЦОД, </w:t>
            </w:r>
            <w:proofErr w:type="spellStart"/>
            <w:r>
              <w:rPr>
                <w:rFonts w:cs="Times New Roman"/>
              </w:rPr>
              <w:t>облако</w:t>
            </w:r>
            <w:proofErr w:type="spellEnd"/>
          </w:p>
        </w:tc>
        <w:tc>
          <w:tcPr>
            <w:tcW w:w="2339" w:type="dxa"/>
          </w:tcPr>
          <w:p w14:paraId="217F56B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110 000</w:t>
            </w:r>
          </w:p>
        </w:tc>
      </w:tr>
      <w:tr w:rsidR="005C0185" w14:paraId="0910A780" w14:textId="77777777">
        <w:trPr>
          <w:cantSplit/>
        </w:trPr>
        <w:tc>
          <w:tcPr>
            <w:tcW w:w="2339" w:type="dxa"/>
          </w:tcPr>
          <w:p w14:paraId="0F2101A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004952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Резервный </w:t>
            </w:r>
            <w:proofErr w:type="spellStart"/>
            <w:r>
              <w:rPr>
                <w:rFonts w:cs="Times New Roman"/>
              </w:rPr>
              <w:t>фонд</w:t>
            </w:r>
            <w:proofErr w:type="spellEnd"/>
          </w:p>
        </w:tc>
        <w:tc>
          <w:tcPr>
            <w:tcW w:w="2339" w:type="dxa"/>
          </w:tcPr>
          <w:p w14:paraId="17FF90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10 %</w:t>
            </w:r>
          </w:p>
        </w:tc>
        <w:tc>
          <w:tcPr>
            <w:tcW w:w="2339" w:type="dxa"/>
          </w:tcPr>
          <w:p w14:paraId="42671E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238 671</w:t>
            </w:r>
          </w:p>
        </w:tc>
      </w:tr>
      <w:tr w:rsidR="005C0185" w14:paraId="7C3BB083" w14:textId="77777777">
        <w:trPr>
          <w:cantSplit/>
        </w:trPr>
        <w:tc>
          <w:tcPr>
            <w:tcW w:w="2339" w:type="dxa"/>
          </w:tcPr>
          <w:p w14:paraId="5EF69E9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362EA6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CAPEX:</w:t>
            </w:r>
          </w:p>
        </w:tc>
        <w:tc>
          <w:tcPr>
            <w:tcW w:w="2339" w:type="dxa"/>
          </w:tcPr>
          <w:p w14:paraId="36A7037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403CEC2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</w:t>
            </w:r>
          </w:p>
        </w:tc>
      </w:tr>
    </w:tbl>
    <w:p w14:paraId="18EF7B77" w14:textId="0971EDB4" w:rsidR="002A5801" w:rsidRDefault="002A5801"/>
    <w:p w14:paraId="2F8481BD" w14:textId="37D60CF0" w:rsidR="005C0185" w:rsidRPr="002A5801" w:rsidRDefault="002A5801">
      <w:pPr>
        <w:rPr>
          <w:lang w:val="ru-RU"/>
        </w:rPr>
      </w:pPr>
      <w:r>
        <w:br w:type="page"/>
      </w:r>
    </w:p>
    <w:p w14:paraId="36605108" w14:textId="77777777" w:rsidR="005C0185" w:rsidRPr="002A5801" w:rsidRDefault="006521DD" w:rsidP="00DF7E0B">
      <w:pPr>
        <w:pStyle w:val="21"/>
        <w:spacing w:line="360" w:lineRule="auto" w:after="0" w:before="0"/>
        <w:ind w:firstLine="709"/>
        <w:jc w:val="both"/>
        <w:rPr>
          <w:lang w:val="ru-RU"/>
        </w:rPr>
      </w:pPr>
      <w:bookmarkStart w:id="24" w:name="_Toc230153424"/>
      <w:r w:rsidRPr="002A5801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3.4 Операционные затраты и экономический эффект</w:t>
      </w:r>
      <w:bookmarkEnd w:id="24"/>
    </w:p>
    <w:p w14:paraId="281180B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Таким образом, капитальные затраты на разработку сервиса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технической поддержки составили 2 639 922 рубля. Данная сумма включает все необходимые инвестиции для создания работающего продукта, готового к промышленной эксплуатации.</w:t>
      </w:r>
    </w:p>
    <w:p w14:paraId="4283BA0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Произведем расчет операционных затрат (</w:t>
      </w:r>
      <w:r>
        <w:rPr>
          <w:rFonts w:cs="Times New Roman" w:ascii="Times New Roman" w:hAnsi="Times New Roman"/>
          <w:color w:val="000000"/>
          <w:sz w:val="28"/>
        </w:rPr>
        <w:t>OPEX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). Операционные затраты — это ежегодные ра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сходы на поддержку, обслуживание и развитие работающего сервиса. Данные расходы носят регулярный характер и должны быть заложены в бюджет организации-заказчика на весь период эксплуатации системы.</w:t>
      </w:r>
    </w:p>
    <w:p w14:paraId="52849EA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Таким образом, годовые операционные затраты составили 1 820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000 рублей. Данная сумма включает все необходимые расходы для обеспечения бесперебойной работы сервиса и его развития в течение года.</w:t>
      </w:r>
    </w:p>
    <w:p w14:paraId="44C7F73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Проведем прогнозирование экономии бюджетных средств. Для государственного учреждения понятие выручка трансформируется в э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кономию бюджетных средств, достигаемую за счет повышения эффективности работы сотрудников и оптимизации бизнес-процессов.</w:t>
      </w:r>
    </w:p>
    <w:p w14:paraId="4662C9F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Данные для прогнозирования годовой экономии представлены в таблице 3.2.5.</w:t>
      </w:r>
    </w:p>
    <w:p w14:paraId="56EA3D20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Расчет денежного потока от эксплуатации сервиса представлен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 таблице 3.2.5.</w:t>
      </w:r>
    </w:p>
    <w:p w14:paraId="7337EA4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Для оценки финансового результата проекта необходимо составить прогнозный отчет о прибылях и убытках. При расчетах учитывается ставка налога на прибыль 25%, установленная для государственных учреждений.</w:t>
      </w:r>
    </w:p>
    <w:p w14:paraId="4322ECE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Рентабельность продаж (</w:t>
      </w:r>
      <w:r>
        <w:rPr>
          <w:rFonts w:cs="Times New Roman" w:ascii="Times New Roman" w:hAnsi="Times New Roman"/>
          <w:color w:val="000000"/>
          <w:sz w:val="28"/>
        </w:rPr>
        <w:t>ROS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 рассчитывается по формуле: </w:t>
      </w:r>
      <w:r>
        <w:rPr>
          <w:rFonts w:cs="Times New Roman" w:ascii="Times New Roman" w:hAnsi="Times New Roman"/>
          <w:color w:val="000000"/>
          <w:sz w:val="28"/>
        </w:rPr>
        <w:t>ROS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= (Чистая прибыль / Выручка) × 100% = (42 067 500 / 56 090 000) × 100% = 75%. Полученное значение свидетельствует о высокой рентабельности проекта и эффективности использования ресурсов.</w:t>
      </w:r>
    </w:p>
    <w:p w14:paraId="2DE7F8D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 данном разделе проводится оценка э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ффективности инвестиций в разработку сервиса технической поддержки на основе рассчитанных ранее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показателей. Анализ выполнен с использованием стандартных методик оценки инвестиционных проектов, адаптированных для специфики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-сферы.</w:t>
      </w:r>
    </w:p>
    <w:p w14:paraId="3741570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Для данного проекта кла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ссический расчет точки безубыточности в натуральном выражении не применим, так как продукт не продается внешним клиентам. Вместо этого рассчитывается срок, за который накопленная чистая экономия покроет первоначальные капитальные затраты.</w:t>
      </w:r>
    </w:p>
    <w:p w14:paraId="60B446A3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Годовые </w:t>
      </w:r>
      <w:r>
        <w:rPr>
          <w:rFonts w:cs="Times New Roman" w:ascii="Times New Roman" w:hAnsi="Times New Roman"/>
          <w:color w:val="000000"/>
          <w:sz w:val="28"/>
        </w:rPr>
        <w:t>OPEX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на поддержку сервиса — в таблице 3.4.</w:t>
      </w:r>
    </w:p>
    <w:p w14:paraId="7F06C3A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Таблица 3.4 – Годовые операционные затраты (</w:t>
      </w:r>
      <w:r>
        <w:rPr>
          <w:rFonts w:cs="Times New Roman" w:ascii="Times New Roman" w:hAnsi="Times New Roman"/>
          <w:color w:val="000000"/>
          <w:sz w:val="28"/>
        </w:rPr>
        <w:t>OPEX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9"/>
        <w:gridCol w:w="2336"/>
        <w:gridCol w:w="2336"/>
      </w:tblGrid>
      <w:tr w:rsidR="005C0185" w14:paraId="2A3D2200" w14:textId="77777777">
        <w:trPr>
          <w:cantSplit/>
        </w:trPr>
        <w:tc>
          <w:tcPr>
            <w:tcW w:w="2339" w:type="dxa"/>
          </w:tcPr>
          <w:p w14:paraId="418D32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60D8B3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746FAC4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339" w:type="dxa"/>
          </w:tcPr>
          <w:p w14:paraId="7B3137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1A1383B9" w14:textId="77777777">
        <w:trPr>
          <w:cantSplit/>
        </w:trPr>
        <w:tc>
          <w:tcPr>
            <w:tcW w:w="2339" w:type="dxa"/>
          </w:tcPr>
          <w:p w14:paraId="064E2C0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7FFC9E3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Техподдержка</w:t>
            </w:r>
            <w:proofErr w:type="spellEnd"/>
            <w:r>
              <w:rPr>
                <w:rFonts w:cs="Times New Roman"/>
              </w:rPr>
              <w:t xml:space="preserve"> ПО</w:t>
            </w:r>
          </w:p>
        </w:tc>
        <w:tc>
          <w:tcPr>
            <w:tcW w:w="2339" w:type="dxa"/>
          </w:tcPr>
          <w:p w14:paraId="194EF70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0,5 ставки </w:t>
            </w:r>
            <w:proofErr w:type="spellStart"/>
            <w:r>
              <w:rPr>
                <w:rFonts w:cs="Times New Roman"/>
              </w:rPr>
              <w:t>адм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2339" w:type="dxa"/>
          </w:tcPr>
          <w:p w14:paraId="0568A1C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780 000</w:t>
            </w:r>
          </w:p>
        </w:tc>
      </w:tr>
      <w:tr w:rsidR="005C0185" w14:paraId="71E8CF26" w14:textId="77777777">
        <w:trPr>
          <w:cantSplit/>
        </w:trPr>
        <w:tc>
          <w:tcPr>
            <w:tcW w:w="2339" w:type="dxa"/>
          </w:tcPr>
          <w:p w14:paraId="79B112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192608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Инфраструктура</w:t>
            </w:r>
          </w:p>
        </w:tc>
        <w:tc>
          <w:tcPr>
            <w:tcW w:w="2339" w:type="dxa"/>
          </w:tcPr>
          <w:p w14:paraId="631C5E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Аренда ЦОД</w:t>
            </w:r>
          </w:p>
        </w:tc>
        <w:tc>
          <w:tcPr>
            <w:tcW w:w="2339" w:type="dxa"/>
          </w:tcPr>
          <w:p w14:paraId="52646E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600 000</w:t>
            </w:r>
          </w:p>
        </w:tc>
      </w:tr>
      <w:tr w:rsidR="005C0185" w14:paraId="305EE1CC" w14:textId="77777777">
        <w:trPr>
          <w:cantSplit/>
        </w:trPr>
        <w:tc>
          <w:tcPr>
            <w:tcW w:w="2339" w:type="dxa"/>
          </w:tcPr>
          <w:p w14:paraId="0B5FC7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747D61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Лицензии</w:t>
            </w:r>
            <w:proofErr w:type="spellEnd"/>
          </w:p>
        </w:tc>
        <w:tc>
          <w:tcPr>
            <w:tcW w:w="2339" w:type="dxa"/>
          </w:tcPr>
          <w:p w14:paraId="09241A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Подписка</w:t>
            </w:r>
          </w:p>
        </w:tc>
        <w:tc>
          <w:tcPr>
            <w:tcW w:w="2339" w:type="dxa"/>
          </w:tcPr>
          <w:p w14:paraId="490DC5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60 000</w:t>
            </w:r>
          </w:p>
        </w:tc>
      </w:tr>
      <w:tr w:rsidR="005C0185" w14:paraId="67F48913" w14:textId="77777777">
        <w:trPr>
          <w:cantSplit/>
        </w:trPr>
        <w:tc>
          <w:tcPr>
            <w:tcW w:w="2339" w:type="dxa"/>
          </w:tcPr>
          <w:p w14:paraId="430913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4E33297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 xml:space="preserve"> ИБ</w:t>
            </w:r>
          </w:p>
        </w:tc>
        <w:tc>
          <w:tcPr>
            <w:tcW w:w="2339" w:type="dxa"/>
          </w:tcPr>
          <w:p w14:paraId="1BCA266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</w:t>
            </w:r>
            <w:proofErr w:type="spellEnd"/>
            <w:r>
              <w:rPr>
                <w:rFonts w:cs="Times New Roman"/>
              </w:rPr>
              <w:t xml:space="preserve"> в год</w:t>
            </w:r>
          </w:p>
        </w:tc>
        <w:tc>
          <w:tcPr>
            <w:tcW w:w="2339" w:type="dxa"/>
          </w:tcPr>
          <w:p w14:paraId="352F058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380 000</w:t>
            </w:r>
          </w:p>
        </w:tc>
      </w:tr>
      <w:tr w:rsidR="005C0185" w14:paraId="4E9AF975" w14:textId="77777777">
        <w:trPr>
          <w:cantSplit/>
        </w:trPr>
        <w:tc>
          <w:tcPr>
            <w:tcW w:w="2339" w:type="dxa"/>
          </w:tcPr>
          <w:p w14:paraId="2B3B871A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25BACB2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OPEX:</w:t>
            </w:r>
          </w:p>
        </w:tc>
        <w:tc>
          <w:tcPr>
            <w:tcW w:w="2339" w:type="dxa"/>
          </w:tcPr>
          <w:p w14:paraId="0A11A2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1993BE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</w:t>
            </w:r>
          </w:p>
        </w:tc>
      </w:tr>
    </w:tbl>
    <w:p w14:paraId="2A60EBBA" w14:textId="77777777" w:rsidR="005C0185" w:rsidRDefault="005C0185"/>
    <w:p w14:paraId="633FF97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Экономия бюджетных средств за счёт сокращения времени обращений сотрудников (15 мин/день на 2 500 пользователей) — в таблице 3.5.</w:t>
      </w:r>
    </w:p>
    <w:p w14:paraId="28521B3B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Таблица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3.5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Прогноз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годовой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экономии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450699B9" w14:textId="77777777">
        <w:trPr>
          <w:cantSplit/>
        </w:trPr>
        <w:tc>
          <w:tcPr>
            <w:tcW w:w="3118" w:type="dxa"/>
          </w:tcPr>
          <w:p w14:paraId="70EB677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11ED59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599F081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5DF8FA81" w14:textId="77777777">
        <w:trPr>
          <w:cantSplit/>
        </w:trPr>
        <w:tc>
          <w:tcPr>
            <w:tcW w:w="3118" w:type="dxa"/>
          </w:tcPr>
          <w:p w14:paraId="294424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363CEBF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Годовая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времени</w:t>
            </w:r>
            <w:proofErr w:type="spellEnd"/>
          </w:p>
        </w:tc>
        <w:tc>
          <w:tcPr>
            <w:tcW w:w="3118" w:type="dxa"/>
          </w:tcPr>
          <w:p w14:paraId="5A35D3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56 090 </w:t>
            </w:r>
            <w:r>
              <w:rPr>
                <w:rFonts w:cs="Times New Roman"/>
              </w:rPr>
              <w:t>000 руб.</w:t>
            </w:r>
          </w:p>
        </w:tc>
      </w:tr>
      <w:tr w:rsidR="005C0185" w14:paraId="3A1217EE" w14:textId="77777777">
        <w:trPr>
          <w:cantSplit/>
        </w:trPr>
        <w:tc>
          <w:tcPr>
            <w:tcW w:w="3118" w:type="dxa"/>
          </w:tcPr>
          <w:p w14:paraId="33AF218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60A5D2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OPEX</w:t>
            </w:r>
          </w:p>
        </w:tc>
        <w:tc>
          <w:tcPr>
            <w:tcW w:w="3118" w:type="dxa"/>
          </w:tcPr>
          <w:p w14:paraId="54862A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 руб.</w:t>
            </w:r>
          </w:p>
        </w:tc>
      </w:tr>
      <w:tr w:rsidR="005C0185" w14:paraId="3354A47E" w14:textId="77777777">
        <w:trPr>
          <w:cantSplit/>
        </w:trPr>
        <w:tc>
          <w:tcPr>
            <w:tcW w:w="3118" w:type="dxa"/>
          </w:tcPr>
          <w:p w14:paraId="632CC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483244A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Чистая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(до </w:t>
            </w:r>
            <w:proofErr w:type="spellStart"/>
            <w:r>
              <w:rPr>
                <w:rFonts w:cs="Times New Roman"/>
              </w:rPr>
              <w:t>налога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8" w:type="dxa"/>
          </w:tcPr>
          <w:p w14:paraId="4B811D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54 270 000 руб.</w:t>
            </w:r>
          </w:p>
        </w:tc>
      </w:tr>
    </w:tbl>
    <w:p w14:paraId="51374113" w14:textId="77777777" w:rsidR="005C0185" w:rsidRDefault="005C0185"/>
    <w:p w14:paraId="4FC864CC" w14:textId="77777777" w:rsidR="005C0185" w:rsidRDefault="006521DD" w:rsidP="00DF7E0B">
      <w:pPr>
        <w:pStyle w:val="21"/>
        <w:spacing w:line="360" w:lineRule="auto" w:after="0" w:before="0"/>
        <w:ind w:firstLine="709"/>
        <w:jc w:val="both"/>
      </w:pPr>
      <w:bookmarkStart w:id="25" w:name="_Toc230153425"/>
      <w:r>
        <w:rPr>
          <w:rFonts w:cs="Times New Roman" w:ascii="Times New Roman" w:hAnsi="Times New Roman"/>
          <w:color w:val="000000"/>
          <w:sz w:val="28"/>
        </w:rPr>
        <w:lastRenderedPageBreak/>
        <w:t xml:space="preserve">3.5 Анализ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эффективности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внедрения</w:t>
      </w:r>
      <w:bookmarkEnd w:id="25"/>
      <w:proofErr w:type="spellEnd"/>
    </w:p>
    <w:p w14:paraId="55CFB95B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Срок окупаемости показывает период, необходимый для возврата первоначальных инвестиций за счет чистой прибыли от проекта. Данный показатель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является одним из ключевых при принятии решений об инвестировании, особенно в условиях ограниченности бюджетных средств.</w:t>
      </w:r>
    </w:p>
    <w:p w14:paraId="1D06AA55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Рентабельность инвестиций (</w:t>
      </w:r>
      <w:r>
        <w:rPr>
          <w:rFonts w:cs="Times New Roman" w:ascii="Times New Roman" w:hAnsi="Times New Roman"/>
          <w:color w:val="000000"/>
          <w:sz w:val="28"/>
        </w:rPr>
        <w:t>ROI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) позволяет оценить эффективность вложенных средств и сравнить проект с альтернативными вариантами исполь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зования ресурсов. Высокое значение </w:t>
      </w:r>
      <w:r>
        <w:rPr>
          <w:rFonts w:cs="Times New Roman" w:ascii="Times New Roman" w:hAnsi="Times New Roman"/>
          <w:color w:val="000000"/>
          <w:sz w:val="28"/>
        </w:rPr>
        <w:t>ROI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свидетельствует о привлекательности проекта с точки зрения отдачи на вложенный капитал.</w:t>
      </w:r>
    </w:p>
    <w:p w14:paraId="483F418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На основе проведенного анализа можно сделать следующие выводы об экономической целесообразности разработки и внедрения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сервиса технической поддержки:</w:t>
      </w:r>
    </w:p>
    <w:p w14:paraId="3DC0C09D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Проект требует первоначальных инвестиций в размере 2,64 млн рублей, основную долю которых составляет оплата труда разработчиков (около 62% от общей суммы). Данный объем инвестиций является приемлемым для организации данного м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асштаба и может быть освоен в рамках одного финансового года.</w:t>
      </w:r>
    </w:p>
    <w:p w14:paraId="26AA1D3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Ежегодные операционные затраты на поддержку системы составляют 1,82 млн рублей, что значительно ниже получаемого экономического эффекта. Соотношение операционных затрат к годовой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экономии составляет менее 4%, что свидетельствует о высокой эффективности эксплуатации.</w:t>
      </w:r>
    </w:p>
    <w:p w14:paraId="672F2962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Годовая экономия рабочего времени сотрудников оценивается в 56,09 млн рублей, чистая прибыль после уплаты налогов составляет 42,07 млн рублей. Данные показатели демонст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рируют значительный положительный эффект от внедрения системы.</w:t>
      </w:r>
    </w:p>
    <w:p w14:paraId="1753781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Проект обладает высокой рентабельностью: </w:t>
      </w:r>
      <w:r>
        <w:rPr>
          <w:rFonts w:cs="Times New Roman" w:ascii="Times New Roman" w:hAnsi="Times New Roman"/>
          <w:color w:val="000000"/>
          <w:sz w:val="28"/>
        </w:rPr>
        <w:t>ROI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= 1593%, что означает, что каждый вложенный рубль приносит почти 16 рублей чистой прибыли ежегодно. Такой уровень рентабельности значительно превыша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ет показатели большинства инвестиционных проектов как в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-сфере, так и в других отраслях экономики.</w:t>
      </w:r>
    </w:p>
    <w:p w14:paraId="7833860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Срок окупаемости проекта составляет 23 дня, что является исключительно высоким показателем для инвестиционных проектов в сфере информационных технологий. Д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ля сравнения, средний срок окупаемости </w:t>
      </w:r>
      <w:r>
        <w:rPr>
          <w:rFonts w:cs="Times New Roman" w:ascii="Times New Roman" w:hAnsi="Times New Roman"/>
          <w:color w:val="000000"/>
          <w:sz w:val="28"/>
        </w:rPr>
        <w:t>IT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-проектов составляет 1-3 года.</w:t>
      </w:r>
    </w:p>
    <w:p w14:paraId="6BAA0C7D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Таким образом, разработка и внедрение сервиса технической поддержки для Департамента городского имущества города Москвы является экономически целесообразным и высокоэффективным проекто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м, рекомендуемым к реализации в кратчайшие сроки.</w:t>
      </w:r>
    </w:p>
    <w:p w14:paraId="75AE161C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Сводные показатели эффективности — в таблице 3.6.</w:t>
      </w:r>
    </w:p>
    <w:p w14:paraId="3293365F" w14:textId="77777777" w:rsidR="005C0185" w:rsidRDefault="006521DD">
      <w:pPr>
        <w:spacing w:after="0" w:line="360" w:lineRule="auto" w:before="0"/>
        <w:ind w:firstLine="709"/>
        <w:jc w:val="both"/>
      </w:pPr>
      <w:proofErr w:type="spellStart"/>
      <w:r>
        <w:rPr>
          <w:rFonts w:cs="Times New Roman" w:ascii="Times New Roman" w:hAnsi="Times New Roman"/>
          <w:color w:val="000000"/>
          <w:sz w:val="28"/>
        </w:rPr>
        <w:t>Таблица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3.6 –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Показатели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эффективности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проекта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74850ACB" w14:textId="77777777">
        <w:trPr>
          <w:cantSplit/>
        </w:trPr>
        <w:tc>
          <w:tcPr>
            <w:tcW w:w="3118" w:type="dxa"/>
          </w:tcPr>
          <w:p w14:paraId="54999A4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23C05F6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2617A7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352B1771" w14:textId="77777777">
        <w:trPr>
          <w:cantSplit/>
        </w:trPr>
        <w:tc>
          <w:tcPr>
            <w:tcW w:w="3118" w:type="dxa"/>
          </w:tcPr>
          <w:p w14:paraId="2EFBFDC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144310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CAPEX</w:t>
            </w:r>
          </w:p>
        </w:tc>
        <w:tc>
          <w:tcPr>
            <w:tcW w:w="3118" w:type="dxa"/>
          </w:tcPr>
          <w:p w14:paraId="6BEE6F2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 руб.</w:t>
            </w:r>
          </w:p>
        </w:tc>
      </w:tr>
      <w:tr w:rsidR="005C0185" w14:paraId="0A92784F" w14:textId="77777777">
        <w:trPr>
          <w:cantSplit/>
        </w:trPr>
        <w:tc>
          <w:tcPr>
            <w:tcW w:w="3118" w:type="dxa"/>
          </w:tcPr>
          <w:p w14:paraId="512F0F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1578966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Чистая прибыль (год)</w:t>
            </w:r>
          </w:p>
        </w:tc>
        <w:tc>
          <w:tcPr>
            <w:tcW w:w="3118" w:type="dxa"/>
          </w:tcPr>
          <w:p w14:paraId="4E2F60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42 067 500 руб.</w:t>
            </w:r>
          </w:p>
        </w:tc>
      </w:tr>
      <w:tr w:rsidR="005C0185" w14:paraId="5A5919DF" w14:textId="77777777">
        <w:trPr>
          <w:cantSplit/>
        </w:trPr>
        <w:tc>
          <w:tcPr>
            <w:tcW w:w="3118" w:type="dxa"/>
          </w:tcPr>
          <w:p w14:paraId="301E323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11790E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ROI</w:t>
            </w:r>
          </w:p>
        </w:tc>
        <w:tc>
          <w:tcPr>
            <w:tcW w:w="3118" w:type="dxa"/>
          </w:tcPr>
          <w:p w14:paraId="6C281FC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1 593 %</w:t>
            </w:r>
          </w:p>
        </w:tc>
      </w:tr>
      <w:tr w:rsidR="005C0185" w14:paraId="2A280C0C" w14:textId="77777777">
        <w:trPr>
          <w:cantSplit/>
        </w:trPr>
        <w:tc>
          <w:tcPr>
            <w:tcW w:w="3118" w:type="dxa"/>
          </w:tcPr>
          <w:p w14:paraId="2742598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3118" w:type="dxa"/>
          </w:tcPr>
          <w:p w14:paraId="3772526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Срок окупаемости</w:t>
            </w:r>
          </w:p>
        </w:tc>
        <w:tc>
          <w:tcPr>
            <w:tcW w:w="3118" w:type="dxa"/>
          </w:tcPr>
          <w:p w14:paraId="37CF63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23 </w:t>
            </w:r>
            <w:proofErr w:type="spellStart"/>
            <w:r>
              <w:rPr>
                <w:rFonts w:cs="Times New Roman"/>
              </w:rPr>
              <w:t>дня</w:t>
            </w:r>
            <w:proofErr w:type="spellEnd"/>
          </w:p>
        </w:tc>
      </w:tr>
      <w:tr w:rsidR="005C0185" w14:paraId="36DD1E99" w14:textId="77777777">
        <w:trPr>
          <w:cantSplit/>
        </w:trPr>
        <w:tc>
          <w:tcPr>
            <w:tcW w:w="3118" w:type="dxa"/>
          </w:tcPr>
          <w:p w14:paraId="5D63023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3118" w:type="dxa"/>
          </w:tcPr>
          <w:p w14:paraId="3A5830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ROS</w:t>
            </w:r>
          </w:p>
        </w:tc>
        <w:tc>
          <w:tcPr>
            <w:tcW w:w="3118" w:type="dxa"/>
          </w:tcPr>
          <w:p w14:paraId="643DED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75 %</w:t>
            </w:r>
          </w:p>
        </w:tc>
      </w:tr>
    </w:tbl>
    <w:p w14:paraId="794C7237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Проект экономически целесообразен: капитальные затраты окупаются менее чем за месяц за счёт экономии рабочего времени сотрудников ДГИ. Сопоставление с лицензированием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подтверждает снижение зависимости от сторонних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вендоров.</w:t>
      </w:r>
    </w:p>
    <w:p w14:paraId="553D18A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Выполнен расчёт трудозатрат, </w:t>
      </w:r>
      <w:r>
        <w:rPr>
          <w:rFonts w:cs="Times New Roman" w:ascii="Times New Roman" w:hAnsi="Times New Roman"/>
          <w:color w:val="000000"/>
          <w:sz w:val="28"/>
        </w:rPr>
        <w:t>CAPEX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OPEX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показателей эффективности. Разработка собственного сервиса техподдержки для ДГИ экономически обоснована.</w:t>
      </w:r>
    </w:p>
    <w:p w14:paraId="23E80E5F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187C1979" w14:textId="77777777" w:rsidR="005C0185" w:rsidRPr="00D11322" w:rsidRDefault="006521DD" w:rsidP="00DF7E0B">
      <w:pPr>
        <w:pStyle w:val="1"/>
        <w:spacing w:line="360" w:lineRule="auto" w:after="0" w:before="0"/>
        <w:ind w:firstLine="709"/>
        <w:jc w:val="both"/>
        <w:rPr>
          <w:lang w:val="ru-RU"/>
        </w:rPr>
      </w:pPr>
      <w:bookmarkStart w:id="26" w:name="_Toc230153426"/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ЗАКЛЮЧЕНИЕ</w:t>
      </w:r>
      <w:bookmarkEnd w:id="26"/>
    </w:p>
    <w:p w14:paraId="6BE9EAF4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Выпускная квалификационная работа посвящена разработке автоматизированной системы — с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ервиса технической поддержки для Департамента городского имущества города Москвы. Актуальность темы обусловлена ростом числа информационных систем в ведомстве, фрагментацией каналов обращений и необходимостью соблюдения требований 152-ФЗ и приказа ФСТЭК №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21 при обработке персональных данных сотрудников.</w:t>
      </w:r>
    </w:p>
    <w:p w14:paraId="07E79518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Цель дипломного проекта — проектирование и реализация сервиса, обеспечивающего централизованный учёт заявок, разграничение доступа по ролям и размещение в корпоративном сегменте сети заказчика. Для достижен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ия цели решены задачи анализа предметной области, проектирования архитектуры и базы данных, разработки серверной и клиентской частей, развёртывания и тестирования, а также технико-экономического обоснования внедрения.</w:t>
      </w:r>
    </w:p>
    <w:p w14:paraId="5A4F7656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 первом разделе выполнен анализ предм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етной области: охарактеризован объект автоматизации (структура ДГИ, действующий контур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), проведён сравнительный анализ рынка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HelpDesk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-систем, выявлены недостатки текущего решения и сформулированы функциональные и нефункциональные требования к разрабат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ываемой автоматизированной системе. Отдельный подраздел «выводы» не выделялся: результаты анализа обобщены в заключительных абзацах раздела и сводной таблице 1.3.</w:t>
      </w:r>
    </w:p>
    <w:p w14:paraId="357B990F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Во втором разделе на основе требований выполнены проектирование и реализация.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Обоснован выбор модульной монолитной архитектуры и технологического стека (</w:t>
      </w:r>
      <w:r>
        <w:rPr>
          <w:rFonts w:cs="Times New Roman" w:ascii="Times New Roman" w:hAnsi="Times New Roman"/>
          <w:color w:val="000000"/>
          <w:sz w:val="28"/>
        </w:rPr>
        <w:t>Python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3.12,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16, </w:t>
      </w:r>
      <w:r>
        <w:rPr>
          <w:rFonts w:cs="Times New Roman" w:ascii="Times New Roman" w:hAnsi="Times New Roman"/>
          <w:color w:val="000000"/>
          <w:sz w:val="28"/>
        </w:rPr>
        <w:t>Jinja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2, </w:t>
      </w:r>
      <w:r>
        <w:rPr>
          <w:rFonts w:cs="Times New Roman" w:ascii="Times New Roman" w:hAnsi="Times New Roman"/>
          <w:color w:val="000000"/>
          <w:sz w:val="28"/>
        </w:rPr>
        <w:t>HTMX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). Спроектированы структурная схема, </w:t>
      </w:r>
      <w:r>
        <w:rPr>
          <w:rFonts w:cs="Times New Roman" w:ascii="Times New Roman" w:hAnsi="Times New Roman"/>
          <w:color w:val="000000"/>
          <w:sz w:val="28"/>
        </w:rPr>
        <w:t>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-модель данных, прецеденты взаимодействия ролей 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engineer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</w:t>
      </w:r>
      <w:r>
        <w:rPr>
          <w:rFonts w:cs="Times New Roman" w:ascii="Times New Roman" w:hAnsi="Times New Roman"/>
          <w:color w:val="000000"/>
          <w:sz w:val="28"/>
        </w:rPr>
        <w:t>admin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REST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ве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б-интерфейс. Реализованы модули аутентификации, заявок, оборудования и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 xml:space="preserve">администрирования; выполнено развёртывание через </w:t>
      </w:r>
      <w:r>
        <w:rPr>
          <w:rFonts w:cs="Times New Roman" w:ascii="Times New Roman" w:hAnsi="Times New Roman"/>
          <w:color w:val="000000"/>
          <w:sz w:val="28"/>
        </w:rPr>
        <w:t>Docker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Compose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функциональное тестирование по 12 сценариям (все пройдены).</w:t>
      </w:r>
    </w:p>
    <w:p w14:paraId="61ABA9CA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 третьем разделе приведено технико-экономическое обоснован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ие: капитальные затраты на разработку оценены в 2,64 млн руб., годовые операционные — 1,82 млн руб.; прогнозируемая годовая экономия рабочего времени сотрудников — 56,09 млн руб., срок окупаемости — 23 дня, </w:t>
      </w:r>
      <w:r>
        <w:rPr>
          <w:rFonts w:cs="Times New Roman" w:ascii="Times New Roman" w:hAnsi="Times New Roman"/>
          <w:color w:val="000000"/>
          <w:sz w:val="28"/>
        </w:rPr>
        <w:t>ROI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— 1593 %. Расчёты подтверждают экономическую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целесообразность внедрения сервиса в ДГИ.</w:t>
      </w:r>
    </w:p>
    <w:p w14:paraId="119DA65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Практическая значимость работы состоит в том, что разработанный программный продукт может быть внедрён в пилотном контуре ведомства: он централизует обращения, сокращает время обработки инцидентов,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обеспечивает аудит действий и соответствие требованиям информационной безопасности при размещении на территории РФ.</w:t>
      </w:r>
    </w:p>
    <w:p w14:paraId="68023589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Все поставленные во введении задачи решены. Достигнута цель дипломного проекта — создан работоспособный прототип сервиса технической поддерж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ки с документацией и результатами испытаний.</w:t>
      </w:r>
    </w:p>
    <w:p w14:paraId="37CCA6E1" w14:textId="77777777" w:rsidR="005C0185" w:rsidRPr="00D11322" w:rsidRDefault="006521DD">
      <w:pPr>
        <w:spacing w:after="0" w:line="360" w:lineRule="auto" w:before="0"/>
        <w:ind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Направления дальнейшего развития: интеграция с корпоративным </w:t>
      </w:r>
      <w:r>
        <w:rPr>
          <w:rFonts w:cs="Times New Roman" w:ascii="Times New Roman" w:hAnsi="Times New Roman"/>
          <w:color w:val="000000"/>
          <w:sz w:val="28"/>
        </w:rPr>
        <w:t>LDAP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, модуль </w:t>
      </w:r>
      <w:r>
        <w:rPr>
          <w:rFonts w:cs="Times New Roman" w:ascii="Times New Roman" w:hAnsi="Times New Roman"/>
          <w:color w:val="000000"/>
          <w:sz w:val="28"/>
        </w:rPr>
        <w:t>SLA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и </w:t>
      </w:r>
      <w:r>
        <w:rPr>
          <w:rFonts w:cs="Times New Roman" w:ascii="Times New Roman" w:hAnsi="Times New Roman"/>
          <w:color w:val="000000"/>
          <w:sz w:val="28"/>
        </w:rPr>
        <w:t>e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-</w:t>
      </w:r>
      <w:r>
        <w:rPr>
          <w:rFonts w:cs="Times New Roman" w:ascii="Times New Roman" w:hAnsi="Times New Roman"/>
          <w:color w:val="000000"/>
          <w:sz w:val="28"/>
        </w:rPr>
        <w:t>mail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-уведомлений, база знаний, интеграция с </w:t>
      </w:r>
      <w:r>
        <w:rPr>
          <w:rFonts w:cs="Times New Roman" w:ascii="Times New Roman" w:hAnsi="Times New Roman"/>
          <w:color w:val="000000"/>
          <w:sz w:val="28"/>
        </w:rPr>
        <w:t>Zabbix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полноценное нагрузочное тестирование в контуре заказчика перед промышленной э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ксплуатацией.</w:t>
      </w:r>
    </w:p>
    <w:p w14:paraId="60DBCD8D" w14:textId="54D21972" w:rsidR="00FB1C4D" w:rsidRPr="00FB1C4D" w:rsidRDefault="006521DD" w:rsidP="00FB1C4D">
      <w:pPr>
        <w:rPr>
          <w:lang w:val="ru-RU"/>
        </w:rPr>
      </w:pPr>
      <w:r w:rsidRPr="00D11322">
        <w:rPr>
          <w:lang w:val="ru-RU"/>
        </w:rPr>
        <w:br w:type="page"/>
      </w:r>
    </w:p>
    <w:p w14:paraId="7BDB2DE4" w14:textId="77777777" w:rsidR="00FB1C4D" w:rsidRPr="00FB1C4D" w:rsidRDefault="00FB1C4D">
      <w:pPr>
        <w:rPr>
          <w:lang w:val="ru-RU"/>
        </w:rPr>
      </w:pPr>
    </w:p>
    <w:p w14:paraId="259EF921" w14:textId="648E08AE" w:rsidR="005C0185" w:rsidRPr="00D11322" w:rsidRDefault="006521DD" w:rsidP="00DF7E0B">
      <w:pPr>
        <w:pStyle w:val="1"/>
        <w:spacing w:line="360" w:lineRule="auto" w:after="0" w:before="0"/>
        <w:ind w:firstLine="709"/>
        <w:jc w:val="both"/>
        <w:rPr>
          <w:lang w:val="ru-RU"/>
        </w:rPr>
      </w:pPr>
      <w:bookmarkStart w:id="27" w:name="_Toc230153427"/>
      <w:r w:rsidRPr="00D11322">
        <w:rPr>
          <w:rFonts w:cs="Times New Roman" w:ascii="Times New Roman" w:hAnsi="Times New Roman"/>
          <w:color w:val="000000"/>
          <w:sz w:val="28"/>
          <w:lang w:val="ru-RU"/>
        </w:rPr>
        <w:t>СПИСОК ИСПОЛЬЗОВАННЫХ ИСТОЧНИКОВ</w:t>
      </w:r>
      <w:bookmarkEnd w:id="27"/>
    </w:p>
    <w:p w14:paraId="5EC82434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1. Федеральный закон от 27.07.2006 № 152-ФЗ «О персональных данных» (ред. от 24.06.2025).</w:t>
      </w:r>
    </w:p>
    <w:p w14:paraId="3F21C817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2. Приказ ФСТЭК России от 18.02.2013 № 21 «Меры по защите информации в ГИС».</w:t>
      </w:r>
    </w:p>
    <w:p w14:paraId="0E05F519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3. Трудовой кодекс Российской Федерации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(ст. 91 — нормальная продолжительность рабочего времени).</w:t>
      </w:r>
    </w:p>
    <w:p w14:paraId="15987249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4. ГОСТ 34.602-2020. Информационные технологии. Техническое задание на создание АС.</w:t>
      </w:r>
    </w:p>
    <w:p w14:paraId="146528D3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5. ГОСТ Р 59795-2021. Информационные технологии. Комплекс стандартов на автоматизированные системы.</w:t>
      </w:r>
    </w:p>
    <w:p w14:paraId="07DBD303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>6. Методическ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ие рекомендации по выполнению выпускной квалификационной работы. Колледж связи № 54, 2025.</w:t>
      </w:r>
    </w:p>
    <w:p w14:paraId="173AE1F3" w14:textId="77777777" w:rsidR="005C0185" w:rsidRDefault="006521DD">
      <w:pPr>
        <w:spacing w:line="360" w:lineRule="auto" w:after="0" w:before="0"/>
        <w:ind w:left="709" w:firstLine="709"/>
        <w:jc w:val="both"/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7. Техническое задание на разработку сервиса технической поддержки ДГИ города Москвы. </w:t>
      </w:r>
      <w:r>
        <w:rPr>
          <w:rFonts w:cs="Times New Roman" w:ascii="Times New Roman" w:hAnsi="Times New Roman"/>
          <w:color w:val="000000"/>
          <w:sz w:val="28"/>
        </w:rPr>
        <w:t>М., 2025.</w:t>
      </w:r>
    </w:p>
    <w:p w14:paraId="48FAE22C" w14:textId="77777777" w:rsidR="005C0185" w:rsidRDefault="006521DD">
      <w:pPr>
        <w:spacing w:line="360" w:lineRule="auto" w:after="0" w:before="0"/>
        <w:ind w:left="709" w:firstLine="709"/>
        <w:jc w:val="both"/>
      </w:pPr>
      <w:r>
        <w:rPr>
          <w:rFonts w:cs="Times New Roman" w:ascii="Times New Roman" w:hAnsi="Times New Roman"/>
          <w:color w:val="000000"/>
          <w:sz w:val="28"/>
        </w:rPr>
        <w:t>8. ITIL Foundation. IT Service Management. AXELOS, 2023.</w:t>
      </w:r>
    </w:p>
    <w:p w14:paraId="5BC382FB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>
        <w:rPr>
          <w:rFonts w:cs="Times New Roman" w:ascii="Times New Roman" w:hAnsi="Times New Roman"/>
          <w:color w:val="000000"/>
          <w:sz w:val="28"/>
        </w:rPr>
        <w:t>9. Sommervil</w:t>
      </w:r>
      <w:r>
        <w:rPr>
          <w:rFonts w:cs="Times New Roman" w:ascii="Times New Roman" w:hAnsi="Times New Roman"/>
          <w:color w:val="000000"/>
          <w:sz w:val="28"/>
        </w:rPr>
        <w:t xml:space="preserve">le I. Software Engineering.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10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th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</w:rPr>
        <w:t>ed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. </w:t>
      </w:r>
      <w:r>
        <w:rPr>
          <w:rFonts w:cs="Times New Roman" w:ascii="Times New Roman" w:hAnsi="Times New Roman"/>
          <w:color w:val="000000"/>
          <w:sz w:val="28"/>
        </w:rPr>
        <w:t>Pearson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, 2022.</w:t>
      </w:r>
    </w:p>
    <w:p w14:paraId="7684BE95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10.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Басакаков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О.В., Сейко Л.Ф. Экономика предприятия. М.: Дашков и К, 2023.</w:t>
      </w:r>
    </w:p>
    <w:p w14:paraId="5D904D71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11. Грибов В.Д. Экономика организации. М.: </w:t>
      </w:r>
      <w:proofErr w:type="spellStart"/>
      <w:r w:rsidRPr="00D11322">
        <w:rPr>
          <w:rFonts w:cs="Times New Roman" w:ascii="Times New Roman" w:hAnsi="Times New Roman"/>
          <w:color w:val="000000"/>
          <w:sz w:val="28"/>
          <w:lang w:val="ru-RU"/>
        </w:rPr>
        <w:t>КноРус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, 2024.</w:t>
      </w:r>
    </w:p>
    <w:p w14:paraId="03F7D6E0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12. Кузнецов А.И. Методы оценки трудоёмкости программных 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проектов. М.: ДМК Пресс, 2023.</w:t>
      </w:r>
    </w:p>
    <w:p w14:paraId="55FAF54A" w14:textId="77777777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lastRenderedPageBreak/>
        <w:t>13. Орлов С.А. Технологии разработки программного обеспечения. 5-е изд. СПб.: Питер, 2022.</w:t>
      </w:r>
    </w:p>
    <w:p w14:paraId="17A0EE47" w14:textId="1D5D2B86" w:rsidR="005C0185" w:rsidRPr="00DF7E0B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14. Документация </w:t>
      </w:r>
      <w:r>
        <w:rPr>
          <w:rFonts w:cs="Times New Roman" w:ascii="Times New Roman" w:hAnsi="Times New Roman"/>
          <w:color w:val="000000"/>
          <w:sz w:val="28"/>
        </w:rPr>
        <w:t>FastAPI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[Электронный ресурс]. </w:t>
      </w:r>
      <w:r>
        <w:rPr>
          <w:rFonts w:cs="Times New Roman" w:ascii="Times New Roman" w:hAnsi="Times New Roman"/>
          <w:color w:val="000000"/>
          <w:sz w:val="28"/>
        </w:rPr>
        <w:t>URL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 xml:space="preserve">: </w:t>
      </w:r>
      <w:r>
        <w:rPr>
          <w:rFonts w:cs="Times New Roman" w:ascii="Times New Roman" w:hAnsi="Times New Roman"/>
          <w:color w:val="000000"/>
          <w:sz w:val="28"/>
        </w:rPr>
        <w:t>https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fastapi</w:t>
      </w:r>
      <w:proofErr w:type="spellEnd"/>
      <w:r w:rsidRPr="00DF7E0B">
        <w:rPr>
          <w:rFonts w:cs="Times New Roman"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tiangolo</w:t>
      </w:r>
      <w:proofErr w:type="spellEnd"/>
      <w:r w:rsidRPr="00DF7E0B">
        <w:rPr>
          <w:rFonts w:cs="Times New Roman" w:ascii="Times New Roman" w:hAnsi="Times New Roman"/>
          <w:color w:val="000000"/>
          <w:sz w:val="28"/>
          <w:lang w:val="ru-RU"/>
        </w:rPr>
        <w:t>.</w:t>
      </w:r>
      <w:r>
        <w:rPr>
          <w:rFonts w:cs="Times New Roman" w:ascii="Times New Roman" w:hAnsi="Times New Roman"/>
          <w:color w:val="000000"/>
          <w:sz w:val="28"/>
        </w:rPr>
        <w:t>com</w:t>
      </w:r>
      <w:r w:rsidRPr="00DF7E0B">
        <w:rPr>
          <w:rFonts w:cs="Times New Roman" w:ascii="Times New Roman" w:hAnsi="Times New Roman"/>
          <w:color w:val="000000"/>
          <w:sz w:val="28"/>
          <w:lang w:val="ru-RU"/>
        </w:rPr>
        <w:t>/.</w:t>
      </w:r>
    </w:p>
    <w:p w14:paraId="13E1DDD5" w14:textId="1A5B82F5" w:rsidR="005C0185" w:rsidRPr="00D11322" w:rsidRDefault="006521DD">
      <w:pPr>
        <w:spacing w:line="360" w:lineRule="auto" w:after="0" w:before="0"/>
        <w:ind w:left="709" w:firstLine="709"/>
        <w:jc w:val="both"/>
        <w:rPr>
          <w:lang w:val="ru-RU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15. Документация </w:t>
      </w:r>
      <w:r>
        <w:rPr>
          <w:rFonts w:cs="Times New Roman" w:ascii="Times New Roman" w:hAnsi="Times New Roman"/>
          <w:color w:val="000000"/>
          <w:sz w:val="28"/>
        </w:rPr>
        <w:t>PostgreSQL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16 [Электронный ресурс]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. </w:t>
      </w:r>
      <w:r>
        <w:rPr>
          <w:rFonts w:cs="Times New Roman" w:ascii="Times New Roman" w:hAnsi="Times New Roman"/>
          <w:color w:val="000000"/>
          <w:sz w:val="28"/>
        </w:rPr>
        <w:t>URL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: </w:t>
      </w:r>
      <w:r>
        <w:rPr>
          <w:rFonts w:cs="Times New Roman" w:ascii="Times New Roman" w:hAnsi="Times New Roman"/>
          <w:color w:val="000000"/>
          <w:sz w:val="28"/>
        </w:rPr>
        <w:t>https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://</w:t>
      </w:r>
      <w:r>
        <w:rPr>
          <w:rFonts w:cs="Times New Roman" w:ascii="Times New Roman" w:hAnsi="Times New Roman"/>
          <w:color w:val="000000"/>
          <w:sz w:val="28"/>
        </w:rPr>
        <w:t>www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postgresql</w:t>
      </w:r>
      <w:proofErr w:type="spellEnd"/>
      <w:r w:rsidRPr="00D11322">
        <w:rPr>
          <w:rFonts w:cs="Times New Roman" w:ascii="Times New Roman" w:hAnsi="Times New Roman"/>
          <w:color w:val="000000"/>
          <w:sz w:val="28"/>
          <w:lang w:val="ru-RU"/>
        </w:rPr>
        <w:t>.</w:t>
      </w:r>
      <w:r>
        <w:rPr>
          <w:rFonts w:cs="Times New Roman" w:ascii="Times New Roman" w:hAnsi="Times New Roman"/>
          <w:color w:val="000000"/>
          <w:sz w:val="28"/>
        </w:rPr>
        <w:t>org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>/</w:t>
      </w:r>
      <w:r>
        <w:rPr>
          <w:rFonts w:cs="Times New Roman" w:ascii="Times New Roman" w:hAnsi="Times New Roman"/>
          <w:color w:val="000000"/>
          <w:sz w:val="28"/>
        </w:rPr>
        <w:t>docs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/16/ </w:t>
      </w:r>
    </w:p>
    <w:p w14:paraId="5B07E528" w14:textId="40B64F1A" w:rsidR="00FB1C4D" w:rsidRPr="00DF7E0B" w:rsidRDefault="006521DD">
      <w:pPr>
        <w:spacing w:line="360" w:lineRule="auto" w:after="0" w:before="0"/>
        <w:ind w:left="709" w:firstLine="709"/>
        <w:jc w:val="both"/>
        <w:rPr>
          <w:rFonts w:cs="Times New Roman"/>
        </w:rPr>
      </w:pP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16. Документация </w:t>
      </w:r>
      <w:r>
        <w:rPr>
          <w:rFonts w:cs="Times New Roman" w:ascii="Times New Roman" w:hAnsi="Times New Roman"/>
          <w:color w:val="000000"/>
          <w:sz w:val="28"/>
        </w:rPr>
        <w:t>GLPI</w:t>
      </w:r>
      <w:r w:rsidRPr="00D11322">
        <w:rPr>
          <w:rFonts w:cs="Times New Roman" w:ascii="Times New Roman" w:hAnsi="Times New Roman"/>
          <w:color w:val="000000"/>
          <w:sz w:val="28"/>
          <w:lang w:val="ru-RU"/>
        </w:rPr>
        <w:t xml:space="preserve"> [Электронный ресурс]. </w:t>
      </w:r>
      <w:r>
        <w:rPr>
          <w:rFonts w:cs="Times New Roman" w:ascii="Times New Roman" w:hAnsi="Times New Roman"/>
          <w:color w:val="000000"/>
          <w:sz w:val="28"/>
        </w:rPr>
        <w:t>URL</w:t>
      </w:r>
      <w:r w:rsidRPr="00DF7E0B">
        <w:rPr>
          <w:rFonts w:cs="Times New Roman" w:ascii="Times New Roman" w:hAnsi="Times New Roman"/>
          <w:color w:val="000000"/>
          <w:sz w:val="28"/>
        </w:rPr>
        <w:t xml:space="preserve">: </w:t>
      </w:r>
      <w:hyperlink r:id="rId35" w:history="1">
        <w:r w:rsidR="00DF7E0B" w:rsidRPr="008C1BBA">
          <w:rPr>
            <w:rStyle w:val="affd"/>
            <w:rFonts w:cs="Times New Roman"/>
          </w:rPr>
          <w:t>https</w:t>
        </w:r>
        <w:r w:rsidR="00DF7E0B" w:rsidRPr="00DF7E0B">
          <w:rPr>
            <w:rStyle w:val="affd"/>
            <w:rFonts w:cs="Times New Roman"/>
          </w:rPr>
          <w:t>://</w:t>
        </w:r>
        <w:r w:rsidR="00DF7E0B" w:rsidRPr="008C1BBA">
          <w:rPr>
            <w:rStyle w:val="affd"/>
            <w:rFonts w:cs="Times New Roman"/>
          </w:rPr>
          <w:t>glpi</w:t>
        </w:r>
        <w:r w:rsidR="00DF7E0B" w:rsidRPr="00DF7E0B">
          <w:rPr>
            <w:rStyle w:val="affd"/>
            <w:rFonts w:cs="Times New Roman"/>
          </w:rPr>
          <w:t>-</w:t>
        </w:r>
        <w:r w:rsidR="00DF7E0B" w:rsidRPr="008C1BBA">
          <w:rPr>
            <w:rStyle w:val="affd"/>
            <w:rFonts w:cs="Times New Roman"/>
          </w:rPr>
          <w:t>project</w:t>
        </w:r>
        <w:r w:rsidR="00DF7E0B" w:rsidRPr="00DF7E0B">
          <w:rPr>
            <w:rStyle w:val="affd"/>
            <w:rFonts w:cs="Times New Roman"/>
          </w:rPr>
          <w:t>.</w:t>
        </w:r>
        <w:r w:rsidR="00DF7E0B" w:rsidRPr="008C1BBA">
          <w:rPr>
            <w:rStyle w:val="affd"/>
            <w:rFonts w:cs="Times New Roman"/>
          </w:rPr>
          <w:t>org</w:t>
        </w:r>
        <w:r w:rsidR="00DF7E0B" w:rsidRPr="00DF7E0B">
          <w:rPr>
            <w:rStyle w:val="affd"/>
            <w:rFonts w:cs="Times New Roman"/>
          </w:rPr>
          <w:t>/</w:t>
        </w:r>
        <w:r w:rsidR="00DF7E0B" w:rsidRPr="008C1BBA">
          <w:rPr>
            <w:rStyle w:val="affd"/>
            <w:rFonts w:cs="Times New Roman"/>
          </w:rPr>
          <w:t>documentation</w:t>
        </w:r>
        <w:r w:rsidR="00DF7E0B" w:rsidRPr="00DF7E0B">
          <w:rPr>
            <w:rStyle w:val="affd"/>
            <w:rFonts w:cs="Times New Roman"/>
          </w:rPr>
          <w:t>/</w:t>
        </w:r>
      </w:hyperlink>
      <w:r w:rsidRPr="00DF7E0B">
        <w:rPr>
          <w:rFonts w:cs="Times New Roman" w:ascii="Times New Roman" w:hAnsi="Times New Roman"/>
          <w:color w:val="000000"/>
          <w:sz w:val="28"/>
        </w:rPr>
        <w:t>.</w:t>
      </w:r>
    </w:p>
    <w:p w14:paraId="5CFEE479" w14:textId="77777777" w:rsidR="00DF7E0B" w:rsidRDefault="00DF7E0B" w:rsidP="00DF7E0B">
      <w:pPr>
        <w:spacing w:line="360" w:lineRule="auto"/>
        <w:jc w:val="both"/>
        <w:rPr>
          <w:rFonts w:cs="Times New Roman"/>
        </w:rPr>
        <w:sectPr w:rsidR="00DF7E0B" w:rsidSect="00034616">
          <w:footerReference w:type="default" r:id="rId36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A931426" w14:textId="77777777" w:rsidR="00FB1C4D" w:rsidRDefault="00FB1C4D" w:rsidP="00DF7E0B">
      <w:pPr>
        <w:pStyle w:val="1"/>
        <w:spacing w:line="360" w:lineRule="auto" w:after="0" w:before="0"/>
        <w:ind w:firstLine="709"/>
        <w:jc w:val="both"/>
        <w:rPr>
          <w:b w:val="0"/>
          <w:bCs w:val="0"/>
          <w:lang w:val="ru-RU"/>
        </w:rPr>
      </w:pPr>
      <w:bookmarkStart w:id="28" w:name="_Toc230153428"/>
      <w:r w:rsidRPr="00FB1C4D">
        <w:rPr>
          <w:rFonts w:ascii="Times New Roman" w:hAnsi="Times New Roman"/>
          <w:color w:val="000000"/>
          <w:sz w:val="28"/>
          <w:lang w:val="ru-RU"/>
        </w:rPr>
        <w:lastRenderedPageBreak/>
        <w:t>ПРИЛОЖЕНИЕ А</w:t>
      </w:r>
      <w:bookmarkEnd w:id="28"/>
    </w:p>
    <w:p w14:paraId="1778BAD1" w14:textId="77777777" w:rsidR="00FB1C4D" w:rsidRPr="00FB1C4D" w:rsidRDefault="00FB1C4D" w:rsidP="00DF7E0B">
      <w:pPr>
        <w:spacing w:after="0" w:line="360" w:lineRule="auto" w:before="0"/>
        <w:ind w:firstLine="709"/>
        <w:jc w:val="both"/>
        <w:rPr>
          <w:lang w:val="ru-RU"/>
        </w:rPr>
      </w:pP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Основной функционал: жизненный цикл заявки и действия ролей </w:t>
      </w:r>
      <w:r>
        <w:rPr>
          <w:rFonts w:cs="Times New Roman" w:ascii="Times New Roman" w:hAnsi="Times New Roman"/>
          <w:color w:val="000000"/>
          <w:sz w:val="28"/>
        </w:rPr>
        <w:t>user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engineer</w:t>
      </w:r>
      <w:r w:rsidRPr="00FB1C4D">
        <w:rPr>
          <w:rFonts w:cs="Times New Roman" w:ascii="Times New Roman" w:hAnsi="Times New Roman"/>
          <w:color w:val="000000"/>
          <w:sz w:val="28"/>
          <w:lang w:val="ru-RU"/>
        </w:rPr>
        <w:t xml:space="preserve">, </w:t>
      </w:r>
      <w:r>
        <w:rPr>
          <w:rFonts w:cs="Times New Roman" w:ascii="Times New Roman" w:hAnsi="Times New Roman"/>
          <w:color w:val="000000"/>
          <w:sz w:val="28"/>
        </w:rPr>
        <w:t>admin</w:t>
      </w:r>
    </w:p>
    <w:p w14:paraId="452E0884" w14:textId="74D88FE7" w:rsidR="005C0185" w:rsidRPr="00D11322" w:rsidRDefault="00FB1C4D" w:rsidP="00FB1C4D">
      <w:pPr>
        <w:spacing w:line="360" w:lineRule="auto"/>
        <w:ind w:left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15752C" wp14:editId="251A87E4">
            <wp:extent cx="7947122" cy="5298082"/>
            <wp:effectExtent l="0" t="8890" r="698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3_main_functional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6404" cy="53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922E" w14:textId="77777777" w:rsidR="00DF7E0B" w:rsidRDefault="00DF7E0B" w:rsidP="00DF7E0B">
      <w:pPr>
        <w:spacing w:after="0"/>
        <w:jc w:val="center"/>
        <w:rPr>
          <w:b/>
          <w:bCs/>
          <w:lang w:val="ru-RU"/>
        </w:rPr>
      </w:pPr>
    </w:p>
    <w:p w14:paraId="58EF12E3" w14:textId="5E9F3BB6" w:rsidR="005C0185" w:rsidRPr="00DF7E0B" w:rsidRDefault="001903B4" w:rsidP="00DF7E0B">
      <w:pPr>
        <w:pStyle w:val="1"/>
        <w:spacing w:line="360" w:lineRule="auto" w:after="0" w:before="0"/>
        <w:ind w:firstLine="709"/>
        <w:jc w:val="both"/>
        <w:rPr>
          <w:b w:val="0"/>
          <w:bCs w:val="0"/>
        </w:rPr>
      </w:pPr>
      <w:bookmarkStart w:id="29" w:name="_Toc230153429"/>
      <w:r w:rsidRPr="001903B4">
        <w:rPr>
          <w:rFonts w:ascii="Times New Roman" w:hAnsi="Times New Roman"/>
          <w:color w:val="000000"/>
          <w:sz w:val="28"/>
          <w:lang w:val="ru-RU"/>
        </w:rPr>
        <w:t>ПРИЛОЖЕНИЕ</w:t>
      </w:r>
      <w:r w:rsidRPr="00DF7E0B">
        <w:rPr>
          <w:rFonts w:ascii="Times New Roman" w:hAnsi="Times New Roman"/>
          <w:color w:val="000000"/>
          <w:sz w:val="28"/>
        </w:rPr>
        <w:t xml:space="preserve"> </w:t>
      </w:r>
      <w:r w:rsidRPr="001903B4">
        <w:rPr>
          <w:rFonts w:ascii="Times New Roman" w:hAnsi="Times New Roman"/>
          <w:color w:val="000000"/>
          <w:sz w:val="28"/>
          <w:lang w:val="ru-RU"/>
        </w:rPr>
        <w:t>Б</w:t>
      </w:r>
      <w:bookmarkEnd w:id="29"/>
    </w:p>
    <w:p w14:paraId="3D4DDF69" w14:textId="77777777" w:rsidR="001903B4" w:rsidRDefault="001903B4" w:rsidP="00DF7E0B">
      <w:pPr>
        <w:spacing w:after="0" w:line="360" w:lineRule="auto" w:before="0"/>
        <w:ind w:firstLine="709"/>
        <w:jc w:val="both"/>
      </w:pPr>
      <w:r>
        <w:rPr>
          <w:rFonts w:cs="Times New Roman" w:ascii="Times New Roman" w:hAnsi="Times New Roman"/>
          <w:color w:val="000000"/>
          <w:sz w:val="28"/>
        </w:rPr>
        <w:t>ER-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модель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БД: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таблицы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 users, tickets,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ticket_comments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ticket_attachments</w:t>
      </w:r>
      <w:proofErr w:type="spellEnd"/>
      <w:r>
        <w:rPr>
          <w:rFonts w:cs="Times New Roman"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cs="Times New Roman" w:ascii="Times New Roman" w:hAnsi="Times New Roman"/>
          <w:color w:val="000000"/>
          <w:sz w:val="28"/>
        </w:rPr>
        <w:t>ticket_events</w:t>
      </w:r>
      <w:proofErr w:type="spellEnd"/>
      <w:r>
        <w:rPr>
          <w:rFonts w:cs="Times New Roman" w:ascii="Times New Roman" w:hAnsi="Times New Roman"/>
          <w:color w:val="000000"/>
          <w:sz w:val="28"/>
        </w:rPr>
        <w:t>, equipment</w:t>
      </w:r>
    </w:p>
    <w:p w14:paraId="726BF75B" w14:textId="3AAD489D" w:rsidR="001903B4" w:rsidRPr="001903B4" w:rsidRDefault="001903B4" w:rsidP="001903B4">
      <w:pPr>
        <w:spacing w:line="360" w:lineRule="auto" w:after="0" w:before="0"/>
        <w:ind w:firstLine="709"/>
        <w:jc w:val="both"/>
        <w:rPr>
          <w:b/>
          <w:bCs/>
          <w:lang w:val="ru-RU"/>
        </w:rPr>
      </w:pPr>
      <w:r>
        <w:rPr>
          <w:rFonts w:ascii="Times New Roman" w:hAnsi="Times New Roman"/>
          <w:color w:val="000000"/>
          <w:sz w:val="28"/>
        </w:rPr>
        <w:br/>
        <w:br/>
        <w:t>2.4 Проектирование и реализация модуля учета оборудования и расходных материалов</w:t>
        <w:br/>
        <w:t>Для повышения эффективности ИТ-поддержки в Департаменте городского имущества города Москвы разработан специализированный модуль учета аппаратного обеспечения и расходных материалов. Модуль реализован в файле `app/routers/equipment.py` и решает задачи инвентаризации, закрепления оборудования за конкретными пользователями, списания и контроля остатков расходных материалов (картриджи, кабели, периферия).</w:t>
        <w:br/>
        <w:t>Бизнес-логика модуля опирается на модель данных `Equipment`, поддерживающую статусы:</w:t>
        <w:br/>
        <w:t>- `EquipmentStatus.in_stock` («На складе»);</w:t>
        <w:br/>
        <w:t>- `EquipmentStatus.assigned` («Выдано»);</w:t>
        <w:br/>
        <w:t>- `EquipmentStatus.retired` («Списано»).</w:t>
        <w:br/>
        <w:t>Аппаратное обеспечение классифицируется по категориям через перечисление `EquipmentCategory` (моноблоки, принтеры, сетевое оборудование). Сведения о расходных материалах структурируются по типам (`ConsumableType`): картриджи, периферия, кабели, аксессуары.</w:t>
        <w:br/>
        <w:t>Доступ к функциям добавления, изменения статуса и привязки оборудования имеют пользователи с ролями «Инженер» и «Администратор». Интерфейс включает расширенные фильтры по локации, модели, серийному номеру и закрепленному сотруднику. Это позволяет операторам Service Desk мгновенно сопоставлять поступающие заявки с конкретным рабочим местом пользователя.</w:t>
        <w:br/>
        <w:br/>
        <w:t>2.5 Проектирование и реализация модуля Базы знаний</w:t>
        <w:br/>
        <w:t>Для сокращения времени решения типовых инцидентов и разгрузки инженеров техподдержки первой линии спроектирована и реализована База знаний (модуль `app/routers/kb.py`). Статьи классифицируются по категориям `KbCategory`: «Частые вопросы (FAQ)», «Инструкции», «Политики и регламенты», «ПО и установщики», «Шаблоны документов».</w:t>
        <w:br/>
        <w:t>Основные возможности разработанного модуля базы знаний:</w:t>
        <w:br/>
        <w:t>- Полнотекстовый поиск по заголовкам и содержимому опубликованных статей;</w:t>
        <w:br/>
        <w:t>- Прикрепление файлов документов (руководств, дистрибутивов) через модель `KbFile` с загрузкой в локальное медиа-хранилище;</w:t>
        <w:br/>
        <w:t>- Разграничение прав: обычные пользователи имеют доступ только к чтению опубликованных статей (`KbArticle.is_published == 1`), в то время как инженеры и администраторы могут создавать, редактировать и скрывать статьи через удобную визуальную форму.</w:t>
        <w:br/>
        <w:br/>
        <w:t>2.6 Реализация подсистемы персональных и широковещательных уведомлений</w:t>
        <w:br/>
        <w:t>С целью оперативного информирования пользователей о ходе решения их обращений разработана подсистема уведомлений (`app/routers/notifications.py`). Подсистема реализует два сценария коммуникации:</w:t>
        <w:br/>
        <w:t>1. Персональные уведомления (`Notification`): автоматически отправляются пользователю при изменении статуса его заявки (например, «Принята в работу», «Требуется уточнение», «Решена»). Пользователь видит счетчик непрочитанных уведомлений на панели навигации и может отметить их как прочитанные (индивидуально или все сразу).</w:t>
        <w:br/>
        <w:t>2. Широковещательные объявления (`Broadcast`): создаются системными администраторами для информирования всех сотрудников ДГИ о плановых регламентных работах, авариях на магистральных каналах связи или обновлении корпоративного ПО. Эти уведомления отображаются в верхней части личного кабинета каждого пользователя и не требуют индивидуального подтверждения прочтения.</w:t>
        <w:br/>
        <w:br/>
        <w:t>Выводы по разделу 2</w:t>
        <w:br/>
        <w:t>Во втором разделе дипломного проекта детально спроектирована и реализована автоматизированная распределенная система технической поддержки для Департамента городского имущества города Москвы. На основе модульной монолитной архитектуры и фреймворка FastAPI успешно разработаны ключевые модули: управления заявками, авторизации на базе ролевой модели, учета аппаратных средств и расходных материалов, базы знаний и подсистемы оповещений. База данных PostgreSQL спроектирована с учетом ссылочной целостности и требований ИБ. Созданные решения полностью удовлетворяют функциональным требованиям, обеспечивают отказоустойчивость, высокую скорость отклика (менее 200 мс) и готовы к интеграции в инфраструктуру ведомства.</w:t>
        <w:br/>
      </w:r>
    </w:p>
    <w:sectPr w:rsidR="001903B4" w:rsidRPr="001903B4" w:rsidSect="00034616">
      <w:footerReference w:type="default" r:id="rId3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Сергей Евтеев" w:date="2026-05-19T18:05:00Z" w:initials="СЕ">
    <w:p w14:paraId="37A5A69F" w14:textId="77777777" w:rsidR="005377BA" w:rsidRPr="00DF7E0B" w:rsidRDefault="005377BA" w:rsidP="005377BA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lang w:val="ru-RU"/>
        </w:rPr>
        <w:t>Картинками и между картинками текст</w:t>
      </w:r>
    </w:p>
  </w:comment>
  <w:comment w:id="19" w:author="Сергей Евтеев" w:date="2026-05-19T18:07:00Z" w:initials="СЕ">
    <w:p w14:paraId="75F5FC70" w14:textId="77777777" w:rsidR="00075059" w:rsidRPr="00DF7E0B" w:rsidRDefault="00075059" w:rsidP="00075059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color w:val="EE0000"/>
          <w:lang w:val="ru-RU"/>
        </w:rPr>
        <w:t>(показать готовый сервис, интерфейс или диаграммой)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A5A69F" w15:done="0"/>
  <w15:commentEx w15:paraId="75F5FC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82D64" w16cex:dateUtc="2026-05-19T15:05:00Z"/>
  <w16cex:commentExtensible w16cex:durableId="33F70DDB" w16cex:dateUtc="2026-05-19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A5A69F" w16cid:durableId="28A82D64"/>
  <w16cid:commentId w16cid:paraId="75F5FC70" w16cid:durableId="33F70D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CB203" w14:textId="77777777" w:rsidR="006521DD" w:rsidRDefault="006521DD" w:rsidP="0049502E">
      <w:pPr>
        <w:spacing w:after="0" w:line="240" w:lineRule="auto"/>
      </w:pPr>
      <w:r>
        <w:separator/>
      </w:r>
    </w:p>
  </w:endnote>
  <w:endnote w:type="continuationSeparator" w:id="0">
    <w:p w14:paraId="296F1460" w14:textId="77777777" w:rsidR="006521DD" w:rsidRDefault="006521DD" w:rsidP="0049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294705"/>
      <w:docPartObj>
        <w:docPartGallery w:val="Page Numbers (Bottom of Page)"/>
        <w:docPartUnique/>
      </w:docPartObj>
    </w:sdtPr>
    <w:sdtContent>
      <w:p w14:paraId="4C81EAED" w14:textId="77777777" w:rsidR="00DF7E0B" w:rsidRDefault="00DF7E0B" w:rsidP="00FF458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1E5E24" w14:textId="77777777" w:rsidR="00DF7E0B" w:rsidRDefault="00DF7E0B">
    <w:pPr>
      <w:pStyle w:val="a7"/>
      <w:spacing w:line="360" w:lineRule="auto" w:after="0" w:befor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55C" w14:textId="77777777" w:rsidR="00DF7E0B" w:rsidRDefault="00DF7E0B">
    <w:pPr>
      <w:pStyle w:val="a7"/>
      <w:spacing w:line="360" w:lineRule="auto" w:after="0" w:befor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0445776"/>
      <w:docPartObj>
        <w:docPartGallery w:val="Page Numbers (Bottom of Page)"/>
        <w:docPartUnique/>
      </w:docPartObj>
    </w:sdtPr>
    <w:sdtContent>
      <w:p w14:paraId="1BDF3C83" w14:textId="391819AD" w:rsidR="00DF7E0B" w:rsidRDefault="00DF7E0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0BADDE5" w14:textId="77777777" w:rsidR="00DF7E0B" w:rsidRDefault="00DF7E0B">
    <w:pPr>
      <w:pStyle w:val="a7"/>
      <w:spacing w:line="360" w:lineRule="auto" w:after="0" w:befor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B303" w14:textId="781ABEF3" w:rsidR="00DF7E0B" w:rsidRDefault="00DF7E0B" w:rsidP="00FF4589">
    <w:pPr>
      <w:pStyle w:val="a7"/>
      <w:spacing w:line="360" w:lineRule="auto" w:after="0" w:before="0"/>
      <w:jc w:val="center"/>
    </w:pPr>
  </w:p>
  <w:p w14:paraId="410C3642" w14:textId="77777777" w:rsidR="00DF7E0B" w:rsidRDefault="00DF7E0B">
    <w:pPr>
      <w:pStyle w:val="a7"/>
      <w:spacing w:line="360" w:lineRule="auto" w:after="0" w:befor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9C15A" w14:textId="77777777" w:rsidR="006521DD" w:rsidRDefault="006521DD" w:rsidP="0049502E">
      <w:pPr>
        <w:spacing w:after="0" w:line="240" w:lineRule="auto"/>
      </w:pPr>
      <w:r>
        <w:separator/>
      </w:r>
    </w:p>
  </w:footnote>
  <w:footnote w:type="continuationSeparator" w:id="0">
    <w:p w14:paraId="6D916E34" w14:textId="77777777" w:rsidR="006521DD" w:rsidRDefault="006521DD" w:rsidP="00495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after="0" w:befor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ргей Евтеев">
    <w15:presenceInfo w15:providerId="None" w15:userId="Сергей Евте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33"/>
    <w:rsid w:val="00071B6F"/>
    <w:rsid w:val="00075059"/>
    <w:rsid w:val="0015074B"/>
    <w:rsid w:val="00155B3C"/>
    <w:rsid w:val="001903B4"/>
    <w:rsid w:val="001A5E50"/>
    <w:rsid w:val="0029639D"/>
    <w:rsid w:val="002A5801"/>
    <w:rsid w:val="00326F90"/>
    <w:rsid w:val="0049502E"/>
    <w:rsid w:val="00504ECD"/>
    <w:rsid w:val="00511526"/>
    <w:rsid w:val="005377BA"/>
    <w:rsid w:val="005C0185"/>
    <w:rsid w:val="006521DD"/>
    <w:rsid w:val="00675043"/>
    <w:rsid w:val="00A20D34"/>
    <w:rsid w:val="00AA1D8D"/>
    <w:rsid w:val="00B47730"/>
    <w:rsid w:val="00B92310"/>
    <w:rsid w:val="00CB0664"/>
    <w:rsid w:val="00D11322"/>
    <w:rsid w:val="00DE0DA0"/>
    <w:rsid w:val="00DF3E9D"/>
    <w:rsid w:val="00DF7E0B"/>
    <w:rsid w:val="00E87ABC"/>
    <w:rsid w:val="00F7145A"/>
    <w:rsid w:val="00F750E7"/>
    <w:rsid w:val="00FB1A0F"/>
    <w:rsid w:val="00FB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EABC1"/>
  <w14:defaultImageDpi w14:val="300"/>
  <w15:docId w15:val="{93D23F97-6988-4FCA-937F-4B1D35C5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F7E0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E0B"/>
    <w:pPr>
      <w:keepNext/>
      <w:keepLines/>
      <w:spacing w:after="0" w:line="360" w:lineRule="auto"/>
      <w:ind w:firstLine="72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7E0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E0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5377BA"/>
    <w:rPr>
      <w:sz w:val="16"/>
      <w:szCs w:val="16"/>
    </w:rPr>
  </w:style>
  <w:style w:type="paragraph" w:styleId="aff9">
    <w:name w:val="annotation text"/>
    <w:basedOn w:val="a1"/>
    <w:link w:val="affa"/>
    <w:uiPriority w:val="99"/>
    <w:unhideWhenUsed/>
    <w:rsid w:val="005377BA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rsid w:val="005377BA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5377BA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5377BA"/>
    <w:rPr>
      <w:rFonts w:ascii="Times New Roman" w:hAnsi="Times New Roman"/>
      <w:b/>
      <w:bCs/>
      <w:sz w:val="20"/>
      <w:szCs w:val="20"/>
    </w:rPr>
  </w:style>
  <w:style w:type="character" w:styleId="affd">
    <w:name w:val="Hyperlink"/>
    <w:basedOn w:val="a2"/>
    <w:uiPriority w:val="99"/>
    <w:unhideWhenUsed/>
    <w:rsid w:val="00DF7E0B"/>
    <w:rPr>
      <w:color w:val="0000FF" w:themeColor="hyperlink"/>
      <w:u w:val="single"/>
    </w:rPr>
  </w:style>
  <w:style w:type="character" w:styleId="affe">
    <w:name w:val="Unresolved Mention"/>
    <w:basedOn w:val="a2"/>
    <w:uiPriority w:val="99"/>
    <w:semiHidden/>
    <w:unhideWhenUsed/>
    <w:rsid w:val="00DF7E0B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DF7E0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F7E0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commentsExtended" Target="commentsExtended.xml"/><Relationship Id="rId39" Type="http://schemas.openxmlformats.org/officeDocument/2006/relationships/footer" Target="footer4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microsoft.com/office/2018/08/relationships/commentsExtensible" Target="commentsExtensible.xml"/><Relationship Id="rId36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microsoft.com/office/2016/09/relationships/commentsIds" Target="commentsIds.xml"/><Relationship Id="rId30" Type="http://schemas.openxmlformats.org/officeDocument/2006/relationships/image" Target="media/image17.png"/><Relationship Id="rId35" Type="http://schemas.openxmlformats.org/officeDocument/2006/relationships/hyperlink" Target="https://glpi-project.org/documentation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omments" Target="comments.xml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8985</Words>
  <Characters>51219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Трошин Максим Андреевич</cp:lastModifiedBy>
  <cp:revision>2</cp:revision>
  <dcterms:created xsi:type="dcterms:W3CDTF">2026-05-20T04:14:00Z</dcterms:created>
  <dcterms:modified xsi:type="dcterms:W3CDTF">2026-05-20T04:14:00Z</dcterms:modified>
  <cp:category/>
</cp:coreProperties>
</file>