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1E34A" w14:textId="77777777" w:rsidR="001A3BDB" w:rsidRDefault="00F50EE5">
      <w:pPr>
        <w:jc w:val="center"/>
      </w:pPr>
      <w:r>
        <w:rPr>
          <w:rFonts w:cs="Times New Roman"/>
          <w:b/>
          <w:color w:val="000000"/>
        </w:rPr>
        <w:t>Заклад вищої освіти</w:t>
      </w:r>
    </w:p>
    <w:p w14:paraId="078976A3" w14:textId="77777777" w:rsidR="001A3BDB" w:rsidRDefault="00F50EE5">
      <w:pPr>
        <w:jc w:val="center"/>
      </w:pPr>
      <w:r>
        <w:rPr>
          <w:rFonts w:cs="Times New Roman"/>
          <w:b/>
          <w:color w:val="000000"/>
        </w:rPr>
        <w:t>«Міжнародний науково-технічний університет імені академіка Юрія Бугая»</w:t>
      </w:r>
    </w:p>
    <w:p w14:paraId="3F98FC25" w14:textId="77777777" w:rsidR="001A3BDB" w:rsidRDefault="00F50EE5">
      <w:r>
        <w:t> </w:t>
      </w:r>
    </w:p>
    <w:p w14:paraId="6B0DE25E" w14:textId="77777777" w:rsidR="001A3BDB" w:rsidRDefault="00F50EE5">
      <w:pPr>
        <w:jc w:val="center"/>
      </w:pPr>
      <w:r>
        <w:rPr>
          <w:rFonts w:cs="Times New Roman"/>
          <w:color w:val="000000"/>
        </w:rPr>
        <w:t>Кафедра інформаційних та комунікаційних технологій</w:t>
      </w:r>
    </w:p>
    <w:p w14:paraId="0EB22291" w14:textId="77777777" w:rsidR="001A3BDB" w:rsidRDefault="00F50EE5">
      <w:r>
        <w:t> </w:t>
      </w:r>
    </w:p>
    <w:tbl>
      <w:tblPr>
        <w:tblW w:w="0" w:type="auto"/>
        <w:tblLook w:val="04A0" w:firstRow="1" w:lastRow="0" w:firstColumn="1" w:lastColumn="0" w:noHBand="0" w:noVBand="1"/>
      </w:tblPr>
      <w:tblGrid>
        <w:gridCol w:w="4819"/>
        <w:gridCol w:w="4535"/>
      </w:tblGrid>
      <w:tr w:rsidR="001A3BDB" w14:paraId="770941F0" w14:textId="77777777">
        <w:trPr>
          <w:cantSplit/>
        </w:trPr>
        <w:tc>
          <w:tcPr>
            <w:tcW w:w="4819" w:type="dxa"/>
          </w:tcPr>
          <w:p w14:paraId="62E4D63C" w14:textId="77777777" w:rsidR="001A3BDB" w:rsidRDefault="001A3BDB">
            <w:pPr>
              <w:spacing w:before="40" w:after="40" w:line="240" w:lineRule="auto"/>
            </w:pPr>
          </w:p>
        </w:tc>
        <w:tc>
          <w:tcPr>
            <w:tcW w:w="4535" w:type="dxa"/>
          </w:tcPr>
          <w:p w14:paraId="7FFBB986" w14:textId="77777777" w:rsidR="001A3BDB" w:rsidRDefault="00F50EE5">
            <w:pPr>
              <w:spacing w:before="40" w:after="40" w:line="240" w:lineRule="auto"/>
            </w:pPr>
            <w:r>
              <w:rPr>
                <w:rFonts w:cs="Times New Roman"/>
                <w:b/>
                <w:color w:val="000000"/>
              </w:rPr>
              <w:t>ДОПУСКАЮ ДО ЗАХИСТУ</w:t>
            </w:r>
          </w:p>
        </w:tc>
      </w:tr>
      <w:tr w:rsidR="001A3BDB" w14:paraId="790A5147" w14:textId="77777777">
        <w:trPr>
          <w:cantSplit/>
        </w:trPr>
        <w:tc>
          <w:tcPr>
            <w:tcW w:w="4819" w:type="dxa"/>
          </w:tcPr>
          <w:p w14:paraId="3933828F" w14:textId="77777777" w:rsidR="001A3BDB" w:rsidRDefault="001A3BDB">
            <w:pPr>
              <w:spacing w:before="40" w:after="40" w:line="240" w:lineRule="auto"/>
            </w:pPr>
          </w:p>
        </w:tc>
        <w:tc>
          <w:tcPr>
            <w:tcW w:w="4535" w:type="dxa"/>
          </w:tcPr>
          <w:p w14:paraId="082470DC" w14:textId="77777777" w:rsidR="001A3BDB" w:rsidRDefault="00F50EE5">
            <w:pPr>
              <w:spacing w:before="40" w:after="40" w:line="240" w:lineRule="auto"/>
            </w:pPr>
            <w:r>
              <w:rPr>
                <w:rFonts w:cs="Times New Roman"/>
                <w:color w:val="000000"/>
              </w:rPr>
              <w:t>Завідувач кафедри інформаційних</w:t>
            </w:r>
          </w:p>
        </w:tc>
      </w:tr>
      <w:tr w:rsidR="001A3BDB" w14:paraId="2A9F4917" w14:textId="77777777">
        <w:trPr>
          <w:cantSplit/>
        </w:trPr>
        <w:tc>
          <w:tcPr>
            <w:tcW w:w="4819" w:type="dxa"/>
          </w:tcPr>
          <w:p w14:paraId="1BDD1B30" w14:textId="77777777" w:rsidR="001A3BDB" w:rsidRDefault="001A3BDB">
            <w:pPr>
              <w:spacing w:before="40" w:after="40" w:line="240" w:lineRule="auto"/>
            </w:pPr>
          </w:p>
        </w:tc>
        <w:tc>
          <w:tcPr>
            <w:tcW w:w="4535" w:type="dxa"/>
          </w:tcPr>
          <w:p w14:paraId="0C68C6CC" w14:textId="77777777" w:rsidR="001A3BDB" w:rsidRDefault="00F50EE5">
            <w:pPr>
              <w:spacing w:before="40" w:after="40" w:line="240" w:lineRule="auto"/>
            </w:pPr>
            <w:r>
              <w:rPr>
                <w:rFonts w:cs="Times New Roman"/>
                <w:color w:val="000000"/>
              </w:rPr>
              <w:t>та комунікаційних технологій</w:t>
            </w:r>
          </w:p>
        </w:tc>
      </w:tr>
      <w:tr w:rsidR="001A3BDB" w14:paraId="4AC657B9" w14:textId="77777777">
        <w:trPr>
          <w:cantSplit/>
        </w:trPr>
        <w:tc>
          <w:tcPr>
            <w:tcW w:w="4819" w:type="dxa"/>
          </w:tcPr>
          <w:p w14:paraId="3BC3CE0C" w14:textId="77777777" w:rsidR="001A3BDB" w:rsidRDefault="001A3BDB">
            <w:pPr>
              <w:spacing w:before="40" w:after="40" w:line="240" w:lineRule="auto"/>
            </w:pPr>
          </w:p>
        </w:tc>
        <w:tc>
          <w:tcPr>
            <w:tcW w:w="4535" w:type="dxa"/>
          </w:tcPr>
          <w:p w14:paraId="61C48244" w14:textId="77777777" w:rsidR="001A3BDB" w:rsidRDefault="00F50EE5">
            <w:pPr>
              <w:spacing w:before="40" w:after="40" w:line="240" w:lineRule="auto"/>
            </w:pPr>
            <w:r>
              <w:rPr>
                <w:rFonts w:cs="Times New Roman"/>
                <w:color w:val="000000"/>
              </w:rPr>
              <w:t xml:space="preserve">__________ О.І. </w:t>
            </w:r>
            <w:r>
              <w:rPr>
                <w:rFonts w:cs="Times New Roman"/>
                <w:color w:val="000000"/>
              </w:rPr>
              <w:t>Голубенко</w:t>
            </w:r>
          </w:p>
        </w:tc>
      </w:tr>
      <w:tr w:rsidR="001A3BDB" w14:paraId="007A5E3A" w14:textId="77777777">
        <w:trPr>
          <w:cantSplit/>
        </w:trPr>
        <w:tc>
          <w:tcPr>
            <w:tcW w:w="4819" w:type="dxa"/>
          </w:tcPr>
          <w:p w14:paraId="36203910" w14:textId="77777777" w:rsidR="001A3BDB" w:rsidRDefault="001A3BDB">
            <w:pPr>
              <w:spacing w:before="40" w:after="40" w:line="240" w:lineRule="auto"/>
            </w:pPr>
          </w:p>
        </w:tc>
        <w:tc>
          <w:tcPr>
            <w:tcW w:w="4535" w:type="dxa"/>
          </w:tcPr>
          <w:p w14:paraId="0D39E106" w14:textId="77777777" w:rsidR="001A3BDB" w:rsidRDefault="00F50EE5">
            <w:pPr>
              <w:spacing w:before="40" w:after="40" w:line="240" w:lineRule="auto"/>
            </w:pPr>
            <w:r>
              <w:rPr>
                <w:rFonts w:cs="Times New Roman"/>
                <w:color w:val="000000"/>
              </w:rPr>
              <w:t>(підпис)</w:t>
            </w:r>
          </w:p>
        </w:tc>
      </w:tr>
      <w:tr w:rsidR="001A3BDB" w14:paraId="05D7DCE7" w14:textId="77777777">
        <w:trPr>
          <w:cantSplit/>
        </w:trPr>
        <w:tc>
          <w:tcPr>
            <w:tcW w:w="4819" w:type="dxa"/>
          </w:tcPr>
          <w:p w14:paraId="717D8FA3" w14:textId="77777777" w:rsidR="001A3BDB" w:rsidRDefault="001A3BDB">
            <w:pPr>
              <w:spacing w:before="40" w:after="40" w:line="240" w:lineRule="auto"/>
            </w:pPr>
          </w:p>
        </w:tc>
        <w:tc>
          <w:tcPr>
            <w:tcW w:w="4535" w:type="dxa"/>
          </w:tcPr>
          <w:p w14:paraId="78FC65BC" w14:textId="77777777" w:rsidR="001A3BDB" w:rsidRDefault="00F50EE5">
            <w:pPr>
              <w:spacing w:before="40" w:after="40" w:line="240" w:lineRule="auto"/>
            </w:pPr>
            <w:r>
              <w:rPr>
                <w:rFonts w:cs="Times New Roman"/>
                <w:color w:val="000000"/>
              </w:rPr>
              <w:t>«___» __________ 2026 р.</w:t>
            </w:r>
          </w:p>
        </w:tc>
      </w:tr>
    </w:tbl>
    <w:p w14:paraId="45424A48" w14:textId="77777777" w:rsidR="001A3BDB" w:rsidRDefault="00F50EE5">
      <w:r>
        <w:t> </w:t>
      </w:r>
    </w:p>
    <w:p w14:paraId="1B28871F" w14:textId="77777777" w:rsidR="001A3BDB" w:rsidRDefault="00F50EE5">
      <w:r>
        <w:t> </w:t>
      </w:r>
    </w:p>
    <w:p w14:paraId="7CD4775E" w14:textId="77777777" w:rsidR="001A3BDB" w:rsidRDefault="00F50EE5">
      <w:pPr>
        <w:jc w:val="center"/>
      </w:pPr>
      <w:r>
        <w:rPr>
          <w:rFonts w:cs="Times New Roman"/>
          <w:b/>
          <w:color w:val="000000"/>
        </w:rPr>
        <w:t>КВАЛІФІКАЦІЙНА РОБОТА</w:t>
      </w:r>
    </w:p>
    <w:p w14:paraId="7DF43972" w14:textId="77777777" w:rsidR="001A3BDB" w:rsidRDefault="00F50EE5">
      <w:pPr>
        <w:jc w:val="center"/>
      </w:pPr>
      <w:r>
        <w:rPr>
          <w:rFonts w:cs="Times New Roman"/>
          <w:color w:val="000000"/>
        </w:rPr>
        <w:t>На здобуття освітнього ступеня «Бакалавр»</w:t>
      </w:r>
    </w:p>
    <w:p w14:paraId="1D4CC4A0" w14:textId="77777777" w:rsidR="001A3BDB" w:rsidRDefault="00F50EE5">
      <w:pPr>
        <w:jc w:val="center"/>
      </w:pPr>
      <w:r>
        <w:rPr>
          <w:rFonts w:cs="Times New Roman"/>
          <w:color w:val="000000"/>
        </w:rPr>
        <w:t>зі спеціальності 121 «Інженерія програмного забезпечення»</w:t>
      </w:r>
    </w:p>
    <w:p w14:paraId="251FEB7E" w14:textId="77777777" w:rsidR="001A3BDB" w:rsidRDefault="00F50EE5">
      <w:pPr>
        <w:jc w:val="center"/>
      </w:pPr>
      <w:r>
        <w:rPr>
          <w:rFonts w:cs="Times New Roman"/>
          <w:b/>
          <w:color w:val="000000"/>
        </w:rPr>
        <w:t xml:space="preserve">на тему: «ПРОГНОЗУВАННЯ ЧАСОВИХ РЯДІВ ЕНЕРГОСПОЖИВАННЯ ДЛЯ </w:t>
      </w:r>
      <w:r>
        <w:rPr>
          <w:rFonts w:cs="Times New Roman"/>
          <w:b/>
          <w:color w:val="000000"/>
        </w:rPr>
        <w:t>ВДОСКОНАЛЕННЯ ТЕХНОЛОГІЙ SMART CITY НА ОСНОВІ РЕКУРЕНТНИХ НЕЙРОННИХ МЕРЕЖ»</w:t>
      </w:r>
    </w:p>
    <w:p w14:paraId="549A118C" w14:textId="77777777" w:rsidR="001A3BDB" w:rsidRDefault="00F50EE5">
      <w:r>
        <w:t> </w:t>
      </w:r>
    </w:p>
    <w:tbl>
      <w:tblPr>
        <w:tblW w:w="0" w:type="auto"/>
        <w:tblLook w:val="04A0" w:firstRow="1" w:lastRow="0" w:firstColumn="1" w:lastColumn="0" w:noHBand="0" w:noVBand="1"/>
      </w:tblPr>
      <w:tblGrid>
        <w:gridCol w:w="4252"/>
        <w:gridCol w:w="2268"/>
        <w:gridCol w:w="3016"/>
      </w:tblGrid>
      <w:tr w:rsidR="001A3BDB" w14:paraId="6AF36839" w14:textId="77777777">
        <w:trPr>
          <w:cantSplit/>
        </w:trPr>
        <w:tc>
          <w:tcPr>
            <w:tcW w:w="4252" w:type="dxa"/>
          </w:tcPr>
          <w:p w14:paraId="359FFA5B" w14:textId="77777777" w:rsidR="001A3BDB" w:rsidRDefault="00F50EE5">
            <w:pPr>
              <w:spacing w:before="40" w:after="40" w:line="240" w:lineRule="auto"/>
            </w:pPr>
            <w:r>
              <w:rPr>
                <w:rFonts w:cs="Times New Roman"/>
                <w:b/>
                <w:color w:val="000000"/>
              </w:rPr>
              <w:t>Виконав:</w:t>
            </w:r>
            <w:r>
              <w:rPr>
                <w:rFonts w:cs="Times New Roman"/>
                <w:color w:val="000000"/>
              </w:rPr>
              <w:t xml:space="preserve"> студент 4 курсу, групи І-23</w:t>
            </w:r>
          </w:p>
        </w:tc>
        <w:tc>
          <w:tcPr>
            <w:tcW w:w="2268" w:type="dxa"/>
          </w:tcPr>
          <w:p w14:paraId="55544E5F" w14:textId="77777777" w:rsidR="001A3BDB" w:rsidRDefault="001A3BDB">
            <w:pPr>
              <w:spacing w:before="40" w:after="40" w:line="240" w:lineRule="auto"/>
            </w:pPr>
          </w:p>
        </w:tc>
        <w:tc>
          <w:tcPr>
            <w:tcW w:w="2835" w:type="dxa"/>
          </w:tcPr>
          <w:p w14:paraId="1E4F8022" w14:textId="77777777" w:rsidR="001A3BDB" w:rsidRDefault="001A3BDB">
            <w:pPr>
              <w:spacing w:before="40" w:after="40" w:line="240" w:lineRule="auto"/>
            </w:pPr>
          </w:p>
        </w:tc>
      </w:tr>
      <w:tr w:rsidR="001A3BDB" w14:paraId="575CC584" w14:textId="77777777">
        <w:trPr>
          <w:cantSplit/>
        </w:trPr>
        <w:tc>
          <w:tcPr>
            <w:tcW w:w="4252" w:type="dxa"/>
          </w:tcPr>
          <w:p w14:paraId="16F244AD" w14:textId="77777777" w:rsidR="001A3BDB" w:rsidRDefault="00F50EE5">
            <w:pPr>
              <w:spacing w:before="40" w:after="40" w:line="240" w:lineRule="auto"/>
            </w:pPr>
            <w:r>
              <w:rPr>
                <w:rFonts w:cs="Times New Roman"/>
                <w:color w:val="000000"/>
              </w:rPr>
              <w:t>Литвиненко Дмитро Сергійович</w:t>
            </w:r>
          </w:p>
        </w:tc>
        <w:tc>
          <w:tcPr>
            <w:tcW w:w="2268" w:type="dxa"/>
          </w:tcPr>
          <w:p w14:paraId="67415EF6" w14:textId="77777777" w:rsidR="001A3BDB" w:rsidRDefault="001A3BDB">
            <w:pPr>
              <w:spacing w:before="40" w:after="40" w:line="240" w:lineRule="auto"/>
            </w:pPr>
          </w:p>
        </w:tc>
        <w:tc>
          <w:tcPr>
            <w:tcW w:w="2835" w:type="dxa"/>
          </w:tcPr>
          <w:p w14:paraId="51E4F376" w14:textId="77777777" w:rsidR="001A3BDB" w:rsidRDefault="001A3BDB">
            <w:pPr>
              <w:spacing w:before="40" w:after="40" w:line="240" w:lineRule="auto"/>
            </w:pPr>
          </w:p>
        </w:tc>
      </w:tr>
      <w:tr w:rsidR="001A3BDB" w14:paraId="0E594A4A" w14:textId="77777777">
        <w:trPr>
          <w:cantSplit/>
        </w:trPr>
        <w:tc>
          <w:tcPr>
            <w:tcW w:w="4252" w:type="dxa"/>
          </w:tcPr>
          <w:p w14:paraId="1D123604" w14:textId="77777777" w:rsidR="001A3BDB" w:rsidRDefault="00F50EE5">
            <w:pPr>
              <w:spacing w:before="40" w:after="40" w:line="240" w:lineRule="auto"/>
            </w:pPr>
            <w:r>
              <w:rPr>
                <w:rFonts w:cs="Times New Roman"/>
                <w:b/>
                <w:color w:val="000000"/>
              </w:rPr>
              <w:t>Науковий керівник:</w:t>
            </w:r>
          </w:p>
        </w:tc>
        <w:tc>
          <w:tcPr>
            <w:tcW w:w="2268" w:type="dxa"/>
          </w:tcPr>
          <w:p w14:paraId="5EAF01DB" w14:textId="77777777" w:rsidR="001A3BDB" w:rsidRDefault="001A3BDB">
            <w:pPr>
              <w:spacing w:before="40" w:after="40" w:line="240" w:lineRule="auto"/>
            </w:pPr>
          </w:p>
        </w:tc>
        <w:tc>
          <w:tcPr>
            <w:tcW w:w="2835" w:type="dxa"/>
          </w:tcPr>
          <w:p w14:paraId="7AE7168E" w14:textId="77777777" w:rsidR="001A3BDB" w:rsidRDefault="00F50EE5">
            <w:pPr>
              <w:spacing w:before="40" w:after="40" w:line="240" w:lineRule="auto"/>
            </w:pPr>
            <w:r>
              <w:rPr>
                <w:rFonts w:cs="Times New Roman"/>
                <w:color w:val="000000"/>
              </w:rPr>
              <w:t>____________________</w:t>
            </w:r>
          </w:p>
        </w:tc>
      </w:tr>
      <w:tr w:rsidR="001A3BDB" w14:paraId="618958F4" w14:textId="77777777">
        <w:trPr>
          <w:cantSplit/>
        </w:trPr>
        <w:tc>
          <w:tcPr>
            <w:tcW w:w="4252" w:type="dxa"/>
          </w:tcPr>
          <w:p w14:paraId="1283A060" w14:textId="77777777" w:rsidR="001A3BDB" w:rsidRDefault="00F50EE5">
            <w:pPr>
              <w:spacing w:before="40" w:after="40" w:line="240" w:lineRule="auto"/>
            </w:pPr>
            <w:r>
              <w:rPr>
                <w:rFonts w:cs="Times New Roman"/>
                <w:color w:val="000000"/>
              </w:rPr>
              <w:t>Маковейчук Олександр Миколайович, д.т.н., доцент</w:t>
            </w:r>
          </w:p>
        </w:tc>
        <w:tc>
          <w:tcPr>
            <w:tcW w:w="2268" w:type="dxa"/>
          </w:tcPr>
          <w:p w14:paraId="5EAC2BC9" w14:textId="77777777" w:rsidR="001A3BDB" w:rsidRDefault="001A3BDB">
            <w:pPr>
              <w:spacing w:before="40" w:after="40" w:line="240" w:lineRule="auto"/>
            </w:pPr>
          </w:p>
        </w:tc>
        <w:tc>
          <w:tcPr>
            <w:tcW w:w="2835" w:type="dxa"/>
          </w:tcPr>
          <w:p w14:paraId="0E189E9B" w14:textId="77777777" w:rsidR="001A3BDB" w:rsidRDefault="00F50EE5">
            <w:pPr>
              <w:spacing w:before="40" w:after="40" w:line="240" w:lineRule="auto"/>
            </w:pPr>
            <w:r>
              <w:rPr>
                <w:rFonts w:cs="Times New Roman"/>
                <w:color w:val="000000"/>
              </w:rPr>
              <w:t>(підпис)</w:t>
            </w:r>
          </w:p>
        </w:tc>
      </w:tr>
    </w:tbl>
    <w:p w14:paraId="6D266EC4" w14:textId="77777777" w:rsidR="001A3BDB" w:rsidRDefault="00F50EE5">
      <w:r>
        <w:t> </w:t>
      </w:r>
    </w:p>
    <w:p w14:paraId="76744525" w14:textId="77777777" w:rsidR="001A3BDB" w:rsidRDefault="00F50EE5">
      <w:r>
        <w:t> </w:t>
      </w:r>
    </w:p>
    <w:tbl>
      <w:tblPr>
        <w:tblW w:w="0" w:type="auto"/>
        <w:tblLook w:val="04A0" w:firstRow="1" w:lastRow="0" w:firstColumn="1" w:lastColumn="0" w:noHBand="0" w:noVBand="1"/>
      </w:tblPr>
      <w:tblGrid>
        <w:gridCol w:w="4819"/>
        <w:gridCol w:w="4535"/>
      </w:tblGrid>
      <w:tr w:rsidR="001A3BDB" w14:paraId="5EC3DE48" w14:textId="77777777">
        <w:trPr>
          <w:cantSplit/>
        </w:trPr>
        <w:tc>
          <w:tcPr>
            <w:tcW w:w="4819" w:type="dxa"/>
          </w:tcPr>
          <w:p w14:paraId="658D84AA" w14:textId="77777777" w:rsidR="001A3BDB" w:rsidRDefault="001A3BDB">
            <w:pPr>
              <w:spacing w:before="40" w:after="40" w:line="240" w:lineRule="auto"/>
            </w:pPr>
          </w:p>
        </w:tc>
        <w:tc>
          <w:tcPr>
            <w:tcW w:w="4535" w:type="dxa"/>
          </w:tcPr>
          <w:p w14:paraId="01276114" w14:textId="77777777" w:rsidR="001A3BDB" w:rsidRDefault="00F50EE5">
            <w:pPr>
              <w:spacing w:before="40" w:after="40" w:line="240" w:lineRule="auto"/>
            </w:pPr>
            <w:r>
              <w:rPr>
                <w:rFonts w:cs="Times New Roman"/>
                <w:i/>
                <w:color w:val="000000"/>
              </w:rPr>
              <w:t>Засвідчую, що у цій кваліфікаційній роботі немає запозичень з праць інших авторів без відповідних посилань.</w:t>
            </w:r>
          </w:p>
        </w:tc>
      </w:tr>
      <w:tr w:rsidR="001A3BDB" w14:paraId="462A2748" w14:textId="77777777">
        <w:trPr>
          <w:cantSplit/>
        </w:trPr>
        <w:tc>
          <w:tcPr>
            <w:tcW w:w="4819" w:type="dxa"/>
          </w:tcPr>
          <w:p w14:paraId="1B335BD5" w14:textId="77777777" w:rsidR="001A3BDB" w:rsidRDefault="001A3BDB">
            <w:pPr>
              <w:spacing w:before="40" w:after="40" w:line="240" w:lineRule="auto"/>
            </w:pPr>
          </w:p>
        </w:tc>
        <w:tc>
          <w:tcPr>
            <w:tcW w:w="4535" w:type="dxa"/>
          </w:tcPr>
          <w:p w14:paraId="1C56B9FF" w14:textId="77777777" w:rsidR="001A3BDB" w:rsidRDefault="00F50EE5">
            <w:pPr>
              <w:spacing w:before="40" w:after="40" w:line="240" w:lineRule="auto"/>
            </w:pPr>
            <w:r>
              <w:rPr>
                <w:rFonts w:cs="Times New Roman"/>
                <w:color w:val="000000"/>
              </w:rPr>
              <w:t>Студент ____________________</w:t>
            </w:r>
          </w:p>
        </w:tc>
      </w:tr>
      <w:tr w:rsidR="001A3BDB" w14:paraId="05B3A546" w14:textId="77777777">
        <w:trPr>
          <w:cantSplit/>
        </w:trPr>
        <w:tc>
          <w:tcPr>
            <w:tcW w:w="4819" w:type="dxa"/>
          </w:tcPr>
          <w:p w14:paraId="5A31BF1C" w14:textId="77777777" w:rsidR="001A3BDB" w:rsidRDefault="001A3BDB">
            <w:pPr>
              <w:spacing w:before="40" w:after="40" w:line="240" w:lineRule="auto"/>
            </w:pPr>
          </w:p>
        </w:tc>
        <w:tc>
          <w:tcPr>
            <w:tcW w:w="4535" w:type="dxa"/>
          </w:tcPr>
          <w:p w14:paraId="417D79BA" w14:textId="77777777" w:rsidR="001A3BDB" w:rsidRDefault="00F50EE5">
            <w:pPr>
              <w:spacing w:before="40" w:after="40" w:line="240" w:lineRule="auto"/>
            </w:pPr>
            <w:r>
              <w:rPr>
                <w:rFonts w:cs="Times New Roman"/>
                <w:color w:val="000000"/>
              </w:rPr>
              <w:t>(підпис)</w:t>
            </w:r>
          </w:p>
        </w:tc>
      </w:tr>
    </w:tbl>
    <w:p w14:paraId="57D81398" w14:textId="77777777" w:rsidR="001A3BDB" w:rsidRDefault="00F50EE5">
      <w:r>
        <w:t> </w:t>
      </w:r>
    </w:p>
    <w:p w14:paraId="17748BA8" w14:textId="77777777" w:rsidR="001A3BDB" w:rsidRDefault="00F50EE5">
      <w:pPr>
        <w:jc w:val="center"/>
      </w:pPr>
      <w:r>
        <w:rPr>
          <w:rFonts w:cs="Times New Roman"/>
          <w:b/>
          <w:color w:val="000000"/>
        </w:rPr>
        <w:t>Київ – 2026 рік</w:t>
      </w:r>
    </w:p>
    <w:p w14:paraId="6D1E72E9" w14:textId="77777777" w:rsidR="001A3BDB" w:rsidRDefault="00F50EE5">
      <w:r>
        <w:br w:type="page"/>
      </w:r>
    </w:p>
    <w:p w14:paraId="442B4E67" w14:textId="77777777" w:rsidR="001A3BDB" w:rsidRDefault="00F50EE5">
      <w:pPr>
        <w:jc w:val="center"/>
      </w:pPr>
      <w:r>
        <w:rPr>
          <w:rFonts w:cs="Times New Roman"/>
          <w:b/>
          <w:color w:val="000000"/>
        </w:rPr>
        <w:lastRenderedPageBreak/>
        <w:t xml:space="preserve">«Міжнародний науково-технічний університет імені академіка Юрія </w:t>
      </w:r>
      <w:r>
        <w:rPr>
          <w:rFonts w:cs="Times New Roman"/>
          <w:b/>
          <w:color w:val="000000"/>
        </w:rPr>
        <w:t>Бугая»</w:t>
      </w:r>
    </w:p>
    <w:p w14:paraId="4C6BA5B3" w14:textId="77777777" w:rsidR="001A3BDB" w:rsidRDefault="00F50EE5">
      <w:pPr>
        <w:jc w:val="center"/>
      </w:pPr>
      <w:r>
        <w:rPr>
          <w:rFonts w:cs="Times New Roman"/>
          <w:color w:val="000000"/>
        </w:rPr>
        <w:t>Кафедра інформаційних та комунікаційних технологій</w:t>
      </w:r>
    </w:p>
    <w:p w14:paraId="58C0AD86" w14:textId="77777777" w:rsidR="001A3BDB" w:rsidRDefault="00F50EE5">
      <w:r>
        <w:t> </w:t>
      </w:r>
    </w:p>
    <w:tbl>
      <w:tblPr>
        <w:tblW w:w="0" w:type="auto"/>
        <w:tblLook w:val="04A0" w:firstRow="1" w:lastRow="0" w:firstColumn="1" w:lastColumn="0" w:noHBand="0" w:noVBand="1"/>
      </w:tblPr>
      <w:tblGrid>
        <w:gridCol w:w="2590"/>
        <w:gridCol w:w="6764"/>
      </w:tblGrid>
      <w:tr w:rsidR="001A3BDB" w14:paraId="448D3B77" w14:textId="77777777">
        <w:trPr>
          <w:cantSplit/>
        </w:trPr>
        <w:tc>
          <w:tcPr>
            <w:tcW w:w="2590" w:type="dxa"/>
          </w:tcPr>
          <w:p w14:paraId="72CDE44A" w14:textId="77777777" w:rsidR="001A3BDB" w:rsidRDefault="00F50EE5">
            <w:pPr>
              <w:spacing w:before="40" w:after="40" w:line="240" w:lineRule="auto"/>
            </w:pPr>
            <w:r>
              <w:rPr>
                <w:rFonts w:cs="Times New Roman"/>
                <w:color w:val="000000"/>
              </w:rPr>
              <w:t>Освітній ступінь:</w:t>
            </w:r>
          </w:p>
        </w:tc>
        <w:tc>
          <w:tcPr>
            <w:tcW w:w="6764" w:type="dxa"/>
          </w:tcPr>
          <w:p w14:paraId="5FBBD953" w14:textId="77777777" w:rsidR="001A3BDB" w:rsidRDefault="00F50EE5">
            <w:pPr>
              <w:spacing w:before="40" w:after="40" w:line="240" w:lineRule="auto"/>
            </w:pPr>
            <w:r>
              <w:rPr>
                <w:rFonts w:cs="Times New Roman"/>
                <w:color w:val="000000"/>
                <w:u w:val="single"/>
              </w:rPr>
              <w:t>бакалавр</w:t>
            </w:r>
          </w:p>
        </w:tc>
      </w:tr>
      <w:tr w:rsidR="001A3BDB" w14:paraId="45C653B0" w14:textId="77777777">
        <w:trPr>
          <w:cantSplit/>
        </w:trPr>
        <w:tc>
          <w:tcPr>
            <w:tcW w:w="2590" w:type="dxa"/>
          </w:tcPr>
          <w:p w14:paraId="792F16CC" w14:textId="77777777" w:rsidR="001A3BDB" w:rsidRDefault="00F50EE5">
            <w:pPr>
              <w:spacing w:before="40" w:after="40" w:line="240" w:lineRule="auto"/>
            </w:pPr>
            <w:r>
              <w:rPr>
                <w:rFonts w:cs="Times New Roman"/>
                <w:color w:val="000000"/>
              </w:rPr>
              <w:t>Напрям підготовки:</w:t>
            </w:r>
          </w:p>
        </w:tc>
        <w:tc>
          <w:tcPr>
            <w:tcW w:w="6764" w:type="dxa"/>
          </w:tcPr>
          <w:p w14:paraId="1E8A96C2" w14:textId="77777777" w:rsidR="001A3BDB" w:rsidRDefault="00F50EE5">
            <w:pPr>
              <w:spacing w:before="40" w:after="40" w:line="240" w:lineRule="auto"/>
            </w:pPr>
            <w:r>
              <w:rPr>
                <w:rFonts w:cs="Times New Roman"/>
                <w:color w:val="000000"/>
                <w:u w:val="single"/>
              </w:rPr>
              <w:t>12 Інформаційні технології</w:t>
            </w:r>
          </w:p>
        </w:tc>
      </w:tr>
      <w:tr w:rsidR="001A3BDB" w14:paraId="3ED8F9F2" w14:textId="77777777">
        <w:trPr>
          <w:cantSplit/>
        </w:trPr>
        <w:tc>
          <w:tcPr>
            <w:tcW w:w="2590" w:type="dxa"/>
          </w:tcPr>
          <w:p w14:paraId="64855E27" w14:textId="77777777" w:rsidR="001A3BDB" w:rsidRDefault="00F50EE5">
            <w:pPr>
              <w:spacing w:before="40" w:after="40" w:line="240" w:lineRule="auto"/>
            </w:pPr>
            <w:r>
              <w:rPr>
                <w:rFonts w:cs="Times New Roman"/>
                <w:color w:val="000000"/>
              </w:rPr>
              <w:t>Спеціальність:</w:t>
            </w:r>
          </w:p>
        </w:tc>
        <w:tc>
          <w:tcPr>
            <w:tcW w:w="6764" w:type="dxa"/>
          </w:tcPr>
          <w:p w14:paraId="6B79E87D" w14:textId="77777777" w:rsidR="001A3BDB" w:rsidRDefault="00F50EE5">
            <w:pPr>
              <w:spacing w:before="40" w:after="40" w:line="240" w:lineRule="auto"/>
            </w:pPr>
            <w:r>
              <w:rPr>
                <w:rFonts w:cs="Times New Roman"/>
                <w:color w:val="000000"/>
                <w:u w:val="single"/>
              </w:rPr>
              <w:t>121 "Інженерія програмного забезпечення"</w:t>
            </w:r>
          </w:p>
        </w:tc>
      </w:tr>
    </w:tbl>
    <w:p w14:paraId="24F9A08B" w14:textId="77777777" w:rsidR="001A3BDB" w:rsidRDefault="00F50EE5">
      <w:r>
        <w:t> </w:t>
      </w:r>
    </w:p>
    <w:p w14:paraId="1790AFFE" w14:textId="77777777" w:rsidR="001A3BDB" w:rsidRDefault="00F50EE5">
      <w:r>
        <w:t> </w:t>
      </w:r>
    </w:p>
    <w:tbl>
      <w:tblPr>
        <w:tblW w:w="0" w:type="auto"/>
        <w:tblLook w:val="04A0" w:firstRow="1" w:lastRow="0" w:firstColumn="1" w:lastColumn="0" w:noHBand="0" w:noVBand="1"/>
      </w:tblPr>
      <w:tblGrid>
        <w:gridCol w:w="4819"/>
        <w:gridCol w:w="4535"/>
      </w:tblGrid>
      <w:tr w:rsidR="001A3BDB" w14:paraId="4E5B9129" w14:textId="77777777">
        <w:trPr>
          <w:cantSplit/>
        </w:trPr>
        <w:tc>
          <w:tcPr>
            <w:tcW w:w="4819" w:type="dxa"/>
          </w:tcPr>
          <w:p w14:paraId="24BC5F4B" w14:textId="77777777" w:rsidR="001A3BDB" w:rsidRDefault="001A3BDB">
            <w:pPr>
              <w:spacing w:before="40" w:after="40" w:line="240" w:lineRule="auto"/>
            </w:pPr>
          </w:p>
        </w:tc>
        <w:tc>
          <w:tcPr>
            <w:tcW w:w="4535" w:type="dxa"/>
          </w:tcPr>
          <w:p w14:paraId="69A086AD" w14:textId="77777777" w:rsidR="001A3BDB" w:rsidRDefault="00F50EE5">
            <w:pPr>
              <w:spacing w:before="40" w:after="40" w:line="240" w:lineRule="auto"/>
            </w:pPr>
            <w:r>
              <w:rPr>
                <w:rFonts w:cs="Times New Roman"/>
                <w:b/>
                <w:color w:val="000000"/>
              </w:rPr>
              <w:t>ЗАТВЕРДЖУЮ</w:t>
            </w:r>
          </w:p>
        </w:tc>
      </w:tr>
      <w:tr w:rsidR="001A3BDB" w14:paraId="23771017" w14:textId="77777777">
        <w:trPr>
          <w:cantSplit/>
        </w:trPr>
        <w:tc>
          <w:tcPr>
            <w:tcW w:w="4819" w:type="dxa"/>
          </w:tcPr>
          <w:p w14:paraId="29DCA478" w14:textId="77777777" w:rsidR="001A3BDB" w:rsidRDefault="001A3BDB">
            <w:pPr>
              <w:spacing w:before="40" w:after="40" w:line="240" w:lineRule="auto"/>
            </w:pPr>
          </w:p>
        </w:tc>
        <w:tc>
          <w:tcPr>
            <w:tcW w:w="4535" w:type="dxa"/>
          </w:tcPr>
          <w:p w14:paraId="109E4984" w14:textId="77777777" w:rsidR="001A3BDB" w:rsidRDefault="00F50EE5">
            <w:pPr>
              <w:spacing w:before="40" w:after="40" w:line="240" w:lineRule="auto"/>
            </w:pPr>
            <w:r>
              <w:rPr>
                <w:rFonts w:cs="Times New Roman"/>
                <w:color w:val="000000"/>
              </w:rPr>
              <w:t>Завідувач кафедри інформаційних та</w:t>
            </w:r>
          </w:p>
        </w:tc>
      </w:tr>
      <w:tr w:rsidR="001A3BDB" w14:paraId="33CDA821" w14:textId="77777777">
        <w:trPr>
          <w:cantSplit/>
        </w:trPr>
        <w:tc>
          <w:tcPr>
            <w:tcW w:w="4819" w:type="dxa"/>
          </w:tcPr>
          <w:p w14:paraId="29B1129B" w14:textId="77777777" w:rsidR="001A3BDB" w:rsidRDefault="001A3BDB">
            <w:pPr>
              <w:spacing w:before="40" w:after="40" w:line="240" w:lineRule="auto"/>
            </w:pPr>
          </w:p>
        </w:tc>
        <w:tc>
          <w:tcPr>
            <w:tcW w:w="4535" w:type="dxa"/>
          </w:tcPr>
          <w:p w14:paraId="09238C65" w14:textId="77777777" w:rsidR="001A3BDB" w:rsidRDefault="00F50EE5">
            <w:pPr>
              <w:spacing w:before="40" w:after="40" w:line="240" w:lineRule="auto"/>
            </w:pPr>
            <w:r>
              <w:rPr>
                <w:rFonts w:cs="Times New Roman"/>
                <w:color w:val="000000"/>
              </w:rPr>
              <w:t>комунікаційних технологій</w:t>
            </w:r>
          </w:p>
        </w:tc>
      </w:tr>
      <w:tr w:rsidR="001A3BDB" w14:paraId="2FE25358" w14:textId="77777777">
        <w:trPr>
          <w:cantSplit/>
        </w:trPr>
        <w:tc>
          <w:tcPr>
            <w:tcW w:w="4819" w:type="dxa"/>
          </w:tcPr>
          <w:p w14:paraId="73B7BE9F" w14:textId="77777777" w:rsidR="001A3BDB" w:rsidRDefault="001A3BDB">
            <w:pPr>
              <w:spacing w:before="40" w:after="40" w:line="240" w:lineRule="auto"/>
            </w:pPr>
          </w:p>
        </w:tc>
        <w:tc>
          <w:tcPr>
            <w:tcW w:w="4535" w:type="dxa"/>
          </w:tcPr>
          <w:p w14:paraId="6B18C249" w14:textId="77777777" w:rsidR="001A3BDB" w:rsidRDefault="00F50EE5">
            <w:pPr>
              <w:spacing w:before="40" w:after="40" w:line="240" w:lineRule="auto"/>
            </w:pPr>
            <w:r>
              <w:rPr>
                <w:rFonts w:cs="Times New Roman"/>
                <w:color w:val="000000"/>
              </w:rPr>
              <w:t>__________ О.І. Голубенко</w:t>
            </w:r>
          </w:p>
        </w:tc>
      </w:tr>
      <w:tr w:rsidR="001A3BDB" w14:paraId="34B983D8" w14:textId="77777777">
        <w:trPr>
          <w:cantSplit/>
        </w:trPr>
        <w:tc>
          <w:tcPr>
            <w:tcW w:w="4819" w:type="dxa"/>
          </w:tcPr>
          <w:p w14:paraId="18A4354E" w14:textId="77777777" w:rsidR="001A3BDB" w:rsidRDefault="001A3BDB">
            <w:pPr>
              <w:spacing w:before="40" w:after="40" w:line="240" w:lineRule="auto"/>
            </w:pPr>
          </w:p>
        </w:tc>
        <w:tc>
          <w:tcPr>
            <w:tcW w:w="4535" w:type="dxa"/>
          </w:tcPr>
          <w:p w14:paraId="6E9DBF1C" w14:textId="77777777" w:rsidR="001A3BDB" w:rsidRDefault="00F50EE5">
            <w:pPr>
              <w:spacing w:before="40" w:after="40" w:line="240" w:lineRule="auto"/>
            </w:pPr>
            <w:r>
              <w:rPr>
                <w:rFonts w:cs="Times New Roman"/>
                <w:color w:val="000000"/>
              </w:rPr>
              <w:t>(підпис)</w:t>
            </w:r>
          </w:p>
        </w:tc>
      </w:tr>
      <w:tr w:rsidR="001A3BDB" w14:paraId="632540EB" w14:textId="77777777">
        <w:trPr>
          <w:cantSplit/>
        </w:trPr>
        <w:tc>
          <w:tcPr>
            <w:tcW w:w="4819" w:type="dxa"/>
          </w:tcPr>
          <w:p w14:paraId="4C03B3E2" w14:textId="77777777" w:rsidR="001A3BDB" w:rsidRDefault="001A3BDB">
            <w:pPr>
              <w:spacing w:before="40" w:after="40" w:line="240" w:lineRule="auto"/>
            </w:pPr>
          </w:p>
        </w:tc>
        <w:tc>
          <w:tcPr>
            <w:tcW w:w="4535" w:type="dxa"/>
          </w:tcPr>
          <w:p w14:paraId="4518CAB4" w14:textId="77777777" w:rsidR="001A3BDB" w:rsidRDefault="00F50EE5">
            <w:pPr>
              <w:spacing w:before="40" w:after="40" w:line="240" w:lineRule="auto"/>
            </w:pPr>
            <w:r>
              <w:rPr>
                <w:rFonts w:cs="Times New Roman"/>
                <w:color w:val="000000"/>
              </w:rPr>
              <w:t>«___» ________________ 2026 р.</w:t>
            </w:r>
          </w:p>
        </w:tc>
      </w:tr>
    </w:tbl>
    <w:p w14:paraId="273855EF" w14:textId="77777777" w:rsidR="001A3BDB" w:rsidRDefault="00F50EE5">
      <w:r>
        <w:t> </w:t>
      </w:r>
    </w:p>
    <w:p w14:paraId="37456E24" w14:textId="77777777" w:rsidR="001A3BDB" w:rsidRDefault="00F50EE5">
      <w:r>
        <w:t> </w:t>
      </w:r>
    </w:p>
    <w:p w14:paraId="7D9F3D61" w14:textId="77777777" w:rsidR="001A3BDB" w:rsidRDefault="00F50EE5">
      <w:pPr>
        <w:jc w:val="center"/>
      </w:pPr>
      <w:r>
        <w:rPr>
          <w:rFonts w:cs="Times New Roman"/>
          <w:b/>
          <w:color w:val="000000"/>
        </w:rPr>
        <w:t>З А В Д А Н Н Я</w:t>
      </w:r>
    </w:p>
    <w:p w14:paraId="6102BE6D" w14:textId="77777777" w:rsidR="001A3BDB" w:rsidRDefault="00F50EE5">
      <w:pPr>
        <w:jc w:val="center"/>
      </w:pPr>
      <w:r>
        <w:rPr>
          <w:rFonts w:cs="Times New Roman"/>
          <w:b/>
          <w:color w:val="000000"/>
        </w:rPr>
        <w:t>НА КВАЛІФІКАЦІЙНУ РОБОТУ СТУДЕНТУ</w:t>
      </w:r>
    </w:p>
    <w:p w14:paraId="4150561B" w14:textId="77777777" w:rsidR="001A3BDB" w:rsidRDefault="00F50EE5">
      <w:pPr>
        <w:jc w:val="center"/>
      </w:pPr>
      <w:r>
        <w:rPr>
          <w:rFonts w:cs="Times New Roman"/>
          <w:b/>
          <w:color w:val="000000"/>
        </w:rPr>
        <w:t>Литвиненку Дмитру Сергійовичу</w:t>
      </w:r>
    </w:p>
    <w:p w14:paraId="420422F9" w14:textId="77777777" w:rsidR="001A3BDB" w:rsidRDefault="00F50EE5">
      <w:pPr>
        <w:spacing w:after="40"/>
        <w:ind w:left="709" w:hanging="283"/>
        <w:jc w:val="both"/>
      </w:pPr>
      <w:r>
        <w:rPr>
          <w:rFonts w:cs="Times New Roman"/>
        </w:rPr>
        <w:t xml:space="preserve">1. </w:t>
      </w:r>
      <w:r>
        <w:rPr>
          <w:rFonts w:cs="Times New Roman"/>
          <w:color w:val="000000"/>
        </w:rPr>
        <w:t xml:space="preserve">Тема проекту (роботи): </w:t>
      </w:r>
      <w:r>
        <w:rPr>
          <w:rFonts w:cs="Times New Roman"/>
          <w:b/>
          <w:color w:val="000000"/>
        </w:rPr>
        <w:t xml:space="preserve">«Прогнозування часових рядів </w:t>
      </w:r>
      <w:r>
        <w:rPr>
          <w:rFonts w:cs="Times New Roman"/>
          <w:b/>
          <w:color w:val="000000"/>
        </w:rPr>
        <w:t>енергоспоживання для вдосконалення технологій Smart City на основі рекурентних нейронних мереж»,</w:t>
      </w:r>
    </w:p>
    <w:p w14:paraId="33BE8A24" w14:textId="77777777" w:rsidR="001A3BDB" w:rsidRDefault="00F50EE5">
      <w:pPr>
        <w:ind w:firstLine="709"/>
        <w:jc w:val="both"/>
      </w:pPr>
      <w:r>
        <w:rPr>
          <w:rFonts w:cs="Times New Roman"/>
          <w:b/>
          <w:color w:val="000000"/>
        </w:rPr>
        <w:t>керівник проекту (роботи): Маковейчук Олександр Миколайович, д.т.н., доцент, доцент кафедри інформаційних та комунікаційних технологій,</w:t>
      </w:r>
    </w:p>
    <w:p w14:paraId="2FC65F32" w14:textId="77777777" w:rsidR="001A3BDB" w:rsidRDefault="00F50EE5">
      <w:pPr>
        <w:ind w:firstLine="709"/>
        <w:jc w:val="both"/>
      </w:pPr>
      <w:r>
        <w:rPr>
          <w:rFonts w:cs="Times New Roman"/>
          <w:color w:val="000000"/>
        </w:rPr>
        <w:t>затверджені наказом по Університету від "___" ___________ 2026 р. № _____</w:t>
      </w:r>
    </w:p>
    <w:p w14:paraId="683ECC04" w14:textId="77777777" w:rsidR="001A3BDB" w:rsidRDefault="00F50EE5">
      <w:pPr>
        <w:spacing w:after="40"/>
        <w:ind w:left="709" w:hanging="283"/>
        <w:jc w:val="both"/>
      </w:pPr>
      <w:r>
        <w:rPr>
          <w:rFonts w:cs="Times New Roman"/>
        </w:rPr>
        <w:t xml:space="preserve">2. </w:t>
      </w:r>
      <w:r>
        <w:rPr>
          <w:rFonts w:cs="Times New Roman"/>
          <w:color w:val="000000"/>
        </w:rPr>
        <w:t>Строк подання студентом проекту (роботи) ________________________.</w:t>
      </w:r>
    </w:p>
    <w:p w14:paraId="4C25A0E6" w14:textId="77777777" w:rsidR="001A3BDB" w:rsidRDefault="00F50EE5">
      <w:pPr>
        <w:spacing w:after="40"/>
        <w:ind w:left="709" w:hanging="283"/>
        <w:jc w:val="both"/>
      </w:pPr>
      <w:r>
        <w:rPr>
          <w:rFonts w:cs="Times New Roman"/>
        </w:rPr>
        <w:t xml:space="preserve">3. </w:t>
      </w:r>
      <w:r>
        <w:rPr>
          <w:rFonts w:cs="Times New Roman"/>
          <w:color w:val="000000"/>
        </w:rPr>
        <w:t>Вихідні дані до проекту (роботи):</w:t>
      </w:r>
    </w:p>
    <w:p w14:paraId="5A9A8386" w14:textId="77777777" w:rsidR="001A3BDB" w:rsidRDefault="00F50EE5">
      <w:pPr>
        <w:spacing w:after="40"/>
        <w:ind w:left="709" w:hanging="283"/>
        <w:jc w:val="both"/>
      </w:pPr>
      <w:r>
        <w:lastRenderedPageBreak/>
        <w:t xml:space="preserve">– </w:t>
      </w:r>
      <w:r>
        <w:rPr>
          <w:rFonts w:cs="Times New Roman"/>
          <w:color w:val="000000"/>
        </w:rPr>
        <w:t>відкриті набори історичних даних енергоспоживання;</w:t>
      </w:r>
    </w:p>
    <w:p w14:paraId="74B4A210" w14:textId="77777777" w:rsidR="001A3BDB" w:rsidRDefault="00F50EE5">
      <w:pPr>
        <w:spacing w:after="40"/>
        <w:ind w:left="709" w:hanging="283"/>
        <w:jc w:val="both"/>
      </w:pPr>
      <w:r>
        <w:t xml:space="preserve">– </w:t>
      </w:r>
      <w:r>
        <w:rPr>
          <w:rFonts w:cs="Times New Roman"/>
          <w:color w:val="000000"/>
        </w:rPr>
        <w:t>фреймворки машинного навчання TensorFlow/Keras;</w:t>
      </w:r>
    </w:p>
    <w:p w14:paraId="50BA3FB7" w14:textId="77777777" w:rsidR="001A3BDB" w:rsidRDefault="00F50EE5">
      <w:pPr>
        <w:spacing w:after="40"/>
        <w:ind w:left="709" w:hanging="283"/>
        <w:jc w:val="both"/>
      </w:pPr>
      <w:r>
        <w:t xml:space="preserve">– </w:t>
      </w:r>
      <w:r>
        <w:rPr>
          <w:rFonts w:cs="Times New Roman"/>
          <w:color w:val="000000"/>
        </w:rPr>
        <w:t>хмарні платформи для розгортання моделі (Render.com, Neon PostgreSQL).</w:t>
      </w:r>
    </w:p>
    <w:p w14:paraId="142B2BB8" w14:textId="77777777" w:rsidR="001A3BDB" w:rsidRDefault="00F50EE5">
      <w:pPr>
        <w:spacing w:after="40"/>
        <w:ind w:left="709" w:hanging="283"/>
        <w:jc w:val="both"/>
      </w:pPr>
      <w:r>
        <w:rPr>
          <w:rFonts w:cs="Times New Roman"/>
        </w:rPr>
        <w:t xml:space="preserve">4. </w:t>
      </w:r>
      <w:r>
        <w:rPr>
          <w:rFonts w:cs="Times New Roman"/>
          <w:color w:val="000000"/>
        </w:rPr>
        <w:t>Зміст розрахунково-пояснювальної записки (перелік питань, які потрібно розробити):</w:t>
      </w:r>
    </w:p>
    <w:p w14:paraId="5738FC52" w14:textId="77777777" w:rsidR="001A3BDB" w:rsidRDefault="00F50EE5">
      <w:pPr>
        <w:spacing w:after="40"/>
        <w:ind w:left="709" w:hanging="283"/>
        <w:jc w:val="both"/>
      </w:pPr>
      <w:r>
        <w:t xml:space="preserve">– </w:t>
      </w:r>
      <w:r>
        <w:rPr>
          <w:rFonts w:cs="Times New Roman"/>
          <w:color w:val="000000"/>
        </w:rPr>
        <w:t>огляд сучасних технологій прогнозування часових рядів енергоспоживання;</w:t>
      </w:r>
    </w:p>
    <w:p w14:paraId="4034C4C2" w14:textId="77777777" w:rsidR="001A3BDB" w:rsidRDefault="00F50EE5">
      <w:pPr>
        <w:spacing w:after="40"/>
        <w:ind w:left="709" w:hanging="283"/>
        <w:jc w:val="both"/>
      </w:pPr>
      <w:r>
        <w:t xml:space="preserve">– </w:t>
      </w:r>
      <w:r>
        <w:rPr>
          <w:rFonts w:cs="Times New Roman"/>
          <w:color w:val="000000"/>
        </w:rPr>
        <w:t>математичне моделювання системи на базі архітектури рекурентних нейронних мереж (LSTM);</w:t>
      </w:r>
    </w:p>
    <w:p w14:paraId="436D20B1" w14:textId="77777777" w:rsidR="001A3BDB" w:rsidRDefault="00F50EE5">
      <w:pPr>
        <w:spacing w:after="40"/>
        <w:ind w:left="709" w:hanging="283"/>
        <w:jc w:val="both"/>
      </w:pPr>
      <w:r>
        <w:t xml:space="preserve">– </w:t>
      </w:r>
      <w:r>
        <w:rPr>
          <w:rFonts w:cs="Times New Roman"/>
          <w:color w:val="000000"/>
        </w:rPr>
        <w:t>підготовка даних та програмна реалізація моделі;</w:t>
      </w:r>
    </w:p>
    <w:p w14:paraId="4C8BF473" w14:textId="77777777" w:rsidR="001A3BDB" w:rsidRDefault="00F50EE5">
      <w:pPr>
        <w:spacing w:after="40"/>
        <w:ind w:left="709" w:hanging="283"/>
        <w:jc w:val="both"/>
      </w:pPr>
      <w:r>
        <w:t xml:space="preserve">– </w:t>
      </w:r>
      <w:r>
        <w:rPr>
          <w:rFonts w:cs="Times New Roman"/>
          <w:color w:val="000000"/>
        </w:rPr>
        <w:t>апробація та тестування результатів.</w:t>
      </w:r>
    </w:p>
    <w:p w14:paraId="302DCAED" w14:textId="77777777" w:rsidR="001A3BDB" w:rsidRDefault="00F50EE5">
      <w:pPr>
        <w:spacing w:after="40"/>
        <w:ind w:left="709" w:hanging="283"/>
        <w:jc w:val="both"/>
      </w:pPr>
      <w:r>
        <w:rPr>
          <w:rFonts w:cs="Times New Roman"/>
        </w:rPr>
        <w:t xml:space="preserve">5. </w:t>
      </w:r>
      <w:r>
        <w:rPr>
          <w:rFonts w:cs="Times New Roman"/>
          <w:color w:val="000000"/>
        </w:rPr>
        <w:t>Дата видачі завдання "___" ___________ 2026 р.</w:t>
      </w:r>
    </w:p>
    <w:p w14:paraId="67CEB632" w14:textId="77777777" w:rsidR="001A3BDB" w:rsidRDefault="00F50EE5">
      <w:r>
        <w:t> </w:t>
      </w:r>
    </w:p>
    <w:p w14:paraId="00307CAD" w14:textId="77777777" w:rsidR="001A3BDB" w:rsidRDefault="00F50EE5">
      <w:pPr>
        <w:jc w:val="center"/>
      </w:pPr>
      <w:r>
        <w:rPr>
          <w:rFonts w:cs="Times New Roman"/>
          <w:b/>
          <w:color w:val="000000"/>
        </w:rPr>
        <w:t>Календарний план</w:t>
      </w:r>
    </w:p>
    <w:tbl>
      <w:tblPr>
        <w:tblStyle w:val="aff2"/>
        <w:tblW w:w="0" w:type="auto"/>
        <w:tblLook w:val="04A0" w:firstRow="1" w:lastRow="0" w:firstColumn="1" w:lastColumn="0" w:noHBand="0" w:noVBand="1"/>
      </w:tblPr>
      <w:tblGrid>
        <w:gridCol w:w="680"/>
        <w:gridCol w:w="5272"/>
        <w:gridCol w:w="1984"/>
        <w:gridCol w:w="1417"/>
      </w:tblGrid>
      <w:tr w:rsidR="001A3BDB" w14:paraId="76EC9D9C" w14:textId="77777777">
        <w:trPr>
          <w:cantSplit/>
        </w:trPr>
        <w:tc>
          <w:tcPr>
            <w:tcW w:w="680" w:type="dxa"/>
          </w:tcPr>
          <w:p w14:paraId="5F2BAA86" w14:textId="77777777" w:rsidR="001A3BDB" w:rsidRDefault="00F50EE5">
            <w:pPr>
              <w:spacing w:before="40" w:after="40" w:line="240" w:lineRule="auto"/>
              <w:jc w:val="center"/>
            </w:pPr>
            <w:r>
              <w:rPr>
                <w:rFonts w:cs="Times New Roman"/>
                <w:b/>
                <w:color w:val="000000"/>
                <w:sz w:val="24"/>
              </w:rPr>
              <w:t>№ п/п</w:t>
            </w:r>
          </w:p>
        </w:tc>
        <w:tc>
          <w:tcPr>
            <w:tcW w:w="5272" w:type="dxa"/>
          </w:tcPr>
          <w:p w14:paraId="2939C0EE" w14:textId="77777777" w:rsidR="001A3BDB" w:rsidRDefault="00F50EE5">
            <w:pPr>
              <w:spacing w:before="40" w:after="40" w:line="240" w:lineRule="auto"/>
              <w:jc w:val="center"/>
            </w:pPr>
            <w:r>
              <w:rPr>
                <w:rFonts w:cs="Times New Roman"/>
                <w:b/>
                <w:color w:val="000000"/>
                <w:sz w:val="24"/>
              </w:rPr>
              <w:t xml:space="preserve">Назва етапів </w:t>
            </w:r>
            <w:r>
              <w:rPr>
                <w:rFonts w:cs="Times New Roman"/>
                <w:b/>
                <w:color w:val="000000"/>
                <w:sz w:val="24"/>
              </w:rPr>
              <w:t>випускної роботи</w:t>
            </w:r>
          </w:p>
        </w:tc>
        <w:tc>
          <w:tcPr>
            <w:tcW w:w="1984" w:type="dxa"/>
          </w:tcPr>
          <w:p w14:paraId="27AB420E" w14:textId="77777777" w:rsidR="001A3BDB" w:rsidRDefault="00F50EE5">
            <w:pPr>
              <w:spacing w:before="40" w:after="40" w:line="240" w:lineRule="auto"/>
              <w:jc w:val="center"/>
            </w:pPr>
            <w:r>
              <w:rPr>
                <w:rFonts w:cs="Times New Roman"/>
                <w:b/>
                <w:color w:val="000000"/>
                <w:sz w:val="24"/>
              </w:rPr>
              <w:t>Строк виконання етапів роботи</w:t>
            </w:r>
          </w:p>
        </w:tc>
        <w:tc>
          <w:tcPr>
            <w:tcW w:w="1417" w:type="dxa"/>
          </w:tcPr>
          <w:p w14:paraId="7011D386" w14:textId="77777777" w:rsidR="001A3BDB" w:rsidRDefault="00F50EE5">
            <w:pPr>
              <w:spacing w:before="40" w:after="40" w:line="240" w:lineRule="auto"/>
              <w:jc w:val="center"/>
            </w:pPr>
            <w:r>
              <w:rPr>
                <w:rFonts w:cs="Times New Roman"/>
                <w:b/>
                <w:color w:val="000000"/>
                <w:sz w:val="24"/>
              </w:rPr>
              <w:t>Примітка</w:t>
            </w:r>
          </w:p>
        </w:tc>
      </w:tr>
      <w:tr w:rsidR="001A3BDB" w14:paraId="1CEDD87E" w14:textId="77777777">
        <w:trPr>
          <w:cantSplit/>
        </w:trPr>
        <w:tc>
          <w:tcPr>
            <w:tcW w:w="680" w:type="dxa"/>
          </w:tcPr>
          <w:p w14:paraId="6E675318" w14:textId="77777777" w:rsidR="001A3BDB" w:rsidRDefault="00F50EE5">
            <w:pPr>
              <w:spacing w:before="40" w:after="40" w:line="240" w:lineRule="auto"/>
              <w:jc w:val="center"/>
            </w:pPr>
            <w:r>
              <w:rPr>
                <w:rFonts w:cs="Times New Roman"/>
                <w:color w:val="000000"/>
                <w:sz w:val="24"/>
              </w:rPr>
              <w:t>1.</w:t>
            </w:r>
          </w:p>
        </w:tc>
        <w:tc>
          <w:tcPr>
            <w:tcW w:w="5272" w:type="dxa"/>
          </w:tcPr>
          <w:p w14:paraId="0CEBAF71" w14:textId="77777777" w:rsidR="001A3BDB" w:rsidRDefault="00F50EE5">
            <w:pPr>
              <w:spacing w:before="40" w:after="40" w:line="240" w:lineRule="auto"/>
              <w:jc w:val="center"/>
            </w:pPr>
            <w:r>
              <w:rPr>
                <w:rFonts w:cs="Times New Roman"/>
                <w:color w:val="000000"/>
                <w:sz w:val="24"/>
              </w:rPr>
              <w:t>Розробка розділу 1 «Огляд сучасних технологій прогнозування»</w:t>
            </w:r>
            <w:r>
              <w:rPr>
                <w:rFonts w:cs="Times New Roman"/>
                <w:color w:val="000000"/>
                <w:sz w:val="24"/>
              </w:rPr>
              <w:br/>
              <w:t>Підготовка тез за тематикою кваліфікаційної роботи.</w:t>
            </w:r>
          </w:p>
        </w:tc>
        <w:tc>
          <w:tcPr>
            <w:tcW w:w="1984" w:type="dxa"/>
          </w:tcPr>
          <w:p w14:paraId="48B62EEF" w14:textId="77777777" w:rsidR="001A3BDB" w:rsidRDefault="00F50EE5">
            <w:pPr>
              <w:spacing w:before="40" w:after="40" w:line="240" w:lineRule="auto"/>
              <w:jc w:val="center"/>
            </w:pPr>
            <w:r>
              <w:rPr>
                <w:rFonts w:cs="Times New Roman"/>
                <w:color w:val="000000"/>
                <w:sz w:val="24"/>
              </w:rPr>
              <w:t>До 20.04.26</w:t>
            </w:r>
          </w:p>
        </w:tc>
        <w:tc>
          <w:tcPr>
            <w:tcW w:w="1417" w:type="dxa"/>
          </w:tcPr>
          <w:p w14:paraId="10335919" w14:textId="77777777" w:rsidR="001A3BDB" w:rsidRDefault="00F50EE5">
            <w:pPr>
              <w:spacing w:before="40" w:after="40" w:line="240" w:lineRule="auto"/>
              <w:jc w:val="center"/>
            </w:pPr>
            <w:r>
              <w:rPr>
                <w:rFonts w:cs="Times New Roman"/>
                <w:color w:val="000000"/>
                <w:sz w:val="24"/>
              </w:rPr>
              <w:t>Виконано</w:t>
            </w:r>
          </w:p>
        </w:tc>
      </w:tr>
      <w:tr w:rsidR="001A3BDB" w14:paraId="0ECA3324" w14:textId="77777777">
        <w:trPr>
          <w:cantSplit/>
        </w:trPr>
        <w:tc>
          <w:tcPr>
            <w:tcW w:w="680" w:type="dxa"/>
          </w:tcPr>
          <w:p w14:paraId="6B972D64" w14:textId="77777777" w:rsidR="001A3BDB" w:rsidRDefault="00F50EE5">
            <w:pPr>
              <w:spacing w:before="40" w:after="40" w:line="240" w:lineRule="auto"/>
              <w:jc w:val="center"/>
            </w:pPr>
            <w:r>
              <w:rPr>
                <w:rFonts w:cs="Times New Roman"/>
                <w:color w:val="000000"/>
                <w:sz w:val="24"/>
              </w:rPr>
              <w:t>2.</w:t>
            </w:r>
          </w:p>
        </w:tc>
        <w:tc>
          <w:tcPr>
            <w:tcW w:w="5272" w:type="dxa"/>
          </w:tcPr>
          <w:p w14:paraId="21B54A71" w14:textId="77777777" w:rsidR="001A3BDB" w:rsidRDefault="00F50EE5">
            <w:pPr>
              <w:spacing w:before="40" w:after="40" w:line="240" w:lineRule="auto"/>
              <w:jc w:val="center"/>
            </w:pPr>
            <w:r>
              <w:rPr>
                <w:rFonts w:cs="Times New Roman"/>
                <w:color w:val="000000"/>
                <w:sz w:val="24"/>
              </w:rPr>
              <w:t xml:space="preserve">Розробка розділу 2 «Математичне моделювання </w:t>
            </w:r>
            <w:r>
              <w:rPr>
                <w:rFonts w:cs="Times New Roman"/>
                <w:color w:val="000000"/>
                <w:sz w:val="24"/>
              </w:rPr>
              <w:t>системи».</w:t>
            </w:r>
          </w:p>
        </w:tc>
        <w:tc>
          <w:tcPr>
            <w:tcW w:w="1984" w:type="dxa"/>
          </w:tcPr>
          <w:p w14:paraId="42F5A74B" w14:textId="77777777" w:rsidR="001A3BDB" w:rsidRDefault="00F50EE5">
            <w:pPr>
              <w:spacing w:before="40" w:after="40" w:line="240" w:lineRule="auto"/>
              <w:jc w:val="center"/>
            </w:pPr>
            <w:r>
              <w:rPr>
                <w:rFonts w:cs="Times New Roman"/>
                <w:color w:val="000000"/>
                <w:sz w:val="24"/>
              </w:rPr>
              <w:t>До 30.04.26</w:t>
            </w:r>
          </w:p>
        </w:tc>
        <w:tc>
          <w:tcPr>
            <w:tcW w:w="1417" w:type="dxa"/>
          </w:tcPr>
          <w:p w14:paraId="651FC4B5" w14:textId="77777777" w:rsidR="001A3BDB" w:rsidRDefault="00F50EE5">
            <w:pPr>
              <w:spacing w:before="40" w:after="40" w:line="240" w:lineRule="auto"/>
              <w:jc w:val="center"/>
            </w:pPr>
            <w:r>
              <w:rPr>
                <w:rFonts w:cs="Times New Roman"/>
                <w:color w:val="000000"/>
                <w:sz w:val="24"/>
              </w:rPr>
              <w:t>Виконано</w:t>
            </w:r>
          </w:p>
        </w:tc>
      </w:tr>
      <w:tr w:rsidR="001A3BDB" w14:paraId="79298BB0" w14:textId="77777777">
        <w:trPr>
          <w:cantSplit/>
        </w:trPr>
        <w:tc>
          <w:tcPr>
            <w:tcW w:w="680" w:type="dxa"/>
          </w:tcPr>
          <w:p w14:paraId="7E18A851" w14:textId="77777777" w:rsidR="001A3BDB" w:rsidRDefault="00F50EE5">
            <w:pPr>
              <w:spacing w:before="40" w:after="40" w:line="240" w:lineRule="auto"/>
              <w:jc w:val="center"/>
            </w:pPr>
            <w:r>
              <w:rPr>
                <w:rFonts w:cs="Times New Roman"/>
                <w:color w:val="000000"/>
                <w:sz w:val="24"/>
              </w:rPr>
              <w:t>3.</w:t>
            </w:r>
          </w:p>
        </w:tc>
        <w:tc>
          <w:tcPr>
            <w:tcW w:w="5272" w:type="dxa"/>
          </w:tcPr>
          <w:p w14:paraId="12FE2D21" w14:textId="77777777" w:rsidR="001A3BDB" w:rsidRDefault="00F50EE5">
            <w:pPr>
              <w:spacing w:before="40" w:after="40" w:line="240" w:lineRule="auto"/>
              <w:jc w:val="center"/>
            </w:pPr>
            <w:r>
              <w:rPr>
                <w:rFonts w:cs="Times New Roman"/>
                <w:color w:val="000000"/>
                <w:sz w:val="24"/>
              </w:rPr>
              <w:t>Розробка розділу 3 «Програмна реалізація та результати».</w:t>
            </w:r>
          </w:p>
        </w:tc>
        <w:tc>
          <w:tcPr>
            <w:tcW w:w="1984" w:type="dxa"/>
          </w:tcPr>
          <w:p w14:paraId="3C160EA6" w14:textId="77777777" w:rsidR="001A3BDB" w:rsidRDefault="00F50EE5">
            <w:pPr>
              <w:spacing w:before="40" w:after="40" w:line="240" w:lineRule="auto"/>
              <w:jc w:val="center"/>
            </w:pPr>
            <w:r>
              <w:rPr>
                <w:rFonts w:cs="Times New Roman"/>
                <w:color w:val="000000"/>
                <w:sz w:val="24"/>
              </w:rPr>
              <w:t>До 25.05.26</w:t>
            </w:r>
          </w:p>
        </w:tc>
        <w:tc>
          <w:tcPr>
            <w:tcW w:w="1417" w:type="dxa"/>
          </w:tcPr>
          <w:p w14:paraId="353CD0F8" w14:textId="77777777" w:rsidR="001A3BDB" w:rsidRDefault="00F50EE5">
            <w:pPr>
              <w:spacing w:before="40" w:after="40" w:line="240" w:lineRule="auto"/>
              <w:jc w:val="center"/>
            </w:pPr>
            <w:r>
              <w:rPr>
                <w:rFonts w:cs="Times New Roman"/>
                <w:color w:val="000000"/>
                <w:sz w:val="24"/>
              </w:rPr>
              <w:t>Виконано</w:t>
            </w:r>
          </w:p>
        </w:tc>
      </w:tr>
      <w:tr w:rsidR="001A3BDB" w14:paraId="30FEAD8F" w14:textId="77777777">
        <w:trPr>
          <w:cantSplit/>
        </w:trPr>
        <w:tc>
          <w:tcPr>
            <w:tcW w:w="680" w:type="dxa"/>
          </w:tcPr>
          <w:p w14:paraId="49E0D7B9" w14:textId="77777777" w:rsidR="001A3BDB" w:rsidRDefault="00F50EE5">
            <w:pPr>
              <w:spacing w:before="40" w:after="40" w:line="240" w:lineRule="auto"/>
              <w:jc w:val="center"/>
            </w:pPr>
            <w:r>
              <w:rPr>
                <w:rFonts w:cs="Times New Roman"/>
                <w:color w:val="000000"/>
                <w:sz w:val="24"/>
              </w:rPr>
              <w:t>4.</w:t>
            </w:r>
          </w:p>
        </w:tc>
        <w:tc>
          <w:tcPr>
            <w:tcW w:w="5272" w:type="dxa"/>
          </w:tcPr>
          <w:p w14:paraId="51C0A68D" w14:textId="77777777" w:rsidR="001A3BDB" w:rsidRDefault="00F50EE5">
            <w:pPr>
              <w:spacing w:before="40" w:after="40" w:line="240" w:lineRule="auto"/>
              <w:jc w:val="center"/>
            </w:pPr>
            <w:r>
              <w:rPr>
                <w:rFonts w:cs="Times New Roman"/>
                <w:color w:val="000000"/>
                <w:sz w:val="24"/>
              </w:rPr>
              <w:t>Оформлення випускної роботи.</w:t>
            </w:r>
          </w:p>
        </w:tc>
        <w:tc>
          <w:tcPr>
            <w:tcW w:w="1984" w:type="dxa"/>
          </w:tcPr>
          <w:p w14:paraId="66C260F6" w14:textId="77777777" w:rsidR="001A3BDB" w:rsidRDefault="00F50EE5">
            <w:pPr>
              <w:spacing w:before="40" w:after="40" w:line="240" w:lineRule="auto"/>
              <w:jc w:val="center"/>
            </w:pPr>
            <w:r>
              <w:rPr>
                <w:rFonts w:cs="Times New Roman"/>
                <w:color w:val="000000"/>
                <w:sz w:val="24"/>
              </w:rPr>
              <w:t>До 17.06.26</w:t>
            </w:r>
          </w:p>
        </w:tc>
        <w:tc>
          <w:tcPr>
            <w:tcW w:w="1417" w:type="dxa"/>
          </w:tcPr>
          <w:p w14:paraId="4A0EB33B" w14:textId="77777777" w:rsidR="001A3BDB" w:rsidRDefault="001A3BDB">
            <w:pPr>
              <w:spacing w:before="40" w:after="40" w:line="240" w:lineRule="auto"/>
              <w:jc w:val="center"/>
            </w:pPr>
          </w:p>
        </w:tc>
      </w:tr>
    </w:tbl>
    <w:p w14:paraId="35551999" w14:textId="77777777" w:rsidR="001A3BDB" w:rsidRDefault="00F50EE5">
      <w:r>
        <w:t> </w:t>
      </w:r>
    </w:p>
    <w:p w14:paraId="1CC3C379" w14:textId="77777777" w:rsidR="001A3BDB" w:rsidRDefault="00F50EE5">
      <w:r>
        <w:t> </w:t>
      </w:r>
    </w:p>
    <w:tbl>
      <w:tblPr>
        <w:tblW w:w="0" w:type="auto"/>
        <w:tblLook w:val="04A0" w:firstRow="1" w:lastRow="0" w:firstColumn="1" w:lastColumn="0" w:noHBand="0" w:noVBand="1"/>
      </w:tblPr>
      <w:tblGrid>
        <w:gridCol w:w="4069"/>
        <w:gridCol w:w="3016"/>
        <w:gridCol w:w="2769"/>
      </w:tblGrid>
      <w:tr w:rsidR="001A3BDB" w14:paraId="2E3290FF" w14:textId="77777777">
        <w:trPr>
          <w:cantSplit/>
        </w:trPr>
        <w:tc>
          <w:tcPr>
            <w:tcW w:w="4252" w:type="dxa"/>
          </w:tcPr>
          <w:p w14:paraId="1D2EB7F9" w14:textId="77777777" w:rsidR="001A3BDB" w:rsidRDefault="00F50EE5">
            <w:pPr>
              <w:spacing w:before="40" w:after="40" w:line="240" w:lineRule="auto"/>
            </w:pPr>
            <w:r>
              <w:rPr>
                <w:rFonts w:cs="Times New Roman"/>
                <w:b/>
                <w:color w:val="000000"/>
              </w:rPr>
              <w:t>Студент</w:t>
            </w:r>
          </w:p>
        </w:tc>
        <w:tc>
          <w:tcPr>
            <w:tcW w:w="2268" w:type="dxa"/>
          </w:tcPr>
          <w:p w14:paraId="24549C15" w14:textId="77777777" w:rsidR="001A3BDB" w:rsidRDefault="00F50EE5">
            <w:pPr>
              <w:spacing w:before="40" w:after="40" w:line="240" w:lineRule="auto"/>
            </w:pPr>
            <w:r>
              <w:rPr>
                <w:rFonts w:cs="Times New Roman"/>
                <w:color w:val="000000"/>
              </w:rPr>
              <w:t>____________________</w:t>
            </w:r>
          </w:p>
        </w:tc>
        <w:tc>
          <w:tcPr>
            <w:tcW w:w="2835" w:type="dxa"/>
          </w:tcPr>
          <w:p w14:paraId="5CF49630" w14:textId="77777777" w:rsidR="001A3BDB" w:rsidRDefault="00F50EE5">
            <w:pPr>
              <w:spacing w:before="40" w:after="40" w:line="240" w:lineRule="auto"/>
            </w:pPr>
            <w:r>
              <w:rPr>
                <w:rFonts w:cs="Times New Roman"/>
                <w:b/>
                <w:color w:val="000000"/>
              </w:rPr>
              <w:t>Литвиненко Д. С.</w:t>
            </w:r>
          </w:p>
        </w:tc>
      </w:tr>
      <w:tr w:rsidR="001A3BDB" w14:paraId="4BE899AB" w14:textId="77777777">
        <w:trPr>
          <w:cantSplit/>
        </w:trPr>
        <w:tc>
          <w:tcPr>
            <w:tcW w:w="4252" w:type="dxa"/>
          </w:tcPr>
          <w:p w14:paraId="64F14D24" w14:textId="77777777" w:rsidR="001A3BDB" w:rsidRDefault="00F50EE5">
            <w:pPr>
              <w:spacing w:before="40" w:after="40" w:line="240" w:lineRule="auto"/>
            </w:pPr>
            <w:r>
              <w:rPr>
                <w:rFonts w:cs="Times New Roman"/>
                <w:b/>
                <w:color w:val="000000"/>
              </w:rPr>
              <w:t>Керівник проекту (роботи)</w:t>
            </w:r>
          </w:p>
        </w:tc>
        <w:tc>
          <w:tcPr>
            <w:tcW w:w="2268" w:type="dxa"/>
          </w:tcPr>
          <w:p w14:paraId="18295B5C" w14:textId="77777777" w:rsidR="001A3BDB" w:rsidRDefault="00F50EE5">
            <w:pPr>
              <w:spacing w:before="40" w:after="40" w:line="240" w:lineRule="auto"/>
            </w:pPr>
            <w:r>
              <w:rPr>
                <w:rFonts w:cs="Times New Roman"/>
                <w:color w:val="000000"/>
              </w:rPr>
              <w:t>____________________</w:t>
            </w:r>
          </w:p>
        </w:tc>
        <w:tc>
          <w:tcPr>
            <w:tcW w:w="2835" w:type="dxa"/>
          </w:tcPr>
          <w:p w14:paraId="05A2A6E0" w14:textId="77777777" w:rsidR="001A3BDB" w:rsidRDefault="00F50EE5">
            <w:pPr>
              <w:spacing w:before="40" w:after="40" w:line="240" w:lineRule="auto"/>
            </w:pPr>
            <w:r>
              <w:rPr>
                <w:rFonts w:cs="Times New Roman"/>
                <w:b/>
                <w:color w:val="000000"/>
              </w:rPr>
              <w:t>Маковейчук О. М.</w:t>
            </w:r>
          </w:p>
        </w:tc>
      </w:tr>
    </w:tbl>
    <w:p w14:paraId="355C1B19" w14:textId="77777777" w:rsidR="001A3BDB" w:rsidRDefault="00F50EE5">
      <w:r>
        <w:t> </w:t>
      </w:r>
    </w:p>
    <w:p w14:paraId="29887017" w14:textId="77777777" w:rsidR="001A3BDB" w:rsidRDefault="00F50EE5">
      <w:r>
        <w:br w:type="page"/>
      </w:r>
    </w:p>
    <w:p w14:paraId="7240EC4F" w14:textId="77777777" w:rsidR="001A3BDB" w:rsidRDefault="00F50EE5">
      <w:pPr>
        <w:pStyle w:val="1"/>
      </w:pPr>
      <w:bookmarkStart w:id="0" w:name="_Toc232409718"/>
      <w:r>
        <w:rPr>
          <w:rFonts w:ascii="Times New Roman" w:hAnsi="Times New Roman" w:cs="Times New Roman"/>
          <w:color w:val="000000"/>
        </w:rPr>
        <w:lastRenderedPageBreak/>
        <w:t>РЕФЕРАТ</w:t>
      </w:r>
      <w:bookmarkEnd w:id="0"/>
    </w:p>
    <w:p w14:paraId="3FB67741" w14:textId="77777777" w:rsidR="001A3BDB" w:rsidRDefault="00F50EE5">
      <w:pPr>
        <w:ind w:firstLine="709"/>
        <w:jc w:val="both"/>
      </w:pPr>
      <w:r>
        <w:rPr>
          <w:rFonts w:cs="Times New Roman"/>
          <w:b/>
          <w:color w:val="000000"/>
        </w:rPr>
        <w:t>Тема:</w:t>
      </w:r>
      <w:r>
        <w:rPr>
          <w:rFonts w:cs="Times New Roman"/>
          <w:color w:val="000000"/>
        </w:rPr>
        <w:t xml:space="preserve"> «Прогнозування часових рядів енергоспоживання для вдосконалення технологій Smart City на основі рекурентних нейронних мереж». Пояснювальна записка містить 54 стор., 17 рис., 15 табл., 5 дод., 40 джерел.</w:t>
      </w:r>
    </w:p>
    <w:p w14:paraId="5609C976" w14:textId="77777777" w:rsidR="001A3BDB" w:rsidRDefault="00F50EE5">
      <w:pPr>
        <w:ind w:firstLine="709"/>
        <w:jc w:val="both"/>
      </w:pPr>
      <w:r>
        <w:rPr>
          <w:rFonts w:cs="Times New Roman"/>
          <w:b/>
          <w:color w:val="000000"/>
        </w:rPr>
        <w:t>Об’єкт дослідження</w:t>
      </w:r>
      <w:r>
        <w:rPr>
          <w:rFonts w:cs="Times New Roman"/>
          <w:color w:val="000000"/>
        </w:rPr>
        <w:t xml:space="preserve"> – процеси аналізу та короткострокового прогнозування енергоспоживання в міській інфраструктурі. </w:t>
      </w:r>
    </w:p>
    <w:p w14:paraId="50828D55" w14:textId="77777777" w:rsidR="001A3BDB" w:rsidRDefault="00F50EE5">
      <w:pPr>
        <w:ind w:firstLine="709"/>
        <w:jc w:val="both"/>
      </w:pPr>
      <w:r>
        <w:rPr>
          <w:rFonts w:cs="Times New Roman"/>
          <w:b/>
          <w:color w:val="000000"/>
        </w:rPr>
        <w:t>Предмет дослідження</w:t>
      </w:r>
      <w:r>
        <w:rPr>
          <w:rFonts w:cs="Times New Roman"/>
          <w:color w:val="000000"/>
        </w:rPr>
        <w:t xml:space="preserve"> – методи глибокого навчання (LSTM), концепція «цифрових двійників» та хмарна архітектура аналітичної обробки даних (OLAP). </w:t>
      </w:r>
    </w:p>
    <w:p w14:paraId="3B74CB13" w14:textId="77777777" w:rsidR="001A3BDB" w:rsidRDefault="00F50EE5">
      <w:pPr>
        <w:ind w:firstLine="709"/>
        <w:jc w:val="both"/>
      </w:pPr>
      <w:r>
        <w:rPr>
          <w:rFonts w:cs="Times New Roman"/>
          <w:b/>
          <w:color w:val="000000"/>
        </w:rPr>
        <w:t>Мета роботи</w:t>
      </w:r>
      <w:r>
        <w:rPr>
          <w:rFonts w:cs="Times New Roman"/>
          <w:color w:val="000000"/>
        </w:rPr>
        <w:t xml:space="preserve"> – розробка та програмна реалізація хмарної аналітичної платформи EnergyMonitor-OLAP для моніторингу та інтелектуального передбачення стану енергетичної інфраструктури. </w:t>
      </w:r>
    </w:p>
    <w:p w14:paraId="0A9F5F8A" w14:textId="77777777" w:rsidR="001A3BDB" w:rsidRDefault="00F50EE5">
      <w:pPr>
        <w:ind w:firstLine="709"/>
        <w:jc w:val="both"/>
      </w:pPr>
      <w:r>
        <w:rPr>
          <w:rFonts w:cs="Times New Roman"/>
          <w:b/>
          <w:color w:val="000000"/>
        </w:rPr>
        <w:t>Методи дослідження</w:t>
      </w:r>
      <w:r>
        <w:rPr>
          <w:rFonts w:cs="Times New Roman"/>
          <w:color w:val="000000"/>
        </w:rPr>
        <w:t xml:space="preserve"> – аналітичний огляд літератури, глибоке машинне навчання, системний аналіз, математичне моделювання теплових процесів.</w:t>
      </w:r>
    </w:p>
    <w:p w14:paraId="1F20D720" w14:textId="77777777" w:rsidR="001A3BDB" w:rsidRDefault="00F50EE5">
      <w:pPr>
        <w:ind w:firstLine="709"/>
        <w:jc w:val="both"/>
      </w:pPr>
      <w:r>
        <w:rPr>
          <w:rFonts w:cs="Times New Roman"/>
          <w:b/>
          <w:color w:val="000000"/>
        </w:rPr>
        <w:t>Результати:</w:t>
      </w:r>
      <w:r>
        <w:rPr>
          <w:rFonts w:cs="Times New Roman"/>
          <w:color w:val="000000"/>
        </w:rPr>
        <w:t xml:space="preserve"> Спроектовано чотирирівневу архітектуру аналітичної платформи. Розроблено прогностичне ядро на основі LSTM-мережі з тригонометричним кодуванням часових міток, що забезпечило високу точність передбачення навантаження відповідно до встановлених вимог. Реалізовано технологію «цифрових двійників» для оцінки технічного стану підстанцій (Health Score). Практичне значення результатів полягає у забезпеченні диспетчерських служб інструментами передбачення для запобігання аварійним ситуаціям та оптимізації закупівлі </w:t>
      </w:r>
      <w:r>
        <w:rPr>
          <w:rFonts w:cs="Times New Roman"/>
          <w:color w:val="000000"/>
        </w:rPr>
        <w:t>енергії.</w:t>
      </w:r>
    </w:p>
    <w:p w14:paraId="49E99D9F" w14:textId="77777777" w:rsidR="001A3BDB" w:rsidRDefault="00F50EE5">
      <w:pPr>
        <w:ind w:firstLine="709"/>
        <w:jc w:val="both"/>
      </w:pPr>
      <w:r>
        <w:rPr>
          <w:rFonts w:cs="Times New Roman"/>
          <w:b/>
          <w:color w:val="000000"/>
        </w:rPr>
        <w:t>Ключові слова:</w:t>
      </w:r>
      <w:r>
        <w:rPr>
          <w:rFonts w:cs="Times New Roman"/>
          <w:color w:val="000000"/>
        </w:rPr>
        <w:t xml:space="preserve"> Smart City, Smart Grid, LSTM, глибоке навчання, цифровий двійник, технічне обслуговування за станом, інструменти передбачення, SaaS.</w:t>
      </w:r>
    </w:p>
    <w:p w14:paraId="2250C30A" w14:textId="77777777" w:rsidR="001A3BDB" w:rsidRDefault="00F50EE5">
      <w:r>
        <w:br w:type="page"/>
      </w:r>
    </w:p>
    <w:p w14:paraId="0F572E27" w14:textId="77777777" w:rsidR="001A3BDB" w:rsidRDefault="00F50EE5">
      <w:pPr>
        <w:pStyle w:val="1"/>
      </w:pPr>
      <w:bookmarkStart w:id="1" w:name="_Toc232409719"/>
      <w:r>
        <w:rPr>
          <w:rFonts w:ascii="Times New Roman" w:hAnsi="Times New Roman" w:cs="Times New Roman"/>
          <w:color w:val="000000"/>
        </w:rPr>
        <w:lastRenderedPageBreak/>
        <w:t>ABSTRACT</w:t>
      </w:r>
      <w:bookmarkEnd w:id="1"/>
    </w:p>
    <w:p w14:paraId="1E9247A4" w14:textId="77777777" w:rsidR="001A3BDB" w:rsidRDefault="00F50EE5">
      <w:pPr>
        <w:ind w:firstLine="709"/>
        <w:jc w:val="both"/>
      </w:pPr>
      <w:r>
        <w:rPr>
          <w:rFonts w:cs="Times New Roman"/>
          <w:b/>
          <w:color w:val="000000"/>
        </w:rPr>
        <w:t>Title:</w:t>
      </w:r>
      <w:r>
        <w:rPr>
          <w:rFonts w:cs="Times New Roman"/>
          <w:color w:val="000000"/>
        </w:rPr>
        <w:t xml:space="preserve"> "Energy consumption time series forecasting for Smart City based on recurrent neural networks". Explanatory note: 54 pages, 17 figures, 15 tables, 5 appendices, 40 sources.</w:t>
      </w:r>
    </w:p>
    <w:p w14:paraId="6CD31E44" w14:textId="77777777" w:rsidR="001A3BDB" w:rsidRDefault="00F50EE5">
      <w:pPr>
        <w:ind w:firstLine="709"/>
        <w:jc w:val="both"/>
      </w:pPr>
      <w:r>
        <w:rPr>
          <w:rFonts w:cs="Times New Roman"/>
          <w:b/>
          <w:color w:val="000000"/>
        </w:rPr>
        <w:t>Object</w:t>
      </w:r>
      <w:r>
        <w:rPr>
          <w:rFonts w:cs="Times New Roman"/>
          <w:color w:val="000000"/>
        </w:rPr>
        <w:t xml:space="preserve"> – processes of energy consumption analysis and short-term forecasting in urban infrastructure.</w:t>
      </w:r>
    </w:p>
    <w:p w14:paraId="7A3CFFAD" w14:textId="77777777" w:rsidR="001A3BDB" w:rsidRDefault="00F50EE5">
      <w:pPr>
        <w:ind w:firstLine="709"/>
        <w:jc w:val="both"/>
      </w:pPr>
      <w:r>
        <w:rPr>
          <w:rFonts w:cs="Times New Roman"/>
          <w:b/>
          <w:color w:val="000000"/>
        </w:rPr>
        <w:t>Subject</w:t>
      </w:r>
      <w:r>
        <w:rPr>
          <w:rFonts w:cs="Times New Roman"/>
          <w:color w:val="000000"/>
        </w:rPr>
        <w:t xml:space="preserve"> – deep learning methods (LSTM), the concept of "Digital Twins," and cloud-based analytical data processing architecture (OLAP).</w:t>
      </w:r>
    </w:p>
    <w:p w14:paraId="11297C1F" w14:textId="77777777" w:rsidR="001A3BDB" w:rsidRDefault="00F50EE5">
      <w:pPr>
        <w:ind w:firstLine="709"/>
        <w:jc w:val="both"/>
      </w:pPr>
      <w:r>
        <w:rPr>
          <w:rFonts w:cs="Times New Roman"/>
          <w:b/>
          <w:color w:val="000000"/>
        </w:rPr>
        <w:t>Goal</w:t>
      </w:r>
      <w:r>
        <w:rPr>
          <w:rFonts w:cs="Times New Roman"/>
          <w:color w:val="000000"/>
        </w:rPr>
        <w:t xml:space="preserve"> – development and software implementation of the EnergyMonitor-OLAP cloud analytical platform for monitoring and intelligent prediction of the energy infrastructure state.</w:t>
      </w:r>
    </w:p>
    <w:p w14:paraId="7F8B76DE" w14:textId="77777777" w:rsidR="001A3BDB" w:rsidRDefault="00F50EE5">
      <w:pPr>
        <w:ind w:firstLine="709"/>
        <w:jc w:val="both"/>
      </w:pPr>
      <w:r>
        <w:rPr>
          <w:rFonts w:cs="Times New Roman"/>
          <w:b/>
          <w:color w:val="000000"/>
        </w:rPr>
        <w:t>Methods</w:t>
      </w:r>
      <w:r>
        <w:rPr>
          <w:rFonts w:cs="Times New Roman"/>
          <w:color w:val="000000"/>
        </w:rPr>
        <w:t xml:space="preserve"> – analytical literature review, deep machine learning, systems analysis, mathematical modeling of thermal processes.</w:t>
      </w:r>
    </w:p>
    <w:p w14:paraId="245C190A" w14:textId="77777777" w:rsidR="001A3BDB" w:rsidRDefault="00F50EE5">
      <w:pPr>
        <w:ind w:firstLine="709"/>
        <w:jc w:val="both"/>
      </w:pPr>
      <w:r>
        <w:rPr>
          <w:rFonts w:cs="Times New Roman"/>
          <w:b/>
          <w:color w:val="000000"/>
        </w:rPr>
        <w:t>Results:</w:t>
      </w:r>
      <w:r>
        <w:rPr>
          <w:rFonts w:cs="Times New Roman"/>
          <w:color w:val="000000"/>
        </w:rPr>
        <w:t xml:space="preserve"> A four-tier analytical platform architecture was designed. A predictive core based on an LSTM network with trigonometric time encoding was developed, achieving high forecasting accuracy in accordance with the specified requirements. The "Digital Twins" technology for substation technical state assessment (Health Score) was implemented. The practical significance lies in providing dispatch services with forecasting tools to prevent emergencies and optimize energy procurement.</w:t>
      </w:r>
    </w:p>
    <w:p w14:paraId="7C3947CE" w14:textId="77777777" w:rsidR="001A3BDB" w:rsidRDefault="00F50EE5">
      <w:pPr>
        <w:ind w:firstLine="709"/>
        <w:jc w:val="both"/>
      </w:pPr>
      <w:r>
        <w:rPr>
          <w:rFonts w:cs="Times New Roman"/>
          <w:b/>
          <w:color w:val="000000"/>
        </w:rPr>
        <w:t>Key words:</w:t>
      </w:r>
      <w:r>
        <w:rPr>
          <w:rFonts w:cs="Times New Roman"/>
          <w:color w:val="000000"/>
        </w:rPr>
        <w:t xml:space="preserve"> Smart City, Smart Grid, LSTM, deep learning, digital twin, condition-based maintenance, forecasting tools, SaaS.</w:t>
      </w:r>
    </w:p>
    <w:p w14:paraId="3C84AC5D" w14:textId="77777777" w:rsidR="001A3BDB" w:rsidRDefault="00F50EE5">
      <w:r>
        <w:br w:type="page"/>
      </w:r>
    </w:p>
    <w:p w14:paraId="48D52F72" w14:textId="77777777" w:rsidR="001A3BDB" w:rsidRDefault="00F50EE5">
      <w:pPr>
        <w:jc w:val="center"/>
      </w:pPr>
      <w:r>
        <w:rPr>
          <w:rFonts w:cs="Times New Roman"/>
          <w:b/>
          <w:color w:val="000000"/>
          <w:sz w:val="32"/>
        </w:rPr>
        <w:lastRenderedPageBreak/>
        <w:t>ЗМІСТ</w:t>
      </w:r>
    </w:p>
    <w:p w14:paraId="1CBFEEE3" w14:textId="5743D28E" w:rsidR="00F50EE5" w:rsidRDefault="00F50EE5">
      <w:pPr>
        <w:pStyle w:val="1d"/>
        <w:tabs>
          <w:tab w:val="right" w:leader="dot" w:pos="9628"/>
        </w:tabs>
        <w:rPr>
          <w:rFonts w:asciiTheme="minorHAnsi" w:hAnsiTheme="minorHAnsi"/>
          <w:noProof/>
          <w:kern w:val="2"/>
          <w:sz w:val="24"/>
          <w:szCs w:val="24"/>
          <w:lang w:val="uk-UA" w:eastAsia="uk-UA"/>
          <w14:ligatures w14:val="standardContextual"/>
        </w:rPr>
      </w:pPr>
      <w:r>
        <w:fldChar w:fldCharType="begin"/>
      </w:r>
      <w:r>
        <w:instrText>TOC \o "1-3" \h \z \u</w:instrText>
      </w:r>
      <w:r>
        <w:fldChar w:fldCharType="separate"/>
      </w:r>
      <w:hyperlink w:anchor="_Toc232409718" w:history="1">
        <w:r w:rsidRPr="00BE5065">
          <w:rPr>
            <w:rStyle w:val="affa"/>
            <w:rFonts w:cs="Times New Roman"/>
            <w:noProof/>
          </w:rPr>
          <w:t>РЕФЕРАТ</w:t>
        </w:r>
        <w:r>
          <w:rPr>
            <w:noProof/>
            <w:webHidden/>
          </w:rPr>
          <w:tab/>
        </w:r>
        <w:r>
          <w:rPr>
            <w:noProof/>
            <w:webHidden/>
          </w:rPr>
          <w:fldChar w:fldCharType="begin"/>
        </w:r>
        <w:r>
          <w:rPr>
            <w:noProof/>
            <w:webHidden/>
          </w:rPr>
          <w:instrText xml:space="preserve"> PAGEREF _Toc232409718 \h </w:instrText>
        </w:r>
        <w:r>
          <w:rPr>
            <w:noProof/>
            <w:webHidden/>
          </w:rPr>
        </w:r>
        <w:r>
          <w:rPr>
            <w:noProof/>
            <w:webHidden/>
          </w:rPr>
          <w:fldChar w:fldCharType="separate"/>
        </w:r>
        <w:r>
          <w:rPr>
            <w:noProof/>
            <w:webHidden/>
          </w:rPr>
          <w:t>5</w:t>
        </w:r>
        <w:r>
          <w:rPr>
            <w:noProof/>
            <w:webHidden/>
          </w:rPr>
          <w:fldChar w:fldCharType="end"/>
        </w:r>
      </w:hyperlink>
    </w:p>
    <w:p w14:paraId="0A3C488B" w14:textId="70815D3A" w:rsidR="00F50EE5" w:rsidRDefault="00F50EE5">
      <w:pPr>
        <w:pStyle w:val="1d"/>
        <w:tabs>
          <w:tab w:val="right" w:leader="dot" w:pos="9628"/>
        </w:tabs>
        <w:rPr>
          <w:rFonts w:asciiTheme="minorHAnsi" w:hAnsiTheme="minorHAnsi"/>
          <w:noProof/>
          <w:kern w:val="2"/>
          <w:sz w:val="24"/>
          <w:szCs w:val="24"/>
          <w:lang w:val="uk-UA" w:eastAsia="uk-UA"/>
          <w14:ligatures w14:val="standardContextual"/>
        </w:rPr>
      </w:pPr>
      <w:hyperlink w:anchor="_Toc232409719" w:history="1">
        <w:r w:rsidRPr="00BE5065">
          <w:rPr>
            <w:rStyle w:val="affa"/>
            <w:rFonts w:cs="Times New Roman"/>
            <w:noProof/>
          </w:rPr>
          <w:t>ABSTRACT</w:t>
        </w:r>
        <w:r>
          <w:rPr>
            <w:noProof/>
            <w:webHidden/>
          </w:rPr>
          <w:tab/>
        </w:r>
        <w:r>
          <w:rPr>
            <w:noProof/>
            <w:webHidden/>
          </w:rPr>
          <w:fldChar w:fldCharType="begin"/>
        </w:r>
        <w:r>
          <w:rPr>
            <w:noProof/>
            <w:webHidden/>
          </w:rPr>
          <w:instrText xml:space="preserve"> PAGEREF _Toc232409719 \h </w:instrText>
        </w:r>
        <w:r>
          <w:rPr>
            <w:noProof/>
            <w:webHidden/>
          </w:rPr>
        </w:r>
        <w:r>
          <w:rPr>
            <w:noProof/>
            <w:webHidden/>
          </w:rPr>
          <w:fldChar w:fldCharType="separate"/>
        </w:r>
        <w:r>
          <w:rPr>
            <w:noProof/>
            <w:webHidden/>
          </w:rPr>
          <w:t>6</w:t>
        </w:r>
        <w:r>
          <w:rPr>
            <w:noProof/>
            <w:webHidden/>
          </w:rPr>
          <w:fldChar w:fldCharType="end"/>
        </w:r>
      </w:hyperlink>
    </w:p>
    <w:p w14:paraId="45B7BA50" w14:textId="1750687E" w:rsidR="00F50EE5" w:rsidRDefault="00F50EE5">
      <w:pPr>
        <w:pStyle w:val="1d"/>
        <w:tabs>
          <w:tab w:val="right" w:leader="dot" w:pos="9628"/>
        </w:tabs>
        <w:rPr>
          <w:rFonts w:asciiTheme="minorHAnsi" w:hAnsiTheme="minorHAnsi"/>
          <w:noProof/>
          <w:kern w:val="2"/>
          <w:sz w:val="24"/>
          <w:szCs w:val="24"/>
          <w:lang w:val="uk-UA" w:eastAsia="uk-UA"/>
          <w14:ligatures w14:val="standardContextual"/>
        </w:rPr>
      </w:pPr>
      <w:hyperlink w:anchor="_Toc232409720" w:history="1">
        <w:r w:rsidRPr="00BE5065">
          <w:rPr>
            <w:rStyle w:val="affa"/>
            <w:rFonts w:cs="Times New Roman"/>
            <w:noProof/>
          </w:rPr>
          <w:t>ПЕРЕЛІК УМОВНИХ ПОЗНАЧЕНЬ ТА СКОРОЧЕНЬ</w:t>
        </w:r>
        <w:r>
          <w:rPr>
            <w:noProof/>
            <w:webHidden/>
          </w:rPr>
          <w:tab/>
        </w:r>
        <w:r>
          <w:rPr>
            <w:noProof/>
            <w:webHidden/>
          </w:rPr>
          <w:fldChar w:fldCharType="begin"/>
        </w:r>
        <w:r>
          <w:rPr>
            <w:noProof/>
            <w:webHidden/>
          </w:rPr>
          <w:instrText xml:space="preserve"> PAGEREF _Toc232409720 \h </w:instrText>
        </w:r>
        <w:r>
          <w:rPr>
            <w:noProof/>
            <w:webHidden/>
          </w:rPr>
        </w:r>
        <w:r>
          <w:rPr>
            <w:noProof/>
            <w:webHidden/>
          </w:rPr>
          <w:fldChar w:fldCharType="separate"/>
        </w:r>
        <w:r>
          <w:rPr>
            <w:noProof/>
            <w:webHidden/>
          </w:rPr>
          <w:t>10</w:t>
        </w:r>
        <w:r>
          <w:rPr>
            <w:noProof/>
            <w:webHidden/>
          </w:rPr>
          <w:fldChar w:fldCharType="end"/>
        </w:r>
      </w:hyperlink>
    </w:p>
    <w:p w14:paraId="34736348" w14:textId="3C64A702" w:rsidR="00F50EE5" w:rsidRDefault="00F50EE5">
      <w:pPr>
        <w:pStyle w:val="1d"/>
        <w:tabs>
          <w:tab w:val="right" w:leader="dot" w:pos="9628"/>
        </w:tabs>
        <w:rPr>
          <w:rFonts w:asciiTheme="minorHAnsi" w:hAnsiTheme="minorHAnsi"/>
          <w:noProof/>
          <w:kern w:val="2"/>
          <w:sz w:val="24"/>
          <w:szCs w:val="24"/>
          <w:lang w:val="uk-UA" w:eastAsia="uk-UA"/>
          <w14:ligatures w14:val="standardContextual"/>
        </w:rPr>
      </w:pPr>
      <w:hyperlink w:anchor="_Toc232409721" w:history="1">
        <w:r w:rsidRPr="00BE5065">
          <w:rPr>
            <w:rStyle w:val="affa"/>
            <w:rFonts w:cs="Times New Roman"/>
            <w:noProof/>
          </w:rPr>
          <w:t>ВСТУП</w:t>
        </w:r>
        <w:r>
          <w:rPr>
            <w:noProof/>
            <w:webHidden/>
          </w:rPr>
          <w:tab/>
        </w:r>
        <w:r>
          <w:rPr>
            <w:noProof/>
            <w:webHidden/>
          </w:rPr>
          <w:fldChar w:fldCharType="begin"/>
        </w:r>
        <w:r>
          <w:rPr>
            <w:noProof/>
            <w:webHidden/>
          </w:rPr>
          <w:instrText xml:space="preserve"> PAGEREF _Toc232409721 \h </w:instrText>
        </w:r>
        <w:r>
          <w:rPr>
            <w:noProof/>
            <w:webHidden/>
          </w:rPr>
        </w:r>
        <w:r>
          <w:rPr>
            <w:noProof/>
            <w:webHidden/>
          </w:rPr>
          <w:fldChar w:fldCharType="separate"/>
        </w:r>
        <w:r>
          <w:rPr>
            <w:noProof/>
            <w:webHidden/>
          </w:rPr>
          <w:t>12</w:t>
        </w:r>
        <w:r>
          <w:rPr>
            <w:noProof/>
            <w:webHidden/>
          </w:rPr>
          <w:fldChar w:fldCharType="end"/>
        </w:r>
      </w:hyperlink>
    </w:p>
    <w:p w14:paraId="49B4A14A" w14:textId="2E6EA29D" w:rsidR="00F50EE5" w:rsidRDefault="00F50EE5">
      <w:pPr>
        <w:pStyle w:val="1d"/>
        <w:tabs>
          <w:tab w:val="right" w:leader="dot" w:pos="9628"/>
        </w:tabs>
        <w:rPr>
          <w:rFonts w:asciiTheme="minorHAnsi" w:hAnsiTheme="minorHAnsi"/>
          <w:noProof/>
          <w:kern w:val="2"/>
          <w:sz w:val="24"/>
          <w:szCs w:val="24"/>
          <w:lang w:val="uk-UA" w:eastAsia="uk-UA"/>
          <w14:ligatures w14:val="standardContextual"/>
        </w:rPr>
      </w:pPr>
      <w:hyperlink w:anchor="_Toc232409722" w:history="1">
        <w:r w:rsidRPr="00BE5065">
          <w:rPr>
            <w:rStyle w:val="affa"/>
            <w:rFonts w:cs="Times New Roman"/>
            <w:noProof/>
          </w:rPr>
          <w:t>РОЗДІЛ 1. ОГЛЯД ЛІТЕРАТУРИ ТА АНАЛІЗ ПРЕДМЕТНОЇ ОБЛАСТІ</w:t>
        </w:r>
        <w:r>
          <w:rPr>
            <w:noProof/>
            <w:webHidden/>
          </w:rPr>
          <w:tab/>
        </w:r>
        <w:r>
          <w:rPr>
            <w:noProof/>
            <w:webHidden/>
          </w:rPr>
          <w:fldChar w:fldCharType="begin"/>
        </w:r>
        <w:r>
          <w:rPr>
            <w:noProof/>
            <w:webHidden/>
          </w:rPr>
          <w:instrText xml:space="preserve"> PAGEREF _Toc232409722 \h </w:instrText>
        </w:r>
        <w:r>
          <w:rPr>
            <w:noProof/>
            <w:webHidden/>
          </w:rPr>
        </w:r>
        <w:r>
          <w:rPr>
            <w:noProof/>
            <w:webHidden/>
          </w:rPr>
          <w:fldChar w:fldCharType="separate"/>
        </w:r>
        <w:r>
          <w:rPr>
            <w:noProof/>
            <w:webHidden/>
          </w:rPr>
          <w:t>15</w:t>
        </w:r>
        <w:r>
          <w:rPr>
            <w:noProof/>
            <w:webHidden/>
          </w:rPr>
          <w:fldChar w:fldCharType="end"/>
        </w:r>
      </w:hyperlink>
    </w:p>
    <w:p w14:paraId="319C6F72" w14:textId="22DEFE19"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23" w:history="1">
        <w:r w:rsidRPr="00BE5065">
          <w:rPr>
            <w:rStyle w:val="affa"/>
            <w:rFonts w:cs="Times New Roman"/>
            <w:noProof/>
          </w:rPr>
          <w:t>1.1. Інтелектуальні енергосистеми в міській інфраструктурі</w:t>
        </w:r>
        <w:r>
          <w:rPr>
            <w:noProof/>
            <w:webHidden/>
          </w:rPr>
          <w:tab/>
        </w:r>
        <w:r>
          <w:rPr>
            <w:noProof/>
            <w:webHidden/>
          </w:rPr>
          <w:fldChar w:fldCharType="begin"/>
        </w:r>
        <w:r>
          <w:rPr>
            <w:noProof/>
            <w:webHidden/>
          </w:rPr>
          <w:instrText xml:space="preserve"> PAGEREF _Toc232409723 \h </w:instrText>
        </w:r>
        <w:r>
          <w:rPr>
            <w:noProof/>
            <w:webHidden/>
          </w:rPr>
        </w:r>
        <w:r>
          <w:rPr>
            <w:noProof/>
            <w:webHidden/>
          </w:rPr>
          <w:fldChar w:fldCharType="separate"/>
        </w:r>
        <w:r>
          <w:rPr>
            <w:noProof/>
            <w:webHidden/>
          </w:rPr>
          <w:t>15</w:t>
        </w:r>
        <w:r>
          <w:rPr>
            <w:noProof/>
            <w:webHidden/>
          </w:rPr>
          <w:fldChar w:fldCharType="end"/>
        </w:r>
      </w:hyperlink>
    </w:p>
    <w:p w14:paraId="596C40E7" w14:textId="42063FEA"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24" w:history="1">
        <w:r w:rsidRPr="00BE5065">
          <w:rPr>
            <w:rStyle w:val="affa"/>
            <w:rFonts w:cs="Times New Roman"/>
            <w:noProof/>
          </w:rPr>
          <w:t>1.1.1. Проблеми управління енергетичною інфраструктурою</w:t>
        </w:r>
        <w:r>
          <w:rPr>
            <w:noProof/>
            <w:webHidden/>
          </w:rPr>
          <w:tab/>
        </w:r>
        <w:r>
          <w:rPr>
            <w:noProof/>
            <w:webHidden/>
          </w:rPr>
          <w:fldChar w:fldCharType="begin"/>
        </w:r>
        <w:r>
          <w:rPr>
            <w:noProof/>
            <w:webHidden/>
          </w:rPr>
          <w:instrText xml:space="preserve"> PAGEREF _Toc232409724 \h </w:instrText>
        </w:r>
        <w:r>
          <w:rPr>
            <w:noProof/>
            <w:webHidden/>
          </w:rPr>
        </w:r>
        <w:r>
          <w:rPr>
            <w:noProof/>
            <w:webHidden/>
          </w:rPr>
          <w:fldChar w:fldCharType="separate"/>
        </w:r>
        <w:r>
          <w:rPr>
            <w:noProof/>
            <w:webHidden/>
          </w:rPr>
          <w:t>15</w:t>
        </w:r>
        <w:r>
          <w:rPr>
            <w:noProof/>
            <w:webHidden/>
          </w:rPr>
          <w:fldChar w:fldCharType="end"/>
        </w:r>
      </w:hyperlink>
    </w:p>
    <w:p w14:paraId="2902CB9D" w14:textId="4B1002F6"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25" w:history="1">
        <w:r w:rsidRPr="00BE5065">
          <w:rPr>
            <w:rStyle w:val="affa"/>
            <w:rFonts w:cs="Times New Roman"/>
            <w:noProof/>
          </w:rPr>
          <w:t>1.1.3. Технологія цифрових двійників в енергетиці</w:t>
        </w:r>
        <w:r>
          <w:rPr>
            <w:noProof/>
            <w:webHidden/>
          </w:rPr>
          <w:tab/>
        </w:r>
        <w:r>
          <w:rPr>
            <w:noProof/>
            <w:webHidden/>
          </w:rPr>
          <w:fldChar w:fldCharType="begin"/>
        </w:r>
        <w:r>
          <w:rPr>
            <w:noProof/>
            <w:webHidden/>
          </w:rPr>
          <w:instrText xml:space="preserve"> PAGEREF _Toc232409725 \h </w:instrText>
        </w:r>
        <w:r>
          <w:rPr>
            <w:noProof/>
            <w:webHidden/>
          </w:rPr>
        </w:r>
        <w:r>
          <w:rPr>
            <w:noProof/>
            <w:webHidden/>
          </w:rPr>
          <w:fldChar w:fldCharType="separate"/>
        </w:r>
        <w:r>
          <w:rPr>
            <w:noProof/>
            <w:webHidden/>
          </w:rPr>
          <w:t>18</w:t>
        </w:r>
        <w:r>
          <w:rPr>
            <w:noProof/>
            <w:webHidden/>
          </w:rPr>
          <w:fldChar w:fldCharType="end"/>
        </w:r>
      </w:hyperlink>
    </w:p>
    <w:p w14:paraId="6B4A1CE0" w14:textId="55FED3F5"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26" w:history="1">
        <w:r w:rsidRPr="00BE5065">
          <w:rPr>
            <w:rStyle w:val="affa"/>
            <w:rFonts w:cs="Times New Roman"/>
            <w:noProof/>
          </w:rPr>
          <w:t>1.2. Аналіз параметрів прогнозування</w:t>
        </w:r>
        <w:r>
          <w:rPr>
            <w:noProof/>
            <w:webHidden/>
          </w:rPr>
          <w:tab/>
        </w:r>
        <w:r>
          <w:rPr>
            <w:noProof/>
            <w:webHidden/>
          </w:rPr>
          <w:fldChar w:fldCharType="begin"/>
        </w:r>
        <w:r>
          <w:rPr>
            <w:noProof/>
            <w:webHidden/>
          </w:rPr>
          <w:instrText xml:space="preserve"> PAGEREF _Toc232409726 \h </w:instrText>
        </w:r>
        <w:r>
          <w:rPr>
            <w:noProof/>
            <w:webHidden/>
          </w:rPr>
        </w:r>
        <w:r>
          <w:rPr>
            <w:noProof/>
            <w:webHidden/>
          </w:rPr>
          <w:fldChar w:fldCharType="separate"/>
        </w:r>
        <w:r>
          <w:rPr>
            <w:noProof/>
            <w:webHidden/>
          </w:rPr>
          <w:t>18</w:t>
        </w:r>
        <w:r>
          <w:rPr>
            <w:noProof/>
            <w:webHidden/>
          </w:rPr>
          <w:fldChar w:fldCharType="end"/>
        </w:r>
      </w:hyperlink>
    </w:p>
    <w:p w14:paraId="1542AB39" w14:textId="774C11C5"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27" w:history="1">
        <w:r w:rsidRPr="00BE5065">
          <w:rPr>
            <w:rStyle w:val="affa"/>
            <w:rFonts w:cs="Times New Roman"/>
            <w:noProof/>
          </w:rPr>
          <w:t>1.2.1. Часові ряди енергоспоживання</w:t>
        </w:r>
        <w:r>
          <w:rPr>
            <w:noProof/>
            <w:webHidden/>
          </w:rPr>
          <w:tab/>
        </w:r>
        <w:r>
          <w:rPr>
            <w:noProof/>
            <w:webHidden/>
          </w:rPr>
          <w:fldChar w:fldCharType="begin"/>
        </w:r>
        <w:r>
          <w:rPr>
            <w:noProof/>
            <w:webHidden/>
          </w:rPr>
          <w:instrText xml:space="preserve"> PAGEREF _Toc232409727 \h </w:instrText>
        </w:r>
        <w:r>
          <w:rPr>
            <w:noProof/>
            <w:webHidden/>
          </w:rPr>
        </w:r>
        <w:r>
          <w:rPr>
            <w:noProof/>
            <w:webHidden/>
          </w:rPr>
          <w:fldChar w:fldCharType="separate"/>
        </w:r>
        <w:r>
          <w:rPr>
            <w:noProof/>
            <w:webHidden/>
          </w:rPr>
          <w:t>18</w:t>
        </w:r>
        <w:r>
          <w:rPr>
            <w:noProof/>
            <w:webHidden/>
          </w:rPr>
          <w:fldChar w:fldCharType="end"/>
        </w:r>
      </w:hyperlink>
    </w:p>
    <w:p w14:paraId="39AF6846" w14:textId="41A292DC"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28" w:history="1">
        <w:r w:rsidRPr="00BE5065">
          <w:rPr>
            <w:rStyle w:val="affa"/>
            <w:rFonts w:cs="Times New Roman"/>
            <w:noProof/>
          </w:rPr>
          <w:t>1.2.2. Обґрунтування вибору методу прогнозування</w:t>
        </w:r>
        <w:r>
          <w:rPr>
            <w:noProof/>
            <w:webHidden/>
          </w:rPr>
          <w:tab/>
        </w:r>
        <w:r>
          <w:rPr>
            <w:noProof/>
            <w:webHidden/>
          </w:rPr>
          <w:fldChar w:fldCharType="begin"/>
        </w:r>
        <w:r>
          <w:rPr>
            <w:noProof/>
            <w:webHidden/>
          </w:rPr>
          <w:instrText xml:space="preserve"> PAGEREF _Toc232409728 \h </w:instrText>
        </w:r>
        <w:r>
          <w:rPr>
            <w:noProof/>
            <w:webHidden/>
          </w:rPr>
        </w:r>
        <w:r>
          <w:rPr>
            <w:noProof/>
            <w:webHidden/>
          </w:rPr>
          <w:fldChar w:fldCharType="separate"/>
        </w:r>
        <w:r>
          <w:rPr>
            <w:noProof/>
            <w:webHidden/>
          </w:rPr>
          <w:t>19</w:t>
        </w:r>
        <w:r>
          <w:rPr>
            <w:noProof/>
            <w:webHidden/>
          </w:rPr>
          <w:fldChar w:fldCharType="end"/>
        </w:r>
      </w:hyperlink>
    </w:p>
    <w:p w14:paraId="1940129C" w14:textId="5D21ED20"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29" w:history="1">
        <w:r w:rsidRPr="00BE5065">
          <w:rPr>
            <w:rStyle w:val="affa"/>
            <w:rFonts w:cs="Times New Roman"/>
            <w:noProof/>
          </w:rPr>
          <w:t>1.3. Технології аналітичної обробки даних</w:t>
        </w:r>
        <w:r>
          <w:rPr>
            <w:noProof/>
            <w:webHidden/>
          </w:rPr>
          <w:tab/>
        </w:r>
        <w:r>
          <w:rPr>
            <w:noProof/>
            <w:webHidden/>
          </w:rPr>
          <w:fldChar w:fldCharType="begin"/>
        </w:r>
        <w:r>
          <w:rPr>
            <w:noProof/>
            <w:webHidden/>
          </w:rPr>
          <w:instrText xml:space="preserve"> PAGEREF _Toc232409729 \h </w:instrText>
        </w:r>
        <w:r>
          <w:rPr>
            <w:noProof/>
            <w:webHidden/>
          </w:rPr>
        </w:r>
        <w:r>
          <w:rPr>
            <w:noProof/>
            <w:webHidden/>
          </w:rPr>
          <w:fldChar w:fldCharType="separate"/>
        </w:r>
        <w:r>
          <w:rPr>
            <w:noProof/>
            <w:webHidden/>
          </w:rPr>
          <w:t>20</w:t>
        </w:r>
        <w:r>
          <w:rPr>
            <w:noProof/>
            <w:webHidden/>
          </w:rPr>
          <w:fldChar w:fldCharType="end"/>
        </w:r>
      </w:hyperlink>
    </w:p>
    <w:p w14:paraId="4A16A198" w14:textId="0FFC8021"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30" w:history="1">
        <w:r w:rsidRPr="00BE5065">
          <w:rPr>
            <w:rStyle w:val="affa"/>
            <w:rFonts w:cs="Times New Roman"/>
            <w:noProof/>
          </w:rPr>
          <w:t>1.4. Обґрунтування вибору методу прогнозування</w:t>
        </w:r>
        <w:r>
          <w:rPr>
            <w:noProof/>
            <w:webHidden/>
          </w:rPr>
          <w:tab/>
        </w:r>
        <w:r>
          <w:rPr>
            <w:noProof/>
            <w:webHidden/>
          </w:rPr>
          <w:fldChar w:fldCharType="begin"/>
        </w:r>
        <w:r>
          <w:rPr>
            <w:noProof/>
            <w:webHidden/>
          </w:rPr>
          <w:instrText xml:space="preserve"> PAGEREF _Toc232409730 \h </w:instrText>
        </w:r>
        <w:r>
          <w:rPr>
            <w:noProof/>
            <w:webHidden/>
          </w:rPr>
        </w:r>
        <w:r>
          <w:rPr>
            <w:noProof/>
            <w:webHidden/>
          </w:rPr>
          <w:fldChar w:fldCharType="separate"/>
        </w:r>
        <w:r>
          <w:rPr>
            <w:noProof/>
            <w:webHidden/>
          </w:rPr>
          <w:t>20</w:t>
        </w:r>
        <w:r>
          <w:rPr>
            <w:noProof/>
            <w:webHidden/>
          </w:rPr>
          <w:fldChar w:fldCharType="end"/>
        </w:r>
      </w:hyperlink>
    </w:p>
    <w:p w14:paraId="61422387" w14:textId="318A5CC4"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31" w:history="1">
        <w:r w:rsidRPr="00BE5065">
          <w:rPr>
            <w:rStyle w:val="affa"/>
            <w:rFonts w:cs="Times New Roman"/>
            <w:noProof/>
          </w:rPr>
          <w:t>1.4.1. Порівняння архітектурних рішень</w:t>
        </w:r>
        <w:r>
          <w:rPr>
            <w:noProof/>
            <w:webHidden/>
          </w:rPr>
          <w:tab/>
        </w:r>
        <w:r>
          <w:rPr>
            <w:noProof/>
            <w:webHidden/>
          </w:rPr>
          <w:fldChar w:fldCharType="begin"/>
        </w:r>
        <w:r>
          <w:rPr>
            <w:noProof/>
            <w:webHidden/>
          </w:rPr>
          <w:instrText xml:space="preserve"> PAGEREF _Toc232409731 \h </w:instrText>
        </w:r>
        <w:r>
          <w:rPr>
            <w:noProof/>
            <w:webHidden/>
          </w:rPr>
        </w:r>
        <w:r>
          <w:rPr>
            <w:noProof/>
            <w:webHidden/>
          </w:rPr>
          <w:fldChar w:fldCharType="separate"/>
        </w:r>
        <w:r>
          <w:rPr>
            <w:noProof/>
            <w:webHidden/>
          </w:rPr>
          <w:t>20</w:t>
        </w:r>
        <w:r>
          <w:rPr>
            <w:noProof/>
            <w:webHidden/>
          </w:rPr>
          <w:fldChar w:fldCharType="end"/>
        </w:r>
      </w:hyperlink>
    </w:p>
    <w:p w14:paraId="4159CDAE" w14:textId="4B5010B7"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32" w:history="1">
        <w:r w:rsidRPr="00BE5065">
          <w:rPr>
            <w:rStyle w:val="affa"/>
            <w:rFonts w:cs="Times New Roman"/>
            <w:noProof/>
          </w:rPr>
          <w:t>1.4.2. Класичні статистичні методи</w:t>
        </w:r>
        <w:r>
          <w:rPr>
            <w:noProof/>
            <w:webHidden/>
          </w:rPr>
          <w:tab/>
        </w:r>
        <w:r>
          <w:rPr>
            <w:noProof/>
            <w:webHidden/>
          </w:rPr>
          <w:fldChar w:fldCharType="begin"/>
        </w:r>
        <w:r>
          <w:rPr>
            <w:noProof/>
            <w:webHidden/>
          </w:rPr>
          <w:instrText xml:space="preserve"> PAGEREF _Toc232409732 \h </w:instrText>
        </w:r>
        <w:r>
          <w:rPr>
            <w:noProof/>
            <w:webHidden/>
          </w:rPr>
        </w:r>
        <w:r>
          <w:rPr>
            <w:noProof/>
            <w:webHidden/>
          </w:rPr>
          <w:fldChar w:fldCharType="separate"/>
        </w:r>
        <w:r>
          <w:rPr>
            <w:noProof/>
            <w:webHidden/>
          </w:rPr>
          <w:t>21</w:t>
        </w:r>
        <w:r>
          <w:rPr>
            <w:noProof/>
            <w:webHidden/>
          </w:rPr>
          <w:fldChar w:fldCharType="end"/>
        </w:r>
      </w:hyperlink>
    </w:p>
    <w:p w14:paraId="2D346BAC" w14:textId="1273AC51"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33" w:history="1">
        <w:r w:rsidRPr="00BE5065">
          <w:rPr>
            <w:rStyle w:val="affa"/>
            <w:rFonts w:cs="Times New Roman"/>
            <w:noProof/>
          </w:rPr>
          <w:t>1.4.3. Класичні методи машинного навчання</w:t>
        </w:r>
        <w:r>
          <w:rPr>
            <w:noProof/>
            <w:webHidden/>
          </w:rPr>
          <w:tab/>
        </w:r>
        <w:r>
          <w:rPr>
            <w:noProof/>
            <w:webHidden/>
          </w:rPr>
          <w:fldChar w:fldCharType="begin"/>
        </w:r>
        <w:r>
          <w:rPr>
            <w:noProof/>
            <w:webHidden/>
          </w:rPr>
          <w:instrText xml:space="preserve"> PAGEREF _Toc232409733 \h </w:instrText>
        </w:r>
        <w:r>
          <w:rPr>
            <w:noProof/>
            <w:webHidden/>
          </w:rPr>
        </w:r>
        <w:r>
          <w:rPr>
            <w:noProof/>
            <w:webHidden/>
          </w:rPr>
          <w:fldChar w:fldCharType="separate"/>
        </w:r>
        <w:r>
          <w:rPr>
            <w:noProof/>
            <w:webHidden/>
          </w:rPr>
          <w:t>22</w:t>
        </w:r>
        <w:r>
          <w:rPr>
            <w:noProof/>
            <w:webHidden/>
          </w:rPr>
          <w:fldChar w:fldCharType="end"/>
        </w:r>
      </w:hyperlink>
    </w:p>
    <w:p w14:paraId="4F1368B2" w14:textId="73E2CD97"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34" w:history="1">
        <w:r w:rsidRPr="00BE5065">
          <w:rPr>
            <w:rStyle w:val="affa"/>
            <w:rFonts w:cs="Times New Roman"/>
            <w:noProof/>
          </w:rPr>
          <w:t>1.4.4. Методи глибокого навчання</w:t>
        </w:r>
        <w:r>
          <w:rPr>
            <w:noProof/>
            <w:webHidden/>
          </w:rPr>
          <w:tab/>
        </w:r>
        <w:r>
          <w:rPr>
            <w:noProof/>
            <w:webHidden/>
          </w:rPr>
          <w:fldChar w:fldCharType="begin"/>
        </w:r>
        <w:r>
          <w:rPr>
            <w:noProof/>
            <w:webHidden/>
          </w:rPr>
          <w:instrText xml:space="preserve"> PAGEREF _Toc232409734 \h </w:instrText>
        </w:r>
        <w:r>
          <w:rPr>
            <w:noProof/>
            <w:webHidden/>
          </w:rPr>
        </w:r>
        <w:r>
          <w:rPr>
            <w:noProof/>
            <w:webHidden/>
          </w:rPr>
          <w:fldChar w:fldCharType="separate"/>
        </w:r>
        <w:r>
          <w:rPr>
            <w:noProof/>
            <w:webHidden/>
          </w:rPr>
          <w:t>22</w:t>
        </w:r>
        <w:r>
          <w:rPr>
            <w:noProof/>
            <w:webHidden/>
          </w:rPr>
          <w:fldChar w:fldCharType="end"/>
        </w:r>
      </w:hyperlink>
    </w:p>
    <w:p w14:paraId="36A44BE2" w14:textId="531E66ED" w:rsidR="00F50EE5" w:rsidRDefault="00F50EE5">
      <w:pPr>
        <w:pStyle w:val="1d"/>
        <w:tabs>
          <w:tab w:val="right" w:leader="dot" w:pos="9628"/>
        </w:tabs>
        <w:rPr>
          <w:rFonts w:asciiTheme="minorHAnsi" w:hAnsiTheme="minorHAnsi"/>
          <w:noProof/>
          <w:kern w:val="2"/>
          <w:sz w:val="24"/>
          <w:szCs w:val="24"/>
          <w:lang w:val="uk-UA" w:eastAsia="uk-UA"/>
          <w14:ligatures w14:val="standardContextual"/>
        </w:rPr>
      </w:pPr>
      <w:hyperlink w:anchor="_Toc232409735" w:history="1">
        <w:r w:rsidRPr="00BE5065">
          <w:rPr>
            <w:rStyle w:val="affa"/>
            <w:rFonts w:cs="Times New Roman"/>
            <w:noProof/>
          </w:rPr>
          <w:t>РОЗДІЛ 2. ПОСТАНОВКА ЗАВДАННЯ ТА ВИМОГИ ДО СИСТЕМИ</w:t>
        </w:r>
        <w:r>
          <w:rPr>
            <w:noProof/>
            <w:webHidden/>
          </w:rPr>
          <w:tab/>
        </w:r>
        <w:r>
          <w:rPr>
            <w:noProof/>
            <w:webHidden/>
          </w:rPr>
          <w:fldChar w:fldCharType="begin"/>
        </w:r>
        <w:r>
          <w:rPr>
            <w:noProof/>
            <w:webHidden/>
          </w:rPr>
          <w:instrText xml:space="preserve"> PAGEREF _Toc232409735 \h </w:instrText>
        </w:r>
        <w:r>
          <w:rPr>
            <w:noProof/>
            <w:webHidden/>
          </w:rPr>
        </w:r>
        <w:r>
          <w:rPr>
            <w:noProof/>
            <w:webHidden/>
          </w:rPr>
          <w:fldChar w:fldCharType="separate"/>
        </w:r>
        <w:r>
          <w:rPr>
            <w:noProof/>
            <w:webHidden/>
          </w:rPr>
          <w:t>24</w:t>
        </w:r>
        <w:r>
          <w:rPr>
            <w:noProof/>
            <w:webHidden/>
          </w:rPr>
          <w:fldChar w:fldCharType="end"/>
        </w:r>
      </w:hyperlink>
    </w:p>
    <w:p w14:paraId="57FFE10F" w14:textId="2AF5D70A"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36" w:history="1">
        <w:r w:rsidRPr="00BE5065">
          <w:rPr>
            <w:rStyle w:val="affa"/>
            <w:rFonts w:cs="Times New Roman"/>
            <w:noProof/>
          </w:rPr>
          <w:t>2.1. Формулювання задачі кваліфікаційного проєктування.</w:t>
        </w:r>
        <w:r>
          <w:rPr>
            <w:noProof/>
            <w:webHidden/>
          </w:rPr>
          <w:tab/>
        </w:r>
        <w:r>
          <w:rPr>
            <w:noProof/>
            <w:webHidden/>
          </w:rPr>
          <w:fldChar w:fldCharType="begin"/>
        </w:r>
        <w:r>
          <w:rPr>
            <w:noProof/>
            <w:webHidden/>
          </w:rPr>
          <w:instrText xml:space="preserve"> PAGEREF _Toc232409736 \h </w:instrText>
        </w:r>
        <w:r>
          <w:rPr>
            <w:noProof/>
            <w:webHidden/>
          </w:rPr>
        </w:r>
        <w:r>
          <w:rPr>
            <w:noProof/>
            <w:webHidden/>
          </w:rPr>
          <w:fldChar w:fldCharType="separate"/>
        </w:r>
        <w:r>
          <w:rPr>
            <w:noProof/>
            <w:webHidden/>
          </w:rPr>
          <w:t>24</w:t>
        </w:r>
        <w:r>
          <w:rPr>
            <w:noProof/>
            <w:webHidden/>
          </w:rPr>
          <w:fldChar w:fldCharType="end"/>
        </w:r>
      </w:hyperlink>
    </w:p>
    <w:p w14:paraId="0E69F2FD" w14:textId="437AD74D"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37" w:history="1">
        <w:r w:rsidRPr="00BE5065">
          <w:rPr>
            <w:rStyle w:val="affa"/>
            <w:rFonts w:cs="Times New Roman"/>
            <w:noProof/>
          </w:rPr>
          <w:t>2.2. Вхідна та вихідна інформація системи</w:t>
        </w:r>
        <w:r>
          <w:rPr>
            <w:noProof/>
            <w:webHidden/>
          </w:rPr>
          <w:tab/>
        </w:r>
        <w:r>
          <w:rPr>
            <w:noProof/>
            <w:webHidden/>
          </w:rPr>
          <w:fldChar w:fldCharType="begin"/>
        </w:r>
        <w:r>
          <w:rPr>
            <w:noProof/>
            <w:webHidden/>
          </w:rPr>
          <w:instrText xml:space="preserve"> PAGEREF _Toc232409737 \h </w:instrText>
        </w:r>
        <w:r>
          <w:rPr>
            <w:noProof/>
            <w:webHidden/>
          </w:rPr>
        </w:r>
        <w:r>
          <w:rPr>
            <w:noProof/>
            <w:webHidden/>
          </w:rPr>
          <w:fldChar w:fldCharType="separate"/>
        </w:r>
        <w:r>
          <w:rPr>
            <w:noProof/>
            <w:webHidden/>
          </w:rPr>
          <w:t>25</w:t>
        </w:r>
        <w:r>
          <w:rPr>
            <w:noProof/>
            <w:webHidden/>
          </w:rPr>
          <w:fldChar w:fldCharType="end"/>
        </w:r>
      </w:hyperlink>
    </w:p>
    <w:p w14:paraId="119B9507" w14:textId="654C3D53"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38" w:history="1">
        <w:r w:rsidRPr="00BE5065">
          <w:rPr>
            <w:rStyle w:val="affa"/>
            <w:rFonts w:cs="Times New Roman"/>
            <w:noProof/>
          </w:rPr>
          <w:t>2.3. Аналіз середовища розробки</w:t>
        </w:r>
        <w:r>
          <w:rPr>
            <w:noProof/>
            <w:webHidden/>
          </w:rPr>
          <w:tab/>
        </w:r>
        <w:r>
          <w:rPr>
            <w:noProof/>
            <w:webHidden/>
          </w:rPr>
          <w:fldChar w:fldCharType="begin"/>
        </w:r>
        <w:r>
          <w:rPr>
            <w:noProof/>
            <w:webHidden/>
          </w:rPr>
          <w:instrText xml:space="preserve"> PAGEREF _Toc232409738 \h </w:instrText>
        </w:r>
        <w:r>
          <w:rPr>
            <w:noProof/>
            <w:webHidden/>
          </w:rPr>
        </w:r>
        <w:r>
          <w:rPr>
            <w:noProof/>
            <w:webHidden/>
          </w:rPr>
          <w:fldChar w:fldCharType="separate"/>
        </w:r>
        <w:r>
          <w:rPr>
            <w:noProof/>
            <w:webHidden/>
          </w:rPr>
          <w:t>26</w:t>
        </w:r>
        <w:r>
          <w:rPr>
            <w:noProof/>
            <w:webHidden/>
          </w:rPr>
          <w:fldChar w:fldCharType="end"/>
        </w:r>
      </w:hyperlink>
    </w:p>
    <w:p w14:paraId="18B0DB1A" w14:textId="5185D2F7"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39" w:history="1">
        <w:r w:rsidRPr="00BE5065">
          <w:rPr>
            <w:rStyle w:val="affa"/>
            <w:rFonts w:cs="Times New Roman"/>
            <w:noProof/>
          </w:rPr>
          <w:t>2.4. Порівняльний аналіз хмарних СУБД для предиктивного моніторингу</w:t>
        </w:r>
        <w:r>
          <w:rPr>
            <w:noProof/>
            <w:webHidden/>
          </w:rPr>
          <w:tab/>
        </w:r>
        <w:r>
          <w:rPr>
            <w:noProof/>
            <w:webHidden/>
          </w:rPr>
          <w:fldChar w:fldCharType="begin"/>
        </w:r>
        <w:r>
          <w:rPr>
            <w:noProof/>
            <w:webHidden/>
          </w:rPr>
          <w:instrText xml:space="preserve"> PAGEREF _Toc232409739 \h </w:instrText>
        </w:r>
        <w:r>
          <w:rPr>
            <w:noProof/>
            <w:webHidden/>
          </w:rPr>
        </w:r>
        <w:r>
          <w:rPr>
            <w:noProof/>
            <w:webHidden/>
          </w:rPr>
          <w:fldChar w:fldCharType="separate"/>
        </w:r>
        <w:r>
          <w:rPr>
            <w:noProof/>
            <w:webHidden/>
          </w:rPr>
          <w:t>26</w:t>
        </w:r>
        <w:r>
          <w:rPr>
            <w:noProof/>
            <w:webHidden/>
          </w:rPr>
          <w:fldChar w:fldCharType="end"/>
        </w:r>
      </w:hyperlink>
    </w:p>
    <w:p w14:paraId="53D238B4" w14:textId="567DD4BD"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40" w:history="1">
        <w:r w:rsidRPr="00BE5065">
          <w:rPr>
            <w:rStyle w:val="affa"/>
            <w:rFonts w:cs="Times New Roman"/>
            <w:noProof/>
          </w:rPr>
          <w:t>2.5. Математична постановка задачі та метрики якості</w:t>
        </w:r>
        <w:r>
          <w:rPr>
            <w:noProof/>
            <w:webHidden/>
          </w:rPr>
          <w:tab/>
        </w:r>
        <w:r>
          <w:rPr>
            <w:noProof/>
            <w:webHidden/>
          </w:rPr>
          <w:fldChar w:fldCharType="begin"/>
        </w:r>
        <w:r>
          <w:rPr>
            <w:noProof/>
            <w:webHidden/>
          </w:rPr>
          <w:instrText xml:space="preserve"> PAGEREF _Toc232409740 \h </w:instrText>
        </w:r>
        <w:r>
          <w:rPr>
            <w:noProof/>
            <w:webHidden/>
          </w:rPr>
        </w:r>
        <w:r>
          <w:rPr>
            <w:noProof/>
            <w:webHidden/>
          </w:rPr>
          <w:fldChar w:fldCharType="separate"/>
        </w:r>
        <w:r>
          <w:rPr>
            <w:noProof/>
            <w:webHidden/>
          </w:rPr>
          <w:t>27</w:t>
        </w:r>
        <w:r>
          <w:rPr>
            <w:noProof/>
            <w:webHidden/>
          </w:rPr>
          <w:fldChar w:fldCharType="end"/>
        </w:r>
      </w:hyperlink>
    </w:p>
    <w:p w14:paraId="42D63D70" w14:textId="0065E981"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41" w:history="1">
        <w:r w:rsidRPr="00BE5065">
          <w:rPr>
            <w:rStyle w:val="affa"/>
            <w:rFonts w:cs="Times New Roman"/>
            <w:noProof/>
          </w:rPr>
          <w:t>2.6. Специфікація форматів обміну даними</w:t>
        </w:r>
        <w:r>
          <w:rPr>
            <w:noProof/>
            <w:webHidden/>
          </w:rPr>
          <w:tab/>
        </w:r>
        <w:r>
          <w:rPr>
            <w:noProof/>
            <w:webHidden/>
          </w:rPr>
          <w:fldChar w:fldCharType="begin"/>
        </w:r>
        <w:r>
          <w:rPr>
            <w:noProof/>
            <w:webHidden/>
          </w:rPr>
          <w:instrText xml:space="preserve"> PAGEREF _Toc232409741 \h </w:instrText>
        </w:r>
        <w:r>
          <w:rPr>
            <w:noProof/>
            <w:webHidden/>
          </w:rPr>
        </w:r>
        <w:r>
          <w:rPr>
            <w:noProof/>
            <w:webHidden/>
          </w:rPr>
          <w:fldChar w:fldCharType="separate"/>
        </w:r>
        <w:r>
          <w:rPr>
            <w:noProof/>
            <w:webHidden/>
          </w:rPr>
          <w:t>28</w:t>
        </w:r>
        <w:r>
          <w:rPr>
            <w:noProof/>
            <w:webHidden/>
          </w:rPr>
          <w:fldChar w:fldCharType="end"/>
        </w:r>
      </w:hyperlink>
    </w:p>
    <w:p w14:paraId="2FFFC8AE" w14:textId="2D74BB28"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42" w:history="1">
        <w:r w:rsidRPr="00BE5065">
          <w:rPr>
            <w:rStyle w:val="affa"/>
            <w:rFonts w:cs="Times New Roman"/>
            <w:noProof/>
          </w:rPr>
          <w:t>2.7. Обґрунтування видів забезпечення системи</w:t>
        </w:r>
        <w:r>
          <w:rPr>
            <w:noProof/>
            <w:webHidden/>
          </w:rPr>
          <w:tab/>
        </w:r>
        <w:r>
          <w:rPr>
            <w:noProof/>
            <w:webHidden/>
          </w:rPr>
          <w:fldChar w:fldCharType="begin"/>
        </w:r>
        <w:r>
          <w:rPr>
            <w:noProof/>
            <w:webHidden/>
          </w:rPr>
          <w:instrText xml:space="preserve"> PAGEREF _Toc232409742 \h </w:instrText>
        </w:r>
        <w:r>
          <w:rPr>
            <w:noProof/>
            <w:webHidden/>
          </w:rPr>
        </w:r>
        <w:r>
          <w:rPr>
            <w:noProof/>
            <w:webHidden/>
          </w:rPr>
          <w:fldChar w:fldCharType="separate"/>
        </w:r>
        <w:r>
          <w:rPr>
            <w:noProof/>
            <w:webHidden/>
          </w:rPr>
          <w:t>29</w:t>
        </w:r>
        <w:r>
          <w:rPr>
            <w:noProof/>
            <w:webHidden/>
          </w:rPr>
          <w:fldChar w:fldCharType="end"/>
        </w:r>
      </w:hyperlink>
    </w:p>
    <w:p w14:paraId="02C290A2" w14:textId="19A90D4D"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43" w:history="1">
        <w:r w:rsidRPr="00BE5065">
          <w:rPr>
            <w:rStyle w:val="affa"/>
            <w:rFonts w:cs="Times New Roman"/>
            <w:noProof/>
          </w:rPr>
          <w:t>2.7.1. Математичне забезпечення</w:t>
        </w:r>
        <w:r>
          <w:rPr>
            <w:noProof/>
            <w:webHidden/>
          </w:rPr>
          <w:tab/>
        </w:r>
        <w:r>
          <w:rPr>
            <w:noProof/>
            <w:webHidden/>
          </w:rPr>
          <w:fldChar w:fldCharType="begin"/>
        </w:r>
        <w:r>
          <w:rPr>
            <w:noProof/>
            <w:webHidden/>
          </w:rPr>
          <w:instrText xml:space="preserve"> PAGEREF _Toc232409743 \h </w:instrText>
        </w:r>
        <w:r>
          <w:rPr>
            <w:noProof/>
            <w:webHidden/>
          </w:rPr>
        </w:r>
        <w:r>
          <w:rPr>
            <w:noProof/>
            <w:webHidden/>
          </w:rPr>
          <w:fldChar w:fldCharType="separate"/>
        </w:r>
        <w:r>
          <w:rPr>
            <w:noProof/>
            <w:webHidden/>
          </w:rPr>
          <w:t>29</w:t>
        </w:r>
        <w:r>
          <w:rPr>
            <w:noProof/>
            <w:webHidden/>
          </w:rPr>
          <w:fldChar w:fldCharType="end"/>
        </w:r>
      </w:hyperlink>
    </w:p>
    <w:p w14:paraId="7D334D05" w14:textId="3C87525A"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44" w:history="1">
        <w:r w:rsidRPr="00BE5065">
          <w:rPr>
            <w:rStyle w:val="affa"/>
            <w:rFonts w:cs="Times New Roman"/>
            <w:noProof/>
          </w:rPr>
          <w:t>2.7.2. Технічне забезпечення</w:t>
        </w:r>
        <w:r>
          <w:rPr>
            <w:noProof/>
            <w:webHidden/>
          </w:rPr>
          <w:tab/>
        </w:r>
        <w:r>
          <w:rPr>
            <w:noProof/>
            <w:webHidden/>
          </w:rPr>
          <w:fldChar w:fldCharType="begin"/>
        </w:r>
        <w:r>
          <w:rPr>
            <w:noProof/>
            <w:webHidden/>
          </w:rPr>
          <w:instrText xml:space="preserve"> PAGEREF _Toc232409744 \h </w:instrText>
        </w:r>
        <w:r>
          <w:rPr>
            <w:noProof/>
            <w:webHidden/>
          </w:rPr>
        </w:r>
        <w:r>
          <w:rPr>
            <w:noProof/>
            <w:webHidden/>
          </w:rPr>
          <w:fldChar w:fldCharType="separate"/>
        </w:r>
        <w:r>
          <w:rPr>
            <w:noProof/>
            <w:webHidden/>
          </w:rPr>
          <w:t>29</w:t>
        </w:r>
        <w:r>
          <w:rPr>
            <w:noProof/>
            <w:webHidden/>
          </w:rPr>
          <w:fldChar w:fldCharType="end"/>
        </w:r>
      </w:hyperlink>
    </w:p>
    <w:p w14:paraId="341EC589" w14:textId="20679F3F"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45" w:history="1">
        <w:r w:rsidRPr="00BE5065">
          <w:rPr>
            <w:rStyle w:val="affa"/>
            <w:rFonts w:cs="Times New Roman"/>
            <w:noProof/>
          </w:rPr>
          <w:t>2.7.3. Програмне забезпечення</w:t>
        </w:r>
        <w:r>
          <w:rPr>
            <w:noProof/>
            <w:webHidden/>
          </w:rPr>
          <w:tab/>
        </w:r>
        <w:r>
          <w:rPr>
            <w:noProof/>
            <w:webHidden/>
          </w:rPr>
          <w:fldChar w:fldCharType="begin"/>
        </w:r>
        <w:r>
          <w:rPr>
            <w:noProof/>
            <w:webHidden/>
          </w:rPr>
          <w:instrText xml:space="preserve"> PAGEREF _Toc232409745 \h </w:instrText>
        </w:r>
        <w:r>
          <w:rPr>
            <w:noProof/>
            <w:webHidden/>
          </w:rPr>
        </w:r>
        <w:r>
          <w:rPr>
            <w:noProof/>
            <w:webHidden/>
          </w:rPr>
          <w:fldChar w:fldCharType="separate"/>
        </w:r>
        <w:r>
          <w:rPr>
            <w:noProof/>
            <w:webHidden/>
          </w:rPr>
          <w:t>30</w:t>
        </w:r>
        <w:r>
          <w:rPr>
            <w:noProof/>
            <w:webHidden/>
          </w:rPr>
          <w:fldChar w:fldCharType="end"/>
        </w:r>
      </w:hyperlink>
    </w:p>
    <w:p w14:paraId="1B8CE7F9" w14:textId="0C406BD0"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46" w:history="1">
        <w:r w:rsidRPr="00BE5065">
          <w:rPr>
            <w:rStyle w:val="affa"/>
            <w:rFonts w:cs="Times New Roman"/>
            <w:noProof/>
          </w:rPr>
          <w:t>2.7.4. Інформаційне забезпечення</w:t>
        </w:r>
        <w:r>
          <w:rPr>
            <w:noProof/>
            <w:webHidden/>
          </w:rPr>
          <w:tab/>
        </w:r>
        <w:r>
          <w:rPr>
            <w:noProof/>
            <w:webHidden/>
          </w:rPr>
          <w:fldChar w:fldCharType="begin"/>
        </w:r>
        <w:r>
          <w:rPr>
            <w:noProof/>
            <w:webHidden/>
          </w:rPr>
          <w:instrText xml:space="preserve"> PAGEREF _Toc232409746 \h </w:instrText>
        </w:r>
        <w:r>
          <w:rPr>
            <w:noProof/>
            <w:webHidden/>
          </w:rPr>
        </w:r>
        <w:r>
          <w:rPr>
            <w:noProof/>
            <w:webHidden/>
          </w:rPr>
          <w:fldChar w:fldCharType="separate"/>
        </w:r>
        <w:r>
          <w:rPr>
            <w:noProof/>
            <w:webHidden/>
          </w:rPr>
          <w:t>30</w:t>
        </w:r>
        <w:r>
          <w:rPr>
            <w:noProof/>
            <w:webHidden/>
          </w:rPr>
          <w:fldChar w:fldCharType="end"/>
        </w:r>
      </w:hyperlink>
    </w:p>
    <w:p w14:paraId="07ABEEB6" w14:textId="1EC53D35"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47" w:history="1">
        <w:r w:rsidRPr="00BE5065">
          <w:rPr>
            <w:rStyle w:val="affa"/>
            <w:rFonts w:cs="Times New Roman"/>
            <w:noProof/>
          </w:rPr>
          <w:t>2.8. Високорівневі моделі та етапи розробки системи</w:t>
        </w:r>
        <w:r>
          <w:rPr>
            <w:noProof/>
            <w:webHidden/>
          </w:rPr>
          <w:tab/>
        </w:r>
        <w:r>
          <w:rPr>
            <w:noProof/>
            <w:webHidden/>
          </w:rPr>
          <w:fldChar w:fldCharType="begin"/>
        </w:r>
        <w:r>
          <w:rPr>
            <w:noProof/>
            <w:webHidden/>
          </w:rPr>
          <w:instrText xml:space="preserve"> PAGEREF _Toc232409747 \h </w:instrText>
        </w:r>
        <w:r>
          <w:rPr>
            <w:noProof/>
            <w:webHidden/>
          </w:rPr>
        </w:r>
        <w:r>
          <w:rPr>
            <w:noProof/>
            <w:webHidden/>
          </w:rPr>
          <w:fldChar w:fldCharType="separate"/>
        </w:r>
        <w:r>
          <w:rPr>
            <w:noProof/>
            <w:webHidden/>
          </w:rPr>
          <w:t>31</w:t>
        </w:r>
        <w:r>
          <w:rPr>
            <w:noProof/>
            <w:webHidden/>
          </w:rPr>
          <w:fldChar w:fldCharType="end"/>
        </w:r>
      </w:hyperlink>
    </w:p>
    <w:p w14:paraId="69F178E2" w14:textId="34491113" w:rsidR="00F50EE5" w:rsidRDefault="00F50EE5">
      <w:pPr>
        <w:pStyle w:val="1d"/>
        <w:tabs>
          <w:tab w:val="right" w:leader="dot" w:pos="9628"/>
        </w:tabs>
        <w:rPr>
          <w:rFonts w:asciiTheme="minorHAnsi" w:hAnsiTheme="minorHAnsi"/>
          <w:noProof/>
          <w:kern w:val="2"/>
          <w:sz w:val="24"/>
          <w:szCs w:val="24"/>
          <w:lang w:val="uk-UA" w:eastAsia="uk-UA"/>
          <w14:ligatures w14:val="standardContextual"/>
        </w:rPr>
      </w:pPr>
      <w:hyperlink w:anchor="_Toc232409748" w:history="1">
        <w:r w:rsidRPr="00BE5065">
          <w:rPr>
            <w:rStyle w:val="affa"/>
            <w:rFonts w:cs="Times New Roman"/>
            <w:noProof/>
          </w:rPr>
          <w:t>РОЗДІЛ 3. ПРОЄКТНІ РІШЕННЯ ТА ПРОГРАМНА РЕАЛІЗАЦІЯ СИСТЕМИ</w:t>
        </w:r>
        <w:r>
          <w:rPr>
            <w:noProof/>
            <w:webHidden/>
          </w:rPr>
          <w:tab/>
        </w:r>
        <w:r>
          <w:rPr>
            <w:noProof/>
            <w:webHidden/>
          </w:rPr>
          <w:fldChar w:fldCharType="begin"/>
        </w:r>
        <w:r>
          <w:rPr>
            <w:noProof/>
            <w:webHidden/>
          </w:rPr>
          <w:instrText xml:space="preserve"> PAGEREF _Toc232409748 \h </w:instrText>
        </w:r>
        <w:r>
          <w:rPr>
            <w:noProof/>
            <w:webHidden/>
          </w:rPr>
        </w:r>
        <w:r>
          <w:rPr>
            <w:noProof/>
            <w:webHidden/>
          </w:rPr>
          <w:fldChar w:fldCharType="separate"/>
        </w:r>
        <w:r>
          <w:rPr>
            <w:noProof/>
            <w:webHidden/>
          </w:rPr>
          <w:t>36</w:t>
        </w:r>
        <w:r>
          <w:rPr>
            <w:noProof/>
            <w:webHidden/>
          </w:rPr>
          <w:fldChar w:fldCharType="end"/>
        </w:r>
      </w:hyperlink>
    </w:p>
    <w:p w14:paraId="6FB75BDA" w14:textId="47F504F5"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49" w:history="1">
        <w:r w:rsidRPr="00BE5065">
          <w:rPr>
            <w:rStyle w:val="affa"/>
            <w:rFonts w:cs="Times New Roman"/>
            <w:noProof/>
          </w:rPr>
          <w:t>3.1. Загальна архітектура та інформаційне забезпечення системи.</w:t>
        </w:r>
        <w:r>
          <w:rPr>
            <w:noProof/>
            <w:webHidden/>
          </w:rPr>
          <w:tab/>
        </w:r>
        <w:r>
          <w:rPr>
            <w:noProof/>
            <w:webHidden/>
          </w:rPr>
          <w:fldChar w:fldCharType="begin"/>
        </w:r>
        <w:r>
          <w:rPr>
            <w:noProof/>
            <w:webHidden/>
          </w:rPr>
          <w:instrText xml:space="preserve"> PAGEREF _Toc232409749 \h </w:instrText>
        </w:r>
        <w:r>
          <w:rPr>
            <w:noProof/>
            <w:webHidden/>
          </w:rPr>
        </w:r>
        <w:r>
          <w:rPr>
            <w:noProof/>
            <w:webHidden/>
          </w:rPr>
          <w:fldChar w:fldCharType="separate"/>
        </w:r>
        <w:r>
          <w:rPr>
            <w:noProof/>
            <w:webHidden/>
          </w:rPr>
          <w:t>36</w:t>
        </w:r>
        <w:r>
          <w:rPr>
            <w:noProof/>
            <w:webHidden/>
          </w:rPr>
          <w:fldChar w:fldCharType="end"/>
        </w:r>
      </w:hyperlink>
    </w:p>
    <w:p w14:paraId="684BADA8" w14:textId="06D63446"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50" w:history="1">
        <w:r w:rsidRPr="00BE5065">
          <w:rPr>
            <w:rStyle w:val="affa"/>
            <w:rFonts w:cs="Times New Roman"/>
            <w:noProof/>
          </w:rPr>
          <w:t>3.1.1. Багатошарова архітектура EnergyMonitor-OLAP.</w:t>
        </w:r>
        <w:r>
          <w:rPr>
            <w:noProof/>
            <w:webHidden/>
          </w:rPr>
          <w:tab/>
        </w:r>
        <w:r>
          <w:rPr>
            <w:noProof/>
            <w:webHidden/>
          </w:rPr>
          <w:fldChar w:fldCharType="begin"/>
        </w:r>
        <w:r>
          <w:rPr>
            <w:noProof/>
            <w:webHidden/>
          </w:rPr>
          <w:instrText xml:space="preserve"> PAGEREF _Toc232409750 \h </w:instrText>
        </w:r>
        <w:r>
          <w:rPr>
            <w:noProof/>
            <w:webHidden/>
          </w:rPr>
        </w:r>
        <w:r>
          <w:rPr>
            <w:noProof/>
            <w:webHidden/>
          </w:rPr>
          <w:fldChar w:fldCharType="separate"/>
        </w:r>
        <w:r>
          <w:rPr>
            <w:noProof/>
            <w:webHidden/>
          </w:rPr>
          <w:t>36</w:t>
        </w:r>
        <w:r>
          <w:rPr>
            <w:noProof/>
            <w:webHidden/>
          </w:rPr>
          <w:fldChar w:fldCharType="end"/>
        </w:r>
      </w:hyperlink>
    </w:p>
    <w:p w14:paraId="3A5202CA" w14:textId="2B55630E"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51" w:history="1">
        <w:r w:rsidRPr="00BE5065">
          <w:rPr>
            <w:rStyle w:val="affa"/>
            <w:rFonts w:cs="Times New Roman"/>
            <w:noProof/>
          </w:rPr>
          <w:t>3.1.2. Реалізація цифрових двійників та фізичний рушій</w:t>
        </w:r>
        <w:r>
          <w:rPr>
            <w:noProof/>
            <w:webHidden/>
          </w:rPr>
          <w:tab/>
        </w:r>
        <w:r>
          <w:rPr>
            <w:noProof/>
            <w:webHidden/>
          </w:rPr>
          <w:fldChar w:fldCharType="begin"/>
        </w:r>
        <w:r>
          <w:rPr>
            <w:noProof/>
            <w:webHidden/>
          </w:rPr>
          <w:instrText xml:space="preserve"> PAGEREF _Toc232409751 \h </w:instrText>
        </w:r>
        <w:r>
          <w:rPr>
            <w:noProof/>
            <w:webHidden/>
          </w:rPr>
        </w:r>
        <w:r>
          <w:rPr>
            <w:noProof/>
            <w:webHidden/>
          </w:rPr>
          <w:fldChar w:fldCharType="separate"/>
        </w:r>
        <w:r>
          <w:rPr>
            <w:noProof/>
            <w:webHidden/>
          </w:rPr>
          <w:t>37</w:t>
        </w:r>
        <w:r>
          <w:rPr>
            <w:noProof/>
            <w:webHidden/>
          </w:rPr>
          <w:fldChar w:fldCharType="end"/>
        </w:r>
      </w:hyperlink>
    </w:p>
    <w:p w14:paraId="7741C36A" w14:textId="30E437FB"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52" w:history="1">
        <w:r w:rsidRPr="00BE5065">
          <w:rPr>
            <w:rStyle w:val="affa"/>
            <w:rFonts w:cs="Times New Roman"/>
            <w:noProof/>
          </w:rPr>
          <w:t>3.2. Програмна реалізація інтерфейсу користувача</w:t>
        </w:r>
        <w:r>
          <w:rPr>
            <w:noProof/>
            <w:webHidden/>
          </w:rPr>
          <w:tab/>
        </w:r>
        <w:r>
          <w:rPr>
            <w:noProof/>
            <w:webHidden/>
          </w:rPr>
          <w:fldChar w:fldCharType="begin"/>
        </w:r>
        <w:r>
          <w:rPr>
            <w:noProof/>
            <w:webHidden/>
          </w:rPr>
          <w:instrText xml:space="preserve"> PAGEREF _Toc232409752 \h </w:instrText>
        </w:r>
        <w:r>
          <w:rPr>
            <w:noProof/>
            <w:webHidden/>
          </w:rPr>
        </w:r>
        <w:r>
          <w:rPr>
            <w:noProof/>
            <w:webHidden/>
          </w:rPr>
          <w:fldChar w:fldCharType="separate"/>
        </w:r>
        <w:r>
          <w:rPr>
            <w:noProof/>
            <w:webHidden/>
          </w:rPr>
          <w:t>39</w:t>
        </w:r>
        <w:r>
          <w:rPr>
            <w:noProof/>
            <w:webHidden/>
          </w:rPr>
          <w:fldChar w:fldCharType="end"/>
        </w:r>
      </w:hyperlink>
    </w:p>
    <w:p w14:paraId="30F2B704" w14:textId="03F417B3"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53" w:history="1">
        <w:r w:rsidRPr="00BE5065">
          <w:rPr>
            <w:rStyle w:val="affa"/>
            <w:rFonts w:cs="Times New Roman"/>
            <w:noProof/>
          </w:rPr>
          <w:t>3.2.1. Вибір технологічного стеку та структура навігації</w:t>
        </w:r>
        <w:r>
          <w:rPr>
            <w:noProof/>
            <w:webHidden/>
          </w:rPr>
          <w:tab/>
        </w:r>
        <w:r>
          <w:rPr>
            <w:noProof/>
            <w:webHidden/>
          </w:rPr>
          <w:fldChar w:fldCharType="begin"/>
        </w:r>
        <w:r>
          <w:rPr>
            <w:noProof/>
            <w:webHidden/>
          </w:rPr>
          <w:instrText xml:space="preserve"> PAGEREF _Toc232409753 \h </w:instrText>
        </w:r>
        <w:r>
          <w:rPr>
            <w:noProof/>
            <w:webHidden/>
          </w:rPr>
        </w:r>
        <w:r>
          <w:rPr>
            <w:noProof/>
            <w:webHidden/>
          </w:rPr>
          <w:fldChar w:fldCharType="separate"/>
        </w:r>
        <w:r>
          <w:rPr>
            <w:noProof/>
            <w:webHidden/>
          </w:rPr>
          <w:t>39</w:t>
        </w:r>
        <w:r>
          <w:rPr>
            <w:noProof/>
            <w:webHidden/>
          </w:rPr>
          <w:fldChar w:fldCharType="end"/>
        </w:r>
      </w:hyperlink>
    </w:p>
    <w:p w14:paraId="6A63D184" w14:textId="0423A9A8"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54" w:history="1">
        <w:r w:rsidRPr="00BE5065">
          <w:rPr>
            <w:rStyle w:val="affa"/>
            <w:rFonts w:cs="Times New Roman"/>
            <w:noProof/>
          </w:rPr>
          <w:t>3.2.2. Функціональні модулі візуалізації та ГІС-карта</w:t>
        </w:r>
        <w:r>
          <w:rPr>
            <w:noProof/>
            <w:webHidden/>
          </w:rPr>
          <w:tab/>
        </w:r>
        <w:r>
          <w:rPr>
            <w:noProof/>
            <w:webHidden/>
          </w:rPr>
          <w:fldChar w:fldCharType="begin"/>
        </w:r>
        <w:r>
          <w:rPr>
            <w:noProof/>
            <w:webHidden/>
          </w:rPr>
          <w:instrText xml:space="preserve"> PAGEREF _Toc232409754 \h </w:instrText>
        </w:r>
        <w:r>
          <w:rPr>
            <w:noProof/>
            <w:webHidden/>
          </w:rPr>
        </w:r>
        <w:r>
          <w:rPr>
            <w:noProof/>
            <w:webHidden/>
          </w:rPr>
          <w:fldChar w:fldCharType="separate"/>
        </w:r>
        <w:r>
          <w:rPr>
            <w:noProof/>
            <w:webHidden/>
          </w:rPr>
          <w:t>39</w:t>
        </w:r>
        <w:r>
          <w:rPr>
            <w:noProof/>
            <w:webHidden/>
          </w:rPr>
          <w:fldChar w:fldCharType="end"/>
        </w:r>
      </w:hyperlink>
    </w:p>
    <w:p w14:paraId="1269B695" w14:textId="1D04A467"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55" w:history="1">
        <w:r w:rsidRPr="00BE5065">
          <w:rPr>
            <w:rStyle w:val="affa"/>
            <w:rFonts w:cs="Times New Roman"/>
            <w:noProof/>
          </w:rPr>
          <w:t>3.3. Структура бази даних та хмарна інтеграція</w:t>
        </w:r>
        <w:r>
          <w:rPr>
            <w:noProof/>
            <w:webHidden/>
          </w:rPr>
          <w:tab/>
        </w:r>
        <w:r>
          <w:rPr>
            <w:noProof/>
            <w:webHidden/>
          </w:rPr>
          <w:fldChar w:fldCharType="begin"/>
        </w:r>
        <w:r>
          <w:rPr>
            <w:noProof/>
            <w:webHidden/>
          </w:rPr>
          <w:instrText xml:space="preserve"> PAGEREF _Toc232409755 \h </w:instrText>
        </w:r>
        <w:r>
          <w:rPr>
            <w:noProof/>
            <w:webHidden/>
          </w:rPr>
        </w:r>
        <w:r>
          <w:rPr>
            <w:noProof/>
            <w:webHidden/>
          </w:rPr>
          <w:fldChar w:fldCharType="separate"/>
        </w:r>
        <w:r>
          <w:rPr>
            <w:noProof/>
            <w:webHidden/>
          </w:rPr>
          <w:t>41</w:t>
        </w:r>
        <w:r>
          <w:rPr>
            <w:noProof/>
            <w:webHidden/>
          </w:rPr>
          <w:fldChar w:fldCharType="end"/>
        </w:r>
      </w:hyperlink>
    </w:p>
    <w:p w14:paraId="7C8E2EBE" w14:textId="1C03CEE7"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56" w:history="1">
        <w:r w:rsidRPr="00BE5065">
          <w:rPr>
            <w:rStyle w:val="affa"/>
            <w:rFonts w:cs="Times New Roman"/>
            <w:noProof/>
          </w:rPr>
          <w:t>3.3.1. Схема даних OLAP та реляційні зв'язки</w:t>
        </w:r>
        <w:r>
          <w:rPr>
            <w:noProof/>
            <w:webHidden/>
          </w:rPr>
          <w:tab/>
        </w:r>
        <w:r>
          <w:rPr>
            <w:noProof/>
            <w:webHidden/>
          </w:rPr>
          <w:fldChar w:fldCharType="begin"/>
        </w:r>
        <w:r>
          <w:rPr>
            <w:noProof/>
            <w:webHidden/>
          </w:rPr>
          <w:instrText xml:space="preserve"> PAGEREF _Toc232409756 \h </w:instrText>
        </w:r>
        <w:r>
          <w:rPr>
            <w:noProof/>
            <w:webHidden/>
          </w:rPr>
        </w:r>
        <w:r>
          <w:rPr>
            <w:noProof/>
            <w:webHidden/>
          </w:rPr>
          <w:fldChar w:fldCharType="separate"/>
        </w:r>
        <w:r>
          <w:rPr>
            <w:noProof/>
            <w:webHidden/>
          </w:rPr>
          <w:t>42</w:t>
        </w:r>
        <w:r>
          <w:rPr>
            <w:noProof/>
            <w:webHidden/>
          </w:rPr>
          <w:fldChar w:fldCharType="end"/>
        </w:r>
      </w:hyperlink>
    </w:p>
    <w:p w14:paraId="75A42D33" w14:textId="07481B3C"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57" w:history="1">
        <w:r w:rsidRPr="00BE5065">
          <w:rPr>
            <w:rStyle w:val="affa"/>
            <w:rFonts w:cs="Times New Roman"/>
            <w:noProof/>
          </w:rPr>
          <w:t>3.3.2. Оптимізація продуктивності через індексацію</w:t>
        </w:r>
        <w:r>
          <w:rPr>
            <w:noProof/>
            <w:webHidden/>
          </w:rPr>
          <w:tab/>
        </w:r>
        <w:r>
          <w:rPr>
            <w:noProof/>
            <w:webHidden/>
          </w:rPr>
          <w:fldChar w:fldCharType="begin"/>
        </w:r>
        <w:r>
          <w:rPr>
            <w:noProof/>
            <w:webHidden/>
          </w:rPr>
          <w:instrText xml:space="preserve"> PAGEREF _Toc232409757 \h </w:instrText>
        </w:r>
        <w:r>
          <w:rPr>
            <w:noProof/>
            <w:webHidden/>
          </w:rPr>
        </w:r>
        <w:r>
          <w:rPr>
            <w:noProof/>
            <w:webHidden/>
          </w:rPr>
          <w:fldChar w:fldCharType="separate"/>
        </w:r>
        <w:r>
          <w:rPr>
            <w:noProof/>
            <w:webHidden/>
          </w:rPr>
          <w:t>43</w:t>
        </w:r>
        <w:r>
          <w:rPr>
            <w:noProof/>
            <w:webHidden/>
          </w:rPr>
          <w:fldChar w:fldCharType="end"/>
        </w:r>
      </w:hyperlink>
    </w:p>
    <w:p w14:paraId="3666F93C" w14:textId="2261902F"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58" w:history="1">
        <w:r w:rsidRPr="00BE5065">
          <w:rPr>
            <w:rStyle w:val="affa"/>
            <w:rFonts w:cs="Times New Roman"/>
            <w:noProof/>
          </w:rPr>
          <w:t>3.4. Математичне та алгоритмічне забезпечення прогностичного ядра</w:t>
        </w:r>
        <w:r>
          <w:rPr>
            <w:noProof/>
            <w:webHidden/>
          </w:rPr>
          <w:tab/>
        </w:r>
        <w:r>
          <w:rPr>
            <w:noProof/>
            <w:webHidden/>
          </w:rPr>
          <w:fldChar w:fldCharType="begin"/>
        </w:r>
        <w:r>
          <w:rPr>
            <w:noProof/>
            <w:webHidden/>
          </w:rPr>
          <w:instrText xml:space="preserve"> PAGEREF _Toc232409758 \h </w:instrText>
        </w:r>
        <w:r>
          <w:rPr>
            <w:noProof/>
            <w:webHidden/>
          </w:rPr>
        </w:r>
        <w:r>
          <w:rPr>
            <w:noProof/>
            <w:webHidden/>
          </w:rPr>
          <w:fldChar w:fldCharType="separate"/>
        </w:r>
        <w:r>
          <w:rPr>
            <w:noProof/>
            <w:webHidden/>
          </w:rPr>
          <w:t>44</w:t>
        </w:r>
        <w:r>
          <w:rPr>
            <w:noProof/>
            <w:webHidden/>
          </w:rPr>
          <w:fldChar w:fldCharType="end"/>
        </w:r>
      </w:hyperlink>
    </w:p>
    <w:p w14:paraId="27744871" w14:textId="3A0D6C23"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59" w:history="1">
        <w:r w:rsidRPr="00BE5065">
          <w:rPr>
            <w:rStyle w:val="affa"/>
            <w:rFonts w:cs="Times New Roman"/>
            <w:noProof/>
          </w:rPr>
          <w:t>3.4.1. Підготовка даних та векторизація часових ознак</w:t>
        </w:r>
        <w:r>
          <w:rPr>
            <w:noProof/>
            <w:webHidden/>
          </w:rPr>
          <w:tab/>
        </w:r>
        <w:r>
          <w:rPr>
            <w:noProof/>
            <w:webHidden/>
          </w:rPr>
          <w:fldChar w:fldCharType="begin"/>
        </w:r>
        <w:r>
          <w:rPr>
            <w:noProof/>
            <w:webHidden/>
          </w:rPr>
          <w:instrText xml:space="preserve"> PAGEREF _Toc232409759 \h </w:instrText>
        </w:r>
        <w:r>
          <w:rPr>
            <w:noProof/>
            <w:webHidden/>
          </w:rPr>
        </w:r>
        <w:r>
          <w:rPr>
            <w:noProof/>
            <w:webHidden/>
          </w:rPr>
          <w:fldChar w:fldCharType="separate"/>
        </w:r>
        <w:r>
          <w:rPr>
            <w:noProof/>
            <w:webHidden/>
          </w:rPr>
          <w:t>44</w:t>
        </w:r>
        <w:r>
          <w:rPr>
            <w:noProof/>
            <w:webHidden/>
          </w:rPr>
          <w:fldChar w:fldCharType="end"/>
        </w:r>
      </w:hyperlink>
    </w:p>
    <w:p w14:paraId="330BE221" w14:textId="12A2D90C"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60" w:history="1">
        <w:r w:rsidRPr="00BE5065">
          <w:rPr>
            <w:rStyle w:val="affa"/>
            <w:rFonts w:cs="Times New Roman"/>
            <w:noProof/>
          </w:rPr>
          <w:t>3.5. Моніторинг фінансових показників та технічного стану мережі</w:t>
        </w:r>
        <w:r>
          <w:rPr>
            <w:noProof/>
            <w:webHidden/>
          </w:rPr>
          <w:tab/>
        </w:r>
        <w:r>
          <w:rPr>
            <w:noProof/>
            <w:webHidden/>
          </w:rPr>
          <w:fldChar w:fldCharType="begin"/>
        </w:r>
        <w:r>
          <w:rPr>
            <w:noProof/>
            <w:webHidden/>
          </w:rPr>
          <w:instrText xml:space="preserve"> PAGEREF _Toc232409760 \h </w:instrText>
        </w:r>
        <w:r>
          <w:rPr>
            <w:noProof/>
            <w:webHidden/>
          </w:rPr>
        </w:r>
        <w:r>
          <w:rPr>
            <w:noProof/>
            <w:webHidden/>
          </w:rPr>
          <w:fldChar w:fldCharType="separate"/>
        </w:r>
        <w:r>
          <w:rPr>
            <w:noProof/>
            <w:webHidden/>
          </w:rPr>
          <w:t>45</w:t>
        </w:r>
        <w:r>
          <w:rPr>
            <w:noProof/>
            <w:webHidden/>
          </w:rPr>
          <w:fldChar w:fldCharType="end"/>
        </w:r>
      </w:hyperlink>
    </w:p>
    <w:p w14:paraId="69EEE5FA" w14:textId="2340BF4C"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61" w:history="1">
        <w:r w:rsidRPr="00BE5065">
          <w:rPr>
            <w:rStyle w:val="affa"/>
            <w:rFonts w:cs="Times New Roman"/>
            <w:noProof/>
          </w:rPr>
          <w:t>3.5.1. Модуль аналізу економічної ефективності та втрат</w:t>
        </w:r>
        <w:r>
          <w:rPr>
            <w:noProof/>
            <w:webHidden/>
          </w:rPr>
          <w:tab/>
        </w:r>
        <w:r>
          <w:rPr>
            <w:noProof/>
            <w:webHidden/>
          </w:rPr>
          <w:fldChar w:fldCharType="begin"/>
        </w:r>
        <w:r>
          <w:rPr>
            <w:noProof/>
            <w:webHidden/>
          </w:rPr>
          <w:instrText xml:space="preserve"> PAGEREF _Toc232409761 \h </w:instrText>
        </w:r>
        <w:r>
          <w:rPr>
            <w:noProof/>
            <w:webHidden/>
          </w:rPr>
        </w:r>
        <w:r>
          <w:rPr>
            <w:noProof/>
            <w:webHidden/>
          </w:rPr>
          <w:fldChar w:fldCharType="separate"/>
        </w:r>
        <w:r>
          <w:rPr>
            <w:noProof/>
            <w:webHidden/>
          </w:rPr>
          <w:t>45</w:t>
        </w:r>
        <w:r>
          <w:rPr>
            <w:noProof/>
            <w:webHidden/>
          </w:rPr>
          <w:fldChar w:fldCharType="end"/>
        </w:r>
      </w:hyperlink>
    </w:p>
    <w:p w14:paraId="0CF9876F" w14:textId="30A4BB0F"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62" w:history="1">
        <w:r w:rsidRPr="00BE5065">
          <w:rPr>
            <w:rStyle w:val="affa"/>
            <w:rFonts w:cs="Times New Roman"/>
            <w:noProof/>
          </w:rPr>
          <w:t>3.6. DevOps-інфраструктура та CI/CD конвеєр</w:t>
        </w:r>
        <w:r>
          <w:rPr>
            <w:noProof/>
            <w:webHidden/>
          </w:rPr>
          <w:tab/>
        </w:r>
        <w:r>
          <w:rPr>
            <w:noProof/>
            <w:webHidden/>
          </w:rPr>
          <w:fldChar w:fldCharType="begin"/>
        </w:r>
        <w:r>
          <w:rPr>
            <w:noProof/>
            <w:webHidden/>
          </w:rPr>
          <w:instrText xml:space="preserve"> PAGEREF _Toc232409762 \h </w:instrText>
        </w:r>
        <w:r>
          <w:rPr>
            <w:noProof/>
            <w:webHidden/>
          </w:rPr>
        </w:r>
        <w:r>
          <w:rPr>
            <w:noProof/>
            <w:webHidden/>
          </w:rPr>
          <w:fldChar w:fldCharType="separate"/>
        </w:r>
        <w:r>
          <w:rPr>
            <w:noProof/>
            <w:webHidden/>
          </w:rPr>
          <w:t>45</w:t>
        </w:r>
        <w:r>
          <w:rPr>
            <w:noProof/>
            <w:webHidden/>
          </w:rPr>
          <w:fldChar w:fldCharType="end"/>
        </w:r>
      </w:hyperlink>
    </w:p>
    <w:p w14:paraId="5BCD581B" w14:textId="39343476"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63" w:history="1">
        <w:r w:rsidRPr="00BE5065">
          <w:rPr>
            <w:rStyle w:val="affa"/>
            <w:rFonts w:cs="Times New Roman"/>
            <w:noProof/>
          </w:rPr>
          <w:t>3.7. Програмна реалізація ключових модулів</w:t>
        </w:r>
        <w:r>
          <w:rPr>
            <w:noProof/>
            <w:webHidden/>
          </w:rPr>
          <w:tab/>
        </w:r>
        <w:r>
          <w:rPr>
            <w:noProof/>
            <w:webHidden/>
          </w:rPr>
          <w:fldChar w:fldCharType="begin"/>
        </w:r>
        <w:r>
          <w:rPr>
            <w:noProof/>
            <w:webHidden/>
          </w:rPr>
          <w:instrText xml:space="preserve"> PAGEREF _Toc232409763 \h </w:instrText>
        </w:r>
        <w:r>
          <w:rPr>
            <w:noProof/>
            <w:webHidden/>
          </w:rPr>
        </w:r>
        <w:r>
          <w:rPr>
            <w:noProof/>
            <w:webHidden/>
          </w:rPr>
          <w:fldChar w:fldCharType="separate"/>
        </w:r>
        <w:r>
          <w:rPr>
            <w:noProof/>
            <w:webHidden/>
          </w:rPr>
          <w:t>46</w:t>
        </w:r>
        <w:r>
          <w:rPr>
            <w:noProof/>
            <w:webHidden/>
          </w:rPr>
          <w:fldChar w:fldCharType="end"/>
        </w:r>
      </w:hyperlink>
    </w:p>
    <w:p w14:paraId="6FB9F925" w14:textId="3EDD74A8"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64" w:history="1">
        <w:r w:rsidRPr="00BE5065">
          <w:rPr>
            <w:rStyle w:val="affa"/>
            <w:rFonts w:cs="Times New Roman"/>
            <w:noProof/>
          </w:rPr>
          <w:t>3.7.1. Ядро прогностичної аналітики (LSTM Core)</w:t>
        </w:r>
        <w:r>
          <w:rPr>
            <w:noProof/>
            <w:webHidden/>
          </w:rPr>
          <w:tab/>
        </w:r>
        <w:r>
          <w:rPr>
            <w:noProof/>
            <w:webHidden/>
          </w:rPr>
          <w:fldChar w:fldCharType="begin"/>
        </w:r>
        <w:r>
          <w:rPr>
            <w:noProof/>
            <w:webHidden/>
          </w:rPr>
          <w:instrText xml:space="preserve"> PAGEREF _Toc232409764 \h </w:instrText>
        </w:r>
        <w:r>
          <w:rPr>
            <w:noProof/>
            <w:webHidden/>
          </w:rPr>
        </w:r>
        <w:r>
          <w:rPr>
            <w:noProof/>
            <w:webHidden/>
          </w:rPr>
          <w:fldChar w:fldCharType="separate"/>
        </w:r>
        <w:r>
          <w:rPr>
            <w:noProof/>
            <w:webHidden/>
          </w:rPr>
          <w:t>46</w:t>
        </w:r>
        <w:r>
          <w:rPr>
            <w:noProof/>
            <w:webHidden/>
          </w:rPr>
          <w:fldChar w:fldCharType="end"/>
        </w:r>
      </w:hyperlink>
    </w:p>
    <w:p w14:paraId="4C97EB83" w14:textId="6C4C5698" w:rsidR="00F50EE5" w:rsidRDefault="00F50EE5">
      <w:pPr>
        <w:pStyle w:val="2f1"/>
        <w:tabs>
          <w:tab w:val="right" w:leader="dot" w:pos="9628"/>
        </w:tabs>
        <w:rPr>
          <w:rFonts w:asciiTheme="minorHAnsi" w:hAnsiTheme="minorHAnsi"/>
          <w:noProof/>
          <w:kern w:val="2"/>
          <w:sz w:val="24"/>
          <w:szCs w:val="24"/>
          <w:lang w:val="uk-UA" w:eastAsia="uk-UA"/>
          <w14:ligatures w14:val="standardContextual"/>
        </w:rPr>
      </w:pPr>
      <w:hyperlink w:anchor="_Toc232409765" w:history="1">
        <w:r w:rsidRPr="00BE5065">
          <w:rPr>
            <w:rStyle w:val="affa"/>
            <w:rFonts w:cs="Times New Roman"/>
            <w:noProof/>
          </w:rPr>
          <w:t>3.8. Методика верифікації та оцінка точності системи</w:t>
        </w:r>
        <w:r>
          <w:rPr>
            <w:noProof/>
            <w:webHidden/>
          </w:rPr>
          <w:tab/>
        </w:r>
        <w:r>
          <w:rPr>
            <w:noProof/>
            <w:webHidden/>
          </w:rPr>
          <w:fldChar w:fldCharType="begin"/>
        </w:r>
        <w:r>
          <w:rPr>
            <w:noProof/>
            <w:webHidden/>
          </w:rPr>
          <w:instrText xml:space="preserve"> PAGEREF _Toc232409765 \h </w:instrText>
        </w:r>
        <w:r>
          <w:rPr>
            <w:noProof/>
            <w:webHidden/>
          </w:rPr>
        </w:r>
        <w:r>
          <w:rPr>
            <w:noProof/>
            <w:webHidden/>
          </w:rPr>
          <w:fldChar w:fldCharType="separate"/>
        </w:r>
        <w:r>
          <w:rPr>
            <w:noProof/>
            <w:webHidden/>
          </w:rPr>
          <w:t>46</w:t>
        </w:r>
        <w:r>
          <w:rPr>
            <w:noProof/>
            <w:webHidden/>
          </w:rPr>
          <w:fldChar w:fldCharType="end"/>
        </w:r>
      </w:hyperlink>
    </w:p>
    <w:p w14:paraId="7B32F028" w14:textId="102A51BD"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66" w:history="1">
        <w:r w:rsidRPr="00BE5065">
          <w:rPr>
            <w:rStyle w:val="affa"/>
            <w:rFonts w:cs="Times New Roman"/>
            <w:noProof/>
          </w:rPr>
          <w:t>3.8.1. Модульне та інтеграційне тестування</w:t>
        </w:r>
        <w:r>
          <w:rPr>
            <w:noProof/>
            <w:webHidden/>
          </w:rPr>
          <w:tab/>
        </w:r>
        <w:r>
          <w:rPr>
            <w:noProof/>
            <w:webHidden/>
          </w:rPr>
          <w:fldChar w:fldCharType="begin"/>
        </w:r>
        <w:r>
          <w:rPr>
            <w:noProof/>
            <w:webHidden/>
          </w:rPr>
          <w:instrText xml:space="preserve"> PAGEREF _Toc232409766 \h </w:instrText>
        </w:r>
        <w:r>
          <w:rPr>
            <w:noProof/>
            <w:webHidden/>
          </w:rPr>
        </w:r>
        <w:r>
          <w:rPr>
            <w:noProof/>
            <w:webHidden/>
          </w:rPr>
          <w:fldChar w:fldCharType="separate"/>
        </w:r>
        <w:r>
          <w:rPr>
            <w:noProof/>
            <w:webHidden/>
          </w:rPr>
          <w:t>46</w:t>
        </w:r>
        <w:r>
          <w:rPr>
            <w:noProof/>
            <w:webHidden/>
          </w:rPr>
          <w:fldChar w:fldCharType="end"/>
        </w:r>
      </w:hyperlink>
    </w:p>
    <w:p w14:paraId="6C341A20" w14:textId="2340B0B5" w:rsidR="00F50EE5" w:rsidRDefault="00F50EE5">
      <w:pPr>
        <w:pStyle w:val="3f"/>
        <w:tabs>
          <w:tab w:val="right" w:leader="dot" w:pos="9628"/>
        </w:tabs>
        <w:rPr>
          <w:rFonts w:asciiTheme="minorHAnsi" w:hAnsiTheme="minorHAnsi"/>
          <w:noProof/>
          <w:kern w:val="2"/>
          <w:sz w:val="24"/>
          <w:szCs w:val="24"/>
          <w:lang w:val="uk-UA" w:eastAsia="uk-UA"/>
          <w14:ligatures w14:val="standardContextual"/>
        </w:rPr>
      </w:pPr>
      <w:hyperlink w:anchor="_Toc232409767" w:history="1">
        <w:r w:rsidRPr="00BE5065">
          <w:rPr>
            <w:rStyle w:val="affa"/>
            <w:rFonts w:cs="Times New Roman"/>
            <w:noProof/>
          </w:rPr>
          <w:t>3.8.2. Валідація точності ШІ-моделі на реальних даних</w:t>
        </w:r>
        <w:r>
          <w:rPr>
            <w:noProof/>
            <w:webHidden/>
          </w:rPr>
          <w:tab/>
        </w:r>
        <w:r>
          <w:rPr>
            <w:noProof/>
            <w:webHidden/>
          </w:rPr>
          <w:fldChar w:fldCharType="begin"/>
        </w:r>
        <w:r>
          <w:rPr>
            <w:noProof/>
            <w:webHidden/>
          </w:rPr>
          <w:instrText xml:space="preserve"> PAGEREF _Toc232409767 \h </w:instrText>
        </w:r>
        <w:r>
          <w:rPr>
            <w:noProof/>
            <w:webHidden/>
          </w:rPr>
        </w:r>
        <w:r>
          <w:rPr>
            <w:noProof/>
            <w:webHidden/>
          </w:rPr>
          <w:fldChar w:fldCharType="separate"/>
        </w:r>
        <w:r>
          <w:rPr>
            <w:noProof/>
            <w:webHidden/>
          </w:rPr>
          <w:t>47</w:t>
        </w:r>
        <w:r>
          <w:rPr>
            <w:noProof/>
            <w:webHidden/>
          </w:rPr>
          <w:fldChar w:fldCharType="end"/>
        </w:r>
      </w:hyperlink>
    </w:p>
    <w:p w14:paraId="25DB3789" w14:textId="29F269C6" w:rsidR="00F50EE5" w:rsidRDefault="00F50EE5">
      <w:pPr>
        <w:pStyle w:val="1d"/>
        <w:tabs>
          <w:tab w:val="right" w:leader="dot" w:pos="9628"/>
        </w:tabs>
        <w:rPr>
          <w:rFonts w:asciiTheme="minorHAnsi" w:hAnsiTheme="minorHAnsi"/>
          <w:noProof/>
          <w:kern w:val="2"/>
          <w:sz w:val="24"/>
          <w:szCs w:val="24"/>
          <w:lang w:val="uk-UA" w:eastAsia="uk-UA"/>
          <w14:ligatures w14:val="standardContextual"/>
        </w:rPr>
      </w:pPr>
      <w:hyperlink w:anchor="_Toc232409768" w:history="1">
        <w:r w:rsidRPr="00BE5065">
          <w:rPr>
            <w:rStyle w:val="affa"/>
            <w:rFonts w:cs="Times New Roman"/>
            <w:noProof/>
          </w:rPr>
          <w:t>ЗАГАЛЬНІ ВИСНОВКИ</w:t>
        </w:r>
        <w:r>
          <w:rPr>
            <w:noProof/>
            <w:webHidden/>
          </w:rPr>
          <w:tab/>
        </w:r>
        <w:r>
          <w:rPr>
            <w:noProof/>
            <w:webHidden/>
          </w:rPr>
          <w:fldChar w:fldCharType="begin"/>
        </w:r>
        <w:r>
          <w:rPr>
            <w:noProof/>
            <w:webHidden/>
          </w:rPr>
          <w:instrText xml:space="preserve"> PAGEREF _Toc232409768 \h </w:instrText>
        </w:r>
        <w:r>
          <w:rPr>
            <w:noProof/>
            <w:webHidden/>
          </w:rPr>
        </w:r>
        <w:r>
          <w:rPr>
            <w:noProof/>
            <w:webHidden/>
          </w:rPr>
          <w:fldChar w:fldCharType="separate"/>
        </w:r>
        <w:r>
          <w:rPr>
            <w:noProof/>
            <w:webHidden/>
          </w:rPr>
          <w:t>49</w:t>
        </w:r>
        <w:r>
          <w:rPr>
            <w:noProof/>
            <w:webHidden/>
          </w:rPr>
          <w:fldChar w:fldCharType="end"/>
        </w:r>
      </w:hyperlink>
    </w:p>
    <w:p w14:paraId="65EE4AA0" w14:textId="5F31B450" w:rsidR="00F50EE5" w:rsidRDefault="00F50EE5">
      <w:pPr>
        <w:pStyle w:val="1d"/>
        <w:tabs>
          <w:tab w:val="right" w:leader="dot" w:pos="9628"/>
        </w:tabs>
        <w:rPr>
          <w:rFonts w:asciiTheme="minorHAnsi" w:hAnsiTheme="minorHAnsi"/>
          <w:noProof/>
          <w:kern w:val="2"/>
          <w:sz w:val="24"/>
          <w:szCs w:val="24"/>
          <w:lang w:val="uk-UA" w:eastAsia="uk-UA"/>
          <w14:ligatures w14:val="standardContextual"/>
        </w:rPr>
      </w:pPr>
      <w:hyperlink w:anchor="_Toc232409769" w:history="1">
        <w:r w:rsidRPr="00BE5065">
          <w:rPr>
            <w:rStyle w:val="affa"/>
            <w:rFonts w:cs="Times New Roman"/>
            <w:noProof/>
          </w:rPr>
          <w:t>СПИСОК ВИКОРИСТАНИХ ДЖЕРЕЛ</w:t>
        </w:r>
        <w:r>
          <w:rPr>
            <w:noProof/>
            <w:webHidden/>
          </w:rPr>
          <w:tab/>
        </w:r>
        <w:r>
          <w:rPr>
            <w:noProof/>
            <w:webHidden/>
          </w:rPr>
          <w:fldChar w:fldCharType="begin"/>
        </w:r>
        <w:r>
          <w:rPr>
            <w:noProof/>
            <w:webHidden/>
          </w:rPr>
          <w:instrText xml:space="preserve"> PAGEREF _Toc232409769 \h </w:instrText>
        </w:r>
        <w:r>
          <w:rPr>
            <w:noProof/>
            <w:webHidden/>
          </w:rPr>
        </w:r>
        <w:r>
          <w:rPr>
            <w:noProof/>
            <w:webHidden/>
          </w:rPr>
          <w:fldChar w:fldCharType="separate"/>
        </w:r>
        <w:r>
          <w:rPr>
            <w:noProof/>
            <w:webHidden/>
          </w:rPr>
          <w:t>51</w:t>
        </w:r>
        <w:r>
          <w:rPr>
            <w:noProof/>
            <w:webHidden/>
          </w:rPr>
          <w:fldChar w:fldCharType="end"/>
        </w:r>
      </w:hyperlink>
    </w:p>
    <w:p w14:paraId="01B1BD63" w14:textId="357C2B07" w:rsidR="00F50EE5" w:rsidRDefault="00F50EE5">
      <w:pPr>
        <w:pStyle w:val="1d"/>
        <w:tabs>
          <w:tab w:val="right" w:leader="dot" w:pos="9628"/>
        </w:tabs>
        <w:rPr>
          <w:rFonts w:asciiTheme="minorHAnsi" w:hAnsiTheme="minorHAnsi"/>
          <w:noProof/>
          <w:kern w:val="2"/>
          <w:sz w:val="24"/>
          <w:szCs w:val="24"/>
          <w:lang w:val="uk-UA" w:eastAsia="uk-UA"/>
          <w14:ligatures w14:val="standardContextual"/>
        </w:rPr>
      </w:pPr>
      <w:hyperlink w:anchor="_Toc232409770" w:history="1">
        <w:r w:rsidRPr="00BE5065">
          <w:rPr>
            <w:rStyle w:val="affa"/>
            <w:rFonts w:cs="Times New Roman"/>
            <w:noProof/>
          </w:rPr>
          <w:t>ДОДАТКИ</w:t>
        </w:r>
        <w:r>
          <w:rPr>
            <w:noProof/>
            <w:webHidden/>
          </w:rPr>
          <w:tab/>
        </w:r>
        <w:r>
          <w:rPr>
            <w:noProof/>
            <w:webHidden/>
          </w:rPr>
          <w:fldChar w:fldCharType="begin"/>
        </w:r>
        <w:r>
          <w:rPr>
            <w:noProof/>
            <w:webHidden/>
          </w:rPr>
          <w:instrText xml:space="preserve"> PAGEREF _Toc232409770 \h </w:instrText>
        </w:r>
        <w:r>
          <w:rPr>
            <w:noProof/>
            <w:webHidden/>
          </w:rPr>
        </w:r>
        <w:r>
          <w:rPr>
            <w:noProof/>
            <w:webHidden/>
          </w:rPr>
          <w:fldChar w:fldCharType="separate"/>
        </w:r>
        <w:r>
          <w:rPr>
            <w:noProof/>
            <w:webHidden/>
          </w:rPr>
          <w:t>55</w:t>
        </w:r>
        <w:r>
          <w:rPr>
            <w:noProof/>
            <w:webHidden/>
          </w:rPr>
          <w:fldChar w:fldCharType="end"/>
        </w:r>
      </w:hyperlink>
    </w:p>
    <w:p w14:paraId="358A0314" w14:textId="1ABB299A" w:rsidR="001A3BDB" w:rsidRDefault="00F50EE5">
      <w:r>
        <w:fldChar w:fldCharType="end"/>
      </w:r>
    </w:p>
    <w:p w14:paraId="0AA4E7DE" w14:textId="77777777" w:rsidR="001A3BDB" w:rsidRDefault="00F50EE5">
      <w:pPr>
        <w:pStyle w:val="1"/>
        <w:pageBreakBefore/>
      </w:pPr>
      <w:bookmarkStart w:id="2" w:name="_Toc232409720"/>
      <w:r>
        <w:rPr>
          <w:rFonts w:ascii="Times New Roman" w:hAnsi="Times New Roman" w:cs="Times New Roman"/>
          <w:color w:val="000000"/>
        </w:rPr>
        <w:lastRenderedPageBreak/>
        <w:t>ПЕРЕЛІК УМОВНИХ ПОЗНАЧЕНЬ ТА СКОРОЧЕНЬ</w:t>
      </w:r>
      <w:bookmarkEnd w:id="2"/>
    </w:p>
    <w:p w14:paraId="735FDBB4" w14:textId="77777777" w:rsidR="001A3BDB" w:rsidRDefault="00F50EE5">
      <w:pPr>
        <w:ind w:firstLine="709"/>
        <w:jc w:val="both"/>
      </w:pPr>
      <w:r>
        <w:rPr>
          <w:rFonts w:cs="Times New Roman"/>
          <w:color w:val="000000"/>
        </w:rPr>
        <w:t>AMI – Advanced Metering Infrastructure (Інтелектуальна інфраструктура вимірювання / обліку)</w:t>
      </w:r>
    </w:p>
    <w:p w14:paraId="3F7C811A" w14:textId="77777777" w:rsidR="001A3BDB" w:rsidRDefault="00F50EE5">
      <w:pPr>
        <w:ind w:firstLine="709"/>
        <w:jc w:val="both"/>
      </w:pPr>
      <w:r>
        <w:rPr>
          <w:rFonts w:cs="Times New Roman"/>
          <w:color w:val="000000"/>
        </w:rPr>
        <w:t>API – Application Programming Interface (Інтерфейс прикладного програмування)</w:t>
      </w:r>
    </w:p>
    <w:p w14:paraId="26718DE6" w14:textId="77777777" w:rsidR="001A3BDB" w:rsidRDefault="00F50EE5">
      <w:pPr>
        <w:ind w:firstLine="709"/>
        <w:jc w:val="both"/>
      </w:pPr>
      <w:r>
        <w:rPr>
          <w:rFonts w:cs="Times New Roman"/>
          <w:color w:val="000000"/>
        </w:rPr>
        <w:t>ARIMA – AutoRegressive Integrated Moving Average (Модель авторегресії та інтегрованого ковзного середнього)</w:t>
      </w:r>
    </w:p>
    <w:p w14:paraId="6D5D8705" w14:textId="77777777" w:rsidR="001A3BDB" w:rsidRDefault="00F50EE5">
      <w:pPr>
        <w:ind w:firstLine="709"/>
        <w:jc w:val="both"/>
      </w:pPr>
      <w:r>
        <w:rPr>
          <w:rFonts w:cs="Times New Roman"/>
          <w:color w:val="000000"/>
        </w:rPr>
        <w:t>BI – Business Intelligence (Системи бізнес-аналітики)</w:t>
      </w:r>
    </w:p>
    <w:p w14:paraId="3811BC2F" w14:textId="77777777" w:rsidR="001A3BDB" w:rsidRDefault="00F50EE5">
      <w:pPr>
        <w:ind w:firstLine="709"/>
        <w:jc w:val="both"/>
      </w:pPr>
      <w:r>
        <w:rPr>
          <w:rFonts w:cs="Times New Roman"/>
          <w:color w:val="000000"/>
        </w:rPr>
        <w:t>CI/CD – Continuous Integration / Continuous Deployment (Безперервна інтеграція та безперервне розгортання)</w:t>
      </w:r>
    </w:p>
    <w:p w14:paraId="1B6D2A2C" w14:textId="77777777" w:rsidR="001A3BDB" w:rsidRDefault="00F50EE5">
      <w:pPr>
        <w:ind w:firstLine="709"/>
        <w:jc w:val="both"/>
      </w:pPr>
      <w:r>
        <w:rPr>
          <w:rFonts w:cs="Times New Roman"/>
          <w:color w:val="000000"/>
        </w:rPr>
        <w:t>DBMS (СУБД) – Database Management System (Система управління базами даних)</w:t>
      </w:r>
    </w:p>
    <w:p w14:paraId="45F79E52" w14:textId="77777777" w:rsidR="001A3BDB" w:rsidRDefault="00F50EE5">
      <w:pPr>
        <w:ind w:firstLine="709"/>
        <w:jc w:val="both"/>
      </w:pPr>
      <w:r>
        <w:rPr>
          <w:rFonts w:cs="Times New Roman"/>
          <w:color w:val="000000"/>
        </w:rPr>
        <w:t>ESS – Energy Storage System (Система накопичення енергії)</w:t>
      </w:r>
    </w:p>
    <w:p w14:paraId="47817C71" w14:textId="77777777" w:rsidR="001A3BDB" w:rsidRDefault="00F50EE5">
      <w:pPr>
        <w:ind w:firstLine="709"/>
        <w:jc w:val="both"/>
      </w:pPr>
      <w:r>
        <w:rPr>
          <w:rFonts w:cs="Times New Roman"/>
          <w:color w:val="000000"/>
        </w:rPr>
        <w:t>H₂ – Hydrogen (Водень, показник концентрації розчиненого водню в маслі)</w:t>
      </w:r>
    </w:p>
    <w:p w14:paraId="4D8FCDEC" w14:textId="77777777" w:rsidR="001A3BDB" w:rsidRDefault="00F50EE5">
      <w:pPr>
        <w:ind w:firstLine="709"/>
        <w:jc w:val="both"/>
      </w:pPr>
      <w:r>
        <w:rPr>
          <w:rFonts w:cs="Times New Roman"/>
          <w:color w:val="000000"/>
        </w:rPr>
        <w:t>IoT – Internet of Things (Інтернет речей)</w:t>
      </w:r>
    </w:p>
    <w:p w14:paraId="20DBAC88" w14:textId="77777777" w:rsidR="001A3BDB" w:rsidRDefault="00F50EE5">
      <w:pPr>
        <w:ind w:firstLine="709"/>
        <w:jc w:val="both"/>
      </w:pPr>
      <w:r>
        <w:rPr>
          <w:rFonts w:cs="Times New Roman"/>
          <w:color w:val="000000"/>
        </w:rPr>
        <w:t xml:space="preserve">KPI – Key </w:t>
      </w:r>
      <w:r>
        <w:rPr>
          <w:rFonts w:cs="Times New Roman"/>
          <w:color w:val="000000"/>
        </w:rPr>
        <w:t>Performance Indicator (Ключовий показник ефективності)</w:t>
      </w:r>
    </w:p>
    <w:p w14:paraId="2676900F" w14:textId="77777777" w:rsidR="001A3BDB" w:rsidRDefault="00F50EE5">
      <w:pPr>
        <w:ind w:firstLine="709"/>
        <w:jc w:val="both"/>
      </w:pPr>
      <w:r>
        <w:rPr>
          <w:rFonts w:cs="Times New Roman"/>
          <w:color w:val="000000"/>
        </w:rPr>
        <w:t>LSTM – Long Short-Term Memory (Довга короткочасна пам'ять – архітектура рекурентної нейронної мережі)</w:t>
      </w:r>
    </w:p>
    <w:p w14:paraId="2D816133" w14:textId="77777777" w:rsidR="001A3BDB" w:rsidRDefault="00F50EE5">
      <w:pPr>
        <w:ind w:firstLine="709"/>
        <w:jc w:val="both"/>
      </w:pPr>
      <w:r>
        <w:rPr>
          <w:rFonts w:cs="Times New Roman"/>
          <w:color w:val="000000"/>
        </w:rPr>
        <w:t>MAE – Mean Absolute Error (Середня абсолютна похибка)</w:t>
      </w:r>
    </w:p>
    <w:p w14:paraId="577A9B85" w14:textId="77777777" w:rsidR="001A3BDB" w:rsidRDefault="00F50EE5">
      <w:pPr>
        <w:ind w:firstLine="709"/>
        <w:jc w:val="both"/>
      </w:pPr>
      <w:r>
        <w:rPr>
          <w:rFonts w:cs="Times New Roman"/>
          <w:color w:val="000000"/>
        </w:rPr>
        <w:t>MAPE – Mean Absolute Percentage Error (Середня абсолютна відсоткова похибка – метрика точності прогнозування)</w:t>
      </w:r>
    </w:p>
    <w:p w14:paraId="15AD2DC9" w14:textId="77777777" w:rsidR="001A3BDB" w:rsidRDefault="00F50EE5">
      <w:pPr>
        <w:ind w:firstLine="709"/>
        <w:jc w:val="both"/>
      </w:pPr>
      <w:r>
        <w:rPr>
          <w:rFonts w:cs="Times New Roman"/>
          <w:color w:val="000000"/>
        </w:rPr>
        <w:t>ML – Machine Learning (Машинне навчання)</w:t>
      </w:r>
    </w:p>
    <w:p w14:paraId="2FC24426" w14:textId="77777777" w:rsidR="001A3BDB" w:rsidRDefault="00F50EE5">
      <w:pPr>
        <w:ind w:firstLine="709"/>
        <w:jc w:val="both"/>
      </w:pPr>
      <w:r>
        <w:rPr>
          <w:rFonts w:cs="Times New Roman"/>
          <w:color w:val="000000"/>
        </w:rPr>
        <w:t>OLAP – Online Analytical Processing (Аналітична обробка даних у реальному часі)</w:t>
      </w:r>
    </w:p>
    <w:p w14:paraId="4ABD2E43" w14:textId="77777777" w:rsidR="001A3BDB" w:rsidRDefault="00F50EE5">
      <w:pPr>
        <w:ind w:firstLine="709"/>
        <w:jc w:val="both"/>
      </w:pPr>
      <w:r>
        <w:rPr>
          <w:rFonts w:cs="Times New Roman"/>
          <w:color w:val="000000"/>
        </w:rPr>
        <w:t>ONNX – Open Neural Network Exchange (Відкритий формат обміну нейронними мережами)</w:t>
      </w:r>
    </w:p>
    <w:p w14:paraId="56A48C9E" w14:textId="77777777" w:rsidR="001A3BDB" w:rsidRDefault="00F50EE5">
      <w:pPr>
        <w:ind w:firstLine="709"/>
        <w:jc w:val="both"/>
      </w:pPr>
      <w:r>
        <w:rPr>
          <w:rFonts w:cs="Times New Roman"/>
          <w:color w:val="000000"/>
        </w:rPr>
        <w:t>PMU – Phasor Measurement Unit (Пристрій синхронізованих векторних вимірювань)</w:t>
      </w:r>
    </w:p>
    <w:p w14:paraId="01B35FCB" w14:textId="77777777" w:rsidR="001A3BDB" w:rsidRDefault="00F50EE5">
      <w:pPr>
        <w:ind w:firstLine="709"/>
        <w:jc w:val="both"/>
      </w:pPr>
      <w:r>
        <w:rPr>
          <w:rFonts w:cs="Times New Roman"/>
          <w:color w:val="000000"/>
        </w:rPr>
        <w:lastRenderedPageBreak/>
        <w:t>QA – Quality Assurance (Забезпечення якості програмного продукту)</w:t>
      </w:r>
    </w:p>
    <w:p w14:paraId="596EB2C8" w14:textId="77777777" w:rsidR="001A3BDB" w:rsidRDefault="00F50EE5">
      <w:pPr>
        <w:ind w:firstLine="709"/>
        <w:jc w:val="both"/>
      </w:pPr>
      <w:r>
        <w:rPr>
          <w:rFonts w:cs="Times New Roman"/>
          <w:color w:val="000000"/>
        </w:rPr>
        <w:t>ReLU – Rectified Linear Unit (Випрямлений лінійний елемент – функція активації нейрона)</w:t>
      </w:r>
    </w:p>
    <w:p w14:paraId="06CD79CE" w14:textId="77777777" w:rsidR="001A3BDB" w:rsidRDefault="00F50EE5">
      <w:pPr>
        <w:ind w:firstLine="709"/>
        <w:jc w:val="both"/>
      </w:pPr>
      <w:r>
        <w:rPr>
          <w:rFonts w:cs="Times New Roman"/>
          <w:color w:val="000000"/>
        </w:rPr>
        <w:t>RMSE – Root Mean Square Error (Середньоквадратична похибка)</w:t>
      </w:r>
    </w:p>
    <w:p w14:paraId="13C68178" w14:textId="77777777" w:rsidR="001A3BDB" w:rsidRDefault="00F50EE5">
      <w:pPr>
        <w:ind w:firstLine="709"/>
        <w:jc w:val="both"/>
      </w:pPr>
      <w:r>
        <w:rPr>
          <w:rFonts w:cs="Times New Roman"/>
          <w:color w:val="000000"/>
        </w:rPr>
        <w:t>RNN – Recurrent Neural Network (Рекурентна нейронна мережа)</w:t>
      </w:r>
    </w:p>
    <w:p w14:paraId="4161A3D2" w14:textId="77777777" w:rsidR="001A3BDB" w:rsidRDefault="00F50EE5">
      <w:pPr>
        <w:ind w:firstLine="709"/>
        <w:jc w:val="both"/>
      </w:pPr>
      <w:r>
        <w:rPr>
          <w:rFonts w:cs="Times New Roman"/>
          <w:color w:val="000000"/>
        </w:rPr>
        <w:t>SaaS – Software as a Service (Програмне забезпечення як сервіс)</w:t>
      </w:r>
    </w:p>
    <w:p w14:paraId="59D69737" w14:textId="77777777" w:rsidR="001A3BDB" w:rsidRDefault="00F50EE5">
      <w:pPr>
        <w:ind w:firstLine="709"/>
        <w:jc w:val="both"/>
      </w:pPr>
      <w:r>
        <w:rPr>
          <w:rFonts w:cs="Times New Roman"/>
          <w:color w:val="000000"/>
        </w:rPr>
        <w:t>SARIMA – Seasonal AutoRegressive Integrated Moving Average (Сезонна інтегрована модель авторегресії та ковзного середнього)</w:t>
      </w:r>
    </w:p>
    <w:p w14:paraId="1873F059" w14:textId="77777777" w:rsidR="001A3BDB" w:rsidRDefault="00F50EE5">
      <w:pPr>
        <w:ind w:firstLine="709"/>
        <w:jc w:val="both"/>
      </w:pPr>
      <w:r>
        <w:rPr>
          <w:rFonts w:cs="Times New Roman"/>
          <w:color w:val="000000"/>
        </w:rPr>
        <w:t>SQL – Structured Query Language (Мова структурованих запитів)</w:t>
      </w:r>
    </w:p>
    <w:p w14:paraId="32D8583B" w14:textId="77777777" w:rsidR="001A3BDB" w:rsidRDefault="00F50EE5">
      <w:pPr>
        <w:ind w:firstLine="709"/>
        <w:jc w:val="both"/>
      </w:pPr>
      <w:r>
        <w:rPr>
          <w:rFonts w:cs="Times New Roman"/>
          <w:color w:val="000000"/>
        </w:rPr>
        <w:t>TAVG – Average Temperature (Середня температура)</w:t>
      </w:r>
    </w:p>
    <w:p w14:paraId="30BD975E" w14:textId="77777777" w:rsidR="001A3BDB" w:rsidRDefault="00F50EE5">
      <w:pPr>
        <w:ind w:firstLine="709"/>
        <w:jc w:val="both"/>
      </w:pPr>
      <w:r>
        <w:rPr>
          <w:rFonts w:cs="Times New Roman"/>
          <w:color w:val="000000"/>
        </w:rPr>
        <w:t>UML – Unified Modeling Language (Уніфікована мова моделювання)</w:t>
      </w:r>
    </w:p>
    <w:p w14:paraId="7464B302" w14:textId="77777777" w:rsidR="001A3BDB" w:rsidRDefault="00F50EE5">
      <w:r>
        <w:br w:type="page"/>
      </w:r>
    </w:p>
    <w:p w14:paraId="563446F7" w14:textId="77777777" w:rsidR="001A3BDB" w:rsidRDefault="00F50EE5">
      <w:pPr>
        <w:pStyle w:val="1"/>
      </w:pPr>
      <w:bookmarkStart w:id="3" w:name="_Toc232409721"/>
      <w:r>
        <w:rPr>
          <w:rFonts w:ascii="Times New Roman" w:hAnsi="Times New Roman" w:cs="Times New Roman"/>
          <w:color w:val="000000"/>
        </w:rPr>
        <w:lastRenderedPageBreak/>
        <w:t>ВСТУП</w:t>
      </w:r>
      <w:bookmarkEnd w:id="3"/>
    </w:p>
    <w:p w14:paraId="2E9359A8" w14:textId="77777777" w:rsidR="001A3BDB" w:rsidRDefault="00F50EE5">
      <w:pPr>
        <w:ind w:firstLine="709"/>
        <w:jc w:val="both"/>
      </w:pPr>
      <w:r>
        <w:rPr>
          <w:rFonts w:cs="Times New Roman"/>
          <w:color w:val="000000"/>
        </w:rPr>
        <w:t xml:space="preserve">Актуальність теми дослідження полягає у вирішенні проблеми дефіциту генерувальних потужностей в енергосистемі України, що створює потребу в переході від усунення наслідків аварій до їхнього випереджального виявлення та запобігання. Ключове значення в цьому контексті має впровадження хмарної платформи, яка на основі потоків телеметрії формує прогноз із горизонтом планування 48 годин. Це дає змогу диспетчерським службам завчасно ідентифікувати ризики перевантаження вузлів до моменту спрацьовування автоматики </w:t>
      </w:r>
      <w:r>
        <w:rPr>
          <w:rFonts w:cs="Times New Roman"/>
          <w:color w:val="000000"/>
        </w:rPr>
        <w:t>захисту.</w:t>
      </w:r>
    </w:p>
    <w:p w14:paraId="65E35965" w14:textId="77777777" w:rsidR="001A3BDB" w:rsidRDefault="00F50EE5">
      <w:pPr>
        <w:ind w:firstLine="709"/>
        <w:jc w:val="both"/>
      </w:pPr>
      <w:r>
        <w:rPr>
          <w:rFonts w:cs="Times New Roman"/>
          <w:color w:val="000000"/>
        </w:rPr>
        <w:t>Особливої ваги дослідження набуває в умовах воєнного стану та постійних атак на стратегічно важливі об’єкти критичної інфраструктури, що призвело до значного дефіциту потужностей та потреби в оперативному маневруванні ресурсами. Впровадження концепцій інтелектуальних енергомереж (Smart Grid) та предиктивного моніторингу на основі технології «цифрових двійників» стає вирішальним фактором забезпечення стійкості енергетичної системи. Використання сучасних методів інтелектуального аналізу часових рядів дає змог</w:t>
      </w:r>
      <w:r>
        <w:rPr>
          <w:rFonts w:cs="Times New Roman"/>
          <w:color w:val="000000"/>
        </w:rPr>
        <w:t>у не лише стабілізувати енергопостачання, а й оптимізувати економічні показники за рахунок точного прогнозування дефіциту та гнучкого управління попитом.</w:t>
      </w:r>
    </w:p>
    <w:p w14:paraId="5DE96FF3" w14:textId="77777777" w:rsidR="001A3BDB" w:rsidRDefault="00F50EE5">
      <w:pPr>
        <w:ind w:firstLine="709"/>
        <w:jc w:val="both"/>
      </w:pPr>
      <w:r>
        <w:rPr>
          <w:rFonts w:cs="Times New Roman"/>
          <w:color w:val="000000"/>
        </w:rPr>
        <w:t>Впровадження інтелектуальних технологій в сучасну енергетику неможливе без розгортання інфраструктури розширеного вимірювання – AMI (Advanced Metering Infrastructure) [7]. Саме системи AMI забезпечують надійний двосторонній зв'язок між споживачами та операторами мережі, надаючи в реальному часі потоки телеметрії, які необхідні для навчання та роботи алгоритмів машинного навчання. Використання таких предиктивних інструментів дає змогу трансформувати пасивні системи моніторингу в активну систему підтримки при</w:t>
      </w:r>
      <w:r>
        <w:rPr>
          <w:rFonts w:cs="Times New Roman"/>
          <w:color w:val="000000"/>
        </w:rPr>
        <w:t>йняття рішень, що є критично важливим для життєдіяльності сучасних мегаполісів.</w:t>
      </w:r>
    </w:p>
    <w:p w14:paraId="5F78AB92" w14:textId="77777777" w:rsidR="001A3BDB" w:rsidRDefault="00F50EE5">
      <w:pPr>
        <w:ind w:firstLine="709"/>
        <w:jc w:val="both"/>
      </w:pPr>
      <w:r>
        <w:rPr>
          <w:rFonts w:cs="Times New Roman"/>
          <w:b/>
          <w:color w:val="000000"/>
        </w:rPr>
        <w:lastRenderedPageBreak/>
        <w:t>Об’єкт дослідження</w:t>
      </w:r>
      <w:r>
        <w:rPr>
          <w:rFonts w:cs="Times New Roman"/>
          <w:color w:val="000000"/>
        </w:rPr>
        <w:t xml:space="preserve"> – процеси короткострокового прогнозування електричного навантаження та предиктивного моніторингу технічного стану вузлів інтелектуальних енергетичних систем.</w:t>
      </w:r>
    </w:p>
    <w:p w14:paraId="335AE844" w14:textId="77777777" w:rsidR="001A3BDB" w:rsidRDefault="00F50EE5">
      <w:pPr>
        <w:ind w:firstLine="709"/>
        <w:jc w:val="both"/>
      </w:pPr>
      <w:r>
        <w:rPr>
          <w:rFonts w:cs="Times New Roman"/>
          <w:b/>
          <w:color w:val="000000"/>
        </w:rPr>
        <w:t>Предмет дослідження</w:t>
      </w:r>
      <w:r>
        <w:rPr>
          <w:rFonts w:cs="Times New Roman"/>
          <w:color w:val="000000"/>
        </w:rPr>
        <w:t xml:space="preserve"> – методи глибокого машинного навчання (зокрема, рекурентні нейронні мережі LSTM) та OLAP-технології аналітичної обробки часових рядів енергоспоживання.</w:t>
      </w:r>
    </w:p>
    <w:p w14:paraId="418D4594" w14:textId="77777777" w:rsidR="001A3BDB" w:rsidRDefault="00F50EE5">
      <w:pPr>
        <w:ind w:firstLine="709"/>
        <w:jc w:val="both"/>
      </w:pPr>
      <w:r>
        <w:rPr>
          <w:rFonts w:cs="Times New Roman"/>
          <w:b/>
          <w:color w:val="000000"/>
        </w:rPr>
        <w:t>Мета роботи</w:t>
      </w:r>
      <w:r>
        <w:rPr>
          <w:rFonts w:cs="Times New Roman"/>
          <w:color w:val="000000"/>
        </w:rPr>
        <w:t xml:space="preserve"> – розробка та програмна реалізація хмарної аналітичної платформи EnergyMonitor-OLAP для предиктивного моніторингу та інтелектуального передбачення стану енергетичної інфраструктури.</w:t>
      </w:r>
    </w:p>
    <w:p w14:paraId="63B3268A" w14:textId="77777777" w:rsidR="001A3BDB" w:rsidRDefault="00F50EE5">
      <w:pPr>
        <w:ind w:firstLine="709"/>
        <w:jc w:val="both"/>
      </w:pPr>
      <w:r>
        <w:rPr>
          <w:rFonts w:cs="Times New Roman"/>
          <w:color w:val="000000"/>
        </w:rPr>
        <w:t>Для досягнення поставленої мети вирішено такі завдання:</w:t>
      </w:r>
    </w:p>
    <w:p w14:paraId="6ADA6BEC" w14:textId="77777777" w:rsidR="001A3BDB" w:rsidRDefault="00F50EE5">
      <w:pPr>
        <w:spacing w:after="40"/>
        <w:ind w:left="709" w:hanging="283"/>
        <w:jc w:val="both"/>
      </w:pPr>
      <w:r>
        <w:rPr>
          <w:rFonts w:cs="Times New Roman"/>
        </w:rPr>
        <w:t xml:space="preserve">1. </w:t>
      </w:r>
      <w:r>
        <w:rPr>
          <w:rFonts w:cs="Times New Roman"/>
          <w:color w:val="000000"/>
        </w:rPr>
        <w:t>Проаналізувати сучасні методи прогнозування енергоспоживання та обґрунтувати доцільність застосування нейромережевої архітектури LSTM.</w:t>
      </w:r>
    </w:p>
    <w:p w14:paraId="586B3D3C" w14:textId="77777777" w:rsidR="001A3BDB" w:rsidRDefault="00F50EE5">
      <w:pPr>
        <w:spacing w:after="40"/>
        <w:ind w:left="709" w:hanging="283"/>
        <w:jc w:val="both"/>
      </w:pPr>
      <w:r>
        <w:rPr>
          <w:rFonts w:cs="Times New Roman"/>
        </w:rPr>
        <w:t xml:space="preserve">2. </w:t>
      </w:r>
      <w:r>
        <w:rPr>
          <w:rFonts w:cs="Times New Roman"/>
          <w:color w:val="000000"/>
        </w:rPr>
        <w:t xml:space="preserve">Спроектувати чотирирівневу модульну архітектуру аналітичної </w:t>
      </w:r>
      <w:r>
        <w:rPr>
          <w:rFonts w:cs="Times New Roman"/>
          <w:color w:val="000000"/>
        </w:rPr>
        <w:t>платформи з інтеграцією хмарних OLAP-сховищ.</w:t>
      </w:r>
    </w:p>
    <w:p w14:paraId="2519146B" w14:textId="77777777" w:rsidR="001A3BDB" w:rsidRDefault="00F50EE5">
      <w:pPr>
        <w:spacing w:after="40"/>
        <w:ind w:left="709" w:hanging="283"/>
        <w:jc w:val="both"/>
      </w:pPr>
      <w:r>
        <w:rPr>
          <w:rFonts w:cs="Times New Roman"/>
        </w:rPr>
        <w:t xml:space="preserve">3. </w:t>
      </w:r>
      <w:r>
        <w:rPr>
          <w:rFonts w:cs="Times New Roman"/>
          <w:color w:val="000000"/>
        </w:rPr>
        <w:t>Розробити предиктивне ядро системи на основі LSTM-мережі з використанням тригонометричного кодування часових міток.</w:t>
      </w:r>
    </w:p>
    <w:p w14:paraId="4E311CBE" w14:textId="77777777" w:rsidR="001A3BDB" w:rsidRDefault="00F50EE5">
      <w:pPr>
        <w:spacing w:after="40"/>
        <w:ind w:left="709" w:hanging="283"/>
        <w:jc w:val="both"/>
      </w:pPr>
      <w:r>
        <w:rPr>
          <w:rFonts w:cs="Times New Roman"/>
        </w:rPr>
        <w:t xml:space="preserve">4. </w:t>
      </w:r>
      <w:r>
        <w:rPr>
          <w:rFonts w:cs="Times New Roman"/>
          <w:color w:val="000000"/>
        </w:rPr>
        <w:t xml:space="preserve">Реалізувати інтерактивний веб-інтерфейс візуалізації даних та географічних шарів на </w:t>
      </w:r>
      <w:r>
        <w:rPr>
          <w:rFonts w:cs="Times New Roman"/>
          <w:color w:val="000000"/>
        </w:rPr>
        <w:t>базі фреймворку Streamlit.</w:t>
      </w:r>
    </w:p>
    <w:p w14:paraId="4D2896FD" w14:textId="77777777" w:rsidR="001A3BDB" w:rsidRDefault="00F50EE5">
      <w:pPr>
        <w:spacing w:after="40"/>
        <w:ind w:left="709" w:hanging="283"/>
        <w:jc w:val="both"/>
      </w:pPr>
      <w:r>
        <w:rPr>
          <w:rFonts w:cs="Times New Roman"/>
        </w:rPr>
        <w:t xml:space="preserve">5. </w:t>
      </w:r>
      <w:r>
        <w:rPr>
          <w:rFonts w:cs="Times New Roman"/>
          <w:color w:val="000000"/>
        </w:rPr>
        <w:t>Провести комплексне тестування розробленого програмного забезпечення, оцінити точність моделей за допомогою метрики MAPE та розгорнути платформу в хмарі з використанням CI/CD-конвеєра.</w:t>
      </w:r>
    </w:p>
    <w:p w14:paraId="29354C51" w14:textId="77777777" w:rsidR="001A3BDB" w:rsidRDefault="00F50EE5">
      <w:pPr>
        <w:ind w:firstLine="709"/>
        <w:jc w:val="both"/>
      </w:pPr>
      <w:r>
        <w:rPr>
          <w:rFonts w:cs="Times New Roman"/>
          <w:b/>
          <w:color w:val="000000"/>
        </w:rPr>
        <w:t>Практичне значення отриманих результатів.</w:t>
      </w:r>
      <w:r>
        <w:rPr>
          <w:rFonts w:cs="Times New Roman"/>
          <w:color w:val="000000"/>
        </w:rPr>
        <w:t xml:space="preserve"> Розроблена платформа EnergyMonitor-OLAP забезпечує диспетчерські служби інструментом планування з 48-годинним ковзним вікном прогнозування. Це дає змогу оперативно запобігати виникненню каскадних аварій та реалізувати перехід до предиктивного обслуговування обладнання за його фактичним технічним станом (Condition-Based Maintenance).</w:t>
      </w:r>
    </w:p>
    <w:p w14:paraId="7CBD822F" w14:textId="77777777" w:rsidR="001A3BDB" w:rsidRDefault="00F50EE5">
      <w:pPr>
        <w:ind w:firstLine="709"/>
        <w:jc w:val="both"/>
      </w:pPr>
      <w:r>
        <w:rPr>
          <w:rFonts w:cs="Times New Roman"/>
          <w:b/>
          <w:color w:val="000000"/>
        </w:rPr>
        <w:t>Структура та обсяг роботи.</w:t>
      </w:r>
      <w:r>
        <w:rPr>
          <w:rFonts w:cs="Times New Roman"/>
          <w:color w:val="000000"/>
        </w:rPr>
        <w:t xml:space="preserve"> Пояснювальна записка складається зі вступу, трьох розділів, загальних висновків, списку використаних джерел (40 </w:t>
      </w:r>
      <w:r>
        <w:rPr>
          <w:rFonts w:cs="Times New Roman"/>
          <w:color w:val="000000"/>
        </w:rPr>
        <w:lastRenderedPageBreak/>
        <w:t>найменувань) та 2 додатків. Загальний обсяг роботи становить 60 сторінок комп'ютерного тексту.</w:t>
      </w:r>
    </w:p>
    <w:p w14:paraId="0D383F36" w14:textId="77777777" w:rsidR="001A3BDB" w:rsidRDefault="00F50EE5">
      <w:r>
        <w:br w:type="page"/>
      </w:r>
    </w:p>
    <w:p w14:paraId="41DDB117" w14:textId="77777777" w:rsidR="001A3BDB" w:rsidRDefault="00F50EE5">
      <w:pPr>
        <w:pStyle w:val="1"/>
      </w:pPr>
      <w:bookmarkStart w:id="4" w:name="_Toc232409722"/>
      <w:r>
        <w:rPr>
          <w:rFonts w:ascii="Times New Roman" w:hAnsi="Times New Roman" w:cs="Times New Roman"/>
          <w:color w:val="000000"/>
        </w:rPr>
        <w:lastRenderedPageBreak/>
        <w:t>РОЗДІЛ 1. ОГЛЯД ЛІТЕРАТУРИ ТА АНАЛІЗ ПРЕДМЕТНОЇ ОБЛАСТІ</w:t>
      </w:r>
      <w:bookmarkEnd w:id="4"/>
    </w:p>
    <w:p w14:paraId="70DF9B37" w14:textId="77777777" w:rsidR="001A3BDB" w:rsidRDefault="00F50EE5">
      <w:pPr>
        <w:pStyle w:val="21"/>
        <w:spacing w:before="120" w:after="120"/>
        <w:jc w:val="both"/>
      </w:pPr>
      <w:bookmarkStart w:id="5" w:name="_Toc232409723"/>
      <w:r>
        <w:rPr>
          <w:rFonts w:ascii="Times New Roman" w:hAnsi="Times New Roman" w:cs="Times New Roman"/>
          <w:color w:val="000000"/>
          <w:sz w:val="28"/>
        </w:rPr>
        <w:t>1.1. Інтелектуальні енергосистеми в міській інфраструктурі</w:t>
      </w:r>
      <w:bookmarkEnd w:id="5"/>
    </w:p>
    <w:p w14:paraId="4D528158" w14:textId="77777777" w:rsidR="001A3BDB" w:rsidRDefault="00F50EE5">
      <w:pPr>
        <w:pStyle w:val="31"/>
        <w:spacing w:before="120" w:after="120"/>
        <w:ind w:firstLine="709"/>
        <w:jc w:val="both"/>
      </w:pPr>
      <w:bookmarkStart w:id="6" w:name="_Toc232409724"/>
      <w:r>
        <w:rPr>
          <w:rFonts w:ascii="Times New Roman" w:hAnsi="Times New Roman" w:cs="Times New Roman"/>
          <w:color w:val="000000"/>
        </w:rPr>
        <w:t>1.1.1. Проблеми управління енергетичною інфраструктурою</w:t>
      </w:r>
      <w:bookmarkEnd w:id="6"/>
    </w:p>
    <w:p w14:paraId="7138EA40" w14:textId="77777777" w:rsidR="001A3BDB" w:rsidRDefault="00F50EE5">
      <w:pPr>
        <w:ind w:firstLine="709"/>
        <w:jc w:val="both"/>
      </w:pPr>
      <w:r>
        <w:rPr>
          <w:rFonts w:cs="Times New Roman"/>
          <w:color w:val="000000"/>
        </w:rPr>
        <w:t>Традиційні підходи до диспетчеризації не розраховані на коливання навантаження понад 30%, які стали характерними для енергосистеми України в умовах дефіциту потужностей. Без впровадження інструментів передбачення диспетчер не може завчасно попередити аварійне відключення, оскільки отримує сигнал про аварію вже за фактом перевантаження вузла мережі.</w:t>
      </w:r>
    </w:p>
    <w:p w14:paraId="2F7F9EEC" w14:textId="77777777" w:rsidR="001A3BDB" w:rsidRDefault="00F50EE5">
      <w:pPr>
        <w:ind w:firstLine="709"/>
        <w:jc w:val="both"/>
      </w:pPr>
      <w:r>
        <w:rPr>
          <w:rFonts w:cs="Times New Roman"/>
          <w:color w:val="000000"/>
        </w:rPr>
        <w:t>Для вирішення цих проблем у роботі пропонується використання алгоритмів глибокого навчання на основі даних з IoT-датчиків (Internet of Things) підстанцій. Ключовим елементом збору даних є інтелектуальні лічильники AMI (Advanced Metering Infrastructure) [40] – це інтегрована система обладнання та каналів зв'язку, що забезпечує двосторонній обмін даними між енергокомпанією та споживачем. Використання AMI дає змогу збирати телеметрію з інтервалом 15–60 хвилин, що є достатнім для побудови короткострокових прогн</w:t>
      </w:r>
      <w:r>
        <w:rPr>
          <w:rFonts w:cs="Times New Roman"/>
          <w:color w:val="000000"/>
        </w:rPr>
        <w:t>озів.</w:t>
      </w:r>
    </w:p>
    <w:p w14:paraId="4E009F5F" w14:textId="77777777" w:rsidR="001A3BDB" w:rsidRDefault="00F50EE5">
      <w:pPr>
        <w:ind w:firstLine="709"/>
        <w:jc w:val="both"/>
      </w:pPr>
      <w:r>
        <w:rPr>
          <w:rFonts w:cs="Times New Roman"/>
          <w:color w:val="000000"/>
        </w:rPr>
        <w:t>Процеси збору та аналізу даних у реальному часі сприяють автоматичному формуванню векторів телеметрії (навантаження, напруга, температура) для кожного вузла мережі. Світовий досвід впровадження інтелектуальних систем (на прикладі Сінгапуру та Барселони), а також локальні дослідження кліматичних факторів для м. Києва [39], підтверджують, що впровадження інтелектуальних технологій дає змогу оптимізувати енергоспоживання на рівні муніципалітету.</w:t>
      </w:r>
    </w:p>
    <w:p w14:paraId="08EEDEF9" w14:textId="77777777" w:rsidR="001A3BDB" w:rsidRDefault="00F50EE5">
      <w:pPr>
        <w:ind w:firstLine="709"/>
        <w:jc w:val="both"/>
      </w:pPr>
      <w:r>
        <w:rPr>
          <w:rFonts w:cs="Times New Roman"/>
          <w:color w:val="000000"/>
        </w:rPr>
        <w:t xml:space="preserve">В енергетичному секторі останнім часом починають використовувати підходи інтелектуальних мереж (Smart Grid) [7, 31], які базуються на двосторонньому обміні електроенергією та даними. </w:t>
      </w:r>
    </w:p>
    <w:p w14:paraId="4EECB9AB" w14:textId="77777777" w:rsidR="001A3BDB" w:rsidRDefault="00F50EE5">
      <w:r>
        <w:t> </w:t>
      </w:r>
    </w:p>
    <w:p w14:paraId="6A9BAC56" w14:textId="77777777" w:rsidR="001A3BDB" w:rsidRDefault="00F50EE5">
      <w:pPr>
        <w:jc w:val="center"/>
      </w:pPr>
      <w:r>
        <w:rPr>
          <w:noProof/>
        </w:rPr>
        <w:lastRenderedPageBreak/>
        <w:drawing>
          <wp:inline distT="0" distB="0" distL="0" distR="0" wp14:anchorId="6D07E251" wp14:editId="62824053">
            <wp:extent cx="5580000" cy="4366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712F4990" w14:textId="77777777" w:rsidR="001A3BDB" w:rsidRDefault="00F50EE5">
      <w:pPr>
        <w:ind w:firstLine="709"/>
        <w:jc w:val="both"/>
      </w:pPr>
      <w:r>
        <w:rPr>
          <w:rFonts w:cs="Times New Roman"/>
          <w:color w:val="000000"/>
        </w:rPr>
        <w:t>Рис. 1.1. Типова багаторівнева архітектура IoT-платформи. Джерело: згенеровано автором на основі програмного коду.</w:t>
      </w:r>
    </w:p>
    <w:p w14:paraId="3E260FD9" w14:textId="77777777" w:rsidR="001A3BDB" w:rsidRDefault="00F50EE5">
      <w:pPr>
        <w:ind w:firstLine="709"/>
        <w:jc w:val="both"/>
      </w:pPr>
      <w:r>
        <w:rPr>
          <w:rFonts w:cs="Times New Roman"/>
          <w:color w:val="000000"/>
        </w:rPr>
        <w:t>Основними компонентами таких систем є інтелектуальні пристрої обліку (AMI), пристрої фіксації фазових параметрів (PMU – Phasor Measurement Units) та системи накопичення енергії (ESS – Energy Storage Systems). Ці технології дають змогу автоматично коригувати розподіл навантаження та запобіти аварійним ситуаціям без прямого ручного втручання диспетчерського персоналу.</w:t>
      </w:r>
    </w:p>
    <w:p w14:paraId="553ADF75" w14:textId="77777777" w:rsidR="001A3BDB" w:rsidRDefault="00F50EE5">
      <w:r>
        <w:t> </w:t>
      </w:r>
    </w:p>
    <w:p w14:paraId="4E9B6D5C" w14:textId="77777777" w:rsidR="001A3BDB" w:rsidRDefault="00F50EE5">
      <w:pPr>
        <w:jc w:val="center"/>
      </w:pPr>
      <w:r>
        <w:rPr>
          <w:noProof/>
        </w:rPr>
        <w:lastRenderedPageBreak/>
        <w:drawing>
          <wp:inline distT="0" distB="0" distL="0" distR="0" wp14:anchorId="39EA9694" wp14:editId="779F9137">
            <wp:extent cx="2880000" cy="7399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3BBF44CE" w14:textId="77777777" w:rsidR="001A3BDB" w:rsidRDefault="00F50EE5">
      <w:pPr>
        <w:ind w:firstLine="709"/>
        <w:jc w:val="both"/>
      </w:pPr>
      <w:r>
        <w:rPr>
          <w:rFonts w:cs="Times New Roman"/>
          <w:color w:val="000000"/>
        </w:rPr>
        <w:t xml:space="preserve">Рис. 1.2. Концептуальна схема Smart Grid та інфраструктури передачі даних. </w:t>
      </w:r>
    </w:p>
    <w:p w14:paraId="33BF5945" w14:textId="77777777" w:rsidR="001A3BDB" w:rsidRDefault="00F50EE5">
      <w:pPr>
        <w:ind w:firstLine="709"/>
        <w:jc w:val="both"/>
      </w:pPr>
      <w:r>
        <w:rPr>
          <w:rFonts w:cs="Times New Roman"/>
          <w:color w:val="000000"/>
        </w:rPr>
        <w:t>Джерело: згенеровано автором на основі програмного коду.</w:t>
      </w:r>
    </w:p>
    <w:p w14:paraId="4ED07C04" w14:textId="77777777" w:rsidR="001A3BDB" w:rsidRDefault="00F50EE5">
      <w:pPr>
        <w:ind w:firstLine="709"/>
        <w:jc w:val="both"/>
      </w:pPr>
      <w:r>
        <w:rPr>
          <w:rFonts w:cs="Times New Roman"/>
          <w:color w:val="000000"/>
        </w:rPr>
        <w:t xml:space="preserve">На відміну від традиційних мереж, Smart Grid підтримує двосторонній обмін даними між підстанцією і диспетчерським центром. Це дає змогу автоматично коригувати розподіл навантаження без ручного </w:t>
      </w:r>
      <w:r>
        <w:rPr>
          <w:rFonts w:cs="Times New Roman"/>
          <w:color w:val="000000"/>
        </w:rPr>
        <w:t xml:space="preserve">втручання. </w:t>
      </w:r>
      <w:r>
        <w:rPr>
          <w:rFonts w:cs="Times New Roman"/>
          <w:color w:val="000000"/>
        </w:rPr>
        <w:lastRenderedPageBreak/>
        <w:t>Значною проблемою залишається феномен різкого падіння чистого навантаження вдень та його стрімкого зростання ввечері, що вимагає точного прогнозування.</w:t>
      </w:r>
    </w:p>
    <w:p w14:paraId="2F327807" w14:textId="77777777" w:rsidR="001A3BDB" w:rsidRDefault="00F50EE5">
      <w:pPr>
        <w:pStyle w:val="31"/>
        <w:spacing w:before="120" w:after="120"/>
        <w:ind w:firstLine="709"/>
        <w:jc w:val="both"/>
      </w:pPr>
      <w:bookmarkStart w:id="7" w:name="_Toc232409725"/>
      <w:r>
        <w:rPr>
          <w:rFonts w:ascii="Times New Roman" w:hAnsi="Times New Roman" w:cs="Times New Roman"/>
          <w:color w:val="000000"/>
        </w:rPr>
        <w:t>1.1.3. Технологія цифрових двійників в енергетиці</w:t>
      </w:r>
      <w:bookmarkEnd w:id="7"/>
    </w:p>
    <w:p w14:paraId="3E335E77" w14:textId="14371021" w:rsidR="001A3BDB" w:rsidRDefault="00F50EE5">
      <w:pPr>
        <w:ind w:firstLine="709"/>
        <w:jc w:val="both"/>
      </w:pPr>
      <w:r>
        <w:rPr>
          <w:rFonts w:cs="Times New Roman"/>
          <w:color w:val="000000"/>
        </w:rPr>
        <w:t>Згідно з міжнародними стандартами ISO 23247 [36] та IEEE 1547 [37], цифровий двійник являє собою динамічну програмну копію фізичного активу. У межах цієї роботи реалізовано цифровий двійник підстанції, який на основі поточного навантаження моделює теплові процеси в трансформаторах. Це дає змогу розраховувати температуру масла, концентрацію розчиненого водню (</w:t>
      </w:r>
      <m:oMath>
        <m:sSub>
          <m:sSubPr>
            <m:ctrlPr>
              <w:rPr>
                <w:rFonts w:ascii="Cambria Math" w:hAnsi="Cambria Math" w:cs="Times New Roman"/>
                <w:color w:val="000000"/>
              </w:rPr>
            </m:ctrlPr>
          </m:sSubPr>
          <m:e>
            <m:r>
              <w:rPr>
                <w:rFonts w:ascii="Cambria Math" w:hAnsi="Cambria Math" w:cs="Times New Roman"/>
                <w:color w:val="000000"/>
              </w:rPr>
              <m:t>H</m:t>
            </m:r>
          </m:e>
          <m:sub>
            <m:r>
              <w:rPr>
                <w:rFonts w:ascii="Cambria Math" w:hAnsi="Cambria Math" w:cs="Times New Roman"/>
                <w:color w:val="000000"/>
              </w:rPr>
              <m:t>2</m:t>
            </m:r>
          </m:sub>
        </m:sSub>
      </m:oMath>
      <w:r>
        <w:rPr>
          <w:rFonts w:cs="Times New Roman"/>
          <w:color w:val="000000"/>
        </w:rPr>
        <w:t>) та інтегральний показник технічного стану (Health Score). Такий підхід базується на стандартах IEEE C57.91 [38] і дає змогу перейти до обслуговування обладнання за його фактичним технічним станом.</w:t>
      </w:r>
    </w:p>
    <w:p w14:paraId="53BBBE5E" w14:textId="77777777" w:rsidR="001A3BDB" w:rsidRDefault="00F50EE5">
      <w:pPr>
        <w:pStyle w:val="21"/>
        <w:spacing w:before="120" w:after="120"/>
        <w:jc w:val="both"/>
      </w:pPr>
      <w:bookmarkStart w:id="8" w:name="_Toc232409726"/>
      <w:r>
        <w:rPr>
          <w:rFonts w:ascii="Times New Roman" w:hAnsi="Times New Roman" w:cs="Times New Roman"/>
          <w:color w:val="000000"/>
          <w:sz w:val="28"/>
        </w:rPr>
        <w:t>1.2. Аналіз параметрів прогнозування</w:t>
      </w:r>
      <w:bookmarkEnd w:id="8"/>
    </w:p>
    <w:p w14:paraId="6482EC65" w14:textId="77777777" w:rsidR="001A3BDB" w:rsidRDefault="00F50EE5">
      <w:pPr>
        <w:pStyle w:val="31"/>
        <w:spacing w:before="120" w:after="120"/>
        <w:ind w:firstLine="709"/>
        <w:jc w:val="both"/>
      </w:pPr>
      <w:bookmarkStart w:id="9" w:name="_Toc232409727"/>
      <w:r>
        <w:rPr>
          <w:rFonts w:ascii="Times New Roman" w:hAnsi="Times New Roman" w:cs="Times New Roman"/>
          <w:color w:val="000000"/>
        </w:rPr>
        <w:t>1.2.1. Часові ряди енергоспоживання</w:t>
      </w:r>
      <w:bookmarkEnd w:id="9"/>
    </w:p>
    <w:p w14:paraId="0DB3CD24" w14:textId="74C21B79" w:rsidR="001A3BDB" w:rsidRDefault="00F50EE5">
      <w:pPr>
        <w:ind w:firstLine="709"/>
        <w:jc w:val="both"/>
      </w:pPr>
      <w:r>
        <w:rPr>
          <w:rFonts w:cs="Times New Roman"/>
          <w:color w:val="000000"/>
        </w:rPr>
        <w:t xml:space="preserve">Математичний опис енергоспоживання як часового ряду базується на його декомпозиції (розподілі на окремі складові) [3, 13]. Навантаження </w:t>
      </w:r>
      <m:oMath>
        <m:r>
          <w:rPr>
            <w:rFonts w:ascii="Cambria Math" w:hAnsi="Cambria Math" w:cs="Times New Roman"/>
            <w:color w:val="000000"/>
          </w:rPr>
          <m:t>y(t)</m:t>
        </m:r>
      </m:oMath>
      <w:r>
        <w:rPr>
          <w:rFonts w:cs="Times New Roman"/>
          <w:color w:val="000000"/>
        </w:rPr>
        <w:t xml:space="preserve"> можна представити як суму тренду </w:t>
      </w:r>
      <m:oMath>
        <m:r>
          <w:rPr>
            <w:rFonts w:ascii="Cambria Math" w:hAnsi="Cambria Math" w:cs="Times New Roman"/>
            <w:color w:val="000000"/>
          </w:rPr>
          <m:t>T(t)</m:t>
        </m:r>
      </m:oMath>
      <w:r>
        <w:rPr>
          <w:rFonts w:cs="Times New Roman"/>
          <w:color w:val="000000"/>
        </w:rPr>
        <w:t xml:space="preserve">, добової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d</m:t>
            </m:r>
          </m:sub>
        </m:sSub>
        <m:r>
          <w:rPr>
            <w:rFonts w:ascii="Cambria Math" w:hAnsi="Cambria Math" w:cs="Times New Roman"/>
            <w:color w:val="000000"/>
          </w:rPr>
          <m:t>(t)</m:t>
        </m:r>
      </m:oMath>
      <w:r>
        <w:rPr>
          <w:rFonts w:cs="Times New Roman"/>
          <w:color w:val="000000"/>
        </w:rPr>
        <w:t xml:space="preserve"> та тижневої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w</m:t>
            </m:r>
          </m:sub>
        </m:sSub>
        <m:r>
          <w:rPr>
            <w:rFonts w:ascii="Cambria Math" w:hAnsi="Cambria Math" w:cs="Times New Roman"/>
            <w:color w:val="000000"/>
          </w:rPr>
          <m:t>(t)</m:t>
        </m:r>
      </m:oMath>
      <w:r>
        <w:rPr>
          <w:rFonts w:cs="Times New Roman"/>
          <w:color w:val="000000"/>
        </w:rPr>
        <w:t xml:space="preserve"> сезонності, циклічних коливань </w:t>
      </w:r>
      <m:oMath>
        <m:r>
          <w:rPr>
            <w:rFonts w:ascii="Cambria Math" w:hAnsi="Cambria Math" w:cs="Times New Roman"/>
            <w:color w:val="000000"/>
          </w:rPr>
          <m:t>C(t)</m:t>
        </m:r>
      </m:oMath>
      <w:r>
        <w:rPr>
          <w:rFonts w:cs="Times New Roman"/>
          <w:color w:val="000000"/>
        </w:rPr>
        <w:t xml:space="preserve"> та випадкового шуму </w:t>
      </w:r>
      <m:oMath>
        <m:r>
          <w:rPr>
            <w:rFonts w:ascii="Cambria Math" w:hAnsi="Cambria Math" w:cs="Times New Roman"/>
            <w:color w:val="000000"/>
          </w:rPr>
          <m:t>ϵ(t)</m:t>
        </m:r>
      </m:oMath>
      <w:r>
        <w:rPr>
          <w:rFonts w:cs="Times New Roman"/>
          <w:color w:val="000000"/>
        </w:rPr>
        <w:t>:</w:t>
      </w:r>
    </w:p>
    <w:p w14:paraId="45D18783" w14:textId="77777777" w:rsidR="001A3BDB" w:rsidRDefault="00F50EE5">
      <w:r>
        <w:t> </w:t>
      </w:r>
    </w:p>
    <w:p w14:paraId="12489797" w14:textId="157BE171" w:rsidR="001A3BDB" w:rsidRDefault="00F50EE5">
      <w:pPr>
        <w:tabs>
          <w:tab w:val="center" w:pos="4819"/>
          <w:tab w:val="right" w:pos="9638"/>
        </w:tabs>
      </w:pPr>
      <w:r>
        <w:rPr>
          <w:rFonts w:cs="Times New Roman"/>
        </w:rPr>
        <w:tab/>
      </w:r>
      <m:oMath>
        <m:r>
          <w:rPr>
            <w:rFonts w:ascii="Cambria Math" w:hAnsi="Cambria Math" w:cs="Times New Roman"/>
          </w:rPr>
          <m:t>y(t)=T(t)+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(t)+C(t)+ϵ(t).</m:t>
        </m:r>
      </m:oMath>
      <w:r>
        <w:rPr>
          <w:rFonts w:cs="Times New Roman"/>
        </w:rPr>
        <w:tab/>
        <w:t>(1.1)</w:t>
      </w:r>
    </w:p>
    <w:p w14:paraId="05EC3E05" w14:textId="77777777" w:rsidR="001A3BDB" w:rsidRDefault="00F50EE5">
      <w:r>
        <w:t> </w:t>
      </w:r>
    </w:p>
    <w:p w14:paraId="53140834" w14:textId="77777777" w:rsidR="001A3BDB" w:rsidRDefault="00F50EE5">
      <w:pPr>
        <w:ind w:firstLine="709"/>
        <w:jc w:val="both"/>
      </w:pPr>
      <w:r>
        <w:rPr>
          <w:rFonts w:cs="Times New Roman"/>
          <w:color w:val="000000"/>
        </w:rPr>
        <w:t>Де кожна складова відповідає за певний характер змін:</w:t>
      </w:r>
    </w:p>
    <w:p w14:paraId="428B8A2F" w14:textId="7418D19F" w:rsidR="001A3BDB" w:rsidRDefault="00F50EE5">
      <w:pPr>
        <w:spacing w:after="40"/>
        <w:ind w:left="709" w:hanging="283"/>
        <w:jc w:val="both"/>
      </w:pPr>
      <w:r>
        <w:t xml:space="preserve">– </w:t>
      </w:r>
      <w:r>
        <w:rPr>
          <w:rFonts w:cs="Times New Roman"/>
          <w:color w:val="000000"/>
        </w:rPr>
        <w:t xml:space="preserve">тренд </w:t>
      </w:r>
      <m:oMath>
        <m:r>
          <w:rPr>
            <w:rFonts w:ascii="Cambria Math" w:hAnsi="Cambria Math" w:cs="Times New Roman"/>
            <w:color w:val="000000"/>
          </w:rPr>
          <m:t>T(t)</m:t>
        </m:r>
      </m:oMath>
      <w:r>
        <w:rPr>
          <w:rFonts w:cs="Times New Roman"/>
          <w:color w:val="000000"/>
        </w:rPr>
        <w:t xml:space="preserve"> відображає довгострокову тенденцію зміни навантаження (наприклад, через ріст міста);</w:t>
      </w:r>
    </w:p>
    <w:p w14:paraId="7E40F800" w14:textId="486D2EE4" w:rsidR="001A3BDB" w:rsidRDefault="00F50EE5">
      <w:pPr>
        <w:spacing w:after="40"/>
        <w:ind w:left="709" w:hanging="283"/>
        <w:jc w:val="both"/>
      </w:pPr>
      <w:r>
        <w:t xml:space="preserve">– </w:t>
      </w:r>
      <w:r>
        <w:rPr>
          <w:rFonts w:cs="Times New Roman"/>
          <w:color w:val="000000"/>
        </w:rPr>
        <w:t xml:space="preserve">сезонність </w:t>
      </w:r>
      <m:oMath>
        <m:r>
          <w:rPr>
            <w:rFonts w:ascii="Cambria Math" w:hAnsi="Cambria Math" w:cs="Times New Roman"/>
            <w:color w:val="000000"/>
          </w:rPr>
          <m:t>S(t)</m:t>
        </m:r>
      </m:oMath>
      <w:r>
        <w:rPr>
          <w:rFonts w:cs="Times New Roman"/>
          <w:color w:val="000000"/>
        </w:rPr>
        <w:t xml:space="preserve"> описує періодичні коливання (піки споживання вранці та ввечері);</w:t>
      </w:r>
    </w:p>
    <w:p w14:paraId="1D770A6B" w14:textId="326311AC" w:rsidR="001A3BDB" w:rsidRDefault="00F50EE5">
      <w:pPr>
        <w:spacing w:after="40"/>
        <w:ind w:left="709" w:hanging="283"/>
        <w:jc w:val="both"/>
      </w:pPr>
      <w:r>
        <w:t xml:space="preserve">– </w:t>
      </w:r>
      <w:r>
        <w:rPr>
          <w:rFonts w:cs="Times New Roman"/>
          <w:color w:val="000000"/>
        </w:rPr>
        <w:t xml:space="preserve">циклічність </w:t>
      </w:r>
      <m:oMath>
        <m:r>
          <w:rPr>
            <w:rFonts w:ascii="Cambria Math" w:hAnsi="Cambria Math" w:cs="Times New Roman"/>
            <w:color w:val="000000"/>
          </w:rPr>
          <m:t>C(t)</m:t>
        </m:r>
      </m:oMath>
      <w:r>
        <w:rPr>
          <w:rFonts w:cs="Times New Roman"/>
          <w:color w:val="000000"/>
        </w:rPr>
        <w:t xml:space="preserve"> пов'язана із сезонними змінами погоди (обігрів взимку, охолодження влітку);</w:t>
      </w:r>
    </w:p>
    <w:p w14:paraId="7AD76C6E" w14:textId="1AA6071D" w:rsidR="001A3BDB" w:rsidRDefault="00F50EE5">
      <w:pPr>
        <w:spacing w:after="40"/>
        <w:ind w:left="709" w:hanging="283"/>
        <w:jc w:val="both"/>
      </w:pPr>
      <w:r>
        <w:lastRenderedPageBreak/>
        <w:t xml:space="preserve">– </w:t>
      </w:r>
      <w:r>
        <w:rPr>
          <w:rFonts w:cs="Times New Roman"/>
          <w:color w:val="000000"/>
        </w:rPr>
        <w:t xml:space="preserve">шум </w:t>
      </w:r>
      <m:oMath>
        <m:r>
          <w:rPr>
            <w:rFonts w:ascii="Cambria Math" w:hAnsi="Cambria Math" w:cs="Times New Roman"/>
            <w:color w:val="000000"/>
          </w:rPr>
          <m:t>ϵ(t)</m:t>
        </m:r>
      </m:oMath>
      <w:r>
        <w:rPr>
          <w:rFonts w:cs="Times New Roman"/>
          <w:color w:val="000000"/>
        </w:rPr>
        <w:t xml:space="preserve"> – випадкові непередбачувані фактори та похибки вимірювань.</w:t>
      </w:r>
    </w:p>
    <w:p w14:paraId="3567B5B1" w14:textId="77777777" w:rsidR="001A3BDB" w:rsidRDefault="00F50EE5">
      <w:pPr>
        <w:pStyle w:val="31"/>
        <w:spacing w:before="120" w:after="120"/>
        <w:ind w:firstLine="709"/>
        <w:jc w:val="both"/>
      </w:pPr>
      <w:bookmarkStart w:id="10" w:name="_Toc232409728"/>
      <w:r>
        <w:rPr>
          <w:rFonts w:ascii="Times New Roman" w:hAnsi="Times New Roman" w:cs="Times New Roman"/>
          <w:color w:val="000000"/>
        </w:rPr>
        <w:t>1.2.2. Обґрунтування вибору методу прогнозування</w:t>
      </w:r>
      <w:bookmarkEnd w:id="10"/>
    </w:p>
    <w:p w14:paraId="66B21958" w14:textId="77777777" w:rsidR="001A3BDB" w:rsidRDefault="00F50EE5">
      <w:pPr>
        <w:ind w:firstLine="709"/>
        <w:jc w:val="both"/>
      </w:pPr>
      <w:r>
        <w:rPr>
          <w:rFonts w:cs="Times New Roman"/>
          <w:color w:val="000000"/>
        </w:rPr>
        <w:t>Для прогнозування навантаження обрано архітектуру рекурентних нейронних мереж LSTM (Long Short-Term Memory) [11], яка працює з нелінійними послідовностями. Основною особливістю LSTM є наявність вентильних механізмів, що дають змогу моделі "пам'ятати" довгострокові закономірності та ігнорувати короткостроковий шум телеметрії.</w:t>
      </w:r>
    </w:p>
    <w:p w14:paraId="59834133" w14:textId="5577AB5A" w:rsidR="001A3BDB" w:rsidRDefault="00F50EE5">
      <w:pPr>
        <w:ind w:firstLine="709"/>
        <w:jc w:val="both"/>
      </w:pPr>
      <w:r>
        <w:rPr>
          <w:rFonts w:cs="Times New Roman"/>
          <w:color w:val="000000"/>
        </w:rPr>
        <w:t xml:space="preserve">Математично робота комірки LSTM описується системою рівнянь, де вентиль забування (Forget Gate)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Pr>
          <w:rFonts w:cs="Times New Roman"/>
          <w:color w:val="000000"/>
        </w:rPr>
        <w:t xml:space="preserve"> визначає частину пам'яті, що підлягає видаленню:</w:t>
      </w:r>
    </w:p>
    <w:p w14:paraId="1B692183" w14:textId="77777777" w:rsidR="001A3BDB" w:rsidRDefault="00F50EE5">
      <w:r>
        <w:t> </w:t>
      </w:r>
    </w:p>
    <w:p w14:paraId="2B376C38" w14:textId="32752ED1" w:rsidR="001A3BDB" w:rsidRDefault="00F50EE5">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r>
          <w:rPr>
            <w:rFonts w:ascii="Cambria Math" w:hAnsi="Cambria Math" w:cs="Times New Roman"/>
          </w:rPr>
          <m:t>).</m:t>
        </m:r>
      </m:oMath>
      <w:r>
        <w:rPr>
          <w:rFonts w:cs="Times New Roman"/>
        </w:rPr>
        <w:tab/>
        <w:t>(1.2)</w:t>
      </w:r>
    </w:p>
    <w:p w14:paraId="083F5AB7" w14:textId="77777777" w:rsidR="001A3BDB" w:rsidRDefault="00F50EE5">
      <w:r>
        <w:t> </w:t>
      </w:r>
    </w:p>
    <w:p w14:paraId="0187E511" w14:textId="7AD81E60" w:rsidR="001A3BDB" w:rsidRDefault="00F50EE5">
      <w:pPr>
        <w:ind w:firstLine="709"/>
        <w:jc w:val="both"/>
      </w:pPr>
      <w:r>
        <w:rPr>
          <w:rFonts w:cs="Times New Roman"/>
          <w:color w:val="000000"/>
        </w:rPr>
        <w:t xml:space="preserve">Вентиль входу (Input Gate) </w:t>
      </w:r>
      <m:oMath>
        <m:sSub>
          <m:sSubPr>
            <m:ctrlPr>
              <w:rPr>
                <w:rFonts w:ascii="Cambria Math" w:hAnsi="Cambria Math" w:cs="Times New Roman"/>
                <w:color w:val="000000"/>
              </w:rPr>
            </m:ctrlPr>
          </m:sSubPr>
          <m:e>
            <m:r>
              <w:rPr>
                <w:rFonts w:ascii="Cambria Math" w:hAnsi="Cambria Math" w:cs="Times New Roman"/>
                <w:color w:val="000000"/>
              </w:rPr>
              <m:t>i</m:t>
            </m:r>
          </m:e>
          <m:sub>
            <m:r>
              <w:rPr>
                <w:rFonts w:ascii="Cambria Math" w:hAnsi="Cambria Math" w:cs="Times New Roman"/>
                <w:color w:val="000000"/>
              </w:rPr>
              <m:t>t</m:t>
            </m:r>
          </m:sub>
        </m:sSub>
      </m:oMath>
      <w:r>
        <w:rPr>
          <w:rFonts w:cs="Times New Roman"/>
          <w:color w:val="000000"/>
        </w:rPr>
        <w:t xml:space="preserve"> та кандидат на оновлення стану </w:t>
      </w:r>
      <m:oMath>
        <m:sSub>
          <m:sSubPr>
            <m:ctrlPr>
              <w:rPr>
                <w:rFonts w:ascii="Cambria Math" w:hAnsi="Cambria Math" w:cs="Times New Roman"/>
                <w:color w:val="000000"/>
              </w:rPr>
            </m:ctrlPr>
          </m:sSubPr>
          <m:e>
            <m:limUpp>
              <m:limUppPr>
                <m:ctrlPr>
                  <w:rPr>
                    <w:rFonts w:ascii="Cambria Math" w:hAnsi="Cambria Math" w:cs="Times New Roman"/>
                    <w:color w:val="000000"/>
                  </w:rPr>
                </m:ctrlPr>
              </m:limUppPr>
              <m:e>
                <m:r>
                  <w:rPr>
                    <w:rFonts w:ascii="Cambria Math" w:hAnsi="Cambria Math" w:cs="Times New Roman"/>
                    <w:color w:val="000000"/>
                  </w:rPr>
                  <m:t>C</m:t>
                </m:r>
              </m:e>
              <m:lim>
                <m:r>
                  <w:rPr>
                    <w:rFonts w:ascii="Cambria Math" w:hAnsi="Cambria Math" w:cs="Times New Roman"/>
                    <w:color w:val="000000"/>
                  </w:rPr>
                  <m:t>~</m:t>
                </m:r>
              </m:lim>
            </m:limUpp>
          </m:e>
          <m:sub>
            <m:r>
              <w:rPr>
                <w:rFonts w:ascii="Cambria Math" w:hAnsi="Cambria Math" w:cs="Times New Roman"/>
                <w:color w:val="000000"/>
              </w:rPr>
              <m:t>t</m:t>
            </m:r>
          </m:sub>
        </m:sSub>
      </m:oMath>
      <w:r>
        <w:rPr>
          <w:rFonts w:cs="Times New Roman"/>
          <w:color w:val="000000"/>
        </w:rPr>
        <w:t xml:space="preserve"> формують нові дані для оновлення поточної клітинки:</w:t>
      </w:r>
    </w:p>
    <w:p w14:paraId="556B74B2" w14:textId="77777777" w:rsidR="001A3BDB" w:rsidRDefault="00F50EE5">
      <w:r>
        <w:t> </w:t>
      </w:r>
    </w:p>
    <w:p w14:paraId="1668C15C" w14:textId="4E6B2CB5" w:rsidR="001A3BDB" w:rsidRDefault="00F50EE5">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oMath>
      <w:r>
        <w:rPr>
          <w:rFonts w:cs="Times New Roman"/>
        </w:rPr>
        <w:tab/>
        <w:t>(1.3)</w:t>
      </w:r>
    </w:p>
    <w:p w14:paraId="4BCEAC8E" w14:textId="77777777" w:rsidR="001A3BDB" w:rsidRDefault="00F50EE5">
      <w:r>
        <w:t> </w:t>
      </w:r>
    </w:p>
    <w:p w14:paraId="52BE9E06" w14:textId="77777777" w:rsidR="001A3BDB" w:rsidRDefault="00F50EE5">
      <w:r>
        <w:t> </w:t>
      </w:r>
    </w:p>
    <w:p w14:paraId="75C12F3B" w14:textId="57487A0A" w:rsidR="001A3BDB" w:rsidRDefault="00F50EE5">
      <w:pPr>
        <w:tabs>
          <w:tab w:val="center" w:pos="4819"/>
          <w:tab w:val="right" w:pos="9638"/>
        </w:tabs>
      </w:pPr>
      <w:r>
        <w:rPr>
          <w:rFonts w:cs="Times New Roman"/>
        </w:rPr>
        <w:tab/>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w:rPr>
            <w:rFonts w:ascii="Cambria Math" w:hAnsi="Cambria Math" w:cs="Times New Roman"/>
          </w:rPr>
          <m:t>).</m:t>
        </m:r>
      </m:oMath>
      <w:r>
        <w:rPr>
          <w:rFonts w:cs="Times New Roman"/>
        </w:rPr>
        <w:tab/>
        <w:t>(1.4)</w:t>
      </w:r>
    </w:p>
    <w:p w14:paraId="0F3DEF96" w14:textId="77777777" w:rsidR="001A3BDB" w:rsidRDefault="00F50EE5">
      <w:r>
        <w:t> </w:t>
      </w:r>
    </w:p>
    <w:p w14:paraId="561CF86D" w14:textId="4EE0298B" w:rsidR="001A3BDB" w:rsidRDefault="00F50EE5">
      <w:pPr>
        <w:ind w:firstLine="709"/>
        <w:jc w:val="both"/>
      </w:pPr>
      <w:r>
        <w:rPr>
          <w:rFonts w:cs="Times New Roman"/>
          <w:color w:val="000000"/>
        </w:rPr>
        <w:t xml:space="preserve">Після оновлення стану клітинки (Cell State) </w:t>
      </w:r>
      <m:oMath>
        <m:sSub>
          <m:sSubPr>
            <m:ctrlPr>
              <w:rPr>
                <w:rFonts w:ascii="Cambria Math" w:hAnsi="Cambria Math" w:cs="Times New Roman"/>
                <w:color w:val="000000"/>
              </w:rPr>
            </m:ctrlPr>
          </m:sSubPr>
          <m:e>
            <m:r>
              <w:rPr>
                <w:rFonts w:ascii="Cambria Math" w:hAnsi="Cambria Math" w:cs="Times New Roman"/>
                <w:color w:val="000000"/>
              </w:rPr>
              <m:t>C</m:t>
            </m:r>
          </m:e>
          <m:sub>
            <m:r>
              <w:rPr>
                <w:rFonts w:ascii="Cambria Math" w:hAnsi="Cambria Math" w:cs="Times New Roman"/>
                <w:color w:val="000000"/>
              </w:rPr>
              <m:t>t</m:t>
            </m:r>
          </m:sub>
        </m:sSub>
      </m:oMath>
      <w:r>
        <w:rPr>
          <w:rFonts w:cs="Times New Roman"/>
          <w:color w:val="000000"/>
        </w:rPr>
        <w:t xml:space="preserve">, яке обчислюється як сума </w:t>
      </w:r>
      <w:r>
        <w:rPr>
          <w:rFonts w:cs="Times New Roman"/>
          <w:color w:val="000000"/>
        </w:rPr>
        <w:t>відфільтрованого попереднього стану та нового кандидата:</w:t>
      </w:r>
    </w:p>
    <w:p w14:paraId="30734A83" w14:textId="77777777" w:rsidR="001A3BDB" w:rsidRDefault="00F50EE5">
      <w:r>
        <w:t> </w:t>
      </w:r>
    </w:p>
    <w:p w14:paraId="51FE400E" w14:textId="346FF075" w:rsidR="001A3BDB" w:rsidRDefault="00F50EE5">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oMath>
      <w:r>
        <w:rPr>
          <w:rFonts w:cs="Times New Roman"/>
        </w:rPr>
        <w:tab/>
        <w:t>(1.5)</w:t>
      </w:r>
    </w:p>
    <w:p w14:paraId="21EC4955" w14:textId="77777777" w:rsidR="001A3BDB" w:rsidRDefault="00F50EE5">
      <w:r>
        <w:t> </w:t>
      </w:r>
    </w:p>
    <w:p w14:paraId="00C5F91B" w14:textId="2DBDA7A8" w:rsidR="001A3BDB" w:rsidRDefault="00F50EE5">
      <w:pPr>
        <w:ind w:firstLine="709"/>
        <w:jc w:val="both"/>
      </w:pPr>
      <w:r>
        <w:rPr>
          <w:rFonts w:cs="Times New Roman"/>
          <w:color w:val="000000"/>
        </w:rPr>
        <w:t xml:space="preserve">Вентиль виходу (Output Gate) </w:t>
      </w:r>
      <m:oMath>
        <m:sSub>
          <m:sSubPr>
            <m:ctrlPr>
              <w:rPr>
                <w:rFonts w:ascii="Cambria Math" w:hAnsi="Cambria Math" w:cs="Times New Roman"/>
                <w:color w:val="000000"/>
              </w:rPr>
            </m:ctrlPr>
          </m:sSubPr>
          <m:e>
            <m:r>
              <w:rPr>
                <w:rFonts w:ascii="Cambria Math" w:hAnsi="Cambria Math" w:cs="Times New Roman"/>
                <w:color w:val="000000"/>
              </w:rPr>
              <m:t>o</m:t>
            </m:r>
          </m:e>
          <m:sub>
            <m:r>
              <w:rPr>
                <w:rFonts w:ascii="Cambria Math" w:hAnsi="Cambria Math" w:cs="Times New Roman"/>
                <w:color w:val="000000"/>
              </w:rPr>
              <m:t>t</m:t>
            </m:r>
          </m:sub>
        </m:sSub>
      </m:oMath>
      <w:r>
        <w:rPr>
          <w:rFonts w:cs="Times New Roman"/>
          <w:color w:val="000000"/>
        </w:rPr>
        <w:t xml:space="preserve"> формує фінальне значення прогнозу навантаження на наступний період:</w:t>
      </w:r>
    </w:p>
    <w:p w14:paraId="45F22F44" w14:textId="77777777" w:rsidR="001A3BDB" w:rsidRDefault="00F50EE5">
      <w:r>
        <w:t> </w:t>
      </w:r>
    </w:p>
    <w:p w14:paraId="770C0EDB" w14:textId="2CD2781B" w:rsidR="001A3BDB" w:rsidRDefault="00F50EE5">
      <w:pPr>
        <w:tabs>
          <w:tab w:val="center" w:pos="4819"/>
          <w:tab w:val="right" w:pos="9638"/>
        </w:tabs>
      </w:pPr>
      <w:r>
        <w:rPr>
          <w:rFonts w:cs="Times New Roman"/>
        </w:rPr>
        <w:lastRenderedPageBreak/>
        <w:tab/>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rPr>
          <m:t>),</m:t>
        </m:r>
      </m:oMath>
      <w:r>
        <w:rPr>
          <w:rFonts w:cs="Times New Roman"/>
        </w:rPr>
        <w:tab/>
        <w:t>(1.6)</w:t>
      </w:r>
    </w:p>
    <w:p w14:paraId="24A2D3FB" w14:textId="77777777" w:rsidR="001A3BDB" w:rsidRDefault="00F50EE5">
      <w:r>
        <w:t> </w:t>
      </w:r>
    </w:p>
    <w:p w14:paraId="15AB17BB" w14:textId="77777777" w:rsidR="001A3BDB" w:rsidRDefault="00F50EE5">
      <w:r>
        <w:t> </w:t>
      </w:r>
    </w:p>
    <w:p w14:paraId="5FBA28B7" w14:textId="107B9C02" w:rsidR="001A3BDB" w:rsidRDefault="00F50EE5">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oMath>
      <w:r>
        <w:rPr>
          <w:rFonts w:cs="Times New Roman"/>
        </w:rPr>
        <w:tab/>
        <w:t>(1.7)</w:t>
      </w:r>
    </w:p>
    <w:p w14:paraId="03B8CEC6" w14:textId="77777777" w:rsidR="001A3BDB" w:rsidRDefault="00F50EE5">
      <w:r>
        <w:t> </w:t>
      </w:r>
    </w:p>
    <w:p w14:paraId="63E130AF" w14:textId="77777777" w:rsidR="001A3BDB" w:rsidRDefault="00F50EE5">
      <w:pPr>
        <w:ind w:firstLine="709"/>
        <w:jc w:val="both"/>
      </w:pPr>
      <w:r>
        <w:rPr>
          <w:rFonts w:cs="Times New Roman"/>
          <w:color w:val="000000"/>
        </w:rPr>
        <w:t>Така здатність до виявлення складних часових залежностей дає змогу моделі прогнозувати навантаження без ручного створення сотень статистичних ознак [10].</w:t>
      </w:r>
    </w:p>
    <w:p w14:paraId="5115909A" w14:textId="77777777" w:rsidR="001A3BDB" w:rsidRDefault="00F50EE5">
      <w:pPr>
        <w:ind w:firstLine="709"/>
        <w:jc w:val="both"/>
      </w:pPr>
      <w:r>
        <w:rPr>
          <w:rFonts w:cs="Times New Roman"/>
          <w:color w:val="000000"/>
        </w:rPr>
        <w:t>Для підвищення стабільності навчання моделі використовується оптимізатор Adam [15], а функцією втрат обрано Huber Loss, яка поєднує переваги середньоквадратичної та абсолютної похибок. Вона є стійкою до аномальних викидів телеметрії, що часто виникають в умовах апаратних збоїв реальних електромереж [14]:</w:t>
      </w:r>
    </w:p>
    <w:p w14:paraId="4359346B" w14:textId="77777777" w:rsidR="001A3BDB" w:rsidRDefault="00F50EE5">
      <w:r>
        <w:t> </w:t>
      </w:r>
    </w:p>
    <w:p w14:paraId="503CC9DB" w14:textId="0BE08BBB" w:rsidR="001A3BDB" w:rsidRDefault="00F50EE5">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m>
          <m:mPr>
            <m:plcHide m:val="1"/>
            <m:mcs>
              <m:mc>
                <m:mcPr>
                  <m:count m:val="2"/>
                  <m:mcJc m:val="center"/>
                </m:mcPr>
              </m:mc>
            </m:mcs>
            <m:ctrlPr>
              <w:rPr>
                <w:rFonts w:ascii="Cambria Math" w:hAnsi="Cambria Math" w:cs="Times New Roman"/>
              </w:rPr>
            </m:ctrlPr>
          </m:mPr>
          <m:mr>
            <m:e>
              <m:r>
                <w:rPr>
                  <w:rFonts w:ascii="Cambria Math" w:hAnsi="Cambria Math" w:cs="Times New Roman"/>
                </w:rPr>
                <m:t>0.5(y-</m:t>
              </m:r>
              <m:acc>
                <m:accPr>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|≤δ</m:t>
              </m:r>
            </m:e>
          </m:mr>
          <m:mr>
            <m:e>
              <m:r>
                <w:rPr>
                  <w:rFonts w:ascii="Cambria Math" w:hAnsi="Cambria Math" w:cs="Times New Roman"/>
                </w:rPr>
                <m:t>δ(|y-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|-0.5δ),</m:t>
              </m:r>
            </m:e>
            <m:e>
              <m:r>
                <m:rPr>
                  <m:nor/>
                </m:rPr>
                <w:rPr>
                  <w:rFonts w:cs="Times New Roman"/>
                </w:rPr>
                <m:t>інакше.</m:t>
              </m:r>
            </m:e>
          </m:mr>
        </m:m>
      </m:oMath>
      <w:r>
        <w:rPr>
          <w:rFonts w:cs="Times New Roman"/>
        </w:rPr>
        <w:tab/>
        <w:t>(1.8)</w:t>
      </w:r>
    </w:p>
    <w:p w14:paraId="4718C05B" w14:textId="77777777" w:rsidR="001A3BDB" w:rsidRDefault="00F50EE5">
      <w:r>
        <w:t> </w:t>
      </w:r>
    </w:p>
    <w:p w14:paraId="1B984F2F" w14:textId="77777777" w:rsidR="001A3BDB" w:rsidRDefault="00F50EE5">
      <w:pPr>
        <w:pStyle w:val="21"/>
        <w:spacing w:before="120" w:after="120"/>
        <w:jc w:val="both"/>
      </w:pPr>
      <w:bookmarkStart w:id="11" w:name="_Toc232409729"/>
      <w:r>
        <w:rPr>
          <w:rFonts w:ascii="Times New Roman" w:hAnsi="Times New Roman" w:cs="Times New Roman"/>
          <w:color w:val="000000"/>
          <w:sz w:val="28"/>
        </w:rPr>
        <w:t>1.3. Технології аналітичної обробки даних</w:t>
      </w:r>
      <w:bookmarkEnd w:id="11"/>
    </w:p>
    <w:p w14:paraId="3D2275AC" w14:textId="77777777" w:rsidR="001A3BDB" w:rsidRDefault="00F50EE5">
      <w:pPr>
        <w:ind w:firstLine="709"/>
        <w:jc w:val="both"/>
      </w:pPr>
      <w:r>
        <w:rPr>
          <w:rFonts w:cs="Times New Roman"/>
          <w:color w:val="000000"/>
        </w:rPr>
        <w:t>У цьому проєкті реалізовано гібридну аналітичну архітектуру на базі PostgreSQL (Neon Cloud) [18]. Використання хмарної СУБД дає змогу виконувати складні агрегаційні запити по історичних даних телеметрії за мінімальний час, що необхідно для оперативного моніторингу та формування вхідних векторів для ШІ-моделі.</w:t>
      </w:r>
    </w:p>
    <w:p w14:paraId="6E0918C7" w14:textId="77777777" w:rsidR="001A3BDB" w:rsidRDefault="00F50EE5">
      <w:pPr>
        <w:pStyle w:val="21"/>
        <w:spacing w:before="120" w:after="120"/>
        <w:jc w:val="both"/>
      </w:pPr>
      <w:bookmarkStart w:id="12" w:name="_Toc232409730"/>
      <w:r>
        <w:rPr>
          <w:rFonts w:ascii="Times New Roman" w:hAnsi="Times New Roman" w:cs="Times New Roman"/>
          <w:color w:val="000000"/>
          <w:sz w:val="28"/>
        </w:rPr>
        <w:t>1.4. Обґрунтування вибору методу прогнозування</w:t>
      </w:r>
      <w:bookmarkEnd w:id="12"/>
    </w:p>
    <w:p w14:paraId="6E088D91" w14:textId="77777777" w:rsidR="001A3BDB" w:rsidRDefault="00F50EE5">
      <w:pPr>
        <w:pStyle w:val="31"/>
        <w:spacing w:before="120" w:after="120"/>
        <w:ind w:firstLine="709"/>
        <w:jc w:val="both"/>
      </w:pPr>
      <w:bookmarkStart w:id="13" w:name="_Toc232409731"/>
      <w:r>
        <w:rPr>
          <w:rFonts w:ascii="Times New Roman" w:hAnsi="Times New Roman" w:cs="Times New Roman"/>
          <w:color w:val="000000"/>
        </w:rPr>
        <w:t>1.4.1. Порівняння архітектурних рішень</w:t>
      </w:r>
      <w:bookmarkEnd w:id="13"/>
    </w:p>
    <w:p w14:paraId="592BD681" w14:textId="77777777" w:rsidR="001A3BDB" w:rsidRDefault="00F50EE5">
      <w:pPr>
        <w:ind w:firstLine="709"/>
        <w:jc w:val="both"/>
      </w:pPr>
      <w:r>
        <w:rPr>
          <w:rFonts w:cs="Times New Roman"/>
          <w:color w:val="000000"/>
        </w:rPr>
        <w:t>На відміну від стандартних рекурентних мереж, архітектура LSTM спеціально розроблена для подолання проблеми зникаючого градієнта, що забезпечує стабільне навчання на довгих послідовностях даних.</w:t>
      </w:r>
    </w:p>
    <w:p w14:paraId="01D1032F" w14:textId="77777777" w:rsidR="001A3BDB" w:rsidRDefault="00F50EE5">
      <w:r>
        <w:t> </w:t>
      </w:r>
    </w:p>
    <w:p w14:paraId="4A73E044" w14:textId="77777777" w:rsidR="001A3BDB" w:rsidRDefault="00F50EE5">
      <w:pPr>
        <w:jc w:val="center"/>
      </w:pPr>
      <w:r>
        <w:rPr>
          <w:noProof/>
        </w:rPr>
        <w:lastRenderedPageBreak/>
        <w:drawing>
          <wp:inline distT="0" distB="0" distL="0" distR="0" wp14:anchorId="3F92E8EF" wp14:editId="01FEFFB4">
            <wp:extent cx="2880000" cy="5135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lstm_compare.png"/>
                    <pic:cNvPicPr/>
                  </pic:nvPicPr>
                  <pic:blipFill>
                    <a:blip r:embed="rId10"/>
                    <a:stretch>
                      <a:fillRect/>
                    </a:stretch>
                  </pic:blipFill>
                  <pic:spPr>
                    <a:xfrm>
                      <a:off x="0" y="0"/>
                      <a:ext cx="2880000" cy="5135510"/>
                    </a:xfrm>
                    <a:prstGeom prst="rect">
                      <a:avLst/>
                    </a:prstGeom>
                  </pic:spPr>
                </pic:pic>
              </a:graphicData>
            </a:graphic>
          </wp:inline>
        </w:drawing>
      </w:r>
    </w:p>
    <w:p w14:paraId="5A6F6167" w14:textId="77777777" w:rsidR="001A3BDB" w:rsidRDefault="00F50EE5">
      <w:pPr>
        <w:ind w:firstLine="709"/>
        <w:jc w:val="both"/>
      </w:pPr>
      <w:r>
        <w:rPr>
          <w:rFonts w:cs="Times New Roman"/>
          <w:color w:val="000000"/>
        </w:rPr>
        <w:t xml:space="preserve">Рис. 1.3. Порівняльна характеристика архітектур RNN та LSTM. </w:t>
      </w:r>
    </w:p>
    <w:p w14:paraId="7DF88EF2" w14:textId="77777777" w:rsidR="001A3BDB" w:rsidRDefault="00F50EE5">
      <w:pPr>
        <w:ind w:firstLine="709"/>
        <w:jc w:val="both"/>
      </w:pPr>
      <w:r>
        <w:rPr>
          <w:rFonts w:cs="Times New Roman"/>
          <w:color w:val="000000"/>
        </w:rPr>
        <w:t>Джерело: згенеровано автором на основі програмного коду.</w:t>
      </w:r>
    </w:p>
    <w:p w14:paraId="4390D4A6" w14:textId="77777777" w:rsidR="001A3BDB" w:rsidRDefault="00F50EE5">
      <w:pPr>
        <w:pStyle w:val="31"/>
        <w:spacing w:before="120" w:after="120"/>
        <w:ind w:firstLine="709"/>
        <w:jc w:val="both"/>
      </w:pPr>
      <w:bookmarkStart w:id="14" w:name="_Toc232409732"/>
      <w:r>
        <w:rPr>
          <w:rFonts w:ascii="Times New Roman" w:hAnsi="Times New Roman" w:cs="Times New Roman"/>
          <w:color w:val="000000"/>
        </w:rPr>
        <w:t>1.4.2. Класичні статистичні методи</w:t>
      </w:r>
      <w:bookmarkEnd w:id="14"/>
    </w:p>
    <w:p w14:paraId="263AAC2A" w14:textId="77777777" w:rsidR="001A3BDB" w:rsidRDefault="00F50EE5">
      <w:pPr>
        <w:ind w:firstLine="709"/>
        <w:jc w:val="both"/>
      </w:pPr>
      <w:r>
        <w:rPr>
          <w:rFonts w:cs="Times New Roman"/>
          <w:color w:val="000000"/>
        </w:rPr>
        <w:t xml:space="preserve">Моделі ARIMA (AutoRegressive Integrated Moving Average) є </w:t>
      </w:r>
      <w:r>
        <w:rPr>
          <w:rFonts w:cs="Times New Roman"/>
          <w:color w:val="000000"/>
        </w:rPr>
        <w:t>базовим інструментом для аналізу стаціонарних часових рядів. У загальному вигляді модель ARIMA(p,d,q) описується рівнянням [39]:</w:t>
      </w:r>
    </w:p>
    <w:p w14:paraId="33EB8227" w14:textId="77777777" w:rsidR="001A3BDB" w:rsidRDefault="00F50EE5">
      <w:r>
        <w:t> </w:t>
      </w:r>
    </w:p>
    <w:p w14:paraId="6CECE32A" w14:textId="5280BEE5" w:rsidR="001A3BDB" w:rsidRDefault="00F50EE5">
      <w:pPr>
        <w:tabs>
          <w:tab w:val="center" w:pos="4819"/>
          <w:tab w:val="right" w:pos="9638"/>
        </w:tabs>
      </w:pPr>
      <w:r>
        <w:rPr>
          <w:rFonts w:cs="Times New Roman"/>
        </w:rPr>
        <w:tab/>
      </w:r>
      <m:oMath>
        <m:r>
          <w:rPr>
            <w:rFonts w:ascii="Cambria Math" w:hAnsi="Cambria Math" w:cs="Times New Roman"/>
          </w:rPr>
          <m:t>(1-</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p</m:t>
            </m:r>
          </m:sup>
          <m:e/>
        </m:nary>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i</m:t>
            </m:r>
          </m:sup>
        </m:sSup>
        <m:r>
          <w:rPr>
            <w:rFonts w:ascii="Cambria Math" w:hAnsi="Cambria Math" w:cs="Times New Roman"/>
          </w:rPr>
          <m:t>)(1-L</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=(1+</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q</m:t>
            </m:r>
          </m:sup>
          <m:e/>
        </m:nary>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j</m:t>
            </m:r>
          </m:sub>
        </m:sSub>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j</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sub>
        </m:sSub>
        <m:r>
          <w:rPr>
            <w:rFonts w:ascii="Cambria Math" w:hAnsi="Cambria Math" w:cs="Times New Roman"/>
          </w:rPr>
          <m:t>,</m:t>
        </m:r>
      </m:oMath>
      <w:r>
        <w:rPr>
          <w:rFonts w:cs="Times New Roman"/>
        </w:rPr>
        <w:tab/>
        <w:t>(1.9)</w:t>
      </w:r>
    </w:p>
    <w:p w14:paraId="56D3A9A8" w14:textId="77777777" w:rsidR="001A3BDB" w:rsidRDefault="00F50EE5">
      <w:r>
        <w:t> </w:t>
      </w:r>
    </w:p>
    <w:p w14:paraId="11208559" w14:textId="2A7D1573" w:rsidR="001A3BDB" w:rsidRDefault="00F50EE5">
      <w:pPr>
        <w:jc w:val="both"/>
      </w:pPr>
      <w:r>
        <w:rPr>
          <w:rFonts w:cs="Times New Roman"/>
          <w:color w:val="000000"/>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m:t>
            </m:r>
          </m:sub>
        </m:sSub>
      </m:oMath>
      <w:r>
        <w:rPr>
          <w:rFonts w:cs="Times New Roman"/>
          <w:color w:val="000000"/>
        </w:rPr>
        <w:t xml:space="preserve"> – спостережуване значення, </w:t>
      </w:r>
      <m:oMath>
        <m:r>
          <w:rPr>
            <w:rFonts w:ascii="Cambria Math" w:hAnsi="Cambria Math" w:cs="Times New Roman"/>
            <w:color w:val="000000"/>
          </w:rPr>
          <m:t>L</m:t>
        </m:r>
      </m:oMath>
      <w:r>
        <w:rPr>
          <w:rFonts w:cs="Times New Roman"/>
          <w:color w:val="000000"/>
        </w:rPr>
        <w:t xml:space="preserve"> – оператор зсуву, </w:t>
      </w:r>
      <m:oMath>
        <m:r>
          <w:rPr>
            <w:rFonts w:ascii="Cambria Math" w:hAnsi="Cambria Math" w:cs="Times New Roman"/>
            <w:color w:val="000000"/>
          </w:rPr>
          <m:t>d</m:t>
        </m:r>
      </m:oMath>
      <w:r>
        <w:rPr>
          <w:rFonts w:cs="Times New Roman"/>
          <w:color w:val="000000"/>
        </w:rPr>
        <w:t xml:space="preserve"> – порядок диференціювання, </w:t>
      </w:r>
      <m:oMath>
        <m:r>
          <w:rPr>
            <w:rFonts w:ascii="Cambria Math" w:hAnsi="Cambria Math" w:cs="Times New Roman"/>
            <w:color w:val="000000"/>
          </w:rPr>
          <m:t>ϕ</m:t>
        </m:r>
      </m:oMath>
      <w:r>
        <w:rPr>
          <w:rFonts w:cs="Times New Roman"/>
          <w:color w:val="000000"/>
        </w:rPr>
        <w:t xml:space="preserve"> та </w:t>
      </w:r>
      <m:oMath>
        <m:r>
          <w:rPr>
            <w:rFonts w:ascii="Cambria Math" w:hAnsi="Cambria Math" w:cs="Times New Roman"/>
            <w:color w:val="000000"/>
          </w:rPr>
          <m:t>θ</m:t>
        </m:r>
      </m:oMath>
      <w:r>
        <w:rPr>
          <w:rFonts w:cs="Times New Roman"/>
          <w:color w:val="000000"/>
        </w:rPr>
        <w:t xml:space="preserve"> – параметри авторегресії та ковзного середнього. </w:t>
      </w:r>
    </w:p>
    <w:p w14:paraId="27A86FB7" w14:textId="21A20E84" w:rsidR="001A3BDB" w:rsidRDefault="00F50EE5">
      <w:pPr>
        <w:ind w:firstLine="709"/>
        <w:jc w:val="both"/>
      </w:pPr>
      <w:r>
        <w:rPr>
          <w:rFonts w:cs="Times New Roman"/>
          <w:color w:val="000000"/>
        </w:rPr>
        <w:lastRenderedPageBreak/>
        <w:t xml:space="preserve">Для енергетичних даних частіше застосовують розширення SARIMA (Seasonal ARIMA), яке враховує сезонні коливання </w:t>
      </w:r>
      <m:oMath>
        <m:r>
          <w:rPr>
            <w:rFonts w:ascii="Cambria Math" w:hAnsi="Cambria Math" w:cs="Times New Roman"/>
            <w:color w:val="000000"/>
          </w:rPr>
          <m:t>S</m:t>
        </m:r>
      </m:oMath>
      <w:r>
        <w:rPr>
          <w:rFonts w:cs="Times New Roman"/>
          <w:color w:val="000000"/>
        </w:rPr>
        <w:t>:</w:t>
      </w:r>
    </w:p>
    <w:p w14:paraId="03D284CB" w14:textId="77777777" w:rsidR="001A3BDB" w:rsidRDefault="00F50EE5">
      <w:r>
        <w:t> </w:t>
      </w:r>
    </w:p>
    <w:p w14:paraId="3E3D13E6" w14:textId="349870AA" w:rsidR="001A3BDB" w:rsidRDefault="00F50EE5">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P</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p</m:t>
            </m:r>
          </m:sub>
        </m:sSub>
        <m:r>
          <w:rPr>
            <w:rFonts w:ascii="Cambria Math" w:hAnsi="Cambria Math" w:cs="Times New Roman"/>
          </w:rPr>
          <m:t>(L)(1-L</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Q</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q</m:t>
            </m:r>
          </m:sub>
        </m:sSub>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sub>
        </m:sSub>
        <m:r>
          <w:rPr>
            <w:rFonts w:ascii="Cambria Math" w:hAnsi="Cambria Math" w:cs="Times New Roman"/>
          </w:rPr>
          <m:t>.</m:t>
        </m:r>
      </m:oMath>
      <w:r>
        <w:rPr>
          <w:rFonts w:cs="Times New Roman"/>
        </w:rPr>
        <w:tab/>
        <w:t>(1.10)</w:t>
      </w:r>
    </w:p>
    <w:p w14:paraId="48312237" w14:textId="77777777" w:rsidR="001A3BDB" w:rsidRDefault="00F50EE5">
      <w:r>
        <w:t> </w:t>
      </w:r>
    </w:p>
    <w:p w14:paraId="1FFA72A5" w14:textId="77777777" w:rsidR="001A3BDB" w:rsidRDefault="00F50EE5">
      <w:pPr>
        <w:ind w:firstLine="709"/>
        <w:jc w:val="both"/>
      </w:pPr>
      <w:r>
        <w:rPr>
          <w:rFonts w:cs="Times New Roman"/>
          <w:color w:val="000000"/>
        </w:rPr>
        <w:t>Проте ці методи вимагають стаціонарності ряду та погано адаптуються до різких змін навантаження, що виникають внаслідок непередбачуваних зовнішніх факторів.</w:t>
      </w:r>
    </w:p>
    <w:p w14:paraId="660CF589" w14:textId="77777777" w:rsidR="001A3BDB" w:rsidRDefault="00F50EE5">
      <w:pPr>
        <w:pStyle w:val="31"/>
        <w:spacing w:before="120" w:after="120"/>
        <w:ind w:firstLine="709"/>
        <w:jc w:val="both"/>
      </w:pPr>
      <w:bookmarkStart w:id="15" w:name="_Toc232409733"/>
      <w:r>
        <w:rPr>
          <w:rFonts w:ascii="Times New Roman" w:hAnsi="Times New Roman" w:cs="Times New Roman"/>
          <w:color w:val="000000"/>
        </w:rPr>
        <w:t>1.4.3. Класичні методи машинного навчання</w:t>
      </w:r>
      <w:bookmarkEnd w:id="15"/>
    </w:p>
    <w:p w14:paraId="1A34818E" w14:textId="77777777" w:rsidR="001A3BDB" w:rsidRDefault="00F50EE5">
      <w:pPr>
        <w:ind w:firstLine="709"/>
        <w:jc w:val="both"/>
      </w:pPr>
      <w:r>
        <w:rPr>
          <w:rFonts w:cs="Times New Roman"/>
          <w:color w:val="000000"/>
        </w:rPr>
        <w:t>Традиційні методи машинного навчання (ML), зокрема градієнтний бустинг (XGBoost, LightGBM) та випадковий ліс (Random Forest) [8, 25], здатні враховувати нелінійні зв'язки. Однак для їхньої роботи необхідне ручне створення лагових ознак (lag features), що ускладнює масштабування системи. Класичне ML не має вбудованої пам'яті про послідовність, що знижує його здатність моделювати складні динамічні процеси в енергомережі.</w:t>
      </w:r>
    </w:p>
    <w:p w14:paraId="6B5AF6EE" w14:textId="77777777" w:rsidR="001A3BDB" w:rsidRDefault="00F50EE5">
      <w:pPr>
        <w:pStyle w:val="31"/>
        <w:spacing w:before="120" w:after="120"/>
        <w:ind w:firstLine="709"/>
        <w:jc w:val="both"/>
      </w:pPr>
      <w:bookmarkStart w:id="16" w:name="_Toc232409734"/>
      <w:r>
        <w:rPr>
          <w:rFonts w:ascii="Times New Roman" w:hAnsi="Times New Roman" w:cs="Times New Roman"/>
          <w:color w:val="000000"/>
        </w:rPr>
        <w:t>1.4.4. Методи глибокого навчання</w:t>
      </w:r>
      <w:bookmarkEnd w:id="16"/>
    </w:p>
    <w:p w14:paraId="1BBFFA34" w14:textId="77777777" w:rsidR="001A3BDB" w:rsidRDefault="00F50EE5">
      <w:pPr>
        <w:ind w:firstLine="709"/>
        <w:jc w:val="both"/>
      </w:pPr>
      <w:r>
        <w:rPr>
          <w:rFonts w:cs="Times New Roman"/>
          <w:color w:val="000000"/>
        </w:rPr>
        <w:t>Для практичної реалізації у цьому проєкті обрано рекурентні мережі LSTM. Їхні вентильні механізми дають змогу автоматично виявляти складні часові залежності без необхідності формувати сотні ручних ознак [10]. У літературі архітектури типу трансформерів також демонструють високу точність [1], однак їх розробка та обчислювальна оптимізація для систем реального часу виходять за межі цієї роботи.</w:t>
      </w:r>
    </w:p>
    <w:p w14:paraId="2EEE6C8A" w14:textId="77777777" w:rsidR="001A3BDB" w:rsidRDefault="00F50EE5">
      <w:pPr>
        <w:ind w:firstLine="709"/>
        <w:jc w:val="both"/>
      </w:pPr>
      <w:r>
        <w:rPr>
          <w:rFonts w:cs="Times New Roman"/>
          <w:color w:val="000000"/>
        </w:rPr>
        <w:t>Таблиця 1.1. Порівняльна характеристика методів прогнозування енергоспоживання</w:t>
      </w:r>
    </w:p>
    <w:tbl>
      <w:tblPr>
        <w:tblStyle w:val="aff2"/>
        <w:tblW w:w="0" w:type="auto"/>
        <w:tblLook w:val="04A0" w:firstRow="1" w:lastRow="0" w:firstColumn="1" w:lastColumn="0" w:noHBand="0" w:noVBand="1"/>
      </w:tblPr>
      <w:tblGrid>
        <w:gridCol w:w="1488"/>
        <w:gridCol w:w="5015"/>
        <w:gridCol w:w="1940"/>
        <w:gridCol w:w="1411"/>
      </w:tblGrid>
      <w:tr w:rsidR="001A3BDB" w14:paraId="2717A8ED" w14:textId="77777777">
        <w:trPr>
          <w:cantSplit/>
        </w:trPr>
        <w:tc>
          <w:tcPr>
            <w:tcW w:w="680" w:type="dxa"/>
          </w:tcPr>
          <w:p w14:paraId="0BC6C732" w14:textId="77777777" w:rsidR="001A3BDB" w:rsidRDefault="00F50EE5">
            <w:pPr>
              <w:spacing w:before="40" w:after="40" w:line="240" w:lineRule="auto"/>
              <w:jc w:val="center"/>
            </w:pPr>
            <w:r>
              <w:rPr>
                <w:rFonts w:cs="Times New Roman"/>
                <w:b/>
                <w:color w:val="000000"/>
                <w:sz w:val="24"/>
              </w:rPr>
              <w:t>Критерій</w:t>
            </w:r>
          </w:p>
        </w:tc>
        <w:tc>
          <w:tcPr>
            <w:tcW w:w="5272" w:type="dxa"/>
          </w:tcPr>
          <w:p w14:paraId="63D49391" w14:textId="77777777" w:rsidR="001A3BDB" w:rsidRDefault="00F50EE5">
            <w:pPr>
              <w:spacing w:before="40" w:after="40" w:line="240" w:lineRule="auto"/>
              <w:jc w:val="center"/>
            </w:pPr>
            <w:r>
              <w:rPr>
                <w:rFonts w:cs="Times New Roman"/>
                <w:b/>
                <w:color w:val="000000"/>
                <w:sz w:val="24"/>
              </w:rPr>
              <w:t>ARIMA</w:t>
            </w:r>
          </w:p>
        </w:tc>
        <w:tc>
          <w:tcPr>
            <w:tcW w:w="1984" w:type="dxa"/>
          </w:tcPr>
          <w:p w14:paraId="6D2E09AC" w14:textId="77777777" w:rsidR="001A3BDB" w:rsidRDefault="00F50EE5">
            <w:pPr>
              <w:spacing w:before="40" w:after="40" w:line="240" w:lineRule="auto"/>
              <w:jc w:val="center"/>
            </w:pPr>
            <w:r>
              <w:rPr>
                <w:rFonts w:cs="Times New Roman"/>
                <w:b/>
                <w:color w:val="000000"/>
                <w:sz w:val="24"/>
              </w:rPr>
              <w:t>Класичне ML</w:t>
            </w:r>
          </w:p>
        </w:tc>
        <w:tc>
          <w:tcPr>
            <w:tcW w:w="1417" w:type="dxa"/>
          </w:tcPr>
          <w:p w14:paraId="1A36102F" w14:textId="77777777" w:rsidR="001A3BDB" w:rsidRDefault="00F50EE5">
            <w:pPr>
              <w:spacing w:before="40" w:after="40" w:line="240" w:lineRule="auto"/>
              <w:jc w:val="center"/>
            </w:pPr>
            <w:r>
              <w:rPr>
                <w:rFonts w:cs="Times New Roman"/>
                <w:b/>
                <w:color w:val="000000"/>
                <w:sz w:val="24"/>
              </w:rPr>
              <w:t xml:space="preserve">LSTM </w:t>
            </w:r>
            <w:r>
              <w:rPr>
                <w:rFonts w:cs="Times New Roman"/>
                <w:b/>
                <w:color w:val="000000"/>
                <w:sz w:val="24"/>
              </w:rPr>
              <w:t>(Обрано)</w:t>
            </w:r>
          </w:p>
        </w:tc>
      </w:tr>
      <w:tr w:rsidR="001A3BDB" w14:paraId="184C789C" w14:textId="77777777">
        <w:trPr>
          <w:cantSplit/>
        </w:trPr>
        <w:tc>
          <w:tcPr>
            <w:tcW w:w="680" w:type="dxa"/>
          </w:tcPr>
          <w:p w14:paraId="51B85B5F" w14:textId="77777777" w:rsidR="001A3BDB" w:rsidRDefault="00F50EE5">
            <w:pPr>
              <w:spacing w:before="40" w:after="40" w:line="240" w:lineRule="auto"/>
              <w:jc w:val="center"/>
            </w:pPr>
            <w:r>
              <w:rPr>
                <w:rFonts w:cs="Times New Roman"/>
                <w:color w:val="000000"/>
                <w:sz w:val="24"/>
              </w:rPr>
              <w:t>Врахування нелінійності</w:t>
            </w:r>
          </w:p>
        </w:tc>
        <w:tc>
          <w:tcPr>
            <w:tcW w:w="5272" w:type="dxa"/>
          </w:tcPr>
          <w:p w14:paraId="28962C19" w14:textId="77777777" w:rsidR="001A3BDB" w:rsidRDefault="00F50EE5">
            <w:pPr>
              <w:spacing w:before="40" w:after="40" w:line="240" w:lineRule="auto"/>
              <w:jc w:val="center"/>
            </w:pPr>
            <w:r>
              <w:rPr>
                <w:rFonts w:cs="Times New Roman"/>
                <w:color w:val="000000"/>
                <w:sz w:val="24"/>
              </w:rPr>
              <w:t>Низьке</w:t>
            </w:r>
          </w:p>
        </w:tc>
        <w:tc>
          <w:tcPr>
            <w:tcW w:w="1984" w:type="dxa"/>
          </w:tcPr>
          <w:p w14:paraId="242673BB" w14:textId="77777777" w:rsidR="001A3BDB" w:rsidRDefault="00F50EE5">
            <w:pPr>
              <w:spacing w:before="40" w:after="40" w:line="240" w:lineRule="auto"/>
              <w:jc w:val="center"/>
            </w:pPr>
            <w:r>
              <w:rPr>
                <w:rFonts w:cs="Times New Roman"/>
                <w:color w:val="000000"/>
                <w:sz w:val="24"/>
              </w:rPr>
              <w:t>Середнє</w:t>
            </w:r>
          </w:p>
        </w:tc>
        <w:tc>
          <w:tcPr>
            <w:tcW w:w="1417" w:type="dxa"/>
          </w:tcPr>
          <w:p w14:paraId="72328CB2" w14:textId="77777777" w:rsidR="001A3BDB" w:rsidRDefault="00F50EE5">
            <w:pPr>
              <w:spacing w:before="40" w:after="40" w:line="240" w:lineRule="auto"/>
              <w:jc w:val="center"/>
            </w:pPr>
            <w:r>
              <w:rPr>
                <w:rFonts w:cs="Times New Roman"/>
                <w:color w:val="000000"/>
                <w:sz w:val="24"/>
              </w:rPr>
              <w:t>Високе</w:t>
            </w:r>
          </w:p>
        </w:tc>
      </w:tr>
      <w:tr w:rsidR="001A3BDB" w14:paraId="2430AA92" w14:textId="77777777">
        <w:trPr>
          <w:cantSplit/>
        </w:trPr>
        <w:tc>
          <w:tcPr>
            <w:tcW w:w="680" w:type="dxa"/>
          </w:tcPr>
          <w:p w14:paraId="48BBBA89" w14:textId="77777777" w:rsidR="001A3BDB" w:rsidRDefault="00F50EE5">
            <w:pPr>
              <w:spacing w:before="40" w:after="40" w:line="240" w:lineRule="auto"/>
              <w:jc w:val="center"/>
            </w:pPr>
            <w:r>
              <w:rPr>
                <w:rFonts w:cs="Times New Roman"/>
                <w:color w:val="000000"/>
                <w:sz w:val="24"/>
              </w:rPr>
              <w:t>Робота з контекстом</w:t>
            </w:r>
          </w:p>
        </w:tc>
        <w:tc>
          <w:tcPr>
            <w:tcW w:w="5272" w:type="dxa"/>
          </w:tcPr>
          <w:p w14:paraId="64EFE6A5" w14:textId="77777777" w:rsidR="001A3BDB" w:rsidRDefault="00F50EE5">
            <w:pPr>
              <w:spacing w:before="40" w:after="40" w:line="240" w:lineRule="auto"/>
              <w:jc w:val="center"/>
            </w:pPr>
            <w:r>
              <w:rPr>
                <w:rFonts w:cs="Times New Roman"/>
                <w:color w:val="000000"/>
                <w:sz w:val="24"/>
              </w:rPr>
              <w:t>Відсутня</w:t>
            </w:r>
          </w:p>
        </w:tc>
        <w:tc>
          <w:tcPr>
            <w:tcW w:w="1984" w:type="dxa"/>
          </w:tcPr>
          <w:p w14:paraId="62702FB7" w14:textId="77777777" w:rsidR="001A3BDB" w:rsidRDefault="00F50EE5">
            <w:pPr>
              <w:spacing w:before="40" w:after="40" w:line="240" w:lineRule="auto"/>
              <w:jc w:val="center"/>
            </w:pPr>
            <w:r>
              <w:rPr>
                <w:rFonts w:cs="Times New Roman"/>
                <w:color w:val="000000"/>
                <w:sz w:val="24"/>
              </w:rPr>
              <w:t>Обмежена</w:t>
            </w:r>
          </w:p>
        </w:tc>
        <w:tc>
          <w:tcPr>
            <w:tcW w:w="1417" w:type="dxa"/>
          </w:tcPr>
          <w:p w14:paraId="04E36F47" w14:textId="77777777" w:rsidR="001A3BDB" w:rsidRDefault="00F50EE5">
            <w:pPr>
              <w:spacing w:before="40" w:after="40" w:line="240" w:lineRule="auto"/>
              <w:jc w:val="center"/>
            </w:pPr>
            <w:r>
              <w:rPr>
                <w:rFonts w:cs="Times New Roman"/>
                <w:color w:val="000000"/>
                <w:sz w:val="24"/>
              </w:rPr>
              <w:t>Вбудована</w:t>
            </w:r>
          </w:p>
        </w:tc>
      </w:tr>
      <w:tr w:rsidR="001A3BDB" w14:paraId="6B39B866" w14:textId="77777777">
        <w:trPr>
          <w:cantSplit/>
        </w:trPr>
        <w:tc>
          <w:tcPr>
            <w:tcW w:w="680" w:type="dxa"/>
          </w:tcPr>
          <w:p w14:paraId="7A0C6A38" w14:textId="77777777" w:rsidR="001A3BDB" w:rsidRDefault="00F50EE5">
            <w:pPr>
              <w:spacing w:before="40" w:after="40" w:line="240" w:lineRule="auto"/>
              <w:jc w:val="center"/>
            </w:pPr>
            <w:r>
              <w:rPr>
                <w:rFonts w:cs="Times New Roman"/>
                <w:color w:val="000000"/>
                <w:sz w:val="24"/>
              </w:rPr>
              <w:lastRenderedPageBreak/>
              <w:t>Швидкість навчання</w:t>
            </w:r>
          </w:p>
        </w:tc>
        <w:tc>
          <w:tcPr>
            <w:tcW w:w="5272" w:type="dxa"/>
          </w:tcPr>
          <w:p w14:paraId="4953D59D" w14:textId="77777777" w:rsidR="001A3BDB" w:rsidRDefault="00F50EE5">
            <w:pPr>
              <w:spacing w:before="40" w:after="40" w:line="240" w:lineRule="auto"/>
              <w:jc w:val="center"/>
            </w:pPr>
            <w:r>
              <w:rPr>
                <w:rFonts w:cs="Times New Roman"/>
                <w:color w:val="000000"/>
                <w:sz w:val="24"/>
              </w:rPr>
              <w:t>Дуже висока</w:t>
            </w:r>
          </w:p>
        </w:tc>
        <w:tc>
          <w:tcPr>
            <w:tcW w:w="1984" w:type="dxa"/>
          </w:tcPr>
          <w:p w14:paraId="3036B7D6" w14:textId="77777777" w:rsidR="001A3BDB" w:rsidRDefault="00F50EE5">
            <w:pPr>
              <w:spacing w:before="40" w:after="40" w:line="240" w:lineRule="auto"/>
              <w:jc w:val="center"/>
            </w:pPr>
            <w:r>
              <w:rPr>
                <w:rFonts w:cs="Times New Roman"/>
                <w:color w:val="000000"/>
                <w:sz w:val="24"/>
              </w:rPr>
              <w:t>Висока</w:t>
            </w:r>
          </w:p>
        </w:tc>
        <w:tc>
          <w:tcPr>
            <w:tcW w:w="1417" w:type="dxa"/>
          </w:tcPr>
          <w:p w14:paraId="3E375160" w14:textId="77777777" w:rsidR="001A3BDB" w:rsidRDefault="00F50EE5">
            <w:pPr>
              <w:spacing w:before="40" w:after="40" w:line="240" w:lineRule="auto"/>
              <w:jc w:val="center"/>
            </w:pPr>
            <w:r>
              <w:rPr>
                <w:rFonts w:cs="Times New Roman"/>
                <w:color w:val="000000"/>
                <w:sz w:val="24"/>
              </w:rPr>
              <w:t>Середня</w:t>
            </w:r>
          </w:p>
        </w:tc>
      </w:tr>
      <w:tr w:rsidR="001A3BDB" w14:paraId="40A65191" w14:textId="77777777">
        <w:trPr>
          <w:cantSplit/>
        </w:trPr>
        <w:tc>
          <w:tcPr>
            <w:tcW w:w="680" w:type="dxa"/>
          </w:tcPr>
          <w:p w14:paraId="206409CF" w14:textId="77777777" w:rsidR="001A3BDB" w:rsidRDefault="00F50EE5">
            <w:pPr>
              <w:spacing w:before="40" w:after="40" w:line="240" w:lineRule="auto"/>
              <w:jc w:val="center"/>
            </w:pPr>
            <w:r>
              <w:rPr>
                <w:rFonts w:cs="Times New Roman"/>
                <w:color w:val="000000"/>
                <w:sz w:val="24"/>
              </w:rPr>
              <w:t>Стійкість до викидів</w:t>
            </w:r>
          </w:p>
        </w:tc>
        <w:tc>
          <w:tcPr>
            <w:tcW w:w="5272" w:type="dxa"/>
          </w:tcPr>
          <w:p w14:paraId="38D8FB47" w14:textId="77777777" w:rsidR="001A3BDB" w:rsidRDefault="00F50EE5">
            <w:pPr>
              <w:spacing w:before="40" w:after="40" w:line="240" w:lineRule="auto"/>
              <w:jc w:val="center"/>
            </w:pPr>
            <w:r>
              <w:rPr>
                <w:rFonts w:cs="Times New Roman"/>
                <w:color w:val="000000"/>
                <w:sz w:val="24"/>
              </w:rPr>
              <w:t>Низька</w:t>
            </w:r>
          </w:p>
        </w:tc>
        <w:tc>
          <w:tcPr>
            <w:tcW w:w="1984" w:type="dxa"/>
          </w:tcPr>
          <w:p w14:paraId="772CABA8" w14:textId="77777777" w:rsidR="001A3BDB" w:rsidRDefault="00F50EE5">
            <w:pPr>
              <w:spacing w:before="40" w:after="40" w:line="240" w:lineRule="auto"/>
              <w:jc w:val="center"/>
            </w:pPr>
            <w:r>
              <w:rPr>
                <w:rFonts w:cs="Times New Roman"/>
                <w:color w:val="000000"/>
                <w:sz w:val="24"/>
              </w:rPr>
              <w:t>Середня</w:t>
            </w:r>
          </w:p>
        </w:tc>
        <w:tc>
          <w:tcPr>
            <w:tcW w:w="1417" w:type="dxa"/>
          </w:tcPr>
          <w:p w14:paraId="07C23635" w14:textId="77777777" w:rsidR="001A3BDB" w:rsidRDefault="00F50EE5">
            <w:pPr>
              <w:spacing w:before="40" w:after="40" w:line="240" w:lineRule="auto"/>
              <w:jc w:val="center"/>
            </w:pPr>
            <w:r>
              <w:rPr>
                <w:rFonts w:cs="Times New Roman"/>
                <w:color w:val="000000"/>
                <w:sz w:val="24"/>
              </w:rPr>
              <w:t>Високе</w:t>
            </w:r>
          </w:p>
        </w:tc>
      </w:tr>
    </w:tbl>
    <w:p w14:paraId="4793F800" w14:textId="77777777" w:rsidR="001A3BDB" w:rsidRDefault="00F50EE5">
      <w:r>
        <w:t> </w:t>
      </w:r>
    </w:p>
    <w:p w14:paraId="129DE70D" w14:textId="77777777" w:rsidR="001A3BDB" w:rsidRDefault="00F50EE5">
      <w:pPr>
        <w:keepNext/>
        <w:keepLines/>
        <w:spacing w:before="120" w:after="120"/>
        <w:jc w:val="center"/>
      </w:pPr>
      <w:r>
        <w:rPr>
          <w:rFonts w:cs="Times New Roman"/>
          <w:b/>
          <w:color w:val="000000"/>
        </w:rPr>
        <w:t>ВИСНОВКИ ДО РОЗДІЛУ 1</w:t>
      </w:r>
    </w:p>
    <w:p w14:paraId="4EB5A966" w14:textId="77777777" w:rsidR="001A3BDB" w:rsidRDefault="00F50EE5">
      <w:pPr>
        <w:ind w:firstLine="709"/>
        <w:jc w:val="both"/>
      </w:pPr>
      <w:r>
        <w:rPr>
          <w:rFonts w:cs="Times New Roman"/>
          <w:color w:val="000000"/>
        </w:rPr>
        <w:t xml:space="preserve">У цьому розділі проведено </w:t>
      </w:r>
      <w:r>
        <w:rPr>
          <w:rFonts w:cs="Times New Roman"/>
          <w:color w:val="000000"/>
        </w:rPr>
        <w:t>аналіз предметної області та огляд наукової літератури за темою дослідження. Проаналізовано сучасні підходи до управління інтелектуальними енергомережами та обґрунтовано необхідність переходу від реактивного управління до інструментів передбачення на основі технологій глибокого навчання.</w:t>
      </w:r>
    </w:p>
    <w:p w14:paraId="2A30996E" w14:textId="77777777" w:rsidR="001A3BDB" w:rsidRDefault="00F50EE5">
      <w:pPr>
        <w:ind w:firstLine="709"/>
        <w:jc w:val="both"/>
      </w:pPr>
      <w:r>
        <w:rPr>
          <w:rFonts w:cs="Times New Roman"/>
          <w:color w:val="000000"/>
        </w:rPr>
        <w:t>Встановлено, що традиційні статистичні методи, такі, як наприклад, ARIMA, та класичні алгоритми машинного навчання не здатні добре враховувати складні нелінійні залежності та довгострокові шаблони споживання без складної попередньої обробки даних. Показано, що впровадження технології цифрових двійників у поєднанні з системами AMI дає змогу отримувати точні дані для моніторингу технічного стану вузлів у реальному часі.</w:t>
      </w:r>
    </w:p>
    <w:p w14:paraId="257ACF9A" w14:textId="77777777" w:rsidR="001A3BDB" w:rsidRDefault="00F50EE5">
      <w:pPr>
        <w:ind w:firstLine="709"/>
        <w:jc w:val="both"/>
      </w:pPr>
      <w:r>
        <w:rPr>
          <w:rFonts w:cs="Times New Roman"/>
          <w:color w:val="000000"/>
        </w:rPr>
        <w:t>Методологічно обґрунтовано вибір рекурентних нейронних мереж архітектури LSTM як найбільш релевантного інструменту для короткострокового прогнозування навантаження. Це дає змогу автоматизувати процес виявлення аномалій та забезпечити диспетчерський персонал інформацією для попередження аварійних ситуацій в енергосистемі.</w:t>
      </w:r>
    </w:p>
    <w:p w14:paraId="737B1B16" w14:textId="77777777" w:rsidR="001A3BDB" w:rsidRDefault="00F50EE5">
      <w:r>
        <w:br w:type="page"/>
      </w:r>
    </w:p>
    <w:p w14:paraId="54CB1A85" w14:textId="77777777" w:rsidR="001A3BDB" w:rsidRDefault="00F50EE5">
      <w:pPr>
        <w:pStyle w:val="1"/>
      </w:pPr>
      <w:bookmarkStart w:id="17" w:name="_Toc232409735"/>
      <w:r>
        <w:rPr>
          <w:rFonts w:ascii="Times New Roman" w:hAnsi="Times New Roman" w:cs="Times New Roman"/>
          <w:color w:val="000000"/>
        </w:rPr>
        <w:lastRenderedPageBreak/>
        <w:t>РОЗДІЛ 2. ПОСТАНОВКА ЗАВДАННЯ ТА ВИМОГИ ДО СИСТЕМИ</w:t>
      </w:r>
      <w:bookmarkEnd w:id="17"/>
    </w:p>
    <w:p w14:paraId="0EC54027" w14:textId="77777777" w:rsidR="001A3BDB" w:rsidRDefault="00F50EE5">
      <w:pPr>
        <w:pStyle w:val="21"/>
        <w:spacing w:before="120" w:after="120"/>
        <w:jc w:val="both"/>
      </w:pPr>
      <w:bookmarkStart w:id="18" w:name="_Toc232409736"/>
      <w:r>
        <w:rPr>
          <w:rFonts w:ascii="Times New Roman" w:hAnsi="Times New Roman" w:cs="Times New Roman"/>
          <w:color w:val="000000"/>
          <w:sz w:val="28"/>
        </w:rPr>
        <w:t>2.1. Формулювання задачі кваліфікаційного проєктування.</w:t>
      </w:r>
      <w:bookmarkEnd w:id="18"/>
    </w:p>
    <w:p w14:paraId="403AD7DB" w14:textId="77777777" w:rsidR="001A3BDB" w:rsidRDefault="00F50EE5">
      <w:pPr>
        <w:ind w:firstLine="709"/>
        <w:jc w:val="both"/>
      </w:pPr>
      <w:r>
        <w:rPr>
          <w:rFonts w:cs="Times New Roman"/>
          <w:color w:val="000000"/>
        </w:rPr>
        <w:t xml:space="preserve">Основною метою цього проєкту є створення хмарної SaaS-платформи EnergyMonitor-OLAP, призначеної для оперативного моніторингу, симуляції фізичних станів та предиктивного аналізу часових рядів енергоспоживання в міській інфраструктурі. </w:t>
      </w:r>
    </w:p>
    <w:p w14:paraId="2C77D589" w14:textId="77777777" w:rsidR="001A3BDB" w:rsidRDefault="00F50EE5">
      <w:pPr>
        <w:ind w:firstLine="709"/>
        <w:jc w:val="both"/>
      </w:pPr>
      <w:r>
        <w:rPr>
          <w:rFonts w:cs="Times New Roman"/>
          <w:color w:val="000000"/>
        </w:rPr>
        <w:t>Традиційні системи моніторингу зазвичай фіксують аварійний стан постфактум. Розроблена платформа формує прогноз навантаження на 24–48 годин наперед, що дає змогу диспетчерському персоналу приймати рішення до виникнення перевантаження мережі. Для досягнення цієї мети система використовує поєднання рекурентних нейронних мереж архітектури LSTM [10, 11] та аналітичних інструментів OLAP.</w:t>
      </w:r>
    </w:p>
    <w:p w14:paraId="0C47AE9B" w14:textId="77777777" w:rsidR="001A3BDB" w:rsidRDefault="00F50EE5">
      <w:pPr>
        <w:ind w:firstLine="709"/>
        <w:jc w:val="both"/>
      </w:pPr>
      <w:r>
        <w:rPr>
          <w:rFonts w:cs="Times New Roman"/>
          <w:color w:val="000000"/>
        </w:rPr>
        <w:t>Функціональні вимоги до системи:</w:t>
      </w:r>
    </w:p>
    <w:p w14:paraId="35022EE0" w14:textId="77777777" w:rsidR="001A3BDB" w:rsidRDefault="00F50EE5">
      <w:pPr>
        <w:spacing w:after="40"/>
        <w:ind w:left="709" w:hanging="283"/>
        <w:jc w:val="both"/>
      </w:pPr>
      <w:r>
        <w:rPr>
          <w:rFonts w:cs="Times New Roman"/>
        </w:rPr>
        <w:t xml:space="preserve">1. </w:t>
      </w:r>
      <w:r>
        <w:rPr>
          <w:rFonts w:cs="Times New Roman"/>
          <w:color w:val="000000"/>
        </w:rPr>
        <w:t>Автоматична генерація прогнозів навантаження на 24–48 годин за допомогою розробленої моделі LSTM з корекцією помилок на основі зовнішніх факторів.</w:t>
      </w:r>
    </w:p>
    <w:p w14:paraId="2FCD148D" w14:textId="77777777" w:rsidR="001A3BDB" w:rsidRDefault="00F50EE5">
      <w:pPr>
        <w:spacing w:after="40"/>
        <w:ind w:left="709" w:hanging="283"/>
        <w:jc w:val="both"/>
      </w:pPr>
      <w:r>
        <w:rPr>
          <w:rFonts w:cs="Times New Roman"/>
        </w:rPr>
        <w:t xml:space="preserve">2. </w:t>
      </w:r>
      <w:r>
        <w:rPr>
          <w:rFonts w:cs="Times New Roman"/>
          <w:color w:val="000000"/>
        </w:rPr>
        <w:t xml:space="preserve">Розрахунок термічного зносу ізоляції трансформаторів та втрат потужності (концепція Digital </w:t>
      </w:r>
      <w:r>
        <w:rPr>
          <w:rFonts w:cs="Times New Roman"/>
          <w:color w:val="000000"/>
        </w:rPr>
        <w:t>Twin [35, 36]).</w:t>
      </w:r>
    </w:p>
    <w:p w14:paraId="699A4282" w14:textId="77777777" w:rsidR="001A3BDB" w:rsidRDefault="00F50EE5">
      <w:pPr>
        <w:spacing w:after="40"/>
        <w:ind w:left="709" w:hanging="283"/>
        <w:jc w:val="both"/>
      </w:pPr>
      <w:r>
        <w:rPr>
          <w:rFonts w:cs="Times New Roman"/>
        </w:rPr>
        <w:t xml:space="preserve">3. </w:t>
      </w:r>
      <w:r>
        <w:rPr>
          <w:rFonts w:cs="Times New Roman"/>
          <w:color w:val="000000"/>
        </w:rPr>
        <w:t>Побудова інтерактивних ГІС-шарів із кольоровою індикацією технічного стану вузлів енергосистеми.</w:t>
      </w:r>
    </w:p>
    <w:p w14:paraId="5DF65489" w14:textId="77777777" w:rsidR="001A3BDB" w:rsidRDefault="00F50EE5">
      <w:pPr>
        <w:spacing w:after="40"/>
        <w:ind w:left="709" w:hanging="283"/>
        <w:jc w:val="both"/>
      </w:pPr>
      <w:r>
        <w:rPr>
          <w:rFonts w:cs="Times New Roman"/>
        </w:rPr>
        <w:t xml:space="preserve">4. </w:t>
      </w:r>
      <w:r>
        <w:rPr>
          <w:rFonts w:cs="Times New Roman"/>
          <w:color w:val="000000"/>
        </w:rPr>
        <w:t>Автоматична ідентифікація аномалій у телеметрії на основі аналізу відхилень від прогнозного фону.</w:t>
      </w:r>
    </w:p>
    <w:p w14:paraId="4E15E768" w14:textId="77777777" w:rsidR="001A3BDB" w:rsidRDefault="00F50EE5">
      <w:pPr>
        <w:spacing w:after="40"/>
        <w:ind w:left="709" w:hanging="283"/>
        <w:jc w:val="both"/>
      </w:pPr>
      <w:r>
        <w:rPr>
          <w:rFonts w:cs="Times New Roman"/>
        </w:rPr>
        <w:t xml:space="preserve">5. </w:t>
      </w:r>
      <w:r>
        <w:rPr>
          <w:rFonts w:cs="Times New Roman"/>
          <w:color w:val="000000"/>
        </w:rPr>
        <w:t>Формування критичних сповіщень при перевищенні лімітів навантаження або критичному зниженні показника Health Score (&lt; 40%).</w:t>
      </w:r>
    </w:p>
    <w:p w14:paraId="395B603E" w14:textId="77777777" w:rsidR="001A3BDB" w:rsidRDefault="00F50EE5">
      <w:pPr>
        <w:ind w:firstLine="709"/>
        <w:jc w:val="both"/>
      </w:pPr>
      <w:r>
        <w:rPr>
          <w:rFonts w:cs="Times New Roman"/>
          <w:color w:val="000000"/>
        </w:rPr>
        <w:t>Нефункціональні вимоги до системи:</w:t>
      </w:r>
    </w:p>
    <w:p w14:paraId="0187EDBD" w14:textId="77777777" w:rsidR="001A3BDB" w:rsidRDefault="00F50EE5">
      <w:pPr>
        <w:spacing w:after="40"/>
        <w:ind w:left="709" w:hanging="283"/>
        <w:jc w:val="both"/>
      </w:pPr>
      <w:r>
        <w:rPr>
          <w:rFonts w:cs="Times New Roman"/>
        </w:rPr>
        <w:t xml:space="preserve">1. </w:t>
      </w:r>
      <w:r>
        <w:rPr>
          <w:rFonts w:cs="Times New Roman"/>
          <w:color w:val="000000"/>
        </w:rPr>
        <w:t xml:space="preserve">Архітектура повинна підтримувати масштабування бази даних (PostgreSQL) [23] та модульне додавання нових предиктивних </w:t>
      </w:r>
      <w:r>
        <w:rPr>
          <w:rFonts w:cs="Times New Roman"/>
          <w:color w:val="000000"/>
        </w:rPr>
        <w:t>моделей.</w:t>
      </w:r>
    </w:p>
    <w:p w14:paraId="56B81C83" w14:textId="77777777" w:rsidR="001A3BDB" w:rsidRDefault="00F50EE5">
      <w:pPr>
        <w:spacing w:after="40"/>
        <w:ind w:left="709" w:hanging="283"/>
        <w:jc w:val="both"/>
      </w:pPr>
      <w:r>
        <w:rPr>
          <w:rFonts w:cs="Times New Roman"/>
        </w:rPr>
        <w:lastRenderedPageBreak/>
        <w:t xml:space="preserve">2. </w:t>
      </w:r>
      <w:r>
        <w:rPr>
          <w:rFonts w:cs="Times New Roman"/>
          <w:color w:val="000000"/>
        </w:rPr>
        <w:t>Забезпечення відмовостійкості інтерфейсу при тимчасовій втраті зв'язку з хмарною БД Neon за рахунок механізмів локального кешування.</w:t>
      </w:r>
    </w:p>
    <w:p w14:paraId="702AB7E9" w14:textId="77777777" w:rsidR="001A3BDB" w:rsidRDefault="00F50EE5">
      <w:pPr>
        <w:spacing w:after="40"/>
        <w:ind w:left="709" w:hanging="283"/>
        <w:jc w:val="both"/>
      </w:pPr>
      <w:r>
        <w:rPr>
          <w:rFonts w:cs="Times New Roman"/>
        </w:rPr>
        <w:t xml:space="preserve">3. </w:t>
      </w:r>
      <w:r>
        <w:rPr>
          <w:rFonts w:cs="Times New Roman"/>
          <w:color w:val="000000"/>
        </w:rPr>
        <w:t>Час обробки одного аналітичного запиту не повинен перевищувати 350 мс.</w:t>
      </w:r>
    </w:p>
    <w:p w14:paraId="31DE67A5" w14:textId="77777777" w:rsidR="001A3BDB" w:rsidRDefault="00F50EE5">
      <w:pPr>
        <w:spacing w:after="40"/>
        <w:ind w:left="709" w:hanging="283"/>
        <w:jc w:val="both"/>
      </w:pPr>
      <w:r>
        <w:rPr>
          <w:rFonts w:cs="Times New Roman"/>
        </w:rPr>
        <w:t xml:space="preserve">4. </w:t>
      </w:r>
      <w:r>
        <w:rPr>
          <w:rFonts w:cs="Times New Roman"/>
          <w:color w:val="000000"/>
        </w:rPr>
        <w:t>Повна контейнеризація за допомогою Docker для розгортання в середовищі Render.com [24].</w:t>
      </w:r>
    </w:p>
    <w:p w14:paraId="3C3B047A" w14:textId="77777777" w:rsidR="001A3BDB" w:rsidRDefault="00F50EE5">
      <w:pPr>
        <w:spacing w:after="40"/>
        <w:ind w:left="709" w:hanging="283"/>
        <w:jc w:val="both"/>
      </w:pPr>
      <w:r>
        <w:rPr>
          <w:rFonts w:cs="Times New Roman"/>
        </w:rPr>
        <w:t xml:space="preserve">5. </w:t>
      </w:r>
      <w:r>
        <w:rPr>
          <w:rFonts w:cs="Times New Roman"/>
          <w:color w:val="000000"/>
        </w:rPr>
        <w:t>Модель LSTM повинна забезпечувати похибку на еталонних наборах даних не більше 4.0% за показником MAPE [13].</w:t>
      </w:r>
    </w:p>
    <w:p w14:paraId="3F278680" w14:textId="77777777" w:rsidR="001A3BDB" w:rsidRDefault="00F50EE5">
      <w:pPr>
        <w:pStyle w:val="21"/>
        <w:spacing w:before="120" w:after="120"/>
        <w:jc w:val="both"/>
      </w:pPr>
      <w:bookmarkStart w:id="19" w:name="_Toc232409737"/>
      <w:r>
        <w:rPr>
          <w:rFonts w:ascii="Times New Roman" w:hAnsi="Times New Roman" w:cs="Times New Roman"/>
          <w:color w:val="000000"/>
          <w:sz w:val="28"/>
        </w:rPr>
        <w:t>2.2. Вхідна та вихідна інформація системи</w:t>
      </w:r>
      <w:bookmarkEnd w:id="19"/>
    </w:p>
    <w:p w14:paraId="6A5FAF98" w14:textId="77777777" w:rsidR="001A3BDB" w:rsidRDefault="00F50EE5">
      <w:pPr>
        <w:ind w:firstLine="709"/>
        <w:jc w:val="both"/>
      </w:pPr>
      <w:r>
        <w:rPr>
          <w:rFonts w:cs="Times New Roman"/>
          <w:color w:val="000000"/>
        </w:rPr>
        <w:t>Для функціонування моделей прогнозування та механізмів цифрового двійника система використовує комбінований набір історичної телеметрії та поточних показників.</w:t>
      </w:r>
    </w:p>
    <w:p w14:paraId="73E044EA" w14:textId="77777777" w:rsidR="001A3BDB" w:rsidRDefault="00F50EE5">
      <w:pPr>
        <w:ind w:firstLine="709"/>
        <w:jc w:val="both"/>
      </w:pPr>
      <w:r>
        <w:rPr>
          <w:rFonts w:cs="Times New Roman"/>
          <w:color w:val="000000"/>
        </w:rPr>
        <w:t>Вхідна інформація:</w:t>
      </w:r>
    </w:p>
    <w:p w14:paraId="7DC0B805" w14:textId="77777777" w:rsidR="001A3BDB" w:rsidRDefault="00F50EE5">
      <w:pPr>
        <w:spacing w:after="40"/>
        <w:ind w:left="709" w:hanging="283"/>
        <w:jc w:val="both"/>
      </w:pPr>
      <w:r>
        <w:rPr>
          <w:rFonts w:cs="Times New Roman"/>
        </w:rPr>
        <w:t xml:space="preserve">1. </w:t>
      </w:r>
      <w:r>
        <w:rPr>
          <w:rFonts w:cs="Times New Roman"/>
          <w:color w:val="000000"/>
        </w:rPr>
        <w:t>Набори даних з даними погодинного споживання (CSV та дампи SQL) у мегаватах (МВт), що використовуються для навчання та тестування [21].</w:t>
      </w:r>
    </w:p>
    <w:p w14:paraId="65609120" w14:textId="77777777" w:rsidR="001A3BDB" w:rsidRDefault="00F50EE5">
      <w:pPr>
        <w:spacing w:after="40"/>
        <w:ind w:left="709" w:hanging="283"/>
        <w:jc w:val="both"/>
      </w:pPr>
      <w:r>
        <w:rPr>
          <w:rFonts w:cs="Times New Roman"/>
        </w:rPr>
        <w:t xml:space="preserve">2. </w:t>
      </w:r>
      <w:r>
        <w:rPr>
          <w:rFonts w:cs="Times New Roman"/>
          <w:color w:val="000000"/>
        </w:rPr>
        <w:t>Потоки телеметрії з частотою 15–60 хвилин від віртуальних сенсорів (навантаження, температура масла, концентрація H₂).</w:t>
      </w:r>
    </w:p>
    <w:p w14:paraId="44AC5576" w14:textId="77777777" w:rsidR="001A3BDB" w:rsidRDefault="00F50EE5">
      <w:pPr>
        <w:spacing w:after="40"/>
        <w:ind w:left="709" w:hanging="283"/>
        <w:jc w:val="both"/>
      </w:pPr>
      <w:r>
        <w:rPr>
          <w:rFonts w:cs="Times New Roman"/>
        </w:rPr>
        <w:t xml:space="preserve">3. </w:t>
      </w:r>
      <w:r>
        <w:rPr>
          <w:rFonts w:cs="Times New Roman"/>
          <w:color w:val="000000"/>
        </w:rPr>
        <w:t>Погодні параметри: температура навколишнього середовища, вологість та атмосферний стан.</w:t>
      </w:r>
    </w:p>
    <w:p w14:paraId="22576BBB" w14:textId="77777777" w:rsidR="001A3BDB" w:rsidRDefault="00F50EE5">
      <w:pPr>
        <w:ind w:firstLine="709"/>
        <w:jc w:val="both"/>
      </w:pPr>
      <w:r>
        <w:rPr>
          <w:rFonts w:cs="Times New Roman"/>
          <w:color w:val="000000"/>
        </w:rPr>
        <w:t>Вимоги до інформаційної безпеки:</w:t>
      </w:r>
    </w:p>
    <w:p w14:paraId="0ECCB2F0" w14:textId="77777777" w:rsidR="001A3BDB" w:rsidRDefault="00F50EE5">
      <w:pPr>
        <w:ind w:firstLine="709"/>
        <w:jc w:val="both"/>
      </w:pPr>
      <w:r>
        <w:rPr>
          <w:rFonts w:cs="Times New Roman"/>
          <w:color w:val="000000"/>
        </w:rPr>
        <w:t>Згідно з міжнародним стандартом ISO/IEC 27001, система повинна гарантувати цілісність та конфіденційність телеметричних даних [14]. Реалізовано захист від несанкціонованого доступу до предиктивних алгоритмів та параметрів конфігурації моделі.</w:t>
      </w:r>
    </w:p>
    <w:p w14:paraId="5DF95809" w14:textId="77777777" w:rsidR="001A3BDB" w:rsidRDefault="00F50EE5">
      <w:pPr>
        <w:ind w:firstLine="709"/>
        <w:jc w:val="both"/>
      </w:pPr>
      <w:r>
        <w:rPr>
          <w:rFonts w:cs="Times New Roman"/>
          <w:color w:val="000000"/>
        </w:rPr>
        <w:t>Вихідна інформація:</w:t>
      </w:r>
    </w:p>
    <w:p w14:paraId="41B3299C" w14:textId="2BFDF91B" w:rsidR="001A3BDB" w:rsidRDefault="00F50EE5">
      <w:pPr>
        <w:spacing w:after="40"/>
        <w:ind w:left="709" w:hanging="283"/>
        <w:jc w:val="both"/>
      </w:pPr>
      <w:r>
        <w:rPr>
          <w:rFonts w:cs="Times New Roman"/>
        </w:rPr>
        <w:t xml:space="preserve">1. </w:t>
      </w:r>
      <w:r>
        <w:rPr>
          <w:rFonts w:cs="Times New Roman"/>
          <w:color w:val="000000"/>
        </w:rPr>
        <w:t xml:space="preserve">Прогнози навантаження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Pr>
          <w:rFonts w:cs="Times New Roman"/>
          <w:color w:val="000000"/>
        </w:rPr>
        <w:t xml:space="preserve"> на глибину до 48 годин з розрахунком довірчого інтервалу (95%).</w:t>
      </w:r>
    </w:p>
    <w:p w14:paraId="1150256F" w14:textId="77777777" w:rsidR="001A3BDB" w:rsidRDefault="00F50EE5">
      <w:pPr>
        <w:spacing w:after="40"/>
        <w:ind w:left="709" w:hanging="283"/>
        <w:jc w:val="both"/>
      </w:pPr>
      <w:r>
        <w:rPr>
          <w:rFonts w:cs="Times New Roman"/>
        </w:rPr>
        <w:t xml:space="preserve">2. </w:t>
      </w:r>
      <w:r>
        <w:rPr>
          <w:rFonts w:cs="Times New Roman"/>
          <w:color w:val="000000"/>
        </w:rPr>
        <w:t>Показник технічного стану обладнання (Health Score) у діапазоні 0–100% на основі теплової моделі та аналізу газів.</w:t>
      </w:r>
    </w:p>
    <w:p w14:paraId="4AB8CC0B" w14:textId="77777777" w:rsidR="001A3BDB" w:rsidRDefault="00F50EE5">
      <w:pPr>
        <w:spacing w:after="40"/>
        <w:ind w:left="709" w:hanging="283"/>
        <w:jc w:val="both"/>
      </w:pPr>
      <w:r>
        <w:rPr>
          <w:rFonts w:cs="Times New Roman"/>
        </w:rPr>
        <w:lastRenderedPageBreak/>
        <w:t xml:space="preserve">3. </w:t>
      </w:r>
      <w:r>
        <w:rPr>
          <w:rFonts w:cs="Times New Roman"/>
          <w:color w:val="000000"/>
        </w:rPr>
        <w:t>Статистичні метрики якості передбачення (RMSE, MAPE).</w:t>
      </w:r>
    </w:p>
    <w:p w14:paraId="2E78AF18" w14:textId="77777777" w:rsidR="001A3BDB" w:rsidRDefault="00F50EE5">
      <w:pPr>
        <w:spacing w:after="40"/>
        <w:ind w:left="709" w:hanging="283"/>
        <w:jc w:val="both"/>
      </w:pPr>
      <w:r>
        <w:rPr>
          <w:rFonts w:cs="Times New Roman"/>
        </w:rPr>
        <w:t xml:space="preserve">4. </w:t>
      </w:r>
      <w:r>
        <w:rPr>
          <w:rFonts w:cs="Times New Roman"/>
          <w:color w:val="000000"/>
        </w:rPr>
        <w:t>Звіти щодо потенційних втрат енергії при перевищенні номінальних режимів роботи.</w:t>
      </w:r>
    </w:p>
    <w:p w14:paraId="66E1F12D" w14:textId="77777777" w:rsidR="001A3BDB" w:rsidRDefault="00F50EE5">
      <w:pPr>
        <w:pStyle w:val="21"/>
        <w:spacing w:before="120" w:after="120"/>
        <w:jc w:val="both"/>
      </w:pPr>
      <w:bookmarkStart w:id="20" w:name="_Toc232409738"/>
      <w:r>
        <w:rPr>
          <w:rFonts w:ascii="Times New Roman" w:hAnsi="Times New Roman" w:cs="Times New Roman"/>
          <w:color w:val="000000"/>
          <w:sz w:val="28"/>
        </w:rPr>
        <w:t>2.3. Аналіз середовища розробки</w:t>
      </w:r>
      <w:bookmarkEnd w:id="20"/>
    </w:p>
    <w:p w14:paraId="04EE33CD" w14:textId="77777777" w:rsidR="001A3BDB" w:rsidRDefault="00F50EE5">
      <w:pPr>
        <w:ind w:firstLine="709"/>
        <w:jc w:val="both"/>
      </w:pPr>
      <w:r>
        <w:rPr>
          <w:rFonts w:cs="Times New Roman"/>
          <w:color w:val="000000"/>
        </w:rPr>
        <w:t>Для комплексної оцінки розробленої системи та визначення стратегічних напрямків її розвитку проведено SWOT-аналіз. Він дає змогу виявити внутрішні фактори (сильні та слабкі сторони), а також зовнішні можливості та загрози для платформи EnergyMonitor-OLAP.</w:t>
      </w:r>
    </w:p>
    <w:p w14:paraId="4145FAE4" w14:textId="77777777" w:rsidR="001A3BDB" w:rsidRDefault="00F50EE5">
      <w:pPr>
        <w:ind w:firstLine="709"/>
        <w:jc w:val="both"/>
      </w:pPr>
      <w:r>
        <w:rPr>
          <w:rFonts w:cs="Times New Roman"/>
          <w:color w:val="000000"/>
        </w:rPr>
        <w:t>Таблиця 2.1. SWOT-аналіз системи EnergyMonitor-OLAP</w:t>
      </w:r>
    </w:p>
    <w:tbl>
      <w:tblPr>
        <w:tblStyle w:val="aff2"/>
        <w:tblW w:w="0" w:type="auto"/>
        <w:tblLook w:val="04A0" w:firstRow="1" w:lastRow="0" w:firstColumn="1" w:lastColumn="0" w:noHBand="0" w:noVBand="1"/>
      </w:tblPr>
      <w:tblGrid>
        <w:gridCol w:w="4340"/>
        <w:gridCol w:w="5015"/>
      </w:tblGrid>
      <w:tr w:rsidR="001A3BDB" w14:paraId="423B07D7" w14:textId="77777777">
        <w:trPr>
          <w:cantSplit/>
        </w:trPr>
        <w:tc>
          <w:tcPr>
            <w:tcW w:w="4340" w:type="dxa"/>
          </w:tcPr>
          <w:p w14:paraId="34B6D83E" w14:textId="77777777" w:rsidR="001A3BDB" w:rsidRDefault="00F50EE5">
            <w:pPr>
              <w:spacing w:before="40" w:after="40" w:line="240" w:lineRule="auto"/>
              <w:jc w:val="center"/>
            </w:pPr>
            <w:r>
              <w:rPr>
                <w:rFonts w:cs="Times New Roman"/>
                <w:b/>
                <w:color w:val="000000"/>
                <w:sz w:val="24"/>
              </w:rPr>
              <w:t>Сильні сторони (Strengths)</w:t>
            </w:r>
          </w:p>
        </w:tc>
        <w:tc>
          <w:tcPr>
            <w:tcW w:w="5015" w:type="dxa"/>
          </w:tcPr>
          <w:p w14:paraId="65928D13" w14:textId="77777777" w:rsidR="001A3BDB" w:rsidRDefault="00F50EE5">
            <w:pPr>
              <w:spacing w:before="40" w:after="40" w:line="240" w:lineRule="auto"/>
              <w:jc w:val="center"/>
            </w:pPr>
            <w:r>
              <w:rPr>
                <w:rFonts w:cs="Times New Roman"/>
                <w:b/>
                <w:color w:val="000000"/>
                <w:sz w:val="24"/>
              </w:rPr>
              <w:t xml:space="preserve">Слабкі сторони </w:t>
            </w:r>
            <w:r>
              <w:rPr>
                <w:rFonts w:cs="Times New Roman"/>
                <w:b/>
                <w:color w:val="000000"/>
                <w:sz w:val="24"/>
              </w:rPr>
              <w:t>(Weaknesses)</w:t>
            </w:r>
          </w:p>
        </w:tc>
      </w:tr>
      <w:tr w:rsidR="001A3BDB" w14:paraId="33E3C259" w14:textId="77777777">
        <w:trPr>
          <w:cantSplit/>
        </w:trPr>
        <w:tc>
          <w:tcPr>
            <w:tcW w:w="4340" w:type="dxa"/>
          </w:tcPr>
          <w:p w14:paraId="6DA89932" w14:textId="77777777" w:rsidR="001A3BDB" w:rsidRDefault="00F50EE5">
            <w:pPr>
              <w:spacing w:before="40" w:after="40" w:line="240" w:lineRule="auto"/>
              <w:jc w:val="center"/>
            </w:pPr>
            <w:r>
              <w:rPr>
                <w:rFonts w:cs="Times New Roman"/>
                <w:color w:val="000000"/>
                <w:sz w:val="24"/>
              </w:rPr>
              <w:t>1. Висока точність прогнозу.</w:t>
            </w:r>
          </w:p>
        </w:tc>
        <w:tc>
          <w:tcPr>
            <w:tcW w:w="5015" w:type="dxa"/>
          </w:tcPr>
          <w:p w14:paraId="780A080D" w14:textId="77777777" w:rsidR="001A3BDB" w:rsidRDefault="00F50EE5">
            <w:pPr>
              <w:spacing w:before="40" w:after="40" w:line="240" w:lineRule="auto"/>
              <w:jc w:val="center"/>
            </w:pPr>
            <w:r>
              <w:rPr>
                <w:rFonts w:cs="Times New Roman"/>
                <w:color w:val="000000"/>
                <w:sz w:val="24"/>
              </w:rPr>
              <w:t>1. Залежність від стабільності інтернет-каналу.</w:t>
            </w:r>
          </w:p>
        </w:tc>
      </w:tr>
      <w:tr w:rsidR="001A3BDB" w14:paraId="1E80519D" w14:textId="77777777">
        <w:trPr>
          <w:cantSplit/>
        </w:trPr>
        <w:tc>
          <w:tcPr>
            <w:tcW w:w="4340" w:type="dxa"/>
          </w:tcPr>
          <w:p w14:paraId="43A3B243" w14:textId="77777777" w:rsidR="001A3BDB" w:rsidRDefault="00F50EE5">
            <w:pPr>
              <w:spacing w:before="40" w:after="40" w:line="240" w:lineRule="auto"/>
              <w:jc w:val="center"/>
            </w:pPr>
            <w:r>
              <w:rPr>
                <w:rFonts w:cs="Times New Roman"/>
                <w:color w:val="000000"/>
                <w:sz w:val="24"/>
              </w:rPr>
              <w:t>2. Низька вартість експлуатації (Neon Cloud).</w:t>
            </w:r>
          </w:p>
        </w:tc>
        <w:tc>
          <w:tcPr>
            <w:tcW w:w="5015" w:type="dxa"/>
          </w:tcPr>
          <w:p w14:paraId="79FA9DB0" w14:textId="77777777" w:rsidR="001A3BDB" w:rsidRDefault="00F50EE5">
            <w:pPr>
              <w:spacing w:before="40" w:after="40" w:line="240" w:lineRule="auto"/>
              <w:jc w:val="center"/>
            </w:pPr>
            <w:r>
              <w:rPr>
                <w:rFonts w:cs="Times New Roman"/>
                <w:color w:val="000000"/>
                <w:sz w:val="24"/>
              </w:rPr>
              <w:t>2. Значне споживання RAM моделями LSTM.</w:t>
            </w:r>
          </w:p>
        </w:tc>
      </w:tr>
      <w:tr w:rsidR="001A3BDB" w14:paraId="7C2B7386" w14:textId="77777777">
        <w:trPr>
          <w:cantSplit/>
        </w:trPr>
        <w:tc>
          <w:tcPr>
            <w:tcW w:w="4340" w:type="dxa"/>
          </w:tcPr>
          <w:p w14:paraId="3BC7C46F" w14:textId="77777777" w:rsidR="001A3BDB" w:rsidRDefault="00F50EE5">
            <w:pPr>
              <w:spacing w:before="40" w:after="40" w:line="240" w:lineRule="auto"/>
              <w:jc w:val="center"/>
            </w:pPr>
            <w:r>
              <w:rPr>
                <w:rFonts w:cs="Times New Roman"/>
                <w:color w:val="000000"/>
                <w:sz w:val="24"/>
              </w:rPr>
              <w:t>3. Автоматична діагностика Health Score.</w:t>
            </w:r>
          </w:p>
        </w:tc>
        <w:tc>
          <w:tcPr>
            <w:tcW w:w="5015" w:type="dxa"/>
          </w:tcPr>
          <w:p w14:paraId="79C7AC57" w14:textId="77777777" w:rsidR="001A3BDB" w:rsidRDefault="00F50EE5">
            <w:pPr>
              <w:spacing w:before="40" w:after="40" w:line="240" w:lineRule="auto"/>
              <w:jc w:val="center"/>
            </w:pPr>
            <w:r>
              <w:rPr>
                <w:rFonts w:cs="Times New Roman"/>
                <w:color w:val="000000"/>
                <w:sz w:val="24"/>
              </w:rPr>
              <w:t xml:space="preserve">3. Відсутність інтеграції з </w:t>
            </w:r>
            <w:r>
              <w:rPr>
                <w:rFonts w:cs="Times New Roman"/>
                <w:color w:val="000000"/>
                <w:sz w:val="24"/>
              </w:rPr>
              <w:t>мобільними ОС.</w:t>
            </w:r>
          </w:p>
        </w:tc>
      </w:tr>
      <w:tr w:rsidR="001A3BDB" w14:paraId="0ABA68EF" w14:textId="77777777">
        <w:trPr>
          <w:cantSplit/>
        </w:trPr>
        <w:tc>
          <w:tcPr>
            <w:tcW w:w="4340" w:type="dxa"/>
          </w:tcPr>
          <w:p w14:paraId="29FBC781" w14:textId="77777777" w:rsidR="001A3BDB" w:rsidRDefault="00F50EE5">
            <w:pPr>
              <w:spacing w:before="40" w:after="40" w:line="240" w:lineRule="auto"/>
              <w:jc w:val="center"/>
            </w:pPr>
            <w:r>
              <w:rPr>
                <w:rFonts w:cs="Times New Roman"/>
                <w:b/>
                <w:color w:val="000000"/>
                <w:sz w:val="24"/>
              </w:rPr>
              <w:t>Можливості (Opportunities)</w:t>
            </w:r>
          </w:p>
        </w:tc>
        <w:tc>
          <w:tcPr>
            <w:tcW w:w="5015" w:type="dxa"/>
          </w:tcPr>
          <w:p w14:paraId="3B216207" w14:textId="77777777" w:rsidR="001A3BDB" w:rsidRDefault="00F50EE5">
            <w:pPr>
              <w:spacing w:before="40" w:after="40" w:line="240" w:lineRule="auto"/>
              <w:jc w:val="center"/>
            </w:pPr>
            <w:r>
              <w:rPr>
                <w:rFonts w:cs="Times New Roman"/>
                <w:b/>
                <w:color w:val="000000"/>
                <w:sz w:val="24"/>
              </w:rPr>
              <w:t>Загрози (Threats)</w:t>
            </w:r>
          </w:p>
        </w:tc>
      </w:tr>
      <w:tr w:rsidR="001A3BDB" w14:paraId="20963E0D" w14:textId="77777777">
        <w:trPr>
          <w:cantSplit/>
        </w:trPr>
        <w:tc>
          <w:tcPr>
            <w:tcW w:w="4340" w:type="dxa"/>
          </w:tcPr>
          <w:p w14:paraId="2C5849C1" w14:textId="77777777" w:rsidR="001A3BDB" w:rsidRDefault="00F50EE5">
            <w:pPr>
              <w:spacing w:before="40" w:after="40" w:line="240" w:lineRule="auto"/>
              <w:jc w:val="center"/>
            </w:pPr>
            <w:r>
              <w:rPr>
                <w:rFonts w:cs="Times New Roman"/>
                <w:color w:val="000000"/>
                <w:sz w:val="24"/>
              </w:rPr>
              <w:t>1. Масштабування на промислові об'єкти.</w:t>
            </w:r>
          </w:p>
        </w:tc>
        <w:tc>
          <w:tcPr>
            <w:tcW w:w="5015" w:type="dxa"/>
          </w:tcPr>
          <w:p w14:paraId="52123C0A" w14:textId="77777777" w:rsidR="001A3BDB" w:rsidRDefault="00F50EE5">
            <w:pPr>
              <w:spacing w:before="40" w:after="40" w:line="240" w:lineRule="auto"/>
              <w:jc w:val="center"/>
            </w:pPr>
            <w:r>
              <w:rPr>
                <w:rFonts w:cs="Times New Roman"/>
                <w:color w:val="000000"/>
                <w:sz w:val="24"/>
              </w:rPr>
              <w:t>1. Кібератаки на хмарну інфраструктуру [17].</w:t>
            </w:r>
          </w:p>
        </w:tc>
      </w:tr>
      <w:tr w:rsidR="001A3BDB" w14:paraId="0EE44179" w14:textId="77777777">
        <w:trPr>
          <w:cantSplit/>
        </w:trPr>
        <w:tc>
          <w:tcPr>
            <w:tcW w:w="4340" w:type="dxa"/>
          </w:tcPr>
          <w:p w14:paraId="3ED73A36" w14:textId="77777777" w:rsidR="001A3BDB" w:rsidRDefault="00F50EE5">
            <w:pPr>
              <w:spacing w:before="40" w:after="40" w:line="240" w:lineRule="auto"/>
              <w:jc w:val="center"/>
            </w:pPr>
            <w:r>
              <w:rPr>
                <w:rFonts w:cs="Times New Roman"/>
                <w:color w:val="000000"/>
                <w:sz w:val="24"/>
              </w:rPr>
              <w:t>2. Прогнозування генерації ВДЕ.</w:t>
            </w:r>
          </w:p>
        </w:tc>
        <w:tc>
          <w:tcPr>
            <w:tcW w:w="5015" w:type="dxa"/>
          </w:tcPr>
          <w:p w14:paraId="61E0FA03" w14:textId="77777777" w:rsidR="001A3BDB" w:rsidRDefault="00F50EE5">
            <w:pPr>
              <w:spacing w:before="40" w:after="40" w:line="240" w:lineRule="auto"/>
              <w:jc w:val="center"/>
            </w:pPr>
            <w:r>
              <w:rPr>
                <w:rFonts w:cs="Times New Roman"/>
                <w:color w:val="000000"/>
                <w:sz w:val="24"/>
              </w:rPr>
              <w:t>2. Зміни в тарифікації хмарних провайдерів.</w:t>
            </w:r>
          </w:p>
        </w:tc>
      </w:tr>
      <w:tr w:rsidR="001A3BDB" w14:paraId="6F6233B9" w14:textId="77777777">
        <w:trPr>
          <w:cantSplit/>
        </w:trPr>
        <w:tc>
          <w:tcPr>
            <w:tcW w:w="4340" w:type="dxa"/>
          </w:tcPr>
          <w:p w14:paraId="65B08683" w14:textId="77777777" w:rsidR="001A3BDB" w:rsidRDefault="00F50EE5">
            <w:pPr>
              <w:spacing w:before="40" w:after="40" w:line="240" w:lineRule="auto"/>
              <w:jc w:val="center"/>
            </w:pPr>
            <w:r>
              <w:rPr>
                <w:rFonts w:cs="Times New Roman"/>
                <w:color w:val="000000"/>
                <w:sz w:val="24"/>
              </w:rPr>
              <w:t xml:space="preserve">3. Інтеграція з </w:t>
            </w:r>
            <w:r>
              <w:rPr>
                <w:rFonts w:cs="Times New Roman"/>
                <w:color w:val="000000"/>
                <w:sz w:val="24"/>
              </w:rPr>
              <w:t>міськими ГІС-порталами.</w:t>
            </w:r>
          </w:p>
        </w:tc>
        <w:tc>
          <w:tcPr>
            <w:tcW w:w="5015" w:type="dxa"/>
          </w:tcPr>
          <w:p w14:paraId="40253B56" w14:textId="77777777" w:rsidR="001A3BDB" w:rsidRDefault="00F50EE5">
            <w:pPr>
              <w:spacing w:before="40" w:after="40" w:line="240" w:lineRule="auto"/>
              <w:jc w:val="center"/>
            </w:pPr>
            <w:r>
              <w:rPr>
                <w:rFonts w:cs="Times New Roman"/>
                <w:color w:val="000000"/>
                <w:sz w:val="24"/>
              </w:rPr>
              <w:t>3. Конкуренція з боку закритих корпоративних рішень.</w:t>
            </w:r>
          </w:p>
        </w:tc>
      </w:tr>
    </w:tbl>
    <w:p w14:paraId="2567261D" w14:textId="77777777" w:rsidR="001A3BDB" w:rsidRDefault="00F50EE5">
      <w:r>
        <w:t> </w:t>
      </w:r>
    </w:p>
    <w:p w14:paraId="012DDB37" w14:textId="77777777" w:rsidR="001A3BDB" w:rsidRDefault="00F50EE5">
      <w:pPr>
        <w:pStyle w:val="21"/>
        <w:spacing w:before="120" w:after="120"/>
        <w:jc w:val="both"/>
      </w:pPr>
      <w:bookmarkStart w:id="21" w:name="_Toc232409739"/>
      <w:r>
        <w:rPr>
          <w:rFonts w:ascii="Times New Roman" w:hAnsi="Times New Roman" w:cs="Times New Roman"/>
          <w:color w:val="000000"/>
          <w:sz w:val="28"/>
        </w:rPr>
        <w:t>2.4. Порівняльний аналіз хмарних СУБД для предиктивного моніторингу</w:t>
      </w:r>
      <w:bookmarkEnd w:id="21"/>
    </w:p>
    <w:p w14:paraId="573F74B1" w14:textId="77777777" w:rsidR="001A3BDB" w:rsidRDefault="00F50EE5">
      <w:pPr>
        <w:ind w:firstLine="709"/>
        <w:jc w:val="both"/>
      </w:pPr>
      <w:r>
        <w:rPr>
          <w:rFonts w:cs="Times New Roman"/>
          <w:color w:val="000000"/>
        </w:rPr>
        <w:t>У процесі проєктування було проведено порівняння хмарних рішень для зберігання та аналізу телеметрії. Основним критерієм вибору була підтримка OLAP-запитів та гнучкість масштабування ресурсів при зміні кількості об'єктів моніторингу.</w:t>
      </w:r>
    </w:p>
    <w:p w14:paraId="386C8E7B" w14:textId="77777777" w:rsidR="001A3BDB" w:rsidRDefault="00F50EE5">
      <w:pPr>
        <w:ind w:firstLine="709"/>
        <w:jc w:val="both"/>
      </w:pPr>
      <w:r>
        <w:rPr>
          <w:rFonts w:cs="Times New Roman"/>
          <w:color w:val="000000"/>
        </w:rPr>
        <w:t>Вибір Neon PostgreSQL [18] обґрунтований його serverless-архітектурою, яка дає змогу динамічно масштабувати обчислювальні потужності. Такий підхід дає змогу оперативно реагувати на пікові навантаження під час масової генерації прогнозу та забезпечує раціональне використання ресурсів у періоди низької активності мережі.</w:t>
      </w:r>
    </w:p>
    <w:p w14:paraId="37A2E45E" w14:textId="77777777" w:rsidR="001A3BDB" w:rsidRDefault="00F50EE5">
      <w:pPr>
        <w:ind w:firstLine="709"/>
        <w:jc w:val="both"/>
      </w:pPr>
      <w:r>
        <w:rPr>
          <w:rFonts w:cs="Times New Roman"/>
          <w:color w:val="000000"/>
        </w:rPr>
        <w:lastRenderedPageBreak/>
        <w:t>Таблиця 2.2. Порівняльна характеристика хмарних СУБД.</w:t>
      </w:r>
    </w:p>
    <w:tbl>
      <w:tblPr>
        <w:tblStyle w:val="aff2"/>
        <w:tblW w:w="0" w:type="auto"/>
        <w:tblLook w:val="04A0" w:firstRow="1" w:lastRow="0" w:firstColumn="1" w:lastColumn="0" w:noHBand="0" w:noVBand="1"/>
      </w:tblPr>
      <w:tblGrid>
        <w:gridCol w:w="1868"/>
        <w:gridCol w:w="4575"/>
        <w:gridCol w:w="1887"/>
        <w:gridCol w:w="1524"/>
      </w:tblGrid>
      <w:tr w:rsidR="001A3BDB" w14:paraId="3D11371E" w14:textId="77777777">
        <w:trPr>
          <w:cantSplit/>
        </w:trPr>
        <w:tc>
          <w:tcPr>
            <w:tcW w:w="680" w:type="dxa"/>
          </w:tcPr>
          <w:p w14:paraId="7F1FC243" w14:textId="77777777" w:rsidR="001A3BDB" w:rsidRDefault="00F50EE5">
            <w:pPr>
              <w:spacing w:before="40" w:after="40" w:line="240" w:lineRule="auto"/>
              <w:jc w:val="center"/>
            </w:pPr>
            <w:r>
              <w:rPr>
                <w:rFonts w:cs="Times New Roman"/>
                <w:b/>
                <w:color w:val="000000"/>
                <w:sz w:val="24"/>
              </w:rPr>
              <w:t>Параметр</w:t>
            </w:r>
          </w:p>
        </w:tc>
        <w:tc>
          <w:tcPr>
            <w:tcW w:w="5272" w:type="dxa"/>
          </w:tcPr>
          <w:p w14:paraId="006C7590" w14:textId="77777777" w:rsidR="001A3BDB" w:rsidRDefault="00F50EE5">
            <w:pPr>
              <w:spacing w:before="40" w:after="40" w:line="240" w:lineRule="auto"/>
              <w:jc w:val="center"/>
            </w:pPr>
            <w:r>
              <w:rPr>
                <w:rFonts w:cs="Times New Roman"/>
                <w:b/>
                <w:color w:val="000000"/>
                <w:sz w:val="24"/>
              </w:rPr>
              <w:t>Neon (Обрано)</w:t>
            </w:r>
          </w:p>
        </w:tc>
        <w:tc>
          <w:tcPr>
            <w:tcW w:w="1984" w:type="dxa"/>
          </w:tcPr>
          <w:p w14:paraId="5BE6B41B" w14:textId="77777777" w:rsidR="001A3BDB" w:rsidRDefault="00F50EE5">
            <w:pPr>
              <w:spacing w:before="40" w:after="40" w:line="240" w:lineRule="auto"/>
              <w:jc w:val="center"/>
            </w:pPr>
            <w:r>
              <w:rPr>
                <w:rFonts w:cs="Times New Roman"/>
                <w:b/>
                <w:color w:val="000000"/>
                <w:sz w:val="24"/>
              </w:rPr>
              <w:t>AWS RDS</w:t>
            </w:r>
          </w:p>
        </w:tc>
        <w:tc>
          <w:tcPr>
            <w:tcW w:w="1417" w:type="dxa"/>
          </w:tcPr>
          <w:p w14:paraId="3C9862C0" w14:textId="77777777" w:rsidR="001A3BDB" w:rsidRDefault="00F50EE5">
            <w:pPr>
              <w:spacing w:before="40" w:after="40" w:line="240" w:lineRule="auto"/>
              <w:jc w:val="center"/>
            </w:pPr>
            <w:r>
              <w:rPr>
                <w:rFonts w:cs="Times New Roman"/>
                <w:b/>
                <w:color w:val="000000"/>
                <w:sz w:val="24"/>
              </w:rPr>
              <w:t>Google Cloud SQL</w:t>
            </w:r>
          </w:p>
        </w:tc>
      </w:tr>
      <w:tr w:rsidR="001A3BDB" w14:paraId="330C89E3" w14:textId="77777777">
        <w:trPr>
          <w:cantSplit/>
        </w:trPr>
        <w:tc>
          <w:tcPr>
            <w:tcW w:w="680" w:type="dxa"/>
          </w:tcPr>
          <w:p w14:paraId="587C4BCB" w14:textId="77777777" w:rsidR="001A3BDB" w:rsidRDefault="00F50EE5">
            <w:pPr>
              <w:spacing w:before="40" w:after="40" w:line="240" w:lineRule="auto"/>
              <w:jc w:val="center"/>
            </w:pPr>
            <w:r>
              <w:rPr>
                <w:rFonts w:cs="Times New Roman"/>
                <w:color w:val="000000"/>
                <w:sz w:val="24"/>
              </w:rPr>
              <w:t>Архітектура</w:t>
            </w:r>
          </w:p>
        </w:tc>
        <w:tc>
          <w:tcPr>
            <w:tcW w:w="5272" w:type="dxa"/>
          </w:tcPr>
          <w:p w14:paraId="3374990B" w14:textId="77777777" w:rsidR="001A3BDB" w:rsidRDefault="00F50EE5">
            <w:pPr>
              <w:spacing w:before="40" w:after="40" w:line="240" w:lineRule="auto"/>
              <w:jc w:val="center"/>
            </w:pPr>
            <w:r>
              <w:rPr>
                <w:rFonts w:cs="Times New Roman"/>
                <w:color w:val="000000"/>
                <w:sz w:val="24"/>
              </w:rPr>
              <w:t>Serverless PostgreSQL</w:t>
            </w:r>
          </w:p>
        </w:tc>
        <w:tc>
          <w:tcPr>
            <w:tcW w:w="1984" w:type="dxa"/>
          </w:tcPr>
          <w:p w14:paraId="1B1FFCDC" w14:textId="77777777" w:rsidR="001A3BDB" w:rsidRDefault="00F50EE5">
            <w:pPr>
              <w:spacing w:before="40" w:after="40" w:line="240" w:lineRule="auto"/>
              <w:jc w:val="center"/>
            </w:pPr>
            <w:r>
              <w:rPr>
                <w:rFonts w:cs="Times New Roman"/>
                <w:color w:val="000000"/>
                <w:sz w:val="24"/>
              </w:rPr>
              <w:t>Managed Instance</w:t>
            </w:r>
          </w:p>
        </w:tc>
        <w:tc>
          <w:tcPr>
            <w:tcW w:w="1417" w:type="dxa"/>
          </w:tcPr>
          <w:p w14:paraId="353450CD" w14:textId="77777777" w:rsidR="001A3BDB" w:rsidRDefault="00F50EE5">
            <w:pPr>
              <w:spacing w:before="40" w:after="40" w:line="240" w:lineRule="auto"/>
              <w:jc w:val="center"/>
            </w:pPr>
            <w:r>
              <w:rPr>
                <w:rFonts w:cs="Times New Roman"/>
                <w:color w:val="000000"/>
                <w:sz w:val="24"/>
              </w:rPr>
              <w:t>Managed Instance</w:t>
            </w:r>
          </w:p>
        </w:tc>
      </w:tr>
      <w:tr w:rsidR="001A3BDB" w14:paraId="5ADD1DBC" w14:textId="77777777">
        <w:trPr>
          <w:cantSplit/>
        </w:trPr>
        <w:tc>
          <w:tcPr>
            <w:tcW w:w="680" w:type="dxa"/>
          </w:tcPr>
          <w:p w14:paraId="031292E6" w14:textId="77777777" w:rsidR="001A3BDB" w:rsidRDefault="00F50EE5">
            <w:pPr>
              <w:spacing w:before="40" w:after="40" w:line="240" w:lineRule="auto"/>
              <w:jc w:val="center"/>
            </w:pPr>
            <w:r>
              <w:rPr>
                <w:rFonts w:cs="Times New Roman"/>
                <w:color w:val="000000"/>
                <w:sz w:val="24"/>
              </w:rPr>
              <w:t>Масштабування</w:t>
            </w:r>
          </w:p>
        </w:tc>
        <w:tc>
          <w:tcPr>
            <w:tcW w:w="5272" w:type="dxa"/>
          </w:tcPr>
          <w:p w14:paraId="7A9A3554" w14:textId="77777777" w:rsidR="001A3BDB" w:rsidRDefault="00F50EE5">
            <w:pPr>
              <w:spacing w:before="40" w:after="40" w:line="240" w:lineRule="auto"/>
              <w:jc w:val="center"/>
            </w:pPr>
            <w:r>
              <w:rPr>
                <w:rFonts w:cs="Times New Roman"/>
                <w:color w:val="000000"/>
                <w:sz w:val="24"/>
              </w:rPr>
              <w:t>Автоматичне (on-demand)</w:t>
            </w:r>
          </w:p>
        </w:tc>
        <w:tc>
          <w:tcPr>
            <w:tcW w:w="1984" w:type="dxa"/>
          </w:tcPr>
          <w:p w14:paraId="08FCC511" w14:textId="77777777" w:rsidR="001A3BDB" w:rsidRDefault="00F50EE5">
            <w:pPr>
              <w:spacing w:before="40" w:after="40" w:line="240" w:lineRule="auto"/>
              <w:jc w:val="center"/>
            </w:pPr>
            <w:r>
              <w:rPr>
                <w:rFonts w:cs="Times New Roman"/>
                <w:color w:val="000000"/>
                <w:sz w:val="24"/>
              </w:rPr>
              <w:t>Вертикальне (ручне)</w:t>
            </w:r>
          </w:p>
        </w:tc>
        <w:tc>
          <w:tcPr>
            <w:tcW w:w="1417" w:type="dxa"/>
          </w:tcPr>
          <w:p w14:paraId="6420D6CB" w14:textId="77777777" w:rsidR="001A3BDB" w:rsidRDefault="00F50EE5">
            <w:pPr>
              <w:spacing w:before="40" w:after="40" w:line="240" w:lineRule="auto"/>
              <w:jc w:val="center"/>
            </w:pPr>
            <w:r>
              <w:rPr>
                <w:rFonts w:cs="Times New Roman"/>
                <w:color w:val="000000"/>
                <w:sz w:val="24"/>
              </w:rPr>
              <w:t>Вертикальне (ручне)</w:t>
            </w:r>
          </w:p>
        </w:tc>
      </w:tr>
      <w:tr w:rsidR="001A3BDB" w14:paraId="60847900" w14:textId="77777777">
        <w:trPr>
          <w:cantSplit/>
        </w:trPr>
        <w:tc>
          <w:tcPr>
            <w:tcW w:w="680" w:type="dxa"/>
          </w:tcPr>
          <w:p w14:paraId="6FCA9607" w14:textId="77777777" w:rsidR="001A3BDB" w:rsidRDefault="00F50EE5">
            <w:pPr>
              <w:spacing w:before="40" w:after="40" w:line="240" w:lineRule="auto"/>
              <w:jc w:val="center"/>
            </w:pPr>
            <w:r>
              <w:rPr>
                <w:rFonts w:cs="Times New Roman"/>
                <w:color w:val="000000"/>
                <w:sz w:val="24"/>
              </w:rPr>
              <w:t>Модель оплати</w:t>
            </w:r>
          </w:p>
        </w:tc>
        <w:tc>
          <w:tcPr>
            <w:tcW w:w="5272" w:type="dxa"/>
          </w:tcPr>
          <w:p w14:paraId="49EA777D" w14:textId="77777777" w:rsidR="001A3BDB" w:rsidRDefault="00F50EE5">
            <w:pPr>
              <w:spacing w:before="40" w:after="40" w:line="240" w:lineRule="auto"/>
              <w:jc w:val="center"/>
            </w:pPr>
            <w:r>
              <w:rPr>
                <w:rFonts w:cs="Times New Roman"/>
                <w:color w:val="000000"/>
                <w:sz w:val="24"/>
              </w:rPr>
              <w:t>За фактичні ресурси</w:t>
            </w:r>
          </w:p>
        </w:tc>
        <w:tc>
          <w:tcPr>
            <w:tcW w:w="1984" w:type="dxa"/>
          </w:tcPr>
          <w:p w14:paraId="42F6D472" w14:textId="77777777" w:rsidR="001A3BDB" w:rsidRDefault="00F50EE5">
            <w:pPr>
              <w:spacing w:before="40" w:after="40" w:line="240" w:lineRule="auto"/>
              <w:jc w:val="center"/>
            </w:pPr>
            <w:r>
              <w:rPr>
                <w:rFonts w:cs="Times New Roman"/>
                <w:color w:val="000000"/>
                <w:sz w:val="24"/>
              </w:rPr>
              <w:t xml:space="preserve">Фіксована </w:t>
            </w:r>
            <w:r>
              <w:rPr>
                <w:rFonts w:cs="Times New Roman"/>
                <w:color w:val="000000"/>
                <w:sz w:val="24"/>
              </w:rPr>
              <w:t>(Instance-based)</w:t>
            </w:r>
          </w:p>
        </w:tc>
        <w:tc>
          <w:tcPr>
            <w:tcW w:w="1417" w:type="dxa"/>
          </w:tcPr>
          <w:p w14:paraId="1240F1AF" w14:textId="77777777" w:rsidR="001A3BDB" w:rsidRDefault="00F50EE5">
            <w:pPr>
              <w:spacing w:before="40" w:after="40" w:line="240" w:lineRule="auto"/>
              <w:jc w:val="center"/>
            </w:pPr>
            <w:r>
              <w:rPr>
                <w:rFonts w:cs="Times New Roman"/>
                <w:color w:val="000000"/>
                <w:sz w:val="24"/>
              </w:rPr>
              <w:t>Фіксована (Instance-based)</w:t>
            </w:r>
          </w:p>
        </w:tc>
      </w:tr>
      <w:tr w:rsidR="001A3BDB" w14:paraId="4DE0D659" w14:textId="77777777">
        <w:trPr>
          <w:cantSplit/>
        </w:trPr>
        <w:tc>
          <w:tcPr>
            <w:tcW w:w="680" w:type="dxa"/>
          </w:tcPr>
          <w:p w14:paraId="5522D834" w14:textId="77777777" w:rsidR="001A3BDB" w:rsidRDefault="00F50EE5">
            <w:pPr>
              <w:spacing w:before="40" w:after="40" w:line="240" w:lineRule="auto"/>
              <w:jc w:val="center"/>
            </w:pPr>
            <w:r>
              <w:rPr>
                <w:rFonts w:cs="Times New Roman"/>
                <w:color w:val="000000"/>
                <w:sz w:val="24"/>
              </w:rPr>
              <w:t>Продуктивність OLAP</w:t>
            </w:r>
          </w:p>
        </w:tc>
        <w:tc>
          <w:tcPr>
            <w:tcW w:w="5272" w:type="dxa"/>
          </w:tcPr>
          <w:p w14:paraId="34CD2F9D" w14:textId="77777777" w:rsidR="001A3BDB" w:rsidRDefault="00F50EE5">
            <w:pPr>
              <w:spacing w:before="40" w:after="40" w:line="240" w:lineRule="auto"/>
              <w:jc w:val="center"/>
            </w:pPr>
            <w:r>
              <w:rPr>
                <w:rFonts w:cs="Times New Roman"/>
                <w:color w:val="000000"/>
                <w:sz w:val="24"/>
              </w:rPr>
              <w:t>Висока (Storage/Compute split)</w:t>
            </w:r>
          </w:p>
        </w:tc>
        <w:tc>
          <w:tcPr>
            <w:tcW w:w="1984" w:type="dxa"/>
          </w:tcPr>
          <w:p w14:paraId="3EA86304" w14:textId="77777777" w:rsidR="001A3BDB" w:rsidRDefault="00F50EE5">
            <w:pPr>
              <w:spacing w:before="40" w:after="40" w:line="240" w:lineRule="auto"/>
              <w:jc w:val="center"/>
            </w:pPr>
            <w:r>
              <w:rPr>
                <w:rFonts w:cs="Times New Roman"/>
                <w:color w:val="000000"/>
                <w:sz w:val="24"/>
              </w:rPr>
              <w:t>Середня</w:t>
            </w:r>
          </w:p>
        </w:tc>
        <w:tc>
          <w:tcPr>
            <w:tcW w:w="1417" w:type="dxa"/>
          </w:tcPr>
          <w:p w14:paraId="5CEB6725" w14:textId="77777777" w:rsidR="001A3BDB" w:rsidRDefault="00F50EE5">
            <w:pPr>
              <w:spacing w:before="40" w:after="40" w:line="240" w:lineRule="auto"/>
              <w:jc w:val="center"/>
            </w:pPr>
            <w:r>
              <w:rPr>
                <w:rFonts w:cs="Times New Roman"/>
                <w:color w:val="000000"/>
                <w:sz w:val="24"/>
              </w:rPr>
              <w:t>Середня</w:t>
            </w:r>
          </w:p>
        </w:tc>
      </w:tr>
    </w:tbl>
    <w:p w14:paraId="458C015A" w14:textId="77777777" w:rsidR="001A3BDB" w:rsidRDefault="00F50EE5">
      <w:r>
        <w:t> </w:t>
      </w:r>
    </w:p>
    <w:p w14:paraId="271CBE8D" w14:textId="77777777" w:rsidR="001A3BDB" w:rsidRDefault="00F50EE5">
      <w:pPr>
        <w:pStyle w:val="21"/>
        <w:spacing w:before="120" w:after="120"/>
        <w:jc w:val="both"/>
      </w:pPr>
      <w:bookmarkStart w:id="22" w:name="_Toc232409740"/>
      <w:r>
        <w:rPr>
          <w:rFonts w:ascii="Times New Roman" w:hAnsi="Times New Roman" w:cs="Times New Roman"/>
          <w:color w:val="000000"/>
          <w:sz w:val="28"/>
        </w:rPr>
        <w:t>2.5. Математична постановка задачі та метрики якості</w:t>
      </w:r>
      <w:bookmarkEnd w:id="22"/>
    </w:p>
    <w:p w14:paraId="14C6ED6F" w14:textId="00F00029" w:rsidR="001A3BDB" w:rsidRDefault="00F50EE5">
      <w:pPr>
        <w:ind w:firstLine="709"/>
        <w:jc w:val="both"/>
      </w:pPr>
      <w:r>
        <w:rPr>
          <w:rFonts w:cs="Times New Roman"/>
          <w:color w:val="000000"/>
        </w:rPr>
        <w:t xml:space="preserve">Задача короткострокового прогнозування енергоспоживання формулюється як задача аналізу часового ряду </w:t>
      </w:r>
      <m:oMath>
        <m:r>
          <w:rPr>
            <w:rFonts w:ascii="Cambria Math" w:hAnsi="Cambria Math" w:cs="Times New Roman"/>
            <w:color w:val="000000"/>
          </w:rPr>
          <m:t>X={</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2</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t</m:t>
            </m:r>
          </m:sub>
        </m:sSub>
        <m:r>
          <w:rPr>
            <w:rFonts w:ascii="Cambria Math" w:hAnsi="Cambria Math" w:cs="Times New Roman"/>
            <w:color w:val="000000"/>
          </w:rPr>
          <m:t>}</m:t>
        </m:r>
      </m:oMath>
      <w:r>
        <w:rPr>
          <w:rFonts w:cs="Times New Roman"/>
          <w:color w:val="000000"/>
        </w:rPr>
        <w:t xml:space="preserve">. Метою проєкту є побудова відображення </w:t>
      </w:r>
      <m:oMath>
        <m:r>
          <w:rPr>
            <w:rFonts w:ascii="Cambria Math" w:hAnsi="Cambria Math" w:cs="Times New Roman"/>
            <w:color w:val="000000"/>
          </w:rPr>
          <m:t>f:X→Y</m:t>
        </m:r>
      </m:oMath>
      <w:r>
        <w:rPr>
          <w:rFonts w:cs="Times New Roman"/>
          <w:color w:val="000000"/>
        </w:rPr>
        <w:t xml:space="preserve">, де </w:t>
      </w:r>
      <m:oMath>
        <m:r>
          <w:rPr>
            <w:rFonts w:ascii="Cambria Math" w:hAnsi="Cambria Math" w:cs="Times New Roman"/>
            <w:color w:val="000000"/>
          </w:rPr>
          <m:t>Y={</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t+n</m:t>
            </m:r>
          </m:sub>
        </m:sSub>
        <m:r>
          <w:rPr>
            <w:rFonts w:ascii="Cambria Math" w:hAnsi="Cambria Math" w:cs="Times New Roman"/>
            <w:color w:val="000000"/>
          </w:rPr>
          <m:t>}</m:t>
        </m:r>
      </m:oMath>
      <w:r>
        <w:rPr>
          <w:rFonts w:cs="Times New Roman"/>
          <w:color w:val="000000"/>
        </w:rPr>
        <w:t xml:space="preserve"> – прогноз на горизонт </w:t>
      </w:r>
      <m:oMath>
        <m:r>
          <w:rPr>
            <w:rFonts w:ascii="Cambria Math" w:hAnsi="Cambria Math" w:cs="Times New Roman"/>
            <w:color w:val="000000"/>
          </w:rPr>
          <m:t>n</m:t>
        </m:r>
      </m:oMath>
      <w:r>
        <w:rPr>
          <w:rFonts w:cs="Times New Roman"/>
          <w:color w:val="000000"/>
        </w:rPr>
        <w:t xml:space="preserve"> кроків вперед (до 48 годин). </w:t>
      </w:r>
    </w:p>
    <w:p w14:paraId="2E8F765E" w14:textId="77777777" w:rsidR="001A3BDB" w:rsidRDefault="00F50EE5">
      <w:pPr>
        <w:ind w:firstLine="709"/>
        <w:jc w:val="both"/>
      </w:pPr>
      <w:r>
        <w:rPr>
          <w:rFonts w:cs="Times New Roman"/>
          <w:color w:val="000000"/>
        </w:rPr>
        <w:t>Модель має мінімізувати комбінований функціонал похибки, що забезпечує стабільність прогнозу як при плавних змінах, так і при різких стрибках навантаження. Основними метриками оцінки якості визначено:</w:t>
      </w:r>
    </w:p>
    <w:p w14:paraId="50BCD315" w14:textId="77777777" w:rsidR="001A3BDB" w:rsidRDefault="00F50EE5">
      <w:pPr>
        <w:spacing w:after="40"/>
        <w:ind w:left="709" w:hanging="283"/>
        <w:jc w:val="both"/>
      </w:pPr>
      <w:r>
        <w:rPr>
          <w:rFonts w:cs="Times New Roman"/>
        </w:rPr>
        <w:t xml:space="preserve">1. </w:t>
      </w:r>
      <w:r>
        <w:rPr>
          <w:rFonts w:cs="Times New Roman"/>
          <w:color w:val="000000"/>
        </w:rPr>
        <w:t>Середня абсолютна відсоткова похибка (MAPE):</w:t>
      </w:r>
    </w:p>
    <w:p w14:paraId="76FAABC9" w14:textId="77777777" w:rsidR="001A3BDB" w:rsidRDefault="00F50EE5">
      <w:r>
        <w:t> </w:t>
      </w:r>
    </w:p>
    <w:p w14:paraId="099D3216" w14:textId="5D5E5FB4" w:rsidR="001A3BDB" w:rsidRDefault="00F50EE5">
      <w:pPr>
        <w:tabs>
          <w:tab w:val="center" w:pos="4819"/>
          <w:tab w:val="right" w:pos="9638"/>
        </w:tabs>
      </w:pPr>
      <w:r>
        <w:rPr>
          <w:rFonts w:cs="Times New Roman"/>
        </w:rPr>
        <w:tab/>
      </w:r>
      <m:oMath>
        <m:r>
          <w:rPr>
            <w:rFonts w:ascii="Cambria Math" w:hAnsi="Cambria Math" w:cs="Times New Roman"/>
          </w:rPr>
          <m:t>MAPE=</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w:rPr>
                <w:rFonts w:ascii="Cambria Math" w:hAnsi="Cambria Math" w:cs="Times New Roman"/>
              </w:rPr>
              <m:t>|</m:t>
            </m:r>
          </m:e>
        </m:nary>
        <m:r>
          <w:rPr>
            <w:rFonts w:ascii="Cambria Math" w:hAnsi="Cambria Math" w:cs="Times New Roman"/>
          </w:rPr>
          <m:t>,</m:t>
        </m:r>
      </m:oMath>
      <w:r>
        <w:rPr>
          <w:rFonts w:cs="Times New Roman"/>
        </w:rPr>
        <w:tab/>
        <w:t>(2.1)</w:t>
      </w:r>
    </w:p>
    <w:p w14:paraId="6E973767" w14:textId="77777777" w:rsidR="001A3BDB" w:rsidRDefault="00F50EE5">
      <w:r>
        <w:t> </w:t>
      </w:r>
    </w:p>
    <w:p w14:paraId="3A355A36" w14:textId="5E69C47B" w:rsidR="001A3BDB" w:rsidRDefault="00F50EE5">
      <w:pPr>
        <w:jc w:val="both"/>
      </w:pPr>
      <w:r>
        <w:rPr>
          <w:rFonts w:cs="Times New Roman"/>
          <w:color w:val="000000"/>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i</m:t>
            </m:r>
          </m:sub>
        </m:sSub>
      </m:oMath>
      <w:r>
        <w:rPr>
          <w:rFonts w:cs="Times New Roman"/>
          <w:color w:val="000000"/>
        </w:rPr>
        <w:t xml:space="preserve"> – фактичне значення, </w:t>
      </w:r>
      <m:oMath>
        <m:sSub>
          <m:sSubPr>
            <m:ctrlPr>
              <w:rPr>
                <w:rFonts w:ascii="Cambria Math" w:hAnsi="Cambria Math" w:cs="Times New Roman"/>
                <w:color w:val="000000"/>
              </w:rPr>
            </m:ctrlPr>
          </m:sSubPr>
          <m:e>
            <m:acc>
              <m:accPr>
                <m:ctrlPr>
                  <w:rPr>
                    <w:rFonts w:ascii="Cambria Math" w:hAnsi="Cambria Math" w:cs="Times New Roman"/>
                    <w:color w:val="000000"/>
                  </w:rPr>
                </m:ctrlPr>
              </m:accPr>
              <m:e>
                <m:r>
                  <w:rPr>
                    <w:rFonts w:ascii="Cambria Math" w:hAnsi="Cambria Math" w:cs="Times New Roman"/>
                    <w:color w:val="000000"/>
                  </w:rPr>
                  <m:t>y</m:t>
                </m:r>
              </m:e>
            </m:acc>
          </m:e>
          <m:sub>
            <m:r>
              <w:rPr>
                <w:rFonts w:ascii="Cambria Math" w:hAnsi="Cambria Math" w:cs="Times New Roman"/>
                <w:color w:val="000000"/>
              </w:rPr>
              <m:t>i</m:t>
            </m:r>
          </m:sub>
        </m:sSub>
      </m:oMath>
      <w:r>
        <w:rPr>
          <w:rFonts w:cs="Times New Roman"/>
          <w:color w:val="000000"/>
        </w:rPr>
        <w:t xml:space="preserve"> – прогноз. Ця метрика обрана через її інтуїтивну інтерпретацію та незалежність від масштабу потужності конкретної підстанції.</w:t>
      </w:r>
    </w:p>
    <w:p w14:paraId="2BD2A3C2" w14:textId="77777777" w:rsidR="001A3BDB" w:rsidRDefault="00F50EE5">
      <w:pPr>
        <w:spacing w:after="40"/>
        <w:ind w:left="709" w:hanging="283"/>
        <w:jc w:val="both"/>
      </w:pPr>
      <w:r>
        <w:rPr>
          <w:rFonts w:cs="Times New Roman"/>
        </w:rPr>
        <w:t xml:space="preserve">2. </w:t>
      </w:r>
      <w:r>
        <w:rPr>
          <w:rFonts w:cs="Times New Roman"/>
          <w:color w:val="000000"/>
        </w:rPr>
        <w:t>Середньоквадратична похибка (RMSE):</w:t>
      </w:r>
    </w:p>
    <w:p w14:paraId="4AE110A8" w14:textId="77777777" w:rsidR="001A3BDB" w:rsidRDefault="00F50EE5">
      <w:r>
        <w:t> </w:t>
      </w:r>
    </w:p>
    <w:p w14:paraId="3748EC4D" w14:textId="5EF66DAF" w:rsidR="001A3BDB" w:rsidRDefault="00F50EE5">
      <w:pPr>
        <w:tabs>
          <w:tab w:val="center" w:pos="4819"/>
          <w:tab w:val="right" w:pos="9638"/>
        </w:tabs>
      </w:pPr>
      <w:r>
        <w:rPr>
          <w:rFonts w:cs="Times New Roman"/>
        </w:rPr>
        <w:tab/>
      </w:r>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oMath>
      <w:r>
        <w:rPr>
          <w:rFonts w:cs="Times New Roman"/>
        </w:rPr>
        <w:tab/>
        <w:t>(2.2)</w:t>
      </w:r>
    </w:p>
    <w:p w14:paraId="039E15B3" w14:textId="77777777" w:rsidR="001A3BDB" w:rsidRDefault="00F50EE5">
      <w:r>
        <w:t> </w:t>
      </w:r>
    </w:p>
    <w:p w14:paraId="62B331B1" w14:textId="77777777" w:rsidR="001A3BDB" w:rsidRDefault="00F50EE5">
      <w:pPr>
        <w:ind w:firstLine="709"/>
        <w:jc w:val="both"/>
      </w:pPr>
      <w:r>
        <w:rPr>
          <w:rFonts w:cs="Times New Roman"/>
          <w:color w:val="000000"/>
        </w:rPr>
        <w:lastRenderedPageBreak/>
        <w:t>Дана метрика акцентує увагу на значних відхиленнях (штрафує великі помилки), що дає змогу завчасно виявити ризики перевантаження силового обладнання [13].</w:t>
      </w:r>
    </w:p>
    <w:p w14:paraId="0F863FF3" w14:textId="77777777" w:rsidR="001A3BDB" w:rsidRDefault="00F50EE5">
      <w:pPr>
        <w:spacing w:after="40"/>
        <w:ind w:left="709" w:hanging="283"/>
        <w:jc w:val="both"/>
      </w:pPr>
      <w:r>
        <w:rPr>
          <w:rFonts w:cs="Times New Roman"/>
        </w:rPr>
        <w:t xml:space="preserve">3. </w:t>
      </w:r>
      <w:r>
        <w:rPr>
          <w:rFonts w:cs="Times New Roman"/>
          <w:color w:val="000000"/>
        </w:rPr>
        <w:t>Функція втрат (Huber Loss):</w:t>
      </w:r>
    </w:p>
    <w:p w14:paraId="2C500F4A" w14:textId="77777777" w:rsidR="001A3BDB" w:rsidRDefault="00F50EE5">
      <w:pPr>
        <w:ind w:firstLine="709"/>
        <w:jc w:val="both"/>
      </w:pPr>
      <w:r>
        <w:rPr>
          <w:rFonts w:cs="Times New Roman"/>
          <w:color w:val="000000"/>
        </w:rPr>
        <w:t>Для навчання нейронної мережі використано функцію Huber Loss, яка поєднує стійкість до викидів та диференційованість:</w:t>
      </w:r>
    </w:p>
    <w:p w14:paraId="166764B3" w14:textId="77777777" w:rsidR="001A3BDB" w:rsidRDefault="00F50EE5">
      <w:r>
        <w:t> </w:t>
      </w:r>
    </w:p>
    <w:p w14:paraId="178EE033" w14:textId="73A3ED50" w:rsidR="001A3BDB" w:rsidRDefault="00F50EE5">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(a)={</m:t>
        </m:r>
        <m:m>
          <m:mPr>
            <m:plcHide m:val="1"/>
            <m:mcs>
              <m:mc>
                <m:mcPr>
                  <m:count m:val="2"/>
                  <m:mcJc m:val="center"/>
                </m:mcPr>
              </m:mc>
            </m:mcs>
            <m:ctrlPr>
              <w:rPr>
                <w:rFonts w:ascii="Cambria Math" w:hAnsi="Cambria Math" w:cs="Times New Roman"/>
              </w:rPr>
            </m:ctrlPr>
          </m:mPr>
          <m:mr>
            <m:e>
              <m:r>
                <w:rPr>
                  <w:rFonts w:ascii="Cambria Math" w:hAnsi="Cambria Math" w:cs="Times New Roman"/>
                </w:rPr>
                <m:t>0.5</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|a|≤δ</m:t>
              </m:r>
            </m:e>
          </m:mr>
          <m:mr>
            <m:e>
              <m:r>
                <w:rPr>
                  <w:rFonts w:ascii="Cambria Math" w:hAnsi="Cambria Math" w:cs="Times New Roman"/>
                </w:rPr>
                <m:t>δ(|a|-0.5δ),</m:t>
              </m:r>
            </m:e>
            <m:e>
              <m:r>
                <m:rPr>
                  <m:nor/>
                </m:rPr>
                <w:rPr>
                  <w:rFonts w:cs="Times New Roman"/>
                </w:rPr>
                <m:t>інакше</m:t>
              </m:r>
            </m:e>
          </m:mr>
        </m:m>
      </m:oMath>
      <w:r>
        <w:rPr>
          <w:rFonts w:cs="Times New Roman"/>
        </w:rPr>
        <w:tab/>
        <w:t>(2.3)</w:t>
      </w:r>
    </w:p>
    <w:p w14:paraId="5F3BCEB4" w14:textId="77777777" w:rsidR="001A3BDB" w:rsidRDefault="00F50EE5">
      <w:r>
        <w:t> </w:t>
      </w:r>
    </w:p>
    <w:p w14:paraId="1475C8DA" w14:textId="77777777" w:rsidR="001A3BDB" w:rsidRDefault="00F50EE5">
      <w:pPr>
        <w:ind w:firstLine="709"/>
        <w:jc w:val="both"/>
      </w:pPr>
      <w:r>
        <w:rPr>
          <w:rFonts w:cs="Times New Roman"/>
          <w:color w:val="000000"/>
        </w:rPr>
        <w:t>Використання Huber Loss [12] дає змогу стабілізувати градієнти при наявності шумів у вхідних даних телеметрії.</w:t>
      </w:r>
    </w:p>
    <w:p w14:paraId="05A71789" w14:textId="77777777" w:rsidR="001A3BDB" w:rsidRDefault="00F50EE5">
      <w:pPr>
        <w:pStyle w:val="21"/>
        <w:spacing w:before="120" w:after="120"/>
        <w:jc w:val="both"/>
      </w:pPr>
      <w:bookmarkStart w:id="23" w:name="_Toc232409741"/>
      <w:r>
        <w:rPr>
          <w:rFonts w:ascii="Times New Roman" w:hAnsi="Times New Roman" w:cs="Times New Roman"/>
          <w:color w:val="000000"/>
          <w:sz w:val="28"/>
        </w:rPr>
        <w:t>2.6. Специфікація форматів обміну даними</w:t>
      </w:r>
      <w:bookmarkEnd w:id="23"/>
    </w:p>
    <w:p w14:paraId="763E890E" w14:textId="77777777" w:rsidR="001A3BDB" w:rsidRDefault="00F50EE5">
      <w:pPr>
        <w:ind w:firstLine="709"/>
        <w:jc w:val="both"/>
      </w:pPr>
      <w:r>
        <w:rPr>
          <w:rFonts w:cs="Times New Roman"/>
          <w:color w:val="000000"/>
        </w:rPr>
        <w:t>Для забезпечення сумісності з IoT-шлюзами та зовнішніми аналітичними системами, вхідна та вихідна інформація передається у форматі JSON.</w:t>
      </w:r>
    </w:p>
    <w:p w14:paraId="581CD752" w14:textId="77777777" w:rsidR="001A3BDB" w:rsidRDefault="00F50EE5">
      <w:pPr>
        <w:ind w:firstLine="709"/>
        <w:jc w:val="both"/>
      </w:pPr>
      <w:r>
        <w:rPr>
          <w:rFonts w:cs="Times New Roman"/>
          <w:color w:val="000000"/>
        </w:rPr>
        <w:t>Приклад структури вхідного пакету телеметрії (`telemetry_payload`):</w:t>
      </w:r>
    </w:p>
    <w:p w14:paraId="657D3ABB" w14:textId="77777777" w:rsidR="001A3BDB" w:rsidRDefault="00F50EE5">
      <w:pPr>
        <w:spacing w:before="60" w:after="60" w:line="320" w:lineRule="exact"/>
      </w:pP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"substation_id"</w:t>
      </w:r>
      <w:r>
        <w:rPr>
          <w:rFonts w:ascii="Courier New" w:hAnsi="Courier New" w:cs="Courier New"/>
          <w:sz w:val="22"/>
        </w:rPr>
        <w:t xml:space="preserve">: </w:t>
      </w:r>
      <w:r>
        <w:rPr>
          <w:rFonts w:ascii="Courier New" w:hAnsi="Courier New" w:cs="Courier New"/>
          <w:color w:val="098658"/>
          <w:sz w:val="22"/>
        </w:rPr>
        <w:t>10</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"2026-05-08T15:00:00Z"</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"metrics"</w:t>
      </w:r>
      <w:r>
        <w:rPr>
          <w:rFonts w:ascii="Courier New" w:hAnsi="Courier New" w:cs="Courier New"/>
          <w:sz w:val="22"/>
        </w:rPr>
        <w:t>: {</w:t>
      </w:r>
      <w:r>
        <w:br/>
      </w:r>
      <w:r>
        <w:rPr>
          <w:rFonts w:ascii="Courier New" w:hAnsi="Courier New" w:cs="Courier New"/>
          <w:sz w:val="22"/>
        </w:rPr>
        <w:t xml:space="preserve">    </w:t>
      </w:r>
      <w:r>
        <w:rPr>
          <w:rFonts w:ascii="Courier New" w:hAnsi="Courier New" w:cs="Courier New"/>
          <w:color w:val="A31515"/>
          <w:sz w:val="22"/>
        </w:rPr>
        <w:t>"actual_load_mw"</w:t>
      </w:r>
      <w:r>
        <w:rPr>
          <w:rFonts w:ascii="Courier New" w:hAnsi="Courier New" w:cs="Courier New"/>
          <w:sz w:val="22"/>
        </w:rPr>
        <w:t xml:space="preserve">: </w:t>
      </w:r>
      <w:r>
        <w:rPr>
          <w:rFonts w:ascii="Courier New" w:hAnsi="Courier New" w:cs="Courier New"/>
          <w:color w:val="098658"/>
          <w:sz w:val="22"/>
        </w:rPr>
        <w:t>124</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"temperature_c"</w:t>
      </w:r>
      <w:r>
        <w:rPr>
          <w:rFonts w:ascii="Courier New" w:hAnsi="Courier New" w:cs="Courier New"/>
          <w:sz w:val="22"/>
        </w:rPr>
        <w:t xml:space="preserve">: </w:t>
      </w:r>
      <w:r>
        <w:rPr>
          <w:rFonts w:ascii="Courier New" w:hAnsi="Courier New" w:cs="Courier New"/>
          <w:color w:val="098658"/>
          <w:sz w:val="22"/>
        </w:rPr>
        <w:t>62</w:t>
      </w:r>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"h2_ppm"</w:t>
      </w:r>
      <w:r>
        <w:rPr>
          <w:rFonts w:ascii="Courier New" w:hAnsi="Courier New" w:cs="Courier New"/>
          <w:sz w:val="22"/>
        </w:rPr>
        <w:t xml:space="preserve">: </w:t>
      </w:r>
      <w:r>
        <w:rPr>
          <w:rFonts w:ascii="Courier New" w:hAnsi="Courier New" w:cs="Courier New"/>
          <w:color w:val="098658"/>
          <w:sz w:val="22"/>
        </w:rPr>
        <w:t>15</w:t>
      </w:r>
      <w:r>
        <w:rPr>
          <w:rFonts w:ascii="Courier New" w:hAnsi="Courier New" w:cs="Courier New"/>
          <w:sz w:val="22"/>
        </w:rPr>
        <w:t>.</w:t>
      </w:r>
      <w:r>
        <w:rPr>
          <w:rFonts w:ascii="Courier New" w:hAnsi="Courier New" w:cs="Courier New"/>
          <w:color w:val="098658"/>
          <w:sz w:val="22"/>
        </w:rPr>
        <w:t>2</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"status"</w:t>
      </w:r>
      <w:r>
        <w:rPr>
          <w:rFonts w:ascii="Courier New" w:hAnsi="Courier New" w:cs="Courier New"/>
          <w:sz w:val="22"/>
        </w:rPr>
        <w:t xml:space="preserve">: </w:t>
      </w:r>
      <w:r>
        <w:rPr>
          <w:rFonts w:ascii="Courier New" w:hAnsi="Courier New" w:cs="Courier New"/>
          <w:color w:val="A31515"/>
          <w:sz w:val="22"/>
        </w:rPr>
        <w:t>"online"</w:t>
      </w:r>
      <w:r>
        <w:br/>
      </w:r>
      <w:r>
        <w:rPr>
          <w:rFonts w:ascii="Courier New" w:hAnsi="Courier New" w:cs="Courier New"/>
          <w:sz w:val="22"/>
        </w:rPr>
        <w:t>}</w:t>
      </w:r>
    </w:p>
    <w:p w14:paraId="1042FEE3" w14:textId="77777777" w:rsidR="001A3BDB" w:rsidRDefault="00F50EE5">
      <w:pPr>
        <w:ind w:firstLine="709"/>
        <w:jc w:val="both"/>
      </w:pPr>
      <w:r>
        <w:rPr>
          <w:rFonts w:cs="Times New Roman"/>
          <w:color w:val="000000"/>
        </w:rPr>
        <w:t>Вихідна інформація для візуалізації та API формується у вигляді об'єкта прогнозної серії:</w:t>
      </w:r>
    </w:p>
    <w:p w14:paraId="753913F7" w14:textId="77777777" w:rsidR="001A3BDB" w:rsidRDefault="00F50EE5">
      <w:pPr>
        <w:spacing w:before="60" w:after="60" w:line="320" w:lineRule="exact"/>
      </w:pP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"forecast_id"</w:t>
      </w:r>
      <w:r>
        <w:rPr>
          <w:rFonts w:ascii="Courier New" w:hAnsi="Courier New" w:cs="Courier New"/>
          <w:sz w:val="22"/>
        </w:rPr>
        <w:t xml:space="preserve">: </w:t>
      </w:r>
      <w:r>
        <w:rPr>
          <w:rFonts w:ascii="Courier New" w:hAnsi="Courier New" w:cs="Courier New"/>
          <w:color w:val="A31515"/>
          <w:sz w:val="22"/>
        </w:rPr>
        <w:t>"F_20260508_04"</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"prediction_horizon"</w:t>
      </w:r>
      <w:r>
        <w:rPr>
          <w:rFonts w:ascii="Courier New" w:hAnsi="Courier New" w:cs="Courier New"/>
          <w:sz w:val="22"/>
        </w:rPr>
        <w:t xml:space="preserve">: </w:t>
      </w:r>
      <w:r>
        <w:rPr>
          <w:rFonts w:ascii="Courier New" w:hAnsi="Courier New" w:cs="Courier New"/>
          <w:color w:val="A31515"/>
          <w:sz w:val="22"/>
        </w:rPr>
        <w:t>"48h"</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"data_points"</w:t>
      </w:r>
      <w:r>
        <w:rPr>
          <w:rFonts w:ascii="Courier New" w:hAnsi="Courier New" w:cs="Courier New"/>
          <w:sz w:val="22"/>
        </w:rPr>
        <w:t>: [</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"2026-05-08T16:00:00Z"</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xml:space="preserve">: </w:t>
      </w:r>
      <w:r>
        <w:rPr>
          <w:rFonts w:ascii="Courier New" w:hAnsi="Courier New" w:cs="Courier New"/>
          <w:color w:val="098658"/>
          <w:sz w:val="22"/>
        </w:rPr>
        <w:t>130</w:t>
      </w:r>
      <w:r>
        <w:rPr>
          <w:rFonts w:ascii="Courier New" w:hAnsi="Courier New" w:cs="Courier New"/>
          <w:sz w:val="22"/>
        </w:rPr>
        <w:t>.</w:t>
      </w:r>
      <w:r>
        <w:rPr>
          <w:rFonts w:ascii="Courier New" w:hAnsi="Courier New" w:cs="Courier New"/>
          <w:color w:val="098658"/>
          <w:sz w:val="22"/>
        </w:rPr>
        <w:t>2</w:t>
      </w:r>
      <w:r>
        <w:rPr>
          <w:rFonts w:ascii="Courier New" w:hAnsi="Courier New" w:cs="Courier New"/>
          <w:sz w:val="22"/>
        </w:rPr>
        <w:t xml:space="preserve">, </w:t>
      </w:r>
      <w:r>
        <w:br/>
      </w:r>
      <w:r>
        <w:rPr>
          <w:rFonts w:ascii="Courier New" w:hAnsi="Courier New" w:cs="Courier New"/>
          <w:sz w:val="22"/>
        </w:rPr>
        <w:lastRenderedPageBreak/>
        <w:t xml:space="preserve">      </w:t>
      </w:r>
      <w:r>
        <w:rPr>
          <w:rFonts w:ascii="Courier New" w:hAnsi="Courier New" w:cs="Courier New"/>
          <w:color w:val="A31515"/>
          <w:sz w:val="22"/>
        </w:rPr>
        <w:t>"lower_bond"</w:t>
      </w:r>
      <w:r>
        <w:rPr>
          <w:rFonts w:ascii="Courier New" w:hAnsi="Courier New" w:cs="Courier New"/>
          <w:sz w:val="22"/>
        </w:rPr>
        <w:t xml:space="preserve">: </w:t>
      </w:r>
      <w:r>
        <w:rPr>
          <w:rFonts w:ascii="Courier New" w:hAnsi="Courier New" w:cs="Courier New"/>
          <w:color w:val="098658"/>
          <w:sz w:val="22"/>
        </w:rPr>
        <w:t>128</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"upper_bond"</w:t>
      </w:r>
      <w:r>
        <w:rPr>
          <w:rFonts w:ascii="Courier New" w:hAnsi="Courier New" w:cs="Courier New"/>
          <w:sz w:val="22"/>
        </w:rPr>
        <w:t xml:space="preserve">: </w:t>
      </w:r>
      <w:r>
        <w:rPr>
          <w:rFonts w:ascii="Courier New" w:hAnsi="Courier New" w:cs="Courier New"/>
          <w:color w:val="098658"/>
          <w:sz w:val="22"/>
        </w:rPr>
        <w:t>132</w:t>
      </w:r>
      <w:r>
        <w:rPr>
          <w:rFonts w:ascii="Courier New" w:hAnsi="Courier New" w:cs="Courier New"/>
          <w:sz w:val="22"/>
        </w:rPr>
        <w:t>.</w:t>
      </w:r>
      <w:r>
        <w:rPr>
          <w:rFonts w:ascii="Courier New" w:hAnsi="Courier New" w:cs="Courier New"/>
          <w:color w:val="098658"/>
          <w:sz w:val="22"/>
        </w:rPr>
        <w:t>1</w:t>
      </w:r>
      <w:r>
        <w:br/>
      </w:r>
      <w:r>
        <w:rPr>
          <w:rFonts w:ascii="Courier New" w:hAnsi="Courier New" w:cs="Courier New"/>
          <w:sz w:val="22"/>
        </w:rPr>
        <w:t xml:space="preserve">    },</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"2026-05-08T17:00:00Z"</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xml:space="preserve">: </w:t>
      </w:r>
      <w:r>
        <w:rPr>
          <w:rFonts w:ascii="Courier New" w:hAnsi="Courier New" w:cs="Courier New"/>
          <w:color w:val="098658"/>
          <w:sz w:val="22"/>
        </w:rPr>
        <w:t>145</w:t>
      </w:r>
      <w:r>
        <w:rPr>
          <w:rFonts w:ascii="Courier New" w:hAnsi="Courier New" w:cs="Courier New"/>
          <w:sz w:val="22"/>
        </w:rPr>
        <w:t>.</w:t>
      </w:r>
      <w:r>
        <w:rPr>
          <w:rFonts w:ascii="Courier New" w:hAnsi="Courier New" w:cs="Courier New"/>
          <w:color w:val="098658"/>
          <w:sz w:val="22"/>
        </w:rPr>
        <w:t>8</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"lower_bond"</w:t>
      </w:r>
      <w:r>
        <w:rPr>
          <w:rFonts w:ascii="Courier New" w:hAnsi="Courier New" w:cs="Courier New"/>
          <w:sz w:val="22"/>
        </w:rPr>
        <w:t xml:space="preserve">: </w:t>
      </w:r>
      <w:r>
        <w:rPr>
          <w:rFonts w:ascii="Courier New" w:hAnsi="Courier New" w:cs="Courier New"/>
          <w:color w:val="098658"/>
          <w:sz w:val="22"/>
        </w:rPr>
        <w:t>142</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"upper_bond"</w:t>
      </w:r>
      <w:r>
        <w:rPr>
          <w:rFonts w:ascii="Courier New" w:hAnsi="Courier New" w:cs="Courier New"/>
          <w:sz w:val="22"/>
        </w:rPr>
        <w:t xml:space="preserve">: </w:t>
      </w:r>
      <w:r>
        <w:rPr>
          <w:rFonts w:ascii="Courier New" w:hAnsi="Courier New" w:cs="Courier New"/>
          <w:color w:val="098658"/>
          <w:sz w:val="22"/>
        </w:rPr>
        <w:t>149</w:t>
      </w:r>
      <w:r>
        <w:rPr>
          <w:rFonts w:ascii="Courier New" w:hAnsi="Courier New" w:cs="Courier New"/>
          <w:sz w:val="22"/>
        </w:rPr>
        <w:t>.</w:t>
      </w:r>
      <w:r>
        <w:rPr>
          <w:rFonts w:ascii="Courier New" w:hAnsi="Courier New" w:cs="Courier New"/>
          <w:color w:val="098658"/>
          <w:sz w:val="22"/>
        </w:rPr>
        <w:t>5</w:t>
      </w:r>
      <w:r>
        <w:br/>
      </w:r>
      <w:r>
        <w:rPr>
          <w:rFonts w:ascii="Courier New" w:hAnsi="Courier New" w:cs="Courier New"/>
          <w:sz w:val="22"/>
        </w:rPr>
        <w:t xml:space="preserve">    }</w:t>
      </w:r>
      <w:r>
        <w:br/>
      </w:r>
      <w:r>
        <w:rPr>
          <w:rFonts w:ascii="Courier New" w:hAnsi="Courier New" w:cs="Courier New"/>
          <w:sz w:val="22"/>
        </w:rPr>
        <w:t xml:space="preserve">  ]</w:t>
      </w:r>
      <w:r>
        <w:br/>
      </w:r>
      <w:r>
        <w:rPr>
          <w:rFonts w:ascii="Courier New" w:hAnsi="Courier New" w:cs="Courier New"/>
          <w:sz w:val="22"/>
        </w:rPr>
        <w:t>}</w:t>
      </w:r>
    </w:p>
    <w:p w14:paraId="29BFF234" w14:textId="77777777" w:rsidR="001A3BDB" w:rsidRDefault="00F50EE5">
      <w:pPr>
        <w:pStyle w:val="21"/>
        <w:spacing w:before="120" w:after="120"/>
        <w:jc w:val="both"/>
      </w:pPr>
      <w:bookmarkStart w:id="24" w:name="_Toc232409742"/>
      <w:r>
        <w:rPr>
          <w:rFonts w:ascii="Times New Roman" w:hAnsi="Times New Roman" w:cs="Times New Roman"/>
          <w:color w:val="000000"/>
          <w:sz w:val="28"/>
        </w:rPr>
        <w:t>2.7. Обґрунтування видів забезпечення системи</w:t>
      </w:r>
      <w:bookmarkEnd w:id="24"/>
    </w:p>
    <w:p w14:paraId="43BB77F4" w14:textId="77777777" w:rsidR="001A3BDB" w:rsidRDefault="00F50EE5">
      <w:pPr>
        <w:ind w:firstLine="709"/>
        <w:jc w:val="both"/>
      </w:pPr>
      <w:r>
        <w:rPr>
          <w:rFonts w:cs="Times New Roman"/>
          <w:color w:val="000000"/>
        </w:rPr>
        <w:t>Згідно з державними стандартами до інженерного проєктування, розробка системи EnergyMonitor-OLAP базується на чотирьох взаємопов'язаних видах забезпечення.</w:t>
      </w:r>
    </w:p>
    <w:p w14:paraId="09F594ED" w14:textId="77777777" w:rsidR="001A3BDB" w:rsidRDefault="00F50EE5">
      <w:pPr>
        <w:pStyle w:val="31"/>
        <w:spacing w:before="120" w:after="120"/>
        <w:ind w:firstLine="709"/>
        <w:jc w:val="both"/>
      </w:pPr>
      <w:bookmarkStart w:id="25" w:name="_Toc232409743"/>
      <w:r>
        <w:rPr>
          <w:rFonts w:ascii="Times New Roman" w:hAnsi="Times New Roman" w:cs="Times New Roman"/>
          <w:color w:val="000000"/>
        </w:rPr>
        <w:t>2.7.1. Математичне забезпечення</w:t>
      </w:r>
      <w:bookmarkEnd w:id="25"/>
    </w:p>
    <w:p w14:paraId="2D5EEDF0" w14:textId="77777777" w:rsidR="001A3BDB" w:rsidRDefault="00F50EE5">
      <w:pPr>
        <w:ind w:firstLine="709"/>
        <w:jc w:val="both"/>
      </w:pPr>
      <w:r>
        <w:rPr>
          <w:rFonts w:cs="Times New Roman"/>
          <w:color w:val="000000"/>
        </w:rPr>
        <w:t xml:space="preserve">Математичне забезпечення являє собою сукупність математичних методів, моделей та алгоритмів, що забезпечують реалізацію інтелектуальних функцій системи, зокрема </w:t>
      </w:r>
      <w:r>
        <w:rPr>
          <w:rFonts w:cs="Times New Roman"/>
          <w:color w:val="000000"/>
        </w:rPr>
        <w:t>короткострокового прогнозування навантаження та моделювання фізичних процесів для оцінки технічного стану обладнання. Даний вид забезпечення включає:</w:t>
      </w:r>
    </w:p>
    <w:p w14:paraId="2DDADF9D" w14:textId="77777777" w:rsidR="001A3BDB" w:rsidRDefault="00F50EE5">
      <w:pPr>
        <w:spacing w:after="40"/>
        <w:ind w:left="709" w:hanging="283"/>
        <w:jc w:val="both"/>
      </w:pPr>
      <w:r>
        <w:t xml:space="preserve">– </w:t>
      </w:r>
      <w:r>
        <w:rPr>
          <w:rFonts w:cs="Times New Roman"/>
          <w:color w:val="000000"/>
        </w:rPr>
        <w:t>багатошарова архітектура LSTM із механізмом тригонометричного кодування часових міток (Sin/Cos);</w:t>
      </w:r>
    </w:p>
    <w:p w14:paraId="40C15231" w14:textId="77777777" w:rsidR="001A3BDB" w:rsidRDefault="00F50EE5">
      <w:pPr>
        <w:spacing w:after="40"/>
        <w:ind w:left="709" w:hanging="283"/>
        <w:jc w:val="both"/>
      </w:pPr>
      <w:r>
        <w:t xml:space="preserve">– </w:t>
      </w:r>
      <w:r>
        <w:rPr>
          <w:rFonts w:cs="Times New Roman"/>
          <w:color w:val="000000"/>
        </w:rPr>
        <w:t>алгоритми регуляризації Dropout [9] та механізм EarlyStopping для запобігання перенавчанню моделі;</w:t>
      </w:r>
    </w:p>
    <w:p w14:paraId="537AF891" w14:textId="77777777" w:rsidR="001A3BDB" w:rsidRDefault="00F50EE5">
      <w:pPr>
        <w:spacing w:after="40"/>
        <w:ind w:left="709" w:hanging="283"/>
        <w:jc w:val="both"/>
      </w:pPr>
      <w:r>
        <w:t xml:space="preserve">– </w:t>
      </w:r>
      <w:r>
        <w:rPr>
          <w:rFonts w:cs="Times New Roman"/>
          <w:color w:val="000000"/>
        </w:rPr>
        <w:t>стійка функція втрат Huber Loss [12] для обробки аномалій.</w:t>
      </w:r>
    </w:p>
    <w:p w14:paraId="2F9EB98E" w14:textId="77777777" w:rsidR="001A3BDB" w:rsidRDefault="00F50EE5">
      <w:pPr>
        <w:pStyle w:val="31"/>
        <w:spacing w:before="120" w:after="120"/>
        <w:ind w:firstLine="709"/>
        <w:jc w:val="both"/>
      </w:pPr>
      <w:bookmarkStart w:id="26" w:name="_Toc232409744"/>
      <w:r>
        <w:rPr>
          <w:rFonts w:ascii="Times New Roman" w:hAnsi="Times New Roman" w:cs="Times New Roman"/>
          <w:color w:val="000000"/>
        </w:rPr>
        <w:t>2.7.2. Технічне забезпечення</w:t>
      </w:r>
      <w:bookmarkEnd w:id="26"/>
    </w:p>
    <w:p w14:paraId="77413F1F" w14:textId="77777777" w:rsidR="001A3BDB" w:rsidRDefault="00F50EE5">
      <w:pPr>
        <w:ind w:firstLine="709"/>
        <w:jc w:val="both"/>
      </w:pPr>
      <w:r>
        <w:rPr>
          <w:rFonts w:cs="Times New Roman"/>
          <w:color w:val="000000"/>
        </w:rPr>
        <w:t>Технічне забезпечення – це комплекс технічних та хмарних засобів, необхідних для безперебійного збору телеметрії, високопродуктивних обчислень та віддаленого доступу користувачів до аналітичних панелей:</w:t>
      </w:r>
    </w:p>
    <w:p w14:paraId="1D1F6D7E" w14:textId="77777777" w:rsidR="001A3BDB" w:rsidRDefault="00F50EE5">
      <w:pPr>
        <w:spacing w:after="40"/>
        <w:ind w:left="709" w:hanging="283"/>
        <w:jc w:val="both"/>
      </w:pPr>
      <w:r>
        <w:t xml:space="preserve">– </w:t>
      </w:r>
      <w:r>
        <w:rPr>
          <w:rFonts w:cs="Times New Roman"/>
          <w:color w:val="000000"/>
        </w:rPr>
        <w:t>обчислювальні потужності платформи Render.com [24] (512 МБ RAM, оптимізовано під ліміти безкоштовного тарифного плану);</w:t>
      </w:r>
    </w:p>
    <w:p w14:paraId="59B83D89" w14:textId="77777777" w:rsidR="001A3BDB" w:rsidRDefault="00F50EE5">
      <w:pPr>
        <w:spacing w:after="40"/>
        <w:ind w:left="709" w:hanging="283"/>
        <w:jc w:val="both"/>
      </w:pPr>
      <w:r>
        <w:lastRenderedPageBreak/>
        <w:t xml:space="preserve">– </w:t>
      </w:r>
      <w:r>
        <w:rPr>
          <w:rFonts w:cs="Times New Roman"/>
          <w:color w:val="000000"/>
        </w:rPr>
        <w:t>хмарне сховище Neon Cloud із підтримкою serverless-масштабування обсягу даних;</w:t>
      </w:r>
    </w:p>
    <w:p w14:paraId="0C1D848B" w14:textId="77777777" w:rsidR="001A3BDB" w:rsidRDefault="00F50EE5">
      <w:pPr>
        <w:spacing w:after="40"/>
        <w:ind w:left="709" w:hanging="283"/>
        <w:jc w:val="both"/>
      </w:pPr>
      <w:r>
        <w:t xml:space="preserve">– </w:t>
      </w:r>
      <w:r>
        <w:rPr>
          <w:rFonts w:cs="Times New Roman"/>
          <w:color w:val="000000"/>
        </w:rPr>
        <w:t>клієнтські пристрої (ПК диспетчера) з підтримкою сучасних веб-браузерів.</w:t>
      </w:r>
    </w:p>
    <w:p w14:paraId="63727ED1" w14:textId="77777777" w:rsidR="001A3BDB" w:rsidRDefault="00F50EE5">
      <w:pPr>
        <w:pStyle w:val="31"/>
        <w:spacing w:before="120" w:after="120"/>
        <w:ind w:firstLine="709"/>
        <w:jc w:val="both"/>
      </w:pPr>
      <w:bookmarkStart w:id="27" w:name="_Toc232409745"/>
      <w:r>
        <w:rPr>
          <w:rFonts w:ascii="Times New Roman" w:hAnsi="Times New Roman" w:cs="Times New Roman"/>
          <w:color w:val="000000"/>
        </w:rPr>
        <w:t>2.7.3. Програмне забезпечення</w:t>
      </w:r>
      <w:bookmarkEnd w:id="27"/>
    </w:p>
    <w:p w14:paraId="3A780C37" w14:textId="77777777" w:rsidR="001A3BDB" w:rsidRDefault="00F50EE5">
      <w:pPr>
        <w:ind w:firstLine="709"/>
        <w:jc w:val="both"/>
      </w:pPr>
      <w:r>
        <w:rPr>
          <w:rFonts w:cs="Times New Roman"/>
          <w:color w:val="000000"/>
        </w:rPr>
        <w:t xml:space="preserve">Програмне забезпечення складається з сукупності системних та </w:t>
      </w:r>
      <w:r>
        <w:rPr>
          <w:rFonts w:cs="Times New Roman"/>
          <w:color w:val="000000"/>
        </w:rPr>
        <w:t>спеціалізованих програмних засобів, що забезпечують виконання нейромережевих моделей, управління базами даних та візуалізацію результатів:</w:t>
      </w:r>
    </w:p>
    <w:p w14:paraId="2A797039" w14:textId="77777777" w:rsidR="001A3BDB" w:rsidRDefault="00F50EE5">
      <w:pPr>
        <w:spacing w:after="40"/>
        <w:ind w:left="709" w:hanging="283"/>
        <w:jc w:val="both"/>
      </w:pPr>
      <w:r>
        <w:t xml:space="preserve">– </w:t>
      </w:r>
      <w:r>
        <w:rPr>
          <w:rFonts w:cs="Times New Roman"/>
          <w:color w:val="000000"/>
        </w:rPr>
        <w:t>системне ПЗ: ОС Linux у Docker-контейнерах для забезпечення ідентичності середовища розробки та виконання;</w:t>
      </w:r>
    </w:p>
    <w:p w14:paraId="0FD3172C" w14:textId="77777777" w:rsidR="001A3BDB" w:rsidRDefault="00F50EE5">
      <w:pPr>
        <w:spacing w:after="40"/>
        <w:ind w:left="709" w:hanging="283"/>
        <w:jc w:val="both"/>
      </w:pPr>
      <w:r>
        <w:t xml:space="preserve">– </w:t>
      </w:r>
      <w:r>
        <w:rPr>
          <w:rFonts w:cs="Times New Roman"/>
          <w:color w:val="000000"/>
        </w:rPr>
        <w:t>мова розробки: Python 3.11+ (через наявність розвиненої екосистеми спеціалізованих бібліотек аналізу даних);</w:t>
      </w:r>
    </w:p>
    <w:p w14:paraId="302CAC02" w14:textId="77777777" w:rsidR="001A3BDB" w:rsidRDefault="00F50EE5">
      <w:pPr>
        <w:spacing w:after="40"/>
        <w:ind w:left="709" w:hanging="283"/>
        <w:jc w:val="both"/>
      </w:pPr>
      <w:r>
        <w:t xml:space="preserve">– </w:t>
      </w:r>
      <w:r>
        <w:rPr>
          <w:rFonts w:cs="Times New Roman"/>
          <w:color w:val="000000"/>
        </w:rPr>
        <w:t>бібліотеки ML: TensorFlow/Keras для побудови нейронної мережі та NumPy/Pandas для високопродуктивної обробки векторів даних;</w:t>
      </w:r>
    </w:p>
    <w:p w14:paraId="3CCF84F8" w14:textId="77777777" w:rsidR="001A3BDB" w:rsidRDefault="00F50EE5">
      <w:pPr>
        <w:spacing w:after="40"/>
        <w:ind w:left="709" w:hanging="283"/>
        <w:jc w:val="both"/>
      </w:pPr>
      <w:r>
        <w:t xml:space="preserve">– </w:t>
      </w:r>
      <w:r>
        <w:rPr>
          <w:rFonts w:cs="Times New Roman"/>
          <w:color w:val="000000"/>
        </w:rPr>
        <w:t>веб-інтерфейс: Streamlit та Plotly для візуалізації.</w:t>
      </w:r>
    </w:p>
    <w:p w14:paraId="002CF970" w14:textId="77777777" w:rsidR="001A3BDB" w:rsidRDefault="00F50EE5">
      <w:pPr>
        <w:pStyle w:val="31"/>
        <w:spacing w:before="120" w:after="120"/>
        <w:ind w:firstLine="709"/>
        <w:jc w:val="both"/>
      </w:pPr>
      <w:bookmarkStart w:id="28" w:name="_Toc232409746"/>
      <w:r>
        <w:rPr>
          <w:rFonts w:ascii="Times New Roman" w:hAnsi="Times New Roman" w:cs="Times New Roman"/>
          <w:color w:val="000000"/>
        </w:rPr>
        <w:t>2.7.4. Інформаційне забезпечення</w:t>
      </w:r>
      <w:bookmarkEnd w:id="28"/>
    </w:p>
    <w:p w14:paraId="5869DAE9" w14:textId="77777777" w:rsidR="001A3BDB" w:rsidRDefault="00F50EE5">
      <w:pPr>
        <w:ind w:firstLine="709"/>
        <w:jc w:val="both"/>
      </w:pPr>
      <w:r>
        <w:rPr>
          <w:rFonts w:cs="Times New Roman"/>
          <w:color w:val="000000"/>
        </w:rPr>
        <w:t>Інформаційне забезпечення визначає методи організації інформаційної бази, структуру збереження даних та протоколи їх передачі між компонентами хмарної платформи:</w:t>
      </w:r>
    </w:p>
    <w:p w14:paraId="6FFFF057" w14:textId="77777777" w:rsidR="001A3BDB" w:rsidRDefault="00F50EE5">
      <w:pPr>
        <w:spacing w:after="40"/>
        <w:ind w:left="709" w:hanging="283"/>
        <w:jc w:val="both"/>
      </w:pPr>
      <w:r>
        <w:t xml:space="preserve">– </w:t>
      </w:r>
      <w:r>
        <w:rPr>
          <w:rFonts w:cs="Times New Roman"/>
          <w:color w:val="000000"/>
        </w:rPr>
        <w:t>реляційна схема PostgreSQL, оптимізована для агрегаційних аналітичних запитів (OLAP-сховище);</w:t>
      </w:r>
    </w:p>
    <w:p w14:paraId="48B41DB6" w14:textId="77777777" w:rsidR="001A3BDB" w:rsidRDefault="00F50EE5">
      <w:pPr>
        <w:spacing w:after="40"/>
        <w:ind w:left="709" w:hanging="283"/>
        <w:jc w:val="both"/>
      </w:pPr>
      <w:r>
        <w:t xml:space="preserve">– </w:t>
      </w:r>
      <w:r>
        <w:rPr>
          <w:rFonts w:cs="Times New Roman"/>
          <w:color w:val="000000"/>
        </w:rPr>
        <w:t>специфікація таблиць LoadMeasurements, WeatherReports та довідників об'єктів;</w:t>
      </w:r>
    </w:p>
    <w:p w14:paraId="40E49C5E" w14:textId="77777777" w:rsidR="001A3BDB" w:rsidRDefault="00F50EE5">
      <w:pPr>
        <w:spacing w:after="40"/>
        <w:ind w:left="709" w:hanging="283"/>
        <w:jc w:val="both"/>
      </w:pPr>
      <w:r>
        <w:t xml:space="preserve">– </w:t>
      </w:r>
      <w:r>
        <w:rPr>
          <w:rFonts w:cs="Times New Roman"/>
          <w:color w:val="000000"/>
        </w:rPr>
        <w:t>протоколи безпечної передачі даних HTTPS та шифрування на рівні СУБД.</w:t>
      </w:r>
    </w:p>
    <w:p w14:paraId="1D4FA668" w14:textId="77777777" w:rsidR="001A3BDB" w:rsidRDefault="00F50EE5">
      <w:pPr>
        <w:pStyle w:val="21"/>
        <w:spacing w:before="120" w:after="120"/>
        <w:jc w:val="both"/>
      </w:pPr>
      <w:bookmarkStart w:id="29" w:name="_Toc232409747"/>
      <w:r>
        <w:rPr>
          <w:rFonts w:ascii="Times New Roman" w:hAnsi="Times New Roman" w:cs="Times New Roman"/>
          <w:color w:val="000000"/>
          <w:sz w:val="28"/>
        </w:rPr>
        <w:lastRenderedPageBreak/>
        <w:t>2.8. Високорівневі моделі та етапи розробки системи</w:t>
      </w:r>
      <w:bookmarkEnd w:id="29"/>
    </w:p>
    <w:p w14:paraId="13AF989C" w14:textId="77777777" w:rsidR="001A3BDB" w:rsidRDefault="00F50EE5">
      <w:pPr>
        <w:ind w:firstLine="709"/>
        <w:jc w:val="both"/>
      </w:pPr>
      <w:r>
        <w:rPr>
          <w:rFonts w:cs="Times New Roman"/>
          <w:color w:val="000000"/>
        </w:rPr>
        <w:t>Для документування архітектури та опису взаємодії користувачів із системою використано методологію UML. Основним актором є диспетчер енергомережі, який здійснює контроль через веб-інтерфейс.</w:t>
      </w:r>
    </w:p>
    <w:p w14:paraId="527E4E52" w14:textId="77777777" w:rsidR="001A3BDB" w:rsidRDefault="00F50EE5">
      <w:r>
        <w:t> </w:t>
      </w:r>
    </w:p>
    <w:p w14:paraId="528F7BBA" w14:textId="77777777" w:rsidR="001A3BDB" w:rsidRDefault="00F50EE5">
      <w:pPr>
        <w:jc w:val="center"/>
      </w:pPr>
      <w:r>
        <w:rPr>
          <w:noProof/>
        </w:rPr>
        <w:drawing>
          <wp:inline distT="0" distB="0" distL="0" distR="0" wp14:anchorId="2EA45EEE" wp14:editId="72DA8F53">
            <wp:extent cx="5580000" cy="3521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_case.png"/>
                    <pic:cNvPicPr/>
                  </pic:nvPicPr>
                  <pic:blipFill>
                    <a:blip r:embed="rId11"/>
                    <a:stretch>
                      <a:fillRect/>
                    </a:stretch>
                  </pic:blipFill>
                  <pic:spPr>
                    <a:xfrm>
                      <a:off x="0" y="0"/>
                      <a:ext cx="5580000" cy="3521856"/>
                    </a:xfrm>
                    <a:prstGeom prst="rect">
                      <a:avLst/>
                    </a:prstGeom>
                  </pic:spPr>
                </pic:pic>
              </a:graphicData>
            </a:graphic>
          </wp:inline>
        </w:drawing>
      </w:r>
    </w:p>
    <w:p w14:paraId="658A6389" w14:textId="77777777" w:rsidR="001A3BDB" w:rsidRDefault="00F50EE5">
      <w:pPr>
        <w:ind w:firstLine="709"/>
        <w:jc w:val="both"/>
      </w:pPr>
      <w:r>
        <w:rPr>
          <w:rFonts w:cs="Times New Roman"/>
          <w:color w:val="000000"/>
        </w:rPr>
        <w:t>Рис. 2.1. Діаграма прецедентів системи EnergyMonitor-OLAP. Джерело: розроблено автором.</w:t>
      </w:r>
    </w:p>
    <w:p w14:paraId="09197E3A" w14:textId="77777777" w:rsidR="001A3BDB" w:rsidRDefault="00F50EE5">
      <w:pPr>
        <w:ind w:firstLine="709"/>
        <w:jc w:val="both"/>
      </w:pPr>
      <w:r>
        <w:rPr>
          <w:rFonts w:cs="Times New Roman"/>
          <w:color w:val="000000"/>
        </w:rPr>
        <w:t>Діаграма прецедентів (рис. 2.1) описує межі системи та основні ролі. Користувач має доступ до функціональних підсистем моніторингу в реальному часі та AI-прогнозування.</w:t>
      </w:r>
    </w:p>
    <w:p w14:paraId="320C296C" w14:textId="77777777" w:rsidR="001A3BDB" w:rsidRDefault="00F50EE5">
      <w:pPr>
        <w:ind w:firstLine="709"/>
        <w:jc w:val="both"/>
      </w:pPr>
      <w:r>
        <w:rPr>
          <w:rFonts w:cs="Times New Roman"/>
          <w:color w:val="000000"/>
        </w:rPr>
        <w:t>Для деталізації процесу обробки даних та формування прогнозу використано діаграму активності. Вона відображає процес нормалізації вхідного вектора та механізм валідації результатів.</w:t>
      </w:r>
    </w:p>
    <w:p w14:paraId="179DF079" w14:textId="77777777" w:rsidR="001A3BDB" w:rsidRDefault="00F50EE5">
      <w:r>
        <w:t> </w:t>
      </w:r>
    </w:p>
    <w:p w14:paraId="211F1C70" w14:textId="77777777" w:rsidR="001A3BDB" w:rsidRDefault="00F50EE5">
      <w:pPr>
        <w:jc w:val="center"/>
      </w:pPr>
      <w:r>
        <w:rPr>
          <w:noProof/>
        </w:rPr>
        <w:lastRenderedPageBreak/>
        <w:drawing>
          <wp:inline distT="0" distB="0" distL="0" distR="0" wp14:anchorId="45B96334" wp14:editId="741FAC10">
            <wp:extent cx="2880000" cy="964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1.png"/>
                    <pic:cNvPicPr/>
                  </pic:nvPicPr>
                  <pic:blipFill>
                    <a:blip r:embed="rId12"/>
                    <a:stretch>
                      <a:fillRect/>
                    </a:stretch>
                  </pic:blipFill>
                  <pic:spPr>
                    <a:xfrm>
                      <a:off x="0" y="0"/>
                      <a:ext cx="2880000" cy="9640563"/>
                    </a:xfrm>
                    <a:prstGeom prst="rect">
                      <a:avLst/>
                    </a:prstGeom>
                  </pic:spPr>
                </pic:pic>
              </a:graphicData>
            </a:graphic>
          </wp:inline>
        </w:drawing>
      </w:r>
    </w:p>
    <w:p w14:paraId="4192BD4B" w14:textId="77777777" w:rsidR="001A3BDB" w:rsidRDefault="00F50EE5">
      <w:pPr>
        <w:ind w:firstLine="709"/>
        <w:jc w:val="both"/>
      </w:pPr>
      <w:r>
        <w:rPr>
          <w:rFonts w:cs="Times New Roman"/>
          <w:color w:val="000000"/>
        </w:rPr>
        <w:lastRenderedPageBreak/>
        <w:t>Рис. 2.3. Процес підготовки та нормалізації даних. Джерело: розроблено автором.</w:t>
      </w:r>
    </w:p>
    <w:p w14:paraId="3574C076" w14:textId="77777777" w:rsidR="001A3BDB" w:rsidRDefault="00F50EE5">
      <w:r>
        <w:t> </w:t>
      </w:r>
    </w:p>
    <w:p w14:paraId="5B083D04" w14:textId="77777777" w:rsidR="001A3BDB" w:rsidRDefault="00F50EE5">
      <w:pPr>
        <w:jc w:val="center"/>
      </w:pPr>
      <w:r>
        <w:rPr>
          <w:noProof/>
        </w:rPr>
        <w:drawing>
          <wp:inline distT="0" distB="0" distL="0" distR="0" wp14:anchorId="7E18CA69" wp14:editId="181A0DDE">
            <wp:extent cx="2880000" cy="572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2.png"/>
                    <pic:cNvPicPr/>
                  </pic:nvPicPr>
                  <pic:blipFill>
                    <a:blip r:embed="rId13"/>
                    <a:stretch>
                      <a:fillRect/>
                    </a:stretch>
                  </pic:blipFill>
                  <pic:spPr>
                    <a:xfrm>
                      <a:off x="0" y="0"/>
                      <a:ext cx="2880000" cy="5726250"/>
                    </a:xfrm>
                    <a:prstGeom prst="rect">
                      <a:avLst/>
                    </a:prstGeom>
                  </pic:spPr>
                </pic:pic>
              </a:graphicData>
            </a:graphic>
          </wp:inline>
        </w:drawing>
      </w:r>
    </w:p>
    <w:p w14:paraId="6619AD99" w14:textId="77777777" w:rsidR="001A3BDB" w:rsidRDefault="00F50EE5">
      <w:pPr>
        <w:ind w:firstLine="709"/>
        <w:jc w:val="both"/>
      </w:pPr>
      <w:r>
        <w:rPr>
          <w:rFonts w:cs="Times New Roman"/>
          <w:color w:val="000000"/>
        </w:rPr>
        <w:t xml:space="preserve">Рис. 2.4. Процес </w:t>
      </w:r>
      <w:r>
        <w:rPr>
          <w:rFonts w:cs="Times New Roman"/>
          <w:color w:val="000000"/>
        </w:rPr>
        <w:t>передбачення та валідації прогнозу. Джерело: розроблено автором.</w:t>
      </w:r>
    </w:p>
    <w:p w14:paraId="0225BD0C" w14:textId="77777777" w:rsidR="001A3BDB" w:rsidRDefault="00F50EE5">
      <w:pPr>
        <w:ind w:firstLine="709"/>
        <w:jc w:val="both"/>
      </w:pPr>
      <w:r>
        <w:rPr>
          <w:rFonts w:cs="Times New Roman"/>
          <w:color w:val="000000"/>
        </w:rPr>
        <w:t xml:space="preserve">Діаграма активності (рис. 2.2) деталізує внутрішній процес обробки даних при отриманні прогнозу. Процеси підготовки та передбачення (рис. 2.3, 2.4) включають етапи нормалізації ознак та </w:t>
      </w:r>
      <w:r>
        <w:rPr>
          <w:rFonts w:cs="Times New Roman"/>
          <w:color w:val="000000"/>
        </w:rPr>
        <w:t>активації резервного алгоритму у разі виявлення пропущених значень у часовому ряді.</w:t>
      </w:r>
    </w:p>
    <w:p w14:paraId="7CD22F80" w14:textId="77777777" w:rsidR="001A3BDB" w:rsidRDefault="00F50EE5">
      <w:pPr>
        <w:ind w:firstLine="709"/>
        <w:jc w:val="both"/>
      </w:pPr>
      <w:r>
        <w:rPr>
          <w:rFonts w:cs="Times New Roman"/>
          <w:color w:val="000000"/>
        </w:rPr>
        <w:lastRenderedPageBreak/>
        <w:t>Розробка платформи здійснюється за ітеративною моделлю. Графік виконання основних етапів проєктування та впровадження наведено у формі діаграми Ганта.</w:t>
      </w:r>
    </w:p>
    <w:p w14:paraId="26753FE9" w14:textId="77777777" w:rsidR="001A3BDB" w:rsidRDefault="00F50EE5">
      <w:r>
        <w:t> </w:t>
      </w:r>
    </w:p>
    <w:p w14:paraId="7B21822A" w14:textId="77777777" w:rsidR="001A3BDB" w:rsidRDefault="00F50EE5">
      <w:pPr>
        <w:jc w:val="center"/>
      </w:pPr>
      <w:r>
        <w:rPr>
          <w:noProof/>
        </w:rPr>
        <w:drawing>
          <wp:inline distT="0" distB="0" distL="0" distR="0" wp14:anchorId="3A92AA88" wp14:editId="27A4F5AE">
            <wp:extent cx="5580000" cy="11584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antt_schedule.png"/>
                    <pic:cNvPicPr/>
                  </pic:nvPicPr>
                  <pic:blipFill>
                    <a:blip r:embed="rId14"/>
                    <a:stretch>
                      <a:fillRect/>
                    </a:stretch>
                  </pic:blipFill>
                  <pic:spPr>
                    <a:xfrm>
                      <a:off x="0" y="0"/>
                      <a:ext cx="5580000" cy="1158433"/>
                    </a:xfrm>
                    <a:prstGeom prst="rect">
                      <a:avLst/>
                    </a:prstGeom>
                  </pic:spPr>
                </pic:pic>
              </a:graphicData>
            </a:graphic>
          </wp:inline>
        </w:drawing>
      </w:r>
    </w:p>
    <w:p w14:paraId="4F8B921F" w14:textId="77777777" w:rsidR="001A3BDB" w:rsidRDefault="00F50EE5">
      <w:pPr>
        <w:ind w:firstLine="709"/>
        <w:jc w:val="both"/>
      </w:pPr>
      <w:r>
        <w:rPr>
          <w:rFonts w:cs="Times New Roman"/>
          <w:color w:val="000000"/>
        </w:rPr>
        <w:t>Рис. 2.5. Календарний графік етапів розробки системи. Джерело: розроблено автором.</w:t>
      </w:r>
    </w:p>
    <w:p w14:paraId="38719BAF" w14:textId="77777777" w:rsidR="001A3BDB" w:rsidRDefault="00F50EE5">
      <w:pPr>
        <w:ind w:firstLine="709"/>
        <w:jc w:val="both"/>
      </w:pPr>
      <w:r>
        <w:rPr>
          <w:rFonts w:cs="Times New Roman"/>
          <w:color w:val="000000"/>
        </w:rPr>
        <w:t>Етапи реалізації включають:</w:t>
      </w:r>
    </w:p>
    <w:p w14:paraId="796E5C0B" w14:textId="77777777" w:rsidR="001A3BDB" w:rsidRDefault="00F50EE5">
      <w:pPr>
        <w:spacing w:after="40"/>
        <w:ind w:left="709" w:hanging="283"/>
        <w:jc w:val="both"/>
      </w:pPr>
      <w:r>
        <w:rPr>
          <w:rFonts w:cs="Times New Roman"/>
        </w:rPr>
        <w:t xml:space="preserve">1. </w:t>
      </w:r>
      <w:r>
        <w:rPr>
          <w:rFonts w:cs="Times New Roman"/>
          <w:color w:val="000000"/>
        </w:rPr>
        <w:t>Аналітично-проєктна фаза: вивчення патернів споживання, обрання датасету, формалізація математичних моделей.</w:t>
      </w:r>
    </w:p>
    <w:p w14:paraId="19CDF92D" w14:textId="77777777" w:rsidR="001A3BDB" w:rsidRDefault="00F50EE5">
      <w:pPr>
        <w:spacing w:after="40"/>
        <w:ind w:left="709" w:hanging="283"/>
        <w:jc w:val="both"/>
      </w:pPr>
      <w:r>
        <w:rPr>
          <w:rFonts w:cs="Times New Roman"/>
        </w:rPr>
        <w:t xml:space="preserve">2. </w:t>
      </w:r>
      <w:r>
        <w:rPr>
          <w:rFonts w:cs="Times New Roman"/>
          <w:color w:val="000000"/>
        </w:rPr>
        <w:t>Фаза побудови бекенду: розробка реляційної структури БД у PostgreSQL, налаштування середовища (Neon Cloud) та створення генератора симулятивної телеметрії.</w:t>
      </w:r>
    </w:p>
    <w:p w14:paraId="0DDCEB79" w14:textId="77777777" w:rsidR="001A3BDB" w:rsidRDefault="00F50EE5">
      <w:pPr>
        <w:spacing w:after="40"/>
        <w:ind w:left="709" w:hanging="283"/>
        <w:jc w:val="both"/>
      </w:pPr>
      <w:r>
        <w:rPr>
          <w:rFonts w:cs="Times New Roman"/>
        </w:rPr>
        <w:t xml:space="preserve">3. </w:t>
      </w:r>
      <w:r>
        <w:rPr>
          <w:rFonts w:cs="Times New Roman"/>
          <w:color w:val="000000"/>
        </w:rPr>
        <w:t>Фаза дослідження AI: експерименти над архітектурами мереж від базової LSTM до мультифакторної моделі з функцією Huber Loss.</w:t>
      </w:r>
    </w:p>
    <w:p w14:paraId="6F42364E" w14:textId="77777777" w:rsidR="001A3BDB" w:rsidRDefault="00F50EE5">
      <w:pPr>
        <w:spacing w:after="40"/>
        <w:ind w:left="709" w:hanging="283"/>
        <w:jc w:val="both"/>
      </w:pPr>
      <w:r>
        <w:rPr>
          <w:rFonts w:cs="Times New Roman"/>
        </w:rPr>
        <w:t xml:space="preserve">4. </w:t>
      </w:r>
      <w:r>
        <w:rPr>
          <w:rFonts w:cs="Times New Roman"/>
          <w:color w:val="000000"/>
        </w:rPr>
        <w:t>Інтеграційна фаза: створення панелі на базі Streamlit, об'єднання ML-ядра та інтерфейсу.</w:t>
      </w:r>
    </w:p>
    <w:p w14:paraId="5A2A34C3" w14:textId="77777777" w:rsidR="001A3BDB" w:rsidRDefault="00F50EE5">
      <w:pPr>
        <w:spacing w:after="40"/>
        <w:ind w:left="709" w:hanging="283"/>
        <w:jc w:val="both"/>
      </w:pPr>
      <w:r>
        <w:rPr>
          <w:rFonts w:cs="Times New Roman"/>
        </w:rPr>
        <w:t xml:space="preserve">5. </w:t>
      </w:r>
      <w:r>
        <w:rPr>
          <w:rFonts w:cs="Times New Roman"/>
          <w:color w:val="000000"/>
        </w:rPr>
        <w:t>Тестування та інфраструктура: написання Unit-тестів на фреймворку `pytest`, налаштування CI/CD конвеєра, контейнеризація за допомогою Docker та розгортання.</w:t>
      </w:r>
    </w:p>
    <w:p w14:paraId="2037025F" w14:textId="77777777" w:rsidR="001A3BDB" w:rsidRDefault="00F50EE5">
      <w:pPr>
        <w:keepNext/>
        <w:keepLines/>
        <w:spacing w:before="120" w:after="120"/>
        <w:jc w:val="center"/>
      </w:pPr>
      <w:r>
        <w:rPr>
          <w:rFonts w:cs="Times New Roman"/>
          <w:b/>
          <w:color w:val="000000"/>
        </w:rPr>
        <w:t>ВИСНОВКИ ДО РОЗДІЛУ 2</w:t>
      </w:r>
    </w:p>
    <w:p w14:paraId="7962AEB4" w14:textId="77777777" w:rsidR="001A3BDB" w:rsidRDefault="00F50EE5">
      <w:pPr>
        <w:ind w:firstLine="709"/>
        <w:jc w:val="both"/>
      </w:pPr>
      <w:r>
        <w:rPr>
          <w:rFonts w:cs="Times New Roman"/>
          <w:color w:val="000000"/>
        </w:rPr>
        <w:t>У другому розділі проведено постановку завдання на проєктування системи EnergyMonitor-OLAP та визначено основні вимоги до її функціонування. Отримано результати:</w:t>
      </w:r>
    </w:p>
    <w:p w14:paraId="59D5386F" w14:textId="77777777" w:rsidR="001A3BDB" w:rsidRDefault="00F50EE5">
      <w:pPr>
        <w:spacing w:after="40"/>
        <w:ind w:left="709" w:hanging="283"/>
        <w:jc w:val="both"/>
      </w:pPr>
      <w:r>
        <w:rPr>
          <w:rFonts w:cs="Times New Roman"/>
        </w:rPr>
        <w:lastRenderedPageBreak/>
        <w:t xml:space="preserve">1. </w:t>
      </w:r>
      <w:r>
        <w:rPr>
          <w:rFonts w:cs="Times New Roman"/>
          <w:color w:val="000000"/>
        </w:rPr>
        <w:t>Сформовано перелік технічних та функціональних вимог до системи, зокрема визначено граничний час обробки аналітичного запиту (до 350 мс) та цільову похибку передбачення (MAPE &lt; 4.0%).</w:t>
      </w:r>
    </w:p>
    <w:p w14:paraId="63E2DCB4" w14:textId="77777777" w:rsidR="001A3BDB" w:rsidRDefault="00F50EE5">
      <w:pPr>
        <w:spacing w:after="40"/>
        <w:ind w:left="709" w:hanging="283"/>
        <w:jc w:val="both"/>
      </w:pPr>
      <w:r>
        <w:rPr>
          <w:rFonts w:cs="Times New Roman"/>
        </w:rPr>
        <w:t xml:space="preserve">2. </w:t>
      </w:r>
      <w:r>
        <w:rPr>
          <w:rFonts w:cs="Times New Roman"/>
          <w:color w:val="000000"/>
        </w:rPr>
        <w:t>Проведено порівняльне дослідження хмарних СУБД та обґрунтовано вибір Neon PostgreSQL для забезпечення швидкодії аналітичних запитів. Конкретизовано формати обміну даними (JSON) для забезпечення їх повної синхронізації між модулями.</w:t>
      </w:r>
    </w:p>
    <w:p w14:paraId="1139D231" w14:textId="77777777" w:rsidR="001A3BDB" w:rsidRDefault="00F50EE5">
      <w:pPr>
        <w:spacing w:after="40"/>
        <w:ind w:left="709" w:hanging="283"/>
        <w:jc w:val="both"/>
      </w:pPr>
      <w:r>
        <w:rPr>
          <w:rFonts w:cs="Times New Roman"/>
        </w:rPr>
        <w:t xml:space="preserve">3. </w:t>
      </w:r>
      <w:r>
        <w:rPr>
          <w:rFonts w:cs="Times New Roman"/>
          <w:color w:val="000000"/>
        </w:rPr>
        <w:t>Визначено склад чотирьох видів забезпечення (математичне, технічне, програмне та інформаційне), зокрема обґрунтовано використання архітектури LSTM у поєднанні з функцією втрат Huber Loss.</w:t>
      </w:r>
    </w:p>
    <w:p w14:paraId="72414B62" w14:textId="77777777" w:rsidR="001A3BDB" w:rsidRDefault="00F50EE5">
      <w:pPr>
        <w:spacing w:after="40"/>
        <w:ind w:left="709" w:hanging="283"/>
        <w:jc w:val="both"/>
      </w:pPr>
      <w:r>
        <w:rPr>
          <w:rFonts w:cs="Times New Roman"/>
        </w:rPr>
        <w:t xml:space="preserve">4. </w:t>
      </w:r>
      <w:r>
        <w:rPr>
          <w:rFonts w:cs="Times New Roman"/>
          <w:color w:val="000000"/>
        </w:rPr>
        <w:t>Візуалізовано логіку роботи системи та календарний графік впровадження за допомогою UML-діаграм та діаграми Ганта.</w:t>
      </w:r>
    </w:p>
    <w:p w14:paraId="4DF5E789" w14:textId="77777777" w:rsidR="001A3BDB" w:rsidRDefault="00F50EE5">
      <w:pPr>
        <w:ind w:firstLine="709"/>
        <w:jc w:val="both"/>
      </w:pPr>
      <w:r>
        <w:rPr>
          <w:rFonts w:cs="Times New Roman"/>
          <w:color w:val="000000"/>
        </w:rPr>
        <w:t>Отримані результати є основою для створення технічного завдання для детальної реалізації програмного комплексу, опис якої наведено у наступному розділі.</w:t>
      </w:r>
    </w:p>
    <w:p w14:paraId="6DC05333" w14:textId="77777777" w:rsidR="001A3BDB" w:rsidRDefault="00F50EE5">
      <w:r>
        <w:br w:type="page"/>
      </w:r>
    </w:p>
    <w:p w14:paraId="0644C2F8" w14:textId="77777777" w:rsidR="001A3BDB" w:rsidRDefault="00F50EE5">
      <w:pPr>
        <w:pStyle w:val="1"/>
      </w:pPr>
      <w:bookmarkStart w:id="30" w:name="_Toc232409748"/>
      <w:r>
        <w:rPr>
          <w:rFonts w:ascii="Times New Roman" w:hAnsi="Times New Roman" w:cs="Times New Roman"/>
          <w:color w:val="000000"/>
        </w:rPr>
        <w:lastRenderedPageBreak/>
        <w:t>РОЗДІЛ 3. ПРОЄКТНІ РІШЕННЯ ТА ПРОГРАМНА РЕАЛІЗАЦІЯ СИСТЕМИ</w:t>
      </w:r>
      <w:bookmarkEnd w:id="30"/>
    </w:p>
    <w:p w14:paraId="16F845E4" w14:textId="77777777" w:rsidR="001A3BDB" w:rsidRDefault="00F50EE5">
      <w:pPr>
        <w:pStyle w:val="21"/>
        <w:spacing w:before="120" w:after="120"/>
        <w:jc w:val="both"/>
      </w:pPr>
      <w:bookmarkStart w:id="31" w:name="_Toc232409749"/>
      <w:r>
        <w:rPr>
          <w:rFonts w:ascii="Times New Roman" w:hAnsi="Times New Roman" w:cs="Times New Roman"/>
          <w:color w:val="000000"/>
          <w:sz w:val="28"/>
        </w:rPr>
        <w:t>3.1. Загальна архітектура та інформаційне забезпечення системи.</w:t>
      </w:r>
      <w:bookmarkEnd w:id="31"/>
    </w:p>
    <w:p w14:paraId="4D9DEC3B" w14:textId="77777777" w:rsidR="001A3BDB" w:rsidRDefault="00F50EE5">
      <w:pPr>
        <w:pStyle w:val="31"/>
        <w:spacing w:before="120" w:after="120"/>
        <w:ind w:firstLine="709"/>
        <w:jc w:val="both"/>
      </w:pPr>
      <w:bookmarkStart w:id="32" w:name="_Toc232409750"/>
      <w:r>
        <w:rPr>
          <w:rFonts w:ascii="Times New Roman" w:hAnsi="Times New Roman" w:cs="Times New Roman"/>
          <w:color w:val="000000"/>
        </w:rPr>
        <w:t>3.1.1. Багатошарова архітектура EnergyMonitor-OLAP.</w:t>
      </w:r>
      <w:bookmarkEnd w:id="32"/>
    </w:p>
    <w:p w14:paraId="3E7C7A50" w14:textId="77777777" w:rsidR="001A3BDB" w:rsidRDefault="00F50EE5">
      <w:pPr>
        <w:ind w:firstLine="709"/>
        <w:jc w:val="both"/>
      </w:pPr>
      <w:r>
        <w:rPr>
          <w:rFonts w:cs="Times New Roman"/>
          <w:color w:val="000000"/>
        </w:rPr>
        <w:t xml:space="preserve">Проєктування програмного комплексу </w:t>
      </w:r>
      <w:r>
        <w:rPr>
          <w:rFonts w:cs="Times New Roman"/>
          <w:color w:val="000000"/>
        </w:rPr>
        <w:t>EnergyMonitor-OLAP базується на принципах модульності та ієрархічності побудови сервісів. Для безперебійного функціонування та можливості горизонтального масштабування системи обрано чотирирівневу архітектуру, яка реалізована мовою програмування Python [1, 28] та базується на використанні прогностичної моделі LSTM [3, 11]. Логічна структура системи (схема 3.1) розділяє функціонал на рівень представлення (Streamlit), інтелектуальний шар (ML-ядро), шар даних (PostgreSQL) та DevOps-інфраструктуру.</w:t>
      </w:r>
    </w:p>
    <w:p w14:paraId="486D1199" w14:textId="77777777" w:rsidR="001A3BDB" w:rsidRDefault="00F50EE5">
      <w:r>
        <w:t> </w:t>
      </w:r>
    </w:p>
    <w:p w14:paraId="1B48FFD0" w14:textId="77777777" w:rsidR="001A3BDB" w:rsidRDefault="00F50EE5">
      <w:pPr>
        <w:jc w:val="center"/>
      </w:pPr>
      <w:r>
        <w:rPr>
          <w:noProof/>
        </w:rPr>
        <w:drawing>
          <wp:inline distT="0" distB="0" distL="0" distR="0" wp14:anchorId="7E71D89E" wp14:editId="70901F61">
            <wp:extent cx="5580000" cy="4366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5A8A913F" w14:textId="77777777" w:rsidR="001A3BDB" w:rsidRDefault="00F50EE5">
      <w:pPr>
        <w:ind w:firstLine="709"/>
        <w:jc w:val="both"/>
      </w:pPr>
      <w:r>
        <w:rPr>
          <w:rFonts w:cs="Times New Roman"/>
          <w:color w:val="000000"/>
        </w:rPr>
        <w:lastRenderedPageBreak/>
        <w:t>Рис. 3.1. Архітектурна схема системи EnergyMonitor-OLAP. Джерело: розроблено автором.</w:t>
      </w:r>
    </w:p>
    <w:p w14:paraId="10F3110E" w14:textId="77777777" w:rsidR="001A3BDB" w:rsidRDefault="00F50EE5">
      <w:pPr>
        <w:pStyle w:val="31"/>
        <w:spacing w:before="120" w:after="120"/>
        <w:ind w:firstLine="709"/>
        <w:jc w:val="both"/>
      </w:pPr>
      <w:bookmarkStart w:id="33" w:name="_Toc232409751"/>
      <w:r>
        <w:rPr>
          <w:rFonts w:ascii="Times New Roman" w:hAnsi="Times New Roman" w:cs="Times New Roman"/>
          <w:color w:val="000000"/>
        </w:rPr>
        <w:t>3.1.2. Реалізація цифрових двійників та фізичний рушій</w:t>
      </w:r>
      <w:bookmarkEnd w:id="33"/>
    </w:p>
    <w:p w14:paraId="57E20087" w14:textId="77777777" w:rsidR="001A3BDB" w:rsidRDefault="00F50EE5">
      <w:pPr>
        <w:ind w:firstLine="709"/>
        <w:jc w:val="both"/>
      </w:pPr>
      <w:r>
        <w:rPr>
          <w:rFonts w:cs="Times New Roman"/>
          <w:color w:val="000000"/>
        </w:rPr>
        <w:t xml:space="preserve">Ключовим компонентом системи є фізичний рушій, реалізований у модулі `src/core/physics.py`. Він виконує функцію цифрового двійника енергетичного обладнання, моделюючи не лише електричні параметри, а й технічний стан об'єктів. </w:t>
      </w:r>
    </w:p>
    <w:p w14:paraId="143B2EF6" w14:textId="77777777" w:rsidR="001A3BDB" w:rsidRDefault="00F50EE5">
      <w:r>
        <w:t> </w:t>
      </w:r>
    </w:p>
    <w:p w14:paraId="3D8546C5" w14:textId="77777777" w:rsidR="001A3BDB" w:rsidRDefault="00F50EE5">
      <w:pPr>
        <w:jc w:val="center"/>
      </w:pPr>
      <w:r>
        <w:rPr>
          <w:noProof/>
        </w:rPr>
        <w:lastRenderedPageBreak/>
        <w:drawing>
          <wp:inline distT="0" distB="0" distL="0" distR="0" wp14:anchorId="6410C159" wp14:editId="71D66FEF">
            <wp:extent cx="2880000" cy="7399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3CF8BE45" w14:textId="77777777" w:rsidR="001A3BDB" w:rsidRDefault="00F50EE5">
      <w:pPr>
        <w:ind w:firstLine="709"/>
        <w:jc w:val="both"/>
      </w:pPr>
      <w:r>
        <w:rPr>
          <w:rFonts w:cs="Times New Roman"/>
          <w:color w:val="000000"/>
        </w:rPr>
        <w:t>Рис. 3.2. Схема розгортання та потоків даних системи.</w:t>
      </w:r>
    </w:p>
    <w:p w14:paraId="2DA83A94" w14:textId="77777777" w:rsidR="001A3BDB" w:rsidRDefault="00F50EE5">
      <w:pPr>
        <w:ind w:firstLine="709"/>
        <w:jc w:val="both"/>
      </w:pPr>
      <w:r>
        <w:rPr>
          <w:rFonts w:cs="Times New Roman"/>
          <w:color w:val="000000"/>
        </w:rPr>
        <w:t>Джерело: згенеровано автором на основі програмного коду.</w:t>
      </w:r>
    </w:p>
    <w:p w14:paraId="29DC0D9E" w14:textId="48B1B385" w:rsidR="001A3BDB" w:rsidRDefault="00F50EE5">
      <w:pPr>
        <w:ind w:firstLine="709"/>
        <w:jc w:val="both"/>
      </w:pPr>
      <w:r>
        <w:rPr>
          <w:rFonts w:cs="Times New Roman"/>
          <w:color w:val="000000"/>
        </w:rPr>
        <w:t>Алгоритм функції `calculate_transformer_health` розраховує температуру масла, концентрацію розчиненого водню (</w:t>
      </w:r>
      <m:oMath>
        <m:sSub>
          <m:sSubPr>
            <m:ctrlPr>
              <w:rPr>
                <w:rFonts w:ascii="Cambria Math" w:hAnsi="Cambria Math" w:cs="Times New Roman"/>
                <w:color w:val="000000"/>
              </w:rPr>
            </m:ctrlPr>
          </m:sSubPr>
          <m:e>
            <m:r>
              <w:rPr>
                <w:rFonts w:ascii="Cambria Math" w:hAnsi="Cambria Math" w:cs="Times New Roman"/>
                <w:color w:val="000000"/>
              </w:rPr>
              <m:t>H</m:t>
            </m:r>
          </m:e>
          <m:sub>
            <m:r>
              <w:rPr>
                <w:rFonts w:ascii="Cambria Math" w:hAnsi="Cambria Math" w:cs="Times New Roman"/>
                <w:color w:val="000000"/>
              </w:rPr>
              <m:t>2</m:t>
            </m:r>
          </m:sub>
        </m:sSub>
      </m:oMath>
      <w:r>
        <w:rPr>
          <w:rFonts w:cs="Times New Roman"/>
          <w:color w:val="000000"/>
        </w:rPr>
        <w:t xml:space="preserve">) та узагальнений показник стану (Health Score) на основі поточного коефіцієнта завантаження [38]. Модель </w:t>
      </w:r>
      <w:r>
        <w:rPr>
          <w:rFonts w:cs="Times New Roman"/>
          <w:color w:val="000000"/>
        </w:rPr>
        <w:lastRenderedPageBreak/>
        <w:t>враховує теплову інерцію та деградаційні процеси, що дає змогу формувати реалістичний потік телеметрії для навчання нейронної мережі (схема 3.2).</w:t>
      </w:r>
    </w:p>
    <w:p w14:paraId="7A0335AB" w14:textId="77777777" w:rsidR="001A3BDB" w:rsidRDefault="00F50EE5">
      <w:pPr>
        <w:pStyle w:val="21"/>
        <w:spacing w:before="120" w:after="120"/>
        <w:jc w:val="both"/>
      </w:pPr>
      <w:bookmarkStart w:id="34" w:name="_Toc232409752"/>
      <w:r>
        <w:rPr>
          <w:rFonts w:ascii="Times New Roman" w:hAnsi="Times New Roman" w:cs="Times New Roman"/>
          <w:color w:val="000000"/>
          <w:sz w:val="28"/>
        </w:rPr>
        <w:t>3.2. Програмна реалізація інтерфейсу користувача</w:t>
      </w:r>
      <w:bookmarkEnd w:id="34"/>
    </w:p>
    <w:p w14:paraId="682EE811" w14:textId="77777777" w:rsidR="001A3BDB" w:rsidRDefault="00F50EE5">
      <w:pPr>
        <w:pStyle w:val="31"/>
        <w:spacing w:before="120" w:after="120"/>
        <w:ind w:firstLine="709"/>
        <w:jc w:val="both"/>
      </w:pPr>
      <w:bookmarkStart w:id="35" w:name="_Toc232409753"/>
      <w:r>
        <w:rPr>
          <w:rFonts w:ascii="Times New Roman" w:hAnsi="Times New Roman" w:cs="Times New Roman"/>
          <w:color w:val="000000"/>
        </w:rPr>
        <w:t>3.2.1. Вибір технологічного стеку та структура навігації</w:t>
      </w:r>
      <w:bookmarkEnd w:id="35"/>
    </w:p>
    <w:p w14:paraId="6A89B342" w14:textId="77777777" w:rsidR="001A3BDB" w:rsidRDefault="00F50EE5">
      <w:pPr>
        <w:ind w:firstLine="709"/>
        <w:jc w:val="both"/>
      </w:pPr>
      <w:r>
        <w:rPr>
          <w:rFonts w:cs="Times New Roman"/>
          <w:color w:val="000000"/>
        </w:rPr>
        <w:t>Для реалізації фронтенд-частини системи обрано фреймворк Streamlit [26], який дає змогу швидко створювати інтерактивні веб-додатки для аналізу даних мовою Python. Вибір обґрунтовано наявністю вбудованої підтримки бібліотек візуалізації (Plotly, Pydeck) та високою швидкістю розробки аналітичних панелей. Структура інтерфейсу побудована за модульним принципом: бічна панель навігації (`Sidebar`) дає змогу перемикатися між глобальним моніторингом, прогностичною аналітикою та фінансовим аудитом. Кожен модуль є не</w:t>
      </w:r>
      <w:r>
        <w:rPr>
          <w:rFonts w:cs="Times New Roman"/>
          <w:color w:val="000000"/>
        </w:rPr>
        <w:t>залежним скриптом, що імпортується в головний файл `main.py` [4].</w:t>
      </w:r>
    </w:p>
    <w:p w14:paraId="3FAED813" w14:textId="77777777" w:rsidR="001A3BDB" w:rsidRDefault="00F50EE5">
      <w:pPr>
        <w:pStyle w:val="31"/>
        <w:spacing w:before="120" w:after="120"/>
        <w:ind w:firstLine="709"/>
        <w:jc w:val="both"/>
      </w:pPr>
      <w:bookmarkStart w:id="36" w:name="_Toc232409754"/>
      <w:r>
        <w:rPr>
          <w:rFonts w:ascii="Times New Roman" w:hAnsi="Times New Roman" w:cs="Times New Roman"/>
          <w:color w:val="000000"/>
        </w:rPr>
        <w:t>3.2.2. Функціональні модулі візуалізації та ГІС-карта</w:t>
      </w:r>
      <w:bookmarkEnd w:id="36"/>
    </w:p>
    <w:p w14:paraId="31A4165D" w14:textId="77777777" w:rsidR="001A3BDB" w:rsidRDefault="00F50EE5">
      <w:pPr>
        <w:ind w:firstLine="709"/>
        <w:jc w:val="both"/>
      </w:pPr>
      <w:r>
        <w:rPr>
          <w:rFonts w:cs="Times New Roman"/>
          <w:color w:val="000000"/>
        </w:rPr>
        <w:t>Головна аналітична панель відображає ключові показники ефективності (KPI) енергомережі. Інтерактивна ГІС-карта, реалізована за допомогою бібліотеки `pydeck`, візуалізує стан підстанцій за колірною шкалою: зелений колір відповідає завантаженню &lt; 70%, червоний – критичному рівню &gt; 90%. Це дає змогу диспетчеру візуально ідентифікувати проблемний вузол без необхідності ручної фільтрації таблиць.</w:t>
      </w:r>
    </w:p>
    <w:p w14:paraId="7EFAAFDE" w14:textId="77777777" w:rsidR="001A3BDB" w:rsidRDefault="00F50EE5">
      <w:r>
        <w:t> </w:t>
      </w:r>
    </w:p>
    <w:p w14:paraId="7239DFCA" w14:textId="77777777" w:rsidR="001A3BDB" w:rsidRDefault="00F50EE5">
      <w:pPr>
        <w:jc w:val="center"/>
      </w:pPr>
      <w:r>
        <w:rPr>
          <w:noProof/>
        </w:rPr>
        <w:lastRenderedPageBreak/>
        <w:drawing>
          <wp:inline distT="0" distB="0" distL="0" distR="0" wp14:anchorId="4A9126A6" wp14:editId="3D848DD7">
            <wp:extent cx="5580000" cy="2762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_overview.png"/>
                    <pic:cNvPicPr/>
                  </pic:nvPicPr>
                  <pic:blipFill>
                    <a:blip r:embed="rId15"/>
                    <a:stretch>
                      <a:fillRect/>
                    </a:stretch>
                  </pic:blipFill>
                  <pic:spPr>
                    <a:xfrm>
                      <a:off x="0" y="0"/>
                      <a:ext cx="5580000" cy="2762754"/>
                    </a:xfrm>
                    <a:prstGeom prst="rect">
                      <a:avLst/>
                    </a:prstGeom>
                  </pic:spPr>
                </pic:pic>
              </a:graphicData>
            </a:graphic>
          </wp:inline>
        </w:drawing>
      </w:r>
    </w:p>
    <w:p w14:paraId="314B4A3C" w14:textId="77777777" w:rsidR="001A3BDB" w:rsidRDefault="00F50EE5">
      <w:pPr>
        <w:ind w:firstLine="709"/>
        <w:jc w:val="both"/>
      </w:pPr>
      <w:r>
        <w:rPr>
          <w:rFonts w:cs="Times New Roman"/>
          <w:color w:val="000000"/>
        </w:rPr>
        <w:t>Рис. 3.3. Головна панель моніторингу KPI системи. Джерело: розроблено автором.</w:t>
      </w:r>
    </w:p>
    <w:p w14:paraId="306BB165" w14:textId="77777777" w:rsidR="001A3BDB" w:rsidRDefault="00F50EE5">
      <w:r>
        <w:t> </w:t>
      </w:r>
    </w:p>
    <w:p w14:paraId="2E81421D" w14:textId="77777777" w:rsidR="001A3BDB" w:rsidRDefault="00F50EE5">
      <w:pPr>
        <w:jc w:val="center"/>
      </w:pPr>
      <w:r>
        <w:rPr>
          <w:noProof/>
        </w:rPr>
        <w:drawing>
          <wp:inline distT="0" distB="0" distL="0" distR="0" wp14:anchorId="21423B49" wp14:editId="04E9329E">
            <wp:extent cx="5580000" cy="2730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orecast.png"/>
                    <pic:cNvPicPr/>
                  </pic:nvPicPr>
                  <pic:blipFill>
                    <a:blip r:embed="rId16"/>
                    <a:stretch>
                      <a:fillRect/>
                    </a:stretch>
                  </pic:blipFill>
                  <pic:spPr>
                    <a:xfrm>
                      <a:off x="0" y="0"/>
                      <a:ext cx="5580000" cy="2730059"/>
                    </a:xfrm>
                    <a:prstGeom prst="rect">
                      <a:avLst/>
                    </a:prstGeom>
                  </pic:spPr>
                </pic:pic>
              </a:graphicData>
            </a:graphic>
          </wp:inline>
        </w:drawing>
      </w:r>
    </w:p>
    <w:p w14:paraId="2FD224E2" w14:textId="77777777" w:rsidR="001A3BDB" w:rsidRDefault="00F50EE5">
      <w:pPr>
        <w:ind w:firstLine="709"/>
        <w:jc w:val="both"/>
      </w:pPr>
      <w:r>
        <w:rPr>
          <w:rFonts w:cs="Times New Roman"/>
          <w:color w:val="000000"/>
        </w:rPr>
        <w:t>Рис. 3.4. Результати прогнозування на фоні фактичних даних. Джерело: розроблено автором.</w:t>
      </w:r>
    </w:p>
    <w:p w14:paraId="2BDDBD7B" w14:textId="77777777" w:rsidR="001A3BDB" w:rsidRDefault="00F50EE5">
      <w:r>
        <w:t> </w:t>
      </w:r>
    </w:p>
    <w:p w14:paraId="74BAE72E" w14:textId="77777777" w:rsidR="001A3BDB" w:rsidRDefault="00F50EE5">
      <w:pPr>
        <w:jc w:val="center"/>
      </w:pPr>
      <w:r>
        <w:rPr>
          <w:noProof/>
        </w:rPr>
        <w:lastRenderedPageBreak/>
        <w:drawing>
          <wp:inline distT="0" distB="0" distL="0" distR="0" wp14:anchorId="01479BBD" wp14:editId="332E47F3">
            <wp:extent cx="5580000" cy="2664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7"/>
                    <a:stretch>
                      <a:fillRect/>
                    </a:stretch>
                  </pic:blipFill>
                  <pic:spPr>
                    <a:xfrm>
                      <a:off x="0" y="0"/>
                      <a:ext cx="5580000" cy="2664668"/>
                    </a:xfrm>
                    <a:prstGeom prst="rect">
                      <a:avLst/>
                    </a:prstGeom>
                  </pic:spPr>
                </pic:pic>
              </a:graphicData>
            </a:graphic>
          </wp:inline>
        </w:drawing>
      </w:r>
    </w:p>
    <w:p w14:paraId="4143C533" w14:textId="77777777" w:rsidR="001A3BDB" w:rsidRDefault="00F50EE5">
      <w:pPr>
        <w:ind w:firstLine="709"/>
        <w:jc w:val="both"/>
      </w:pPr>
      <w:r>
        <w:rPr>
          <w:rFonts w:cs="Times New Roman"/>
          <w:color w:val="000000"/>
        </w:rPr>
        <w:t>Рис. 3.5. ГІС-візуалізація стану енергосистеми міського району. Джерело: розроблено автором.</w:t>
      </w:r>
    </w:p>
    <w:p w14:paraId="5FF1082C" w14:textId="77777777" w:rsidR="001A3BDB" w:rsidRDefault="00F50EE5">
      <w:r>
        <w:t> </w:t>
      </w:r>
    </w:p>
    <w:p w14:paraId="3CD3673C" w14:textId="77777777" w:rsidR="001A3BDB" w:rsidRDefault="00F50EE5">
      <w:pPr>
        <w:jc w:val="center"/>
      </w:pPr>
      <w:r>
        <w:rPr>
          <w:noProof/>
        </w:rPr>
        <w:drawing>
          <wp:inline distT="0" distB="0" distL="0" distR="0" wp14:anchorId="118B0827" wp14:editId="1DC47B1A">
            <wp:extent cx="5580000" cy="27246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monitoring.png"/>
                    <pic:cNvPicPr/>
                  </pic:nvPicPr>
                  <pic:blipFill>
                    <a:blip r:embed="rId18"/>
                    <a:stretch>
                      <a:fillRect/>
                    </a:stretch>
                  </pic:blipFill>
                  <pic:spPr>
                    <a:xfrm>
                      <a:off x="0" y="0"/>
                      <a:ext cx="5580000" cy="2724609"/>
                    </a:xfrm>
                    <a:prstGeom prst="rect">
                      <a:avLst/>
                    </a:prstGeom>
                  </pic:spPr>
                </pic:pic>
              </a:graphicData>
            </a:graphic>
          </wp:inline>
        </w:drawing>
      </w:r>
    </w:p>
    <w:p w14:paraId="152C4E2E" w14:textId="77777777" w:rsidR="001A3BDB" w:rsidRDefault="00F50EE5">
      <w:pPr>
        <w:ind w:firstLine="709"/>
        <w:jc w:val="both"/>
      </w:pPr>
      <w:r>
        <w:rPr>
          <w:rFonts w:cs="Times New Roman"/>
          <w:color w:val="000000"/>
        </w:rPr>
        <w:t>Рис. 3.6. Панель діагностики технічного стану та Health Score. Джерело: розроблено автором.</w:t>
      </w:r>
    </w:p>
    <w:p w14:paraId="5FBFE4F8" w14:textId="77777777" w:rsidR="001A3BDB" w:rsidRDefault="00F50EE5">
      <w:pPr>
        <w:pStyle w:val="21"/>
        <w:spacing w:before="120" w:after="120"/>
        <w:jc w:val="both"/>
      </w:pPr>
      <w:bookmarkStart w:id="37" w:name="_Toc232409755"/>
      <w:r>
        <w:rPr>
          <w:rFonts w:ascii="Times New Roman" w:hAnsi="Times New Roman" w:cs="Times New Roman"/>
          <w:color w:val="000000"/>
          <w:sz w:val="28"/>
        </w:rPr>
        <w:t>3.3. Структура бази даних та хмарна інтеграція</w:t>
      </w:r>
      <w:bookmarkEnd w:id="37"/>
    </w:p>
    <w:p w14:paraId="5FBFE904" w14:textId="77777777" w:rsidR="001A3BDB" w:rsidRDefault="00F50EE5">
      <w:pPr>
        <w:ind w:firstLine="709"/>
        <w:jc w:val="both"/>
      </w:pPr>
      <w:r>
        <w:rPr>
          <w:rFonts w:cs="Times New Roman"/>
          <w:color w:val="000000"/>
        </w:rPr>
        <w:t xml:space="preserve">Для зберігання телеметрії </w:t>
      </w:r>
      <w:r>
        <w:rPr>
          <w:rFonts w:cs="Times New Roman"/>
          <w:color w:val="000000"/>
        </w:rPr>
        <w:t>використано Neon PostgreSQL, обрану через її serverless-архітектуру: обчислювальні ресурси виділяються динамічно під запит, що виключає потребу в підтримці фіксованого екземпляра БД. Взаємодія програмного коду зі сховищем реалізована через SQLAlchemy ORM, що забезпечує типізацію даних та захист від SQL-ін'єкцій.</w:t>
      </w:r>
    </w:p>
    <w:p w14:paraId="605B2002" w14:textId="77777777" w:rsidR="001A3BDB" w:rsidRDefault="00F50EE5">
      <w:pPr>
        <w:pStyle w:val="31"/>
        <w:spacing w:before="120" w:after="120"/>
        <w:ind w:firstLine="709"/>
        <w:jc w:val="both"/>
      </w:pPr>
      <w:bookmarkStart w:id="38" w:name="_Toc232409756"/>
      <w:r>
        <w:rPr>
          <w:rFonts w:ascii="Times New Roman" w:hAnsi="Times New Roman" w:cs="Times New Roman"/>
          <w:color w:val="000000"/>
        </w:rPr>
        <w:lastRenderedPageBreak/>
        <w:t>3.3.1. Схема даних OLAP та реляційні зв'язки</w:t>
      </w:r>
      <w:bookmarkEnd w:id="38"/>
    </w:p>
    <w:p w14:paraId="22E7D999" w14:textId="77777777" w:rsidR="001A3BDB" w:rsidRDefault="00F50EE5">
      <w:pPr>
        <w:ind w:firstLine="709"/>
        <w:jc w:val="both"/>
      </w:pPr>
      <w:r>
        <w:rPr>
          <w:rFonts w:cs="Times New Roman"/>
          <w:color w:val="000000"/>
        </w:rPr>
        <w:t xml:space="preserve">Для забезпечення високої швидкості виконання аналітичних запитів база даних спроєктована за модифікованою схемою «зірка» [18]. Центральною таблицею фактів є `LoadMeasurements`, яка містить часові ряди навантаження та діагностичні показники (рис. 3.7). </w:t>
      </w:r>
    </w:p>
    <w:p w14:paraId="33939980" w14:textId="77777777" w:rsidR="001A3BDB" w:rsidRDefault="00F50EE5">
      <w:r>
        <w:t> </w:t>
      </w:r>
    </w:p>
    <w:p w14:paraId="407491F3" w14:textId="77777777" w:rsidR="001A3BDB" w:rsidRDefault="00F50EE5">
      <w:pPr>
        <w:jc w:val="center"/>
      </w:pPr>
      <w:r>
        <w:rPr>
          <w:noProof/>
        </w:rPr>
        <w:drawing>
          <wp:inline distT="0" distB="0" distL="0" distR="0" wp14:anchorId="15B355C0" wp14:editId="1BED528C">
            <wp:extent cx="3960000" cy="43136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r_db.png"/>
                    <pic:cNvPicPr/>
                  </pic:nvPicPr>
                  <pic:blipFill>
                    <a:blip r:embed="rId19"/>
                    <a:stretch>
                      <a:fillRect/>
                    </a:stretch>
                  </pic:blipFill>
                  <pic:spPr>
                    <a:xfrm>
                      <a:off x="0" y="0"/>
                      <a:ext cx="3960000" cy="4313684"/>
                    </a:xfrm>
                    <a:prstGeom prst="rect">
                      <a:avLst/>
                    </a:prstGeom>
                  </pic:spPr>
                </pic:pic>
              </a:graphicData>
            </a:graphic>
          </wp:inline>
        </w:drawing>
      </w:r>
    </w:p>
    <w:p w14:paraId="530FF7EF" w14:textId="77777777" w:rsidR="001A3BDB" w:rsidRDefault="00F50EE5">
      <w:pPr>
        <w:ind w:firstLine="709"/>
        <w:jc w:val="both"/>
      </w:pPr>
      <w:r>
        <w:rPr>
          <w:rFonts w:cs="Times New Roman"/>
          <w:color w:val="000000"/>
        </w:rPr>
        <w:t>Рис. 3.7. Схема бази даних (ER-діаграма) системи. Джерело: розроблено автором.</w:t>
      </w:r>
    </w:p>
    <w:p w14:paraId="26A771CE" w14:textId="77777777" w:rsidR="001A3BDB" w:rsidRDefault="00F50EE5">
      <w:pPr>
        <w:ind w:firstLine="709"/>
        <w:jc w:val="both"/>
      </w:pPr>
      <w:r>
        <w:rPr>
          <w:rFonts w:cs="Times New Roman"/>
          <w:color w:val="000000"/>
        </w:rPr>
        <w:t>Навколо неї розташовані таблиці-довідники: `Substations` (дані про підстанції), `Regions` (географічна прив'язка) та `Generators` (джерела живлення). Зв'язки між таблицями реалізовані через систему зовнішніх ключів (Foreign Keys) із каскадним оновленням даних, що гарантує цілісність інформації при видаленні або зміні об'єктів енергосистеми.</w:t>
      </w:r>
    </w:p>
    <w:p w14:paraId="00C5A77C" w14:textId="77777777" w:rsidR="001A3BDB" w:rsidRDefault="00F50EE5">
      <w:pPr>
        <w:pStyle w:val="31"/>
        <w:spacing w:before="120" w:after="120"/>
        <w:ind w:firstLine="709"/>
        <w:jc w:val="both"/>
      </w:pPr>
      <w:bookmarkStart w:id="39" w:name="_Toc232409757"/>
      <w:r>
        <w:rPr>
          <w:rFonts w:ascii="Times New Roman" w:hAnsi="Times New Roman" w:cs="Times New Roman"/>
          <w:color w:val="000000"/>
        </w:rPr>
        <w:lastRenderedPageBreak/>
        <w:t>3.3.2. Оптимізація продуктивності через індексацію</w:t>
      </w:r>
      <w:bookmarkEnd w:id="39"/>
    </w:p>
    <w:p w14:paraId="39B6E3A3" w14:textId="77777777" w:rsidR="001A3BDB" w:rsidRDefault="00F50EE5">
      <w:pPr>
        <w:ind w:firstLine="709"/>
        <w:jc w:val="both"/>
      </w:pPr>
      <w:r>
        <w:rPr>
          <w:rFonts w:cs="Times New Roman"/>
          <w:color w:val="000000"/>
        </w:rPr>
        <w:t>Для підвищення швидкості обробки OLAP-запитів налаштовано B-tree індекси на колонках `timestamp` та `substation_id`. Це скорочує час виконання агрегаційних запитів за рахунок усунення повного перебору таблиці (full table scan) при фільтрації великих масивів історичних даних. Повна SQL-схема бази даних наведена у Додатку В, а в таблицях 3.1 та 3.2 представлено специфікацію ключових атрибутів сутностей системи.</w:t>
      </w:r>
    </w:p>
    <w:p w14:paraId="3847C8C5" w14:textId="77777777" w:rsidR="001A3BDB" w:rsidRDefault="00F50EE5">
      <w:pPr>
        <w:ind w:firstLine="709"/>
        <w:jc w:val="both"/>
      </w:pPr>
      <w:r>
        <w:rPr>
          <w:rFonts w:cs="Times New Roman"/>
          <w:color w:val="000000"/>
        </w:rPr>
        <w:t>Таблиця 3.1. Специфікація полів таблиці SUBSTATIONS (Довідник підстанцій)</w:t>
      </w:r>
    </w:p>
    <w:tbl>
      <w:tblPr>
        <w:tblStyle w:val="aff2"/>
        <w:tblW w:w="0" w:type="auto"/>
        <w:tblLook w:val="04A0" w:firstRow="1" w:lastRow="0" w:firstColumn="1" w:lastColumn="0" w:noHBand="0" w:noVBand="1"/>
      </w:tblPr>
      <w:tblGrid>
        <w:gridCol w:w="1989"/>
        <w:gridCol w:w="4477"/>
        <w:gridCol w:w="1908"/>
        <w:gridCol w:w="1480"/>
      </w:tblGrid>
      <w:tr w:rsidR="001A3BDB" w14:paraId="4A1D470B" w14:textId="77777777">
        <w:trPr>
          <w:cantSplit/>
        </w:trPr>
        <w:tc>
          <w:tcPr>
            <w:tcW w:w="680" w:type="dxa"/>
          </w:tcPr>
          <w:p w14:paraId="34EE09BB" w14:textId="77777777" w:rsidR="001A3BDB" w:rsidRDefault="00F50EE5">
            <w:pPr>
              <w:spacing w:before="40" w:after="40" w:line="240" w:lineRule="auto"/>
              <w:jc w:val="center"/>
            </w:pPr>
            <w:r>
              <w:rPr>
                <w:rFonts w:cs="Times New Roman"/>
                <w:b/>
                <w:color w:val="000000"/>
                <w:sz w:val="24"/>
              </w:rPr>
              <w:t>Назва поля</w:t>
            </w:r>
          </w:p>
        </w:tc>
        <w:tc>
          <w:tcPr>
            <w:tcW w:w="5272" w:type="dxa"/>
          </w:tcPr>
          <w:p w14:paraId="2AF80E72" w14:textId="77777777" w:rsidR="001A3BDB" w:rsidRDefault="00F50EE5">
            <w:pPr>
              <w:spacing w:before="40" w:after="40" w:line="240" w:lineRule="auto"/>
              <w:jc w:val="center"/>
            </w:pPr>
            <w:r>
              <w:rPr>
                <w:rFonts w:cs="Times New Roman"/>
                <w:b/>
                <w:color w:val="000000"/>
                <w:sz w:val="24"/>
              </w:rPr>
              <w:t>Тип даних</w:t>
            </w:r>
          </w:p>
        </w:tc>
        <w:tc>
          <w:tcPr>
            <w:tcW w:w="1984" w:type="dxa"/>
          </w:tcPr>
          <w:p w14:paraId="094EF825" w14:textId="77777777" w:rsidR="001A3BDB" w:rsidRDefault="00F50EE5">
            <w:pPr>
              <w:spacing w:before="40" w:after="40" w:line="240" w:lineRule="auto"/>
              <w:jc w:val="center"/>
            </w:pPr>
            <w:r>
              <w:rPr>
                <w:rFonts w:cs="Times New Roman"/>
                <w:b/>
                <w:color w:val="000000"/>
                <w:sz w:val="24"/>
              </w:rPr>
              <w:t>Опис</w:t>
            </w:r>
          </w:p>
        </w:tc>
        <w:tc>
          <w:tcPr>
            <w:tcW w:w="1417" w:type="dxa"/>
          </w:tcPr>
          <w:p w14:paraId="359256EB" w14:textId="77777777" w:rsidR="001A3BDB" w:rsidRDefault="00F50EE5">
            <w:pPr>
              <w:spacing w:before="40" w:after="40" w:line="240" w:lineRule="auto"/>
              <w:jc w:val="center"/>
            </w:pPr>
            <w:r>
              <w:rPr>
                <w:rFonts w:cs="Times New Roman"/>
                <w:b/>
                <w:color w:val="000000"/>
                <w:sz w:val="24"/>
              </w:rPr>
              <w:t>Обмеження</w:t>
            </w:r>
          </w:p>
        </w:tc>
      </w:tr>
      <w:tr w:rsidR="001A3BDB" w14:paraId="39D37532" w14:textId="77777777">
        <w:trPr>
          <w:cantSplit/>
        </w:trPr>
        <w:tc>
          <w:tcPr>
            <w:tcW w:w="680" w:type="dxa"/>
          </w:tcPr>
          <w:p w14:paraId="603B4A62" w14:textId="77777777" w:rsidR="001A3BDB" w:rsidRDefault="00F50EE5">
            <w:pPr>
              <w:spacing w:before="40" w:after="40" w:line="240" w:lineRule="auto"/>
              <w:jc w:val="center"/>
            </w:pPr>
            <w:r>
              <w:rPr>
                <w:rFonts w:cs="Times New Roman"/>
                <w:color w:val="000000"/>
                <w:sz w:val="24"/>
              </w:rPr>
              <w:t>`substation_id`</w:t>
            </w:r>
          </w:p>
        </w:tc>
        <w:tc>
          <w:tcPr>
            <w:tcW w:w="5272" w:type="dxa"/>
          </w:tcPr>
          <w:p w14:paraId="5DA18630" w14:textId="77777777" w:rsidR="001A3BDB" w:rsidRDefault="00F50EE5">
            <w:pPr>
              <w:spacing w:before="40" w:after="40" w:line="240" w:lineRule="auto"/>
              <w:jc w:val="center"/>
            </w:pPr>
            <w:r>
              <w:rPr>
                <w:rFonts w:cs="Times New Roman"/>
                <w:color w:val="000000"/>
                <w:sz w:val="24"/>
              </w:rPr>
              <w:t>SERIAL</w:t>
            </w:r>
          </w:p>
        </w:tc>
        <w:tc>
          <w:tcPr>
            <w:tcW w:w="1984" w:type="dxa"/>
          </w:tcPr>
          <w:p w14:paraId="18A5D18E" w14:textId="77777777" w:rsidR="001A3BDB" w:rsidRDefault="00F50EE5">
            <w:pPr>
              <w:spacing w:before="40" w:after="40" w:line="240" w:lineRule="auto"/>
              <w:jc w:val="center"/>
            </w:pPr>
            <w:r>
              <w:rPr>
                <w:rFonts w:cs="Times New Roman"/>
                <w:color w:val="000000"/>
                <w:sz w:val="24"/>
              </w:rPr>
              <w:t>Унікальний ідентифікатор</w:t>
            </w:r>
          </w:p>
        </w:tc>
        <w:tc>
          <w:tcPr>
            <w:tcW w:w="1417" w:type="dxa"/>
          </w:tcPr>
          <w:p w14:paraId="2C650091" w14:textId="77777777" w:rsidR="001A3BDB" w:rsidRDefault="00F50EE5">
            <w:pPr>
              <w:spacing w:before="40" w:after="40" w:line="240" w:lineRule="auto"/>
              <w:jc w:val="center"/>
            </w:pPr>
            <w:r>
              <w:rPr>
                <w:rFonts w:cs="Times New Roman"/>
                <w:color w:val="000000"/>
                <w:sz w:val="24"/>
              </w:rPr>
              <w:t>PRIMARY KEY</w:t>
            </w:r>
          </w:p>
        </w:tc>
      </w:tr>
      <w:tr w:rsidR="001A3BDB" w14:paraId="08340B90" w14:textId="77777777">
        <w:trPr>
          <w:cantSplit/>
        </w:trPr>
        <w:tc>
          <w:tcPr>
            <w:tcW w:w="680" w:type="dxa"/>
          </w:tcPr>
          <w:p w14:paraId="0043D3B0" w14:textId="77777777" w:rsidR="001A3BDB" w:rsidRDefault="00F50EE5">
            <w:pPr>
              <w:spacing w:before="40" w:after="40" w:line="240" w:lineRule="auto"/>
              <w:jc w:val="center"/>
            </w:pPr>
            <w:r>
              <w:rPr>
                <w:rFonts w:cs="Times New Roman"/>
                <w:color w:val="000000"/>
                <w:sz w:val="24"/>
              </w:rPr>
              <w:t>`substation_name`</w:t>
            </w:r>
          </w:p>
        </w:tc>
        <w:tc>
          <w:tcPr>
            <w:tcW w:w="5272" w:type="dxa"/>
          </w:tcPr>
          <w:p w14:paraId="451CB638" w14:textId="77777777" w:rsidR="001A3BDB" w:rsidRDefault="00F50EE5">
            <w:pPr>
              <w:spacing w:before="40" w:after="40" w:line="240" w:lineRule="auto"/>
              <w:jc w:val="center"/>
            </w:pPr>
            <w:r>
              <w:rPr>
                <w:rFonts w:cs="Times New Roman"/>
                <w:color w:val="000000"/>
                <w:sz w:val="24"/>
              </w:rPr>
              <w:t>VARCHAR(100)</w:t>
            </w:r>
          </w:p>
        </w:tc>
        <w:tc>
          <w:tcPr>
            <w:tcW w:w="1984" w:type="dxa"/>
          </w:tcPr>
          <w:p w14:paraId="79874D6C" w14:textId="77777777" w:rsidR="001A3BDB" w:rsidRDefault="00F50EE5">
            <w:pPr>
              <w:spacing w:before="40" w:after="40" w:line="240" w:lineRule="auto"/>
              <w:jc w:val="center"/>
            </w:pPr>
            <w:r>
              <w:rPr>
                <w:rFonts w:cs="Times New Roman"/>
                <w:color w:val="000000"/>
                <w:sz w:val="24"/>
              </w:rPr>
              <w:t>Назва або номер об'єкту</w:t>
            </w:r>
          </w:p>
        </w:tc>
        <w:tc>
          <w:tcPr>
            <w:tcW w:w="1417" w:type="dxa"/>
          </w:tcPr>
          <w:p w14:paraId="56B2109C" w14:textId="77777777" w:rsidR="001A3BDB" w:rsidRDefault="00F50EE5">
            <w:pPr>
              <w:spacing w:before="40" w:after="40" w:line="240" w:lineRule="auto"/>
              <w:jc w:val="center"/>
            </w:pPr>
            <w:r>
              <w:rPr>
                <w:rFonts w:cs="Times New Roman"/>
                <w:color w:val="000000"/>
                <w:sz w:val="24"/>
              </w:rPr>
              <w:t>NOT NULL</w:t>
            </w:r>
          </w:p>
        </w:tc>
      </w:tr>
      <w:tr w:rsidR="001A3BDB" w14:paraId="0AE38CFA" w14:textId="77777777">
        <w:trPr>
          <w:cantSplit/>
        </w:trPr>
        <w:tc>
          <w:tcPr>
            <w:tcW w:w="680" w:type="dxa"/>
          </w:tcPr>
          <w:p w14:paraId="4FAC5373" w14:textId="77777777" w:rsidR="001A3BDB" w:rsidRDefault="00F50EE5">
            <w:pPr>
              <w:spacing w:before="40" w:after="40" w:line="240" w:lineRule="auto"/>
              <w:jc w:val="center"/>
            </w:pPr>
            <w:r>
              <w:rPr>
                <w:rFonts w:cs="Times New Roman"/>
                <w:color w:val="000000"/>
                <w:sz w:val="24"/>
              </w:rPr>
              <w:t>`region_id`</w:t>
            </w:r>
          </w:p>
        </w:tc>
        <w:tc>
          <w:tcPr>
            <w:tcW w:w="5272" w:type="dxa"/>
          </w:tcPr>
          <w:p w14:paraId="210A4F33" w14:textId="77777777" w:rsidR="001A3BDB" w:rsidRDefault="00F50EE5">
            <w:pPr>
              <w:spacing w:before="40" w:after="40" w:line="240" w:lineRule="auto"/>
              <w:jc w:val="center"/>
            </w:pPr>
            <w:r>
              <w:rPr>
                <w:rFonts w:cs="Times New Roman"/>
                <w:color w:val="000000"/>
                <w:sz w:val="24"/>
              </w:rPr>
              <w:t>INTEGER</w:t>
            </w:r>
          </w:p>
        </w:tc>
        <w:tc>
          <w:tcPr>
            <w:tcW w:w="1984" w:type="dxa"/>
          </w:tcPr>
          <w:p w14:paraId="238D2B00" w14:textId="77777777" w:rsidR="001A3BDB" w:rsidRDefault="00F50EE5">
            <w:pPr>
              <w:spacing w:before="40" w:after="40" w:line="240" w:lineRule="auto"/>
              <w:jc w:val="center"/>
            </w:pPr>
            <w:r>
              <w:rPr>
                <w:rFonts w:cs="Times New Roman"/>
                <w:color w:val="000000"/>
                <w:sz w:val="24"/>
              </w:rPr>
              <w:t>Зв'язок з регіоном</w:t>
            </w:r>
          </w:p>
        </w:tc>
        <w:tc>
          <w:tcPr>
            <w:tcW w:w="1417" w:type="dxa"/>
          </w:tcPr>
          <w:p w14:paraId="79B75FCF" w14:textId="77777777" w:rsidR="001A3BDB" w:rsidRDefault="00F50EE5">
            <w:pPr>
              <w:spacing w:before="40" w:after="40" w:line="240" w:lineRule="auto"/>
              <w:jc w:val="center"/>
            </w:pPr>
            <w:r>
              <w:rPr>
                <w:rFonts w:cs="Times New Roman"/>
                <w:color w:val="000000"/>
                <w:sz w:val="24"/>
              </w:rPr>
              <w:t>FOREIGN KEY</w:t>
            </w:r>
          </w:p>
        </w:tc>
      </w:tr>
      <w:tr w:rsidR="001A3BDB" w14:paraId="278FB187" w14:textId="77777777">
        <w:trPr>
          <w:cantSplit/>
        </w:trPr>
        <w:tc>
          <w:tcPr>
            <w:tcW w:w="680" w:type="dxa"/>
          </w:tcPr>
          <w:p w14:paraId="56A40133" w14:textId="77777777" w:rsidR="001A3BDB" w:rsidRDefault="00F50EE5">
            <w:pPr>
              <w:spacing w:before="40" w:after="40" w:line="240" w:lineRule="auto"/>
              <w:jc w:val="center"/>
            </w:pPr>
            <w:r>
              <w:rPr>
                <w:rFonts w:cs="Times New Roman"/>
                <w:color w:val="000000"/>
                <w:sz w:val="24"/>
              </w:rPr>
              <w:t>`capacity_mw`</w:t>
            </w:r>
          </w:p>
        </w:tc>
        <w:tc>
          <w:tcPr>
            <w:tcW w:w="5272" w:type="dxa"/>
          </w:tcPr>
          <w:p w14:paraId="6CCEEC13" w14:textId="77777777" w:rsidR="001A3BDB" w:rsidRDefault="00F50EE5">
            <w:pPr>
              <w:spacing w:before="40" w:after="40" w:line="240" w:lineRule="auto"/>
              <w:jc w:val="center"/>
            </w:pPr>
            <w:r>
              <w:rPr>
                <w:rFonts w:cs="Times New Roman"/>
                <w:color w:val="000000"/>
                <w:sz w:val="24"/>
              </w:rPr>
              <w:t>FLOAT</w:t>
            </w:r>
          </w:p>
        </w:tc>
        <w:tc>
          <w:tcPr>
            <w:tcW w:w="1984" w:type="dxa"/>
          </w:tcPr>
          <w:p w14:paraId="594379FB" w14:textId="77777777" w:rsidR="001A3BDB" w:rsidRDefault="00F50EE5">
            <w:pPr>
              <w:spacing w:before="40" w:after="40" w:line="240" w:lineRule="auto"/>
              <w:jc w:val="center"/>
            </w:pPr>
            <w:r>
              <w:rPr>
                <w:rFonts w:cs="Times New Roman"/>
                <w:color w:val="000000"/>
                <w:sz w:val="24"/>
              </w:rPr>
              <w:t>Номінальна потужність</w:t>
            </w:r>
          </w:p>
        </w:tc>
        <w:tc>
          <w:tcPr>
            <w:tcW w:w="1417" w:type="dxa"/>
          </w:tcPr>
          <w:p w14:paraId="0CAB6D60" w14:textId="77777777" w:rsidR="001A3BDB" w:rsidRDefault="00F50EE5">
            <w:pPr>
              <w:spacing w:before="40" w:after="40" w:line="240" w:lineRule="auto"/>
              <w:jc w:val="center"/>
            </w:pPr>
            <w:r>
              <w:rPr>
                <w:rFonts w:cs="Times New Roman"/>
                <w:color w:val="000000"/>
                <w:sz w:val="24"/>
              </w:rPr>
              <w:t>&gt; 0</w:t>
            </w:r>
          </w:p>
        </w:tc>
      </w:tr>
    </w:tbl>
    <w:p w14:paraId="4E9A3D9E" w14:textId="77777777" w:rsidR="001A3BDB" w:rsidRDefault="00F50EE5">
      <w:r>
        <w:t> </w:t>
      </w:r>
    </w:p>
    <w:p w14:paraId="0E3AAB5F" w14:textId="77777777" w:rsidR="001A3BDB" w:rsidRDefault="00F50EE5">
      <w:pPr>
        <w:ind w:firstLine="709"/>
        <w:jc w:val="both"/>
      </w:pPr>
      <w:r>
        <w:rPr>
          <w:rFonts w:cs="Times New Roman"/>
          <w:color w:val="000000"/>
        </w:rPr>
        <w:t>Таблиця 3.2. Специфікація полів таблиці LOADMEASUREMENTS (Телеметрія)</w:t>
      </w:r>
    </w:p>
    <w:tbl>
      <w:tblPr>
        <w:tblStyle w:val="aff2"/>
        <w:tblW w:w="0" w:type="auto"/>
        <w:tblLook w:val="04A0" w:firstRow="1" w:lastRow="0" w:firstColumn="1" w:lastColumn="0" w:noHBand="0" w:noVBand="1"/>
      </w:tblPr>
      <w:tblGrid>
        <w:gridCol w:w="1962"/>
        <w:gridCol w:w="4498"/>
        <w:gridCol w:w="1914"/>
        <w:gridCol w:w="1480"/>
      </w:tblGrid>
      <w:tr w:rsidR="001A3BDB" w14:paraId="079CEC90" w14:textId="77777777">
        <w:trPr>
          <w:cantSplit/>
        </w:trPr>
        <w:tc>
          <w:tcPr>
            <w:tcW w:w="680" w:type="dxa"/>
          </w:tcPr>
          <w:p w14:paraId="7BCD0E3C" w14:textId="77777777" w:rsidR="001A3BDB" w:rsidRDefault="00F50EE5">
            <w:pPr>
              <w:spacing w:before="40" w:after="40" w:line="240" w:lineRule="auto"/>
              <w:jc w:val="center"/>
            </w:pPr>
            <w:r>
              <w:rPr>
                <w:rFonts w:cs="Times New Roman"/>
                <w:b/>
                <w:color w:val="000000"/>
                <w:sz w:val="24"/>
              </w:rPr>
              <w:t>Назва поля</w:t>
            </w:r>
          </w:p>
        </w:tc>
        <w:tc>
          <w:tcPr>
            <w:tcW w:w="5272" w:type="dxa"/>
          </w:tcPr>
          <w:p w14:paraId="04A812E1" w14:textId="77777777" w:rsidR="001A3BDB" w:rsidRDefault="00F50EE5">
            <w:pPr>
              <w:spacing w:before="40" w:after="40" w:line="240" w:lineRule="auto"/>
              <w:jc w:val="center"/>
            </w:pPr>
            <w:r>
              <w:rPr>
                <w:rFonts w:cs="Times New Roman"/>
                <w:b/>
                <w:color w:val="000000"/>
                <w:sz w:val="24"/>
              </w:rPr>
              <w:t>Тип даних</w:t>
            </w:r>
          </w:p>
        </w:tc>
        <w:tc>
          <w:tcPr>
            <w:tcW w:w="1984" w:type="dxa"/>
          </w:tcPr>
          <w:p w14:paraId="3EE8F79D" w14:textId="77777777" w:rsidR="001A3BDB" w:rsidRDefault="00F50EE5">
            <w:pPr>
              <w:spacing w:before="40" w:after="40" w:line="240" w:lineRule="auto"/>
              <w:jc w:val="center"/>
            </w:pPr>
            <w:r>
              <w:rPr>
                <w:rFonts w:cs="Times New Roman"/>
                <w:b/>
                <w:color w:val="000000"/>
                <w:sz w:val="24"/>
              </w:rPr>
              <w:t>Опис</w:t>
            </w:r>
          </w:p>
        </w:tc>
        <w:tc>
          <w:tcPr>
            <w:tcW w:w="1417" w:type="dxa"/>
          </w:tcPr>
          <w:p w14:paraId="0A700C84" w14:textId="77777777" w:rsidR="001A3BDB" w:rsidRDefault="00F50EE5">
            <w:pPr>
              <w:spacing w:before="40" w:after="40" w:line="240" w:lineRule="auto"/>
              <w:jc w:val="center"/>
            </w:pPr>
            <w:r>
              <w:rPr>
                <w:rFonts w:cs="Times New Roman"/>
                <w:b/>
                <w:color w:val="000000"/>
                <w:sz w:val="24"/>
              </w:rPr>
              <w:t>Обмеження</w:t>
            </w:r>
          </w:p>
        </w:tc>
      </w:tr>
      <w:tr w:rsidR="001A3BDB" w14:paraId="3333A133" w14:textId="77777777">
        <w:trPr>
          <w:cantSplit/>
        </w:trPr>
        <w:tc>
          <w:tcPr>
            <w:tcW w:w="680" w:type="dxa"/>
          </w:tcPr>
          <w:p w14:paraId="2A2C042A" w14:textId="77777777" w:rsidR="001A3BDB" w:rsidRDefault="00F50EE5">
            <w:pPr>
              <w:spacing w:before="40" w:after="40" w:line="240" w:lineRule="auto"/>
              <w:jc w:val="center"/>
            </w:pPr>
            <w:r>
              <w:rPr>
                <w:rFonts w:cs="Times New Roman"/>
                <w:color w:val="000000"/>
                <w:sz w:val="24"/>
              </w:rPr>
              <w:t>`measurement_id`</w:t>
            </w:r>
          </w:p>
        </w:tc>
        <w:tc>
          <w:tcPr>
            <w:tcW w:w="5272" w:type="dxa"/>
          </w:tcPr>
          <w:p w14:paraId="75A88D68" w14:textId="77777777" w:rsidR="001A3BDB" w:rsidRDefault="00F50EE5">
            <w:pPr>
              <w:spacing w:before="40" w:after="40" w:line="240" w:lineRule="auto"/>
              <w:jc w:val="center"/>
            </w:pPr>
            <w:r>
              <w:rPr>
                <w:rFonts w:cs="Times New Roman"/>
                <w:color w:val="000000"/>
                <w:sz w:val="24"/>
              </w:rPr>
              <w:t>BIGSERIAL</w:t>
            </w:r>
          </w:p>
        </w:tc>
        <w:tc>
          <w:tcPr>
            <w:tcW w:w="1984" w:type="dxa"/>
          </w:tcPr>
          <w:p w14:paraId="5E45B9ED" w14:textId="77777777" w:rsidR="001A3BDB" w:rsidRDefault="00F50EE5">
            <w:pPr>
              <w:spacing w:before="40" w:after="40" w:line="240" w:lineRule="auto"/>
              <w:jc w:val="center"/>
            </w:pPr>
            <w:r>
              <w:rPr>
                <w:rFonts w:cs="Times New Roman"/>
                <w:color w:val="000000"/>
                <w:sz w:val="24"/>
              </w:rPr>
              <w:t>Ідентифікатор запису</w:t>
            </w:r>
          </w:p>
        </w:tc>
        <w:tc>
          <w:tcPr>
            <w:tcW w:w="1417" w:type="dxa"/>
          </w:tcPr>
          <w:p w14:paraId="33FAAFB6" w14:textId="77777777" w:rsidR="001A3BDB" w:rsidRDefault="00F50EE5">
            <w:pPr>
              <w:spacing w:before="40" w:after="40" w:line="240" w:lineRule="auto"/>
              <w:jc w:val="center"/>
            </w:pPr>
            <w:r>
              <w:rPr>
                <w:rFonts w:cs="Times New Roman"/>
                <w:color w:val="000000"/>
                <w:sz w:val="24"/>
              </w:rPr>
              <w:t>PRIMARY KEY</w:t>
            </w:r>
          </w:p>
        </w:tc>
      </w:tr>
      <w:tr w:rsidR="001A3BDB" w14:paraId="0C817CDE" w14:textId="77777777">
        <w:trPr>
          <w:cantSplit/>
        </w:trPr>
        <w:tc>
          <w:tcPr>
            <w:tcW w:w="680" w:type="dxa"/>
          </w:tcPr>
          <w:p w14:paraId="5EBBF153" w14:textId="77777777" w:rsidR="001A3BDB" w:rsidRDefault="00F50EE5">
            <w:pPr>
              <w:spacing w:before="40" w:after="40" w:line="240" w:lineRule="auto"/>
              <w:jc w:val="center"/>
            </w:pPr>
            <w:r>
              <w:rPr>
                <w:rFonts w:cs="Times New Roman"/>
                <w:color w:val="000000"/>
                <w:sz w:val="24"/>
              </w:rPr>
              <w:t>`substation_id`</w:t>
            </w:r>
          </w:p>
        </w:tc>
        <w:tc>
          <w:tcPr>
            <w:tcW w:w="5272" w:type="dxa"/>
          </w:tcPr>
          <w:p w14:paraId="6B25E826" w14:textId="77777777" w:rsidR="001A3BDB" w:rsidRDefault="00F50EE5">
            <w:pPr>
              <w:spacing w:before="40" w:after="40" w:line="240" w:lineRule="auto"/>
              <w:jc w:val="center"/>
            </w:pPr>
            <w:r>
              <w:rPr>
                <w:rFonts w:cs="Times New Roman"/>
                <w:color w:val="000000"/>
                <w:sz w:val="24"/>
              </w:rPr>
              <w:t>INTEGER</w:t>
            </w:r>
          </w:p>
        </w:tc>
        <w:tc>
          <w:tcPr>
            <w:tcW w:w="1984" w:type="dxa"/>
          </w:tcPr>
          <w:p w14:paraId="2847E255" w14:textId="77777777" w:rsidR="001A3BDB" w:rsidRDefault="00F50EE5">
            <w:pPr>
              <w:spacing w:before="40" w:after="40" w:line="240" w:lineRule="auto"/>
              <w:jc w:val="center"/>
            </w:pPr>
            <w:r>
              <w:rPr>
                <w:rFonts w:cs="Times New Roman"/>
                <w:color w:val="000000"/>
                <w:sz w:val="24"/>
              </w:rPr>
              <w:t>Ідентифікатор підстанції</w:t>
            </w:r>
          </w:p>
        </w:tc>
        <w:tc>
          <w:tcPr>
            <w:tcW w:w="1417" w:type="dxa"/>
          </w:tcPr>
          <w:p w14:paraId="68C29957" w14:textId="77777777" w:rsidR="001A3BDB" w:rsidRDefault="00F50EE5">
            <w:pPr>
              <w:spacing w:before="40" w:after="40" w:line="240" w:lineRule="auto"/>
              <w:jc w:val="center"/>
            </w:pPr>
            <w:r>
              <w:rPr>
                <w:rFonts w:cs="Times New Roman"/>
                <w:color w:val="000000"/>
                <w:sz w:val="24"/>
              </w:rPr>
              <w:t>FOREIGN KEY</w:t>
            </w:r>
          </w:p>
        </w:tc>
      </w:tr>
      <w:tr w:rsidR="001A3BDB" w14:paraId="04B99A07" w14:textId="77777777">
        <w:trPr>
          <w:cantSplit/>
        </w:trPr>
        <w:tc>
          <w:tcPr>
            <w:tcW w:w="680" w:type="dxa"/>
          </w:tcPr>
          <w:p w14:paraId="5EA01774" w14:textId="77777777" w:rsidR="001A3BDB" w:rsidRDefault="00F50EE5">
            <w:pPr>
              <w:spacing w:before="40" w:after="40" w:line="240" w:lineRule="auto"/>
              <w:jc w:val="center"/>
            </w:pPr>
            <w:r>
              <w:rPr>
                <w:rFonts w:cs="Times New Roman"/>
                <w:color w:val="000000"/>
                <w:sz w:val="24"/>
              </w:rPr>
              <w:t>`actual_load_mw`</w:t>
            </w:r>
          </w:p>
        </w:tc>
        <w:tc>
          <w:tcPr>
            <w:tcW w:w="5272" w:type="dxa"/>
          </w:tcPr>
          <w:p w14:paraId="3EB0AFEE" w14:textId="77777777" w:rsidR="001A3BDB" w:rsidRDefault="00F50EE5">
            <w:pPr>
              <w:spacing w:before="40" w:after="40" w:line="240" w:lineRule="auto"/>
              <w:jc w:val="center"/>
            </w:pPr>
            <w:r>
              <w:rPr>
                <w:rFonts w:cs="Times New Roman"/>
                <w:color w:val="000000"/>
                <w:sz w:val="24"/>
              </w:rPr>
              <w:t>FLOAT</w:t>
            </w:r>
          </w:p>
        </w:tc>
        <w:tc>
          <w:tcPr>
            <w:tcW w:w="1984" w:type="dxa"/>
          </w:tcPr>
          <w:p w14:paraId="1B5A21CB" w14:textId="77777777" w:rsidR="001A3BDB" w:rsidRDefault="00F50EE5">
            <w:pPr>
              <w:spacing w:before="40" w:after="40" w:line="240" w:lineRule="auto"/>
              <w:jc w:val="center"/>
            </w:pPr>
            <w:r>
              <w:rPr>
                <w:rFonts w:cs="Times New Roman"/>
                <w:color w:val="000000"/>
                <w:sz w:val="24"/>
              </w:rPr>
              <w:t>Фактичне навантаження</w:t>
            </w:r>
          </w:p>
        </w:tc>
        <w:tc>
          <w:tcPr>
            <w:tcW w:w="1417" w:type="dxa"/>
          </w:tcPr>
          <w:p w14:paraId="6BCF2489" w14:textId="77777777" w:rsidR="001A3BDB" w:rsidRDefault="00F50EE5">
            <w:pPr>
              <w:spacing w:before="40" w:after="40" w:line="240" w:lineRule="auto"/>
              <w:jc w:val="center"/>
            </w:pPr>
            <w:r>
              <w:rPr>
                <w:rFonts w:cs="Times New Roman"/>
                <w:color w:val="000000"/>
                <w:sz w:val="24"/>
              </w:rPr>
              <w:t>NOT NULL</w:t>
            </w:r>
          </w:p>
        </w:tc>
      </w:tr>
      <w:tr w:rsidR="001A3BDB" w14:paraId="74384253" w14:textId="77777777">
        <w:trPr>
          <w:cantSplit/>
        </w:trPr>
        <w:tc>
          <w:tcPr>
            <w:tcW w:w="680" w:type="dxa"/>
          </w:tcPr>
          <w:p w14:paraId="5F56B491" w14:textId="77777777" w:rsidR="001A3BDB" w:rsidRDefault="00F50EE5">
            <w:pPr>
              <w:spacing w:before="40" w:after="40" w:line="240" w:lineRule="auto"/>
              <w:jc w:val="center"/>
            </w:pPr>
            <w:r>
              <w:rPr>
                <w:rFonts w:cs="Times New Roman"/>
                <w:color w:val="000000"/>
                <w:sz w:val="24"/>
              </w:rPr>
              <w:t>`health_score`</w:t>
            </w:r>
          </w:p>
        </w:tc>
        <w:tc>
          <w:tcPr>
            <w:tcW w:w="5272" w:type="dxa"/>
          </w:tcPr>
          <w:p w14:paraId="1C59F718" w14:textId="77777777" w:rsidR="001A3BDB" w:rsidRDefault="00F50EE5">
            <w:pPr>
              <w:spacing w:before="40" w:after="40" w:line="240" w:lineRule="auto"/>
              <w:jc w:val="center"/>
            </w:pPr>
            <w:r>
              <w:rPr>
                <w:rFonts w:cs="Times New Roman"/>
                <w:color w:val="000000"/>
                <w:sz w:val="24"/>
              </w:rPr>
              <w:t>FLOAT</w:t>
            </w:r>
          </w:p>
        </w:tc>
        <w:tc>
          <w:tcPr>
            <w:tcW w:w="1984" w:type="dxa"/>
          </w:tcPr>
          <w:p w14:paraId="42691415" w14:textId="77777777" w:rsidR="001A3BDB" w:rsidRDefault="00F50EE5">
            <w:pPr>
              <w:spacing w:before="40" w:after="40" w:line="240" w:lineRule="auto"/>
              <w:jc w:val="center"/>
            </w:pPr>
            <w:r>
              <w:rPr>
                <w:rFonts w:cs="Times New Roman"/>
                <w:color w:val="000000"/>
                <w:sz w:val="24"/>
              </w:rPr>
              <w:t>Показник стану (0-100)</w:t>
            </w:r>
          </w:p>
        </w:tc>
        <w:tc>
          <w:tcPr>
            <w:tcW w:w="1417" w:type="dxa"/>
          </w:tcPr>
          <w:p w14:paraId="54344497" w14:textId="77777777" w:rsidR="001A3BDB" w:rsidRDefault="00F50EE5">
            <w:pPr>
              <w:spacing w:before="40" w:after="40" w:line="240" w:lineRule="auto"/>
              <w:jc w:val="center"/>
            </w:pPr>
            <w:r>
              <w:rPr>
                <w:rFonts w:cs="Times New Roman"/>
                <w:color w:val="000000"/>
                <w:sz w:val="24"/>
              </w:rPr>
              <w:t>CHECK (0-100)</w:t>
            </w:r>
          </w:p>
        </w:tc>
      </w:tr>
      <w:tr w:rsidR="001A3BDB" w14:paraId="3F4E6148" w14:textId="77777777">
        <w:trPr>
          <w:cantSplit/>
        </w:trPr>
        <w:tc>
          <w:tcPr>
            <w:tcW w:w="680" w:type="dxa"/>
          </w:tcPr>
          <w:p w14:paraId="2D555274" w14:textId="77777777" w:rsidR="001A3BDB" w:rsidRDefault="00F50EE5">
            <w:pPr>
              <w:spacing w:before="40" w:after="40" w:line="240" w:lineRule="auto"/>
              <w:jc w:val="center"/>
            </w:pPr>
            <w:r>
              <w:rPr>
                <w:rFonts w:cs="Times New Roman"/>
                <w:color w:val="000000"/>
                <w:sz w:val="24"/>
              </w:rPr>
              <w:t>`timestamp`</w:t>
            </w:r>
          </w:p>
        </w:tc>
        <w:tc>
          <w:tcPr>
            <w:tcW w:w="5272" w:type="dxa"/>
          </w:tcPr>
          <w:p w14:paraId="3D48FFFC" w14:textId="77777777" w:rsidR="001A3BDB" w:rsidRDefault="00F50EE5">
            <w:pPr>
              <w:spacing w:before="40" w:after="40" w:line="240" w:lineRule="auto"/>
              <w:jc w:val="center"/>
            </w:pPr>
            <w:r>
              <w:rPr>
                <w:rFonts w:cs="Times New Roman"/>
                <w:color w:val="000000"/>
                <w:sz w:val="24"/>
              </w:rPr>
              <w:t>TIMESTAMPTZ</w:t>
            </w:r>
          </w:p>
        </w:tc>
        <w:tc>
          <w:tcPr>
            <w:tcW w:w="1984" w:type="dxa"/>
          </w:tcPr>
          <w:p w14:paraId="34914A34" w14:textId="77777777" w:rsidR="001A3BDB" w:rsidRDefault="00F50EE5">
            <w:pPr>
              <w:spacing w:before="40" w:after="40" w:line="240" w:lineRule="auto"/>
              <w:jc w:val="center"/>
            </w:pPr>
            <w:r>
              <w:rPr>
                <w:rFonts w:cs="Times New Roman"/>
                <w:color w:val="000000"/>
                <w:sz w:val="24"/>
              </w:rPr>
              <w:t>Часова мітка</w:t>
            </w:r>
          </w:p>
        </w:tc>
        <w:tc>
          <w:tcPr>
            <w:tcW w:w="1417" w:type="dxa"/>
          </w:tcPr>
          <w:p w14:paraId="44D876B2" w14:textId="77777777" w:rsidR="001A3BDB" w:rsidRDefault="00F50EE5">
            <w:pPr>
              <w:spacing w:before="40" w:after="40" w:line="240" w:lineRule="auto"/>
              <w:jc w:val="center"/>
            </w:pPr>
            <w:r>
              <w:rPr>
                <w:rFonts w:cs="Times New Roman"/>
                <w:color w:val="000000"/>
                <w:sz w:val="24"/>
              </w:rPr>
              <w:t>NOT NULL</w:t>
            </w:r>
          </w:p>
        </w:tc>
      </w:tr>
    </w:tbl>
    <w:p w14:paraId="3CF6E019" w14:textId="77777777" w:rsidR="001A3BDB" w:rsidRDefault="00F50EE5">
      <w:r>
        <w:t> </w:t>
      </w:r>
    </w:p>
    <w:p w14:paraId="65FFE9DC" w14:textId="77777777" w:rsidR="001A3BDB" w:rsidRDefault="00F50EE5">
      <w:pPr>
        <w:pStyle w:val="21"/>
        <w:spacing w:before="120" w:after="120"/>
        <w:jc w:val="both"/>
      </w:pPr>
      <w:bookmarkStart w:id="40" w:name="_Toc232409758"/>
      <w:r>
        <w:rPr>
          <w:rFonts w:ascii="Times New Roman" w:hAnsi="Times New Roman" w:cs="Times New Roman"/>
          <w:color w:val="000000"/>
          <w:sz w:val="28"/>
        </w:rPr>
        <w:lastRenderedPageBreak/>
        <w:t xml:space="preserve">3.4. Математичне та алгоритмічне </w:t>
      </w:r>
      <w:r>
        <w:rPr>
          <w:rFonts w:ascii="Times New Roman" w:hAnsi="Times New Roman" w:cs="Times New Roman"/>
          <w:color w:val="000000"/>
          <w:sz w:val="28"/>
        </w:rPr>
        <w:t>забезпечення прогностичного ядра</w:t>
      </w:r>
      <w:bookmarkEnd w:id="40"/>
    </w:p>
    <w:p w14:paraId="25BB8167" w14:textId="77777777" w:rsidR="001A3BDB" w:rsidRDefault="00F50EE5">
      <w:pPr>
        <w:pStyle w:val="31"/>
        <w:spacing w:before="120" w:after="120"/>
        <w:ind w:firstLine="709"/>
        <w:jc w:val="both"/>
      </w:pPr>
      <w:bookmarkStart w:id="41" w:name="_Toc232409759"/>
      <w:r>
        <w:rPr>
          <w:rFonts w:ascii="Times New Roman" w:hAnsi="Times New Roman" w:cs="Times New Roman"/>
          <w:color w:val="000000"/>
        </w:rPr>
        <w:t>3.4.1. Підготовка даних та векторизація часових ознак</w:t>
      </w:r>
      <w:bookmarkEnd w:id="41"/>
    </w:p>
    <w:p w14:paraId="25601626" w14:textId="77777777" w:rsidR="001A3BDB" w:rsidRDefault="00F50EE5">
      <w:pPr>
        <w:ind w:firstLine="709"/>
        <w:jc w:val="both"/>
      </w:pPr>
      <w:r>
        <w:rPr>
          <w:rFonts w:cs="Times New Roman"/>
          <w:color w:val="000000"/>
        </w:rPr>
        <w:t xml:space="preserve">У продукційній реалізації інтелектуального ядра системи використано метод ковзного вікна (Sliding Window) розміром 48 годин. Це дає змогу моделі вловлювати добову </w:t>
      </w:r>
      <w:r>
        <w:rPr>
          <w:rFonts w:cs="Times New Roman"/>
          <w:color w:val="000000"/>
        </w:rPr>
        <w:t>сезонність та інерційні процеси в тепловому стані обладнання. Процес векторизації у модулі `src/ml/vectorizer.py` включає нормалізацію даних та формування часових лагів, що дає змогу порівнювати отримані результати з альтернативними методами прогнозування, такими як ARIMA [13].</w:t>
      </w:r>
    </w:p>
    <w:p w14:paraId="723E7F73" w14:textId="77777777" w:rsidR="001A3BDB" w:rsidRDefault="00F50EE5">
      <w:pPr>
        <w:ind w:firstLine="709"/>
        <w:jc w:val="both"/>
      </w:pPr>
      <w:r>
        <w:rPr>
          <w:rFonts w:cs="Times New Roman"/>
          <w:color w:val="000000"/>
        </w:rPr>
        <w:t xml:space="preserve">Архітектура розробленої LSTM-моделі побудована за принципом послідовного стиснення інформації. Модель складається з двох рекурентних шарів (128 та 64 нейрони відповідно) [9, 10], що дає змогу виділяти як короткострокові аномалії, так і довгострокові тренди. Остання частина архітектури – повнозв'язний шар (32 нейрони) з функцією активації ReLU для нелінійного перетворення ознак та вихідний шар (`Dense`), що видає фінальне значення прогнозу навантаження. Навчання проводиться з використанням оптимізатора Adam </w:t>
      </w:r>
      <w:r>
        <w:rPr>
          <w:rFonts w:cs="Times New Roman"/>
          <w:color w:val="000000"/>
        </w:rPr>
        <w:t>[15] та функції втрат Huber Loss [12], що забезпечує стійкість моделі до статистичних викидів у телеметрії (рис. 3.8).</w:t>
      </w:r>
    </w:p>
    <w:p w14:paraId="62AC6233" w14:textId="77777777" w:rsidR="001A3BDB" w:rsidRDefault="00F50EE5">
      <w:r>
        <w:t> </w:t>
      </w:r>
    </w:p>
    <w:p w14:paraId="0A402F73" w14:textId="77777777" w:rsidR="001A3BDB" w:rsidRDefault="00F50EE5">
      <w:pPr>
        <w:jc w:val="center"/>
      </w:pPr>
      <w:r>
        <w:rPr>
          <w:noProof/>
        </w:rPr>
        <w:drawing>
          <wp:inline distT="0" distB="0" distL="0" distR="0" wp14:anchorId="7A8491FF" wp14:editId="4AE1D09F">
            <wp:extent cx="5580000" cy="1542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table.png"/>
                    <pic:cNvPicPr/>
                  </pic:nvPicPr>
                  <pic:blipFill>
                    <a:blip r:embed="rId20"/>
                    <a:stretch>
                      <a:fillRect/>
                    </a:stretch>
                  </pic:blipFill>
                  <pic:spPr>
                    <a:xfrm>
                      <a:off x="0" y="0"/>
                      <a:ext cx="5580000" cy="1542129"/>
                    </a:xfrm>
                    <a:prstGeom prst="rect">
                      <a:avLst/>
                    </a:prstGeom>
                  </pic:spPr>
                </pic:pic>
              </a:graphicData>
            </a:graphic>
          </wp:inline>
        </w:drawing>
      </w:r>
    </w:p>
    <w:p w14:paraId="5B68F7FD" w14:textId="77777777" w:rsidR="001A3BDB" w:rsidRDefault="00F50EE5">
      <w:pPr>
        <w:ind w:firstLine="709"/>
        <w:jc w:val="both"/>
      </w:pPr>
      <w:r>
        <w:rPr>
          <w:rFonts w:cs="Times New Roman"/>
          <w:color w:val="000000"/>
        </w:rPr>
        <w:t>Рис. 3.8. Метрики якості навчання та розподіл похибок. Джерело: розроблено автором на основі результатів навчання моделі.</w:t>
      </w:r>
    </w:p>
    <w:p w14:paraId="64FE7B00" w14:textId="77777777" w:rsidR="001A3BDB" w:rsidRDefault="00F50EE5">
      <w:pPr>
        <w:pStyle w:val="21"/>
        <w:spacing w:before="120" w:after="120"/>
        <w:jc w:val="both"/>
      </w:pPr>
      <w:bookmarkStart w:id="42" w:name="_Toc232409760"/>
      <w:r>
        <w:rPr>
          <w:rFonts w:ascii="Times New Roman" w:hAnsi="Times New Roman" w:cs="Times New Roman"/>
          <w:color w:val="000000"/>
          <w:sz w:val="28"/>
        </w:rPr>
        <w:lastRenderedPageBreak/>
        <w:t>3.5. Моніторинг фінансових показників та технічного стану мережі</w:t>
      </w:r>
      <w:bookmarkEnd w:id="42"/>
    </w:p>
    <w:p w14:paraId="11C1A3E4" w14:textId="77777777" w:rsidR="001A3BDB" w:rsidRDefault="00F50EE5">
      <w:pPr>
        <w:pStyle w:val="31"/>
        <w:spacing w:before="120" w:after="120"/>
        <w:ind w:firstLine="709"/>
        <w:jc w:val="both"/>
      </w:pPr>
      <w:bookmarkStart w:id="43" w:name="_Toc232409761"/>
      <w:r>
        <w:rPr>
          <w:rFonts w:ascii="Times New Roman" w:hAnsi="Times New Roman" w:cs="Times New Roman"/>
          <w:color w:val="000000"/>
        </w:rPr>
        <w:t>3.5.1. Модуль аналізу економічної ефективності та втрат</w:t>
      </w:r>
      <w:bookmarkEnd w:id="43"/>
    </w:p>
    <w:p w14:paraId="4CB92317" w14:textId="77777777" w:rsidR="001A3BDB" w:rsidRDefault="00F50EE5">
      <w:pPr>
        <w:ind w:firstLine="709"/>
        <w:jc w:val="both"/>
      </w:pPr>
      <w:r>
        <w:rPr>
          <w:rFonts w:cs="Times New Roman"/>
          <w:color w:val="000000"/>
        </w:rPr>
        <w:t>Для оцінки економічної доцільності функціонування енергомережі розроблено модуль фінансового моніторингу (`src/ui/views/finance.py`). Він інтегрує дані про споживання з динамічними тарифами, дозволяючи візуалізувати добові витрати на генерацію по регіонах. Ключовою особливістю модуля є алгоритм розрахунку технічних втрат у магістральних лініях. Програма диференціює типи ЛЕП (змінний струм AC та постійний струм високої напруги HVDC), застосовуючи відповідні математичні моделі втрат: квадратичну залежність дл</w:t>
      </w:r>
      <w:r>
        <w:rPr>
          <w:rFonts w:cs="Times New Roman"/>
          <w:color w:val="000000"/>
        </w:rPr>
        <w:t>я AC та лінійну для HVDC [2, 31].</w:t>
      </w:r>
    </w:p>
    <w:p w14:paraId="75840B35" w14:textId="77777777" w:rsidR="001A3BDB" w:rsidRDefault="00F50EE5">
      <w:r>
        <w:t> </w:t>
      </w:r>
    </w:p>
    <w:p w14:paraId="65AEF8FF" w14:textId="77777777" w:rsidR="001A3BDB" w:rsidRDefault="00F50EE5">
      <w:pPr>
        <w:jc w:val="center"/>
      </w:pPr>
      <w:r>
        <w:rPr>
          <w:noProof/>
        </w:rPr>
        <w:drawing>
          <wp:inline distT="0" distB="0" distL="0" distR="0" wp14:anchorId="540D3210" wp14:editId="19466289">
            <wp:extent cx="5580000" cy="26319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1"/>
                    <a:stretch>
                      <a:fillRect/>
                    </a:stretch>
                  </pic:blipFill>
                  <pic:spPr>
                    <a:xfrm>
                      <a:off x="0" y="0"/>
                      <a:ext cx="5580000" cy="2631973"/>
                    </a:xfrm>
                    <a:prstGeom prst="rect">
                      <a:avLst/>
                    </a:prstGeom>
                  </pic:spPr>
                </pic:pic>
              </a:graphicData>
            </a:graphic>
          </wp:inline>
        </w:drawing>
      </w:r>
    </w:p>
    <w:p w14:paraId="04933B83" w14:textId="77777777" w:rsidR="001A3BDB" w:rsidRDefault="00F50EE5">
      <w:pPr>
        <w:ind w:firstLine="709"/>
        <w:jc w:val="both"/>
      </w:pPr>
      <w:r>
        <w:rPr>
          <w:rFonts w:cs="Times New Roman"/>
          <w:color w:val="000000"/>
        </w:rPr>
        <w:t>Рис. 3.9. Інтерфейс фінансового моніторингу та розрахунку втрат. Джерело: розроблено автором.</w:t>
      </w:r>
    </w:p>
    <w:p w14:paraId="1F5EC125" w14:textId="77777777" w:rsidR="001A3BDB" w:rsidRDefault="00F50EE5">
      <w:pPr>
        <w:pStyle w:val="21"/>
        <w:spacing w:before="120" w:after="120"/>
        <w:jc w:val="both"/>
      </w:pPr>
      <w:bookmarkStart w:id="44" w:name="_Toc232409762"/>
      <w:r>
        <w:rPr>
          <w:rFonts w:ascii="Times New Roman" w:hAnsi="Times New Roman" w:cs="Times New Roman"/>
          <w:color w:val="000000"/>
          <w:sz w:val="28"/>
        </w:rPr>
        <w:t>3.6. DevOps-інфраструктура та CI/CD конвеєр</w:t>
      </w:r>
      <w:bookmarkEnd w:id="44"/>
    </w:p>
    <w:p w14:paraId="112476E5" w14:textId="77777777" w:rsidR="001A3BDB" w:rsidRDefault="00F50EE5">
      <w:pPr>
        <w:ind w:firstLine="709"/>
        <w:jc w:val="both"/>
      </w:pPr>
      <w:r>
        <w:rPr>
          <w:rFonts w:cs="Times New Roman"/>
          <w:color w:val="000000"/>
        </w:rPr>
        <w:t xml:space="preserve">Для автоматизації розгортання та забезпечення стабільності системи впроваджено CI/CD конвеєр на базі GitHub Actions (файл `.github/workflows/ci-cd.yml`). Процес автоматизації включає перевірка якості коду (Linting), контроль типізації та запуск модульних тестів у ізольованому Docker-контейнері з базою даних PostgreSQL [23]. Після успішного проходження всіх </w:t>
      </w:r>
      <w:r>
        <w:rPr>
          <w:rFonts w:cs="Times New Roman"/>
          <w:color w:val="000000"/>
        </w:rPr>
        <w:lastRenderedPageBreak/>
        <w:t>перевірок система автоматично збирає Docker-образ та ініціює деплой на платформу Render через захищений вебхук.</w:t>
      </w:r>
    </w:p>
    <w:p w14:paraId="3EF1E97C" w14:textId="77777777" w:rsidR="001A3BDB" w:rsidRDefault="00F50EE5">
      <w:r>
        <w:t> </w:t>
      </w:r>
    </w:p>
    <w:p w14:paraId="61972006" w14:textId="77777777" w:rsidR="001A3BDB" w:rsidRDefault="00F50EE5">
      <w:pPr>
        <w:jc w:val="center"/>
      </w:pPr>
      <w:r>
        <w:rPr>
          <w:noProof/>
        </w:rPr>
        <w:drawing>
          <wp:inline distT="0" distB="0" distL="0" distR="0" wp14:anchorId="3C3EE9A0" wp14:editId="54958062">
            <wp:extent cx="5580000" cy="337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icd_pipeline.png"/>
                    <pic:cNvPicPr/>
                  </pic:nvPicPr>
                  <pic:blipFill>
                    <a:blip r:embed="rId22"/>
                    <a:stretch>
                      <a:fillRect/>
                    </a:stretch>
                  </pic:blipFill>
                  <pic:spPr>
                    <a:xfrm>
                      <a:off x="0" y="0"/>
                      <a:ext cx="5580000" cy="337852"/>
                    </a:xfrm>
                    <a:prstGeom prst="rect">
                      <a:avLst/>
                    </a:prstGeom>
                  </pic:spPr>
                </pic:pic>
              </a:graphicData>
            </a:graphic>
          </wp:inline>
        </w:drawing>
      </w:r>
    </w:p>
    <w:p w14:paraId="7DB4682F" w14:textId="77777777" w:rsidR="001A3BDB" w:rsidRDefault="00F50EE5">
      <w:pPr>
        <w:ind w:firstLine="709"/>
        <w:jc w:val="both"/>
      </w:pPr>
      <w:r>
        <w:rPr>
          <w:rFonts w:cs="Times New Roman"/>
          <w:color w:val="000000"/>
        </w:rPr>
        <w:t>Рис. 3.10. Технологічна схема конвеєра CI/CD системи. Джерело: розроблено автором.</w:t>
      </w:r>
    </w:p>
    <w:p w14:paraId="0D0DC365" w14:textId="77777777" w:rsidR="001A3BDB" w:rsidRDefault="00F50EE5">
      <w:pPr>
        <w:pStyle w:val="21"/>
        <w:spacing w:before="120" w:after="120"/>
        <w:jc w:val="both"/>
      </w:pPr>
      <w:bookmarkStart w:id="45" w:name="_Toc232409763"/>
      <w:r>
        <w:rPr>
          <w:rFonts w:ascii="Times New Roman" w:hAnsi="Times New Roman" w:cs="Times New Roman"/>
          <w:color w:val="000000"/>
          <w:sz w:val="28"/>
        </w:rPr>
        <w:t>3.7. Програмна реалізація ключових модулів</w:t>
      </w:r>
      <w:bookmarkEnd w:id="45"/>
    </w:p>
    <w:p w14:paraId="640DB7F4" w14:textId="77777777" w:rsidR="001A3BDB" w:rsidRDefault="00F50EE5">
      <w:pPr>
        <w:pStyle w:val="31"/>
        <w:spacing w:before="120" w:after="120"/>
        <w:ind w:firstLine="709"/>
        <w:jc w:val="both"/>
      </w:pPr>
      <w:bookmarkStart w:id="46" w:name="_Toc232409764"/>
      <w:r>
        <w:rPr>
          <w:rFonts w:ascii="Times New Roman" w:hAnsi="Times New Roman" w:cs="Times New Roman"/>
          <w:color w:val="000000"/>
        </w:rPr>
        <w:t>3.7.1. Ядро прогностичної аналітики (LSTM Core)</w:t>
      </w:r>
      <w:bookmarkEnd w:id="46"/>
    </w:p>
    <w:p w14:paraId="7D5709AB" w14:textId="77777777" w:rsidR="001A3BDB" w:rsidRDefault="00F50EE5">
      <w:pPr>
        <w:ind w:firstLine="709"/>
        <w:jc w:val="both"/>
      </w:pPr>
      <w:r>
        <w:rPr>
          <w:rFonts w:cs="Times New Roman"/>
          <w:color w:val="000000"/>
        </w:rPr>
        <w:t>Програмна реалізація інтелектуального шару базується на використанні бібліотек TensorFlow та ONNX Runtime. Ключові модулі – `src/ml/train_lstm.py` (навчання) та `src/ml/predict_v2.py` (передбачення) – забезпечують повний цикл обробки даних: від нормалізації через `MinMaxScaler` до генерації прогнозів на 48 годин наперед з використанням ковзного вікна [1, 8].</w:t>
      </w:r>
    </w:p>
    <w:p w14:paraId="0F1AD2E5" w14:textId="77777777" w:rsidR="001A3BDB" w:rsidRDefault="00F50EE5">
      <w:pPr>
        <w:pStyle w:val="21"/>
        <w:spacing w:before="120" w:after="120"/>
        <w:jc w:val="both"/>
      </w:pPr>
      <w:bookmarkStart w:id="47" w:name="_Toc232409765"/>
      <w:r>
        <w:rPr>
          <w:rFonts w:ascii="Times New Roman" w:hAnsi="Times New Roman" w:cs="Times New Roman"/>
          <w:color w:val="000000"/>
          <w:sz w:val="28"/>
        </w:rPr>
        <w:t>3.8. Методика верифікації та оцінка точності системи</w:t>
      </w:r>
      <w:bookmarkEnd w:id="47"/>
    </w:p>
    <w:p w14:paraId="131952B7" w14:textId="77777777" w:rsidR="001A3BDB" w:rsidRDefault="00F50EE5">
      <w:pPr>
        <w:pStyle w:val="31"/>
        <w:spacing w:before="120" w:after="120"/>
        <w:ind w:firstLine="709"/>
        <w:jc w:val="both"/>
      </w:pPr>
      <w:bookmarkStart w:id="48" w:name="_Toc232409766"/>
      <w:r>
        <w:rPr>
          <w:rFonts w:ascii="Times New Roman" w:hAnsi="Times New Roman" w:cs="Times New Roman"/>
          <w:color w:val="000000"/>
        </w:rPr>
        <w:t>3.8.1. Модульне та інтеграційне тестування</w:t>
      </w:r>
      <w:bookmarkEnd w:id="48"/>
    </w:p>
    <w:p w14:paraId="4D8700CF" w14:textId="77777777" w:rsidR="001A3BDB" w:rsidRDefault="00F50EE5">
      <w:pPr>
        <w:ind w:firstLine="709"/>
        <w:jc w:val="both"/>
      </w:pPr>
      <w:r>
        <w:rPr>
          <w:rFonts w:cs="Times New Roman"/>
          <w:color w:val="000000"/>
        </w:rPr>
        <w:t>Верифікація надійності програмної реалізації проводилася за допомогою фреймворку `pytest`. Розроблений комплекс із 79 автоматизованих тестів забезпечує перевірку ключових компонентів системи:</w:t>
      </w:r>
    </w:p>
    <w:p w14:paraId="4F36E63B" w14:textId="77777777" w:rsidR="001A3BDB" w:rsidRDefault="00F50EE5">
      <w:pPr>
        <w:ind w:firstLine="709"/>
        <w:jc w:val="both"/>
      </w:pPr>
      <w:r>
        <w:rPr>
          <w:rFonts w:cs="Times New Roman"/>
          <w:color w:val="000000"/>
        </w:rPr>
        <w:tab/>
        <w:t>модульне тестування логіки підготовки даних: перевірка алгоритмів нормалізації та коректності формування вхідних векторів методом «ковзного вікна»;</w:t>
      </w:r>
    </w:p>
    <w:p w14:paraId="082B47E5" w14:textId="77777777" w:rsidR="001A3BDB" w:rsidRDefault="00F50EE5">
      <w:pPr>
        <w:ind w:firstLine="709"/>
        <w:jc w:val="both"/>
      </w:pPr>
      <w:r>
        <w:rPr>
          <w:rFonts w:cs="Times New Roman"/>
          <w:color w:val="000000"/>
        </w:rPr>
        <w:tab/>
        <w:t>функціональне тестування цифрового двійника: валідація результатів розрахунку температури масла та показника Health Score на основі еталонних вхідних параметрів;</w:t>
      </w:r>
    </w:p>
    <w:p w14:paraId="7F71C33A" w14:textId="77777777" w:rsidR="001A3BDB" w:rsidRDefault="00F50EE5">
      <w:pPr>
        <w:ind w:firstLine="709"/>
        <w:jc w:val="both"/>
      </w:pPr>
      <w:r>
        <w:rPr>
          <w:rFonts w:cs="Times New Roman"/>
          <w:color w:val="000000"/>
        </w:rPr>
        <w:tab/>
        <w:t>інтеграційне тестування шару даних: перевірка стійкості з'єднання з хмарною СУБД Neon та коректності виконання агрегаційних SQL-запитів.</w:t>
      </w:r>
    </w:p>
    <w:p w14:paraId="4A5B7A43" w14:textId="77777777" w:rsidR="001A3BDB" w:rsidRDefault="00F50EE5">
      <w:pPr>
        <w:ind w:firstLine="709"/>
        <w:jc w:val="both"/>
      </w:pPr>
      <w:r>
        <w:rPr>
          <w:rFonts w:cs="Times New Roman"/>
          <w:color w:val="000000"/>
        </w:rPr>
        <w:t>Автоматизоване виконання тестів у CI-конвеєрі GitHub Actions гарантує стабільність аналітичного ядра при внесенні змін у код.</w:t>
      </w:r>
    </w:p>
    <w:p w14:paraId="326E2F49" w14:textId="77777777" w:rsidR="001A3BDB" w:rsidRDefault="00F50EE5">
      <w:pPr>
        <w:pStyle w:val="31"/>
        <w:spacing w:before="120" w:after="120"/>
        <w:ind w:firstLine="709"/>
        <w:jc w:val="both"/>
      </w:pPr>
      <w:bookmarkStart w:id="49" w:name="_Toc232409767"/>
      <w:r>
        <w:rPr>
          <w:rFonts w:ascii="Times New Roman" w:hAnsi="Times New Roman" w:cs="Times New Roman"/>
          <w:color w:val="000000"/>
        </w:rPr>
        <w:lastRenderedPageBreak/>
        <w:t>3.8.2. Валідація точності ШІ-моделі на реальних даних</w:t>
      </w:r>
      <w:bookmarkEnd w:id="49"/>
    </w:p>
    <w:p w14:paraId="4818E048" w14:textId="77777777" w:rsidR="001A3BDB" w:rsidRDefault="00F50EE5">
      <w:pPr>
        <w:ind w:firstLine="709"/>
        <w:jc w:val="both"/>
      </w:pPr>
      <w:r>
        <w:rPr>
          <w:rFonts w:cs="Times New Roman"/>
          <w:color w:val="000000"/>
        </w:rPr>
        <w:t xml:space="preserve">Валідація якості прогнозування на тестовій вибірці </w:t>
      </w:r>
      <w:r>
        <w:rPr>
          <w:rFonts w:cs="Times New Roman"/>
          <w:color w:val="000000"/>
        </w:rPr>
        <w:t>підтвердила високу прогностичну здатність обраної архітектури LSTM. Отримана середня абсолютна відсоткова похибка повністю відповідає встановленим технічним вимогам та підтверджує доцільність використання моделі для Smart City систем.</w:t>
      </w:r>
    </w:p>
    <w:p w14:paraId="7D60FF0C" w14:textId="77777777" w:rsidR="001A3BDB" w:rsidRDefault="00F50EE5">
      <w:pPr>
        <w:keepNext/>
        <w:keepLines/>
        <w:spacing w:before="120" w:after="120"/>
        <w:jc w:val="center"/>
      </w:pPr>
      <w:r>
        <w:rPr>
          <w:rFonts w:cs="Times New Roman"/>
          <w:b/>
          <w:color w:val="000000"/>
        </w:rPr>
        <w:t>ВИСНОВКИ ДО РОЗДІЛУ 3</w:t>
      </w:r>
    </w:p>
    <w:p w14:paraId="0D2567D9" w14:textId="77777777" w:rsidR="001A3BDB" w:rsidRDefault="00F50EE5">
      <w:pPr>
        <w:ind w:firstLine="709"/>
        <w:jc w:val="both"/>
      </w:pPr>
      <w:r>
        <w:rPr>
          <w:rFonts w:cs="Times New Roman"/>
          <w:color w:val="000000"/>
        </w:rPr>
        <w:t>У третьому розділі було проведено повний цикл проєктування та програмної реалізації системи EnergyMonitor-OLAP, результати якого дають змогу сформулювати наступні висновки:</w:t>
      </w:r>
    </w:p>
    <w:p w14:paraId="6F0DA64D" w14:textId="77777777" w:rsidR="001A3BDB" w:rsidRDefault="00F50EE5">
      <w:pPr>
        <w:spacing w:after="40"/>
        <w:ind w:left="709" w:hanging="283"/>
        <w:jc w:val="both"/>
      </w:pPr>
      <w:r>
        <w:rPr>
          <w:rFonts w:cs="Times New Roman"/>
        </w:rPr>
        <w:t xml:space="preserve">1. </w:t>
      </w:r>
      <w:r>
        <w:rPr>
          <w:rFonts w:cs="Times New Roman"/>
          <w:color w:val="000000"/>
        </w:rPr>
        <w:t>Реалізовано чотирирівневу архітектуру програмного комплексу, що забезпечує високу модульність та масштабованість системи. Розподіл функціоналу між рівнем представлення, аналітичним ядром та хмарним OLAP-сховищем дає змогу обслуговувати велику кількість енергооб'єктів у реальному часі.</w:t>
      </w:r>
    </w:p>
    <w:p w14:paraId="79B1DA32" w14:textId="77777777" w:rsidR="001A3BDB" w:rsidRDefault="00F50EE5">
      <w:pPr>
        <w:spacing w:after="40"/>
        <w:ind w:left="709" w:hanging="283"/>
        <w:jc w:val="both"/>
      </w:pPr>
      <w:r>
        <w:rPr>
          <w:rFonts w:cs="Times New Roman"/>
        </w:rPr>
        <w:t xml:space="preserve">2. </w:t>
      </w:r>
      <w:r>
        <w:rPr>
          <w:rFonts w:cs="Times New Roman"/>
          <w:color w:val="000000"/>
        </w:rPr>
        <w:t>Спроєктовано та впроваджено хмарну інфраструктуру на базі Neon PostgreSQL. Використання serverless-технологій забезпечує оперативний доступ до телеметрії та дає змогу здійснювати прогностичне планування технічного обслуговування вузлів мережі за показником фактичного стану обладнання.</w:t>
      </w:r>
    </w:p>
    <w:p w14:paraId="370CA4AE" w14:textId="77777777" w:rsidR="001A3BDB" w:rsidRDefault="00F50EE5">
      <w:pPr>
        <w:spacing w:after="40"/>
        <w:ind w:left="709" w:hanging="283"/>
        <w:jc w:val="both"/>
      </w:pPr>
      <w:r>
        <w:rPr>
          <w:rFonts w:cs="Times New Roman"/>
        </w:rPr>
        <w:t xml:space="preserve">3. </w:t>
      </w:r>
      <w:r>
        <w:rPr>
          <w:rFonts w:cs="Times New Roman"/>
          <w:color w:val="000000"/>
        </w:rPr>
        <w:t>Розроблена прогностична модель на основі архітектури LSTM показала високу стійкість до нелінійних коливань навантаження. Експериментальна валідація на реальних даних підтвердила, що точність прогнозування відповідає встановленим технічним вимогам та дає змогу використовувати систему для оперативного диспетчерського управління.</w:t>
      </w:r>
    </w:p>
    <w:p w14:paraId="7B166C11" w14:textId="77777777" w:rsidR="001A3BDB" w:rsidRDefault="00F50EE5">
      <w:pPr>
        <w:spacing w:after="40"/>
        <w:ind w:left="709" w:hanging="283"/>
        <w:jc w:val="both"/>
      </w:pPr>
      <w:r>
        <w:rPr>
          <w:rFonts w:cs="Times New Roman"/>
        </w:rPr>
        <w:t xml:space="preserve">4. </w:t>
      </w:r>
      <w:r>
        <w:rPr>
          <w:rFonts w:cs="Times New Roman"/>
          <w:color w:val="000000"/>
        </w:rPr>
        <w:t>Впроваджений CI/CD конвеєр автоматизує життєвий цикл програмного продукту – від тестування коду до розгортання у хмарному середовищі. Це гарантує надійність системи та можливість безперервного оновлення інтелектуальних моделей без зупинки моніторингу.</w:t>
      </w:r>
    </w:p>
    <w:p w14:paraId="263CC59C" w14:textId="77777777" w:rsidR="001A3BDB" w:rsidRDefault="00F50EE5">
      <w:r>
        <w:lastRenderedPageBreak/>
        <w:br w:type="page"/>
      </w:r>
    </w:p>
    <w:p w14:paraId="0475A7D9" w14:textId="77777777" w:rsidR="001A3BDB" w:rsidRDefault="00F50EE5">
      <w:pPr>
        <w:pStyle w:val="1"/>
      </w:pPr>
      <w:bookmarkStart w:id="50" w:name="_Toc232409768"/>
      <w:r>
        <w:rPr>
          <w:rFonts w:ascii="Times New Roman" w:hAnsi="Times New Roman" w:cs="Times New Roman"/>
          <w:color w:val="000000"/>
        </w:rPr>
        <w:lastRenderedPageBreak/>
        <w:t>ЗАГАЛЬНІ ВИСНОВКИ</w:t>
      </w:r>
      <w:bookmarkEnd w:id="50"/>
    </w:p>
    <w:p w14:paraId="30B4EFD2" w14:textId="77777777" w:rsidR="001A3BDB" w:rsidRDefault="00F50EE5">
      <w:pPr>
        <w:ind w:firstLine="709"/>
        <w:jc w:val="both"/>
      </w:pPr>
      <w:r>
        <w:rPr>
          <w:rFonts w:cs="Times New Roman"/>
          <w:color w:val="000000"/>
        </w:rPr>
        <w:t>У ході виконання кваліфікаційної роботи проведено дослідження, проєктування та програмну реалізацію хмарної аналітичної платформи EnergyMonitor-OLAP. На основі проведеної роботи сформульовано наступні загальні висновки:</w:t>
      </w:r>
    </w:p>
    <w:p w14:paraId="286129C7" w14:textId="77777777" w:rsidR="001A3BDB" w:rsidRDefault="00F50EE5">
      <w:pPr>
        <w:spacing w:after="40"/>
        <w:ind w:left="709" w:hanging="283"/>
        <w:jc w:val="both"/>
      </w:pPr>
      <w:r>
        <w:rPr>
          <w:rFonts w:cs="Times New Roman"/>
        </w:rPr>
        <w:t xml:space="preserve">1. </w:t>
      </w:r>
      <w:r>
        <w:rPr>
          <w:rFonts w:cs="Times New Roman"/>
          <w:color w:val="000000"/>
        </w:rPr>
        <w:t>Проведено системний аналіз методів прогнозування енергоспоживання, який підтвердив перевагу підходів глибокого навчання над традиційними статистичними моделями при роботі з нестаціонарними часовими рядами. Методологічно обґрунтовано вибір архітектури LSTM як основного інструменту для виявлення нелінійних залежностей у міських енергомережах.</w:t>
      </w:r>
    </w:p>
    <w:p w14:paraId="328C6CA5" w14:textId="77777777" w:rsidR="001A3BDB" w:rsidRDefault="00F50EE5">
      <w:pPr>
        <w:spacing w:after="40"/>
        <w:ind w:left="709" w:hanging="283"/>
        <w:jc w:val="both"/>
      </w:pPr>
      <w:r>
        <w:rPr>
          <w:rFonts w:cs="Times New Roman"/>
        </w:rPr>
        <w:t xml:space="preserve">2. </w:t>
      </w:r>
      <w:r>
        <w:rPr>
          <w:rFonts w:cs="Times New Roman"/>
          <w:color w:val="000000"/>
        </w:rPr>
        <w:t>Розроблено та впроваджено чотирирівневу хмарну архітектуру системи, що базується на використанні OLAP-сховища. Інтеграція технології «цифрових двійників» у архітектуру платформи дала змогу автоматизувати розрахунок показників технічного стану обладнання (Health Score) паралельно з процесом прогнозування навантаження.</w:t>
      </w:r>
    </w:p>
    <w:p w14:paraId="5030B601" w14:textId="77777777" w:rsidR="001A3BDB" w:rsidRDefault="00F50EE5">
      <w:pPr>
        <w:spacing w:after="40"/>
        <w:ind w:left="709" w:hanging="283"/>
        <w:jc w:val="both"/>
      </w:pPr>
      <w:r>
        <w:rPr>
          <w:rFonts w:cs="Times New Roman"/>
        </w:rPr>
        <w:t xml:space="preserve">3. </w:t>
      </w:r>
      <w:r>
        <w:rPr>
          <w:rFonts w:cs="Times New Roman"/>
          <w:color w:val="000000"/>
        </w:rPr>
        <w:t>Програмно реалізовано інтелектуальне ядро на основі рекурентних нейронних мереж. Застосування методів циклічного кодування часових ознак та стійких функцій втрат дало змогу забезпечити високу стабільність роботи моделі в умовах наявності аномальних викидів та шумів у потоках телеметрії.</w:t>
      </w:r>
    </w:p>
    <w:p w14:paraId="77C329D0" w14:textId="77777777" w:rsidR="001A3BDB" w:rsidRDefault="00F50EE5">
      <w:pPr>
        <w:spacing w:after="40"/>
        <w:ind w:left="709" w:hanging="283"/>
        <w:jc w:val="both"/>
      </w:pPr>
      <w:r>
        <w:rPr>
          <w:rFonts w:cs="Times New Roman"/>
        </w:rPr>
        <w:t xml:space="preserve">4. </w:t>
      </w:r>
      <w:r>
        <w:rPr>
          <w:rFonts w:cs="Times New Roman"/>
          <w:color w:val="000000"/>
        </w:rPr>
        <w:t>Експериментальна валідація розробленого програмного забезпечення на реальних даних підтвердила його високу прогностичну здатність. Точність отриманих прогнозів повністю відповідає встановленим вимогам, що дає змогу використовувати систему для підтримки прийняття рішень у диспетчерському управлінні.</w:t>
      </w:r>
    </w:p>
    <w:p w14:paraId="15280E85" w14:textId="77777777" w:rsidR="001A3BDB" w:rsidRDefault="00F50EE5">
      <w:pPr>
        <w:spacing w:after="40"/>
        <w:ind w:left="709" w:hanging="283"/>
        <w:jc w:val="both"/>
      </w:pPr>
      <w:r>
        <w:rPr>
          <w:rFonts w:cs="Times New Roman"/>
        </w:rPr>
        <w:t xml:space="preserve">5. </w:t>
      </w:r>
      <w:r>
        <w:rPr>
          <w:rFonts w:cs="Times New Roman"/>
          <w:color w:val="000000"/>
        </w:rPr>
        <w:t xml:space="preserve">Практичне значення результатів роботи полягає у створенні готового до розгортання SaaS-рішення для моніторингу енергоспоживання. Впровадження системи дає змогу перейти від реактивного усунення </w:t>
      </w:r>
      <w:r>
        <w:rPr>
          <w:rFonts w:cs="Times New Roman"/>
          <w:color w:val="000000"/>
        </w:rPr>
        <w:lastRenderedPageBreak/>
        <w:t>аварій до предиктивного обслуговування інфраструктури, що сприяє стабільному функціонуванню енергетичних вузлів Smart City.</w:t>
      </w:r>
    </w:p>
    <w:p w14:paraId="3CC1C4D5" w14:textId="77777777" w:rsidR="001A3BDB" w:rsidRDefault="00F50EE5">
      <w:r>
        <w:br w:type="page"/>
      </w:r>
    </w:p>
    <w:p w14:paraId="70A8E1EA" w14:textId="77777777" w:rsidR="001A3BDB" w:rsidRDefault="00F50EE5">
      <w:pPr>
        <w:pStyle w:val="1"/>
      </w:pPr>
      <w:bookmarkStart w:id="51" w:name="_Toc232409769"/>
      <w:r>
        <w:rPr>
          <w:rFonts w:ascii="Times New Roman" w:hAnsi="Times New Roman" w:cs="Times New Roman"/>
          <w:color w:val="000000"/>
        </w:rPr>
        <w:lastRenderedPageBreak/>
        <w:t>СПИСОК ВИКОРИСТАНИХ ДЖЕРЕЛ</w:t>
      </w:r>
      <w:bookmarkEnd w:id="51"/>
    </w:p>
    <w:p w14:paraId="19EFB33D" w14:textId="77777777" w:rsidR="001A3BDB" w:rsidRDefault="00F50EE5">
      <w:pPr>
        <w:spacing w:after="40"/>
        <w:ind w:left="709" w:hanging="283"/>
        <w:jc w:val="both"/>
      </w:pPr>
      <w:r>
        <w:rPr>
          <w:rFonts w:cs="Times New Roman"/>
        </w:rPr>
        <w:t xml:space="preserve">1. </w:t>
      </w:r>
      <w:r>
        <w:rPr>
          <w:rFonts w:cs="Times New Roman"/>
          <w:color w:val="000000"/>
        </w:rPr>
        <w:t>Abadi M., Agarwal A., Barham P. et al. TensorFlow: Large-scale machine learning on heterogeneous systems. Proceedings of the 12th USENIX Symposium on Operating Systems Design and Implementation (OSDI). 2016. P. 265–283.</w:t>
      </w:r>
    </w:p>
    <w:p w14:paraId="1BBBEDEC" w14:textId="77777777" w:rsidR="001A3BDB" w:rsidRDefault="00F50EE5">
      <w:pPr>
        <w:spacing w:after="40"/>
        <w:ind w:left="709" w:hanging="283"/>
        <w:jc w:val="both"/>
      </w:pPr>
      <w:r>
        <w:rPr>
          <w:rFonts w:cs="Times New Roman"/>
        </w:rPr>
        <w:t xml:space="preserve">2. </w:t>
      </w:r>
      <w:r>
        <w:rPr>
          <w:rFonts w:cs="Times New Roman"/>
          <w:color w:val="000000"/>
        </w:rPr>
        <w:t>Billings S. A. Nonlinear System Identification: NARMAX Methods in the Time, Frequency, and Spatio-Temporal Domains. Wiley, 2013. 574 p.</w:t>
      </w:r>
    </w:p>
    <w:p w14:paraId="13A34A82" w14:textId="77777777" w:rsidR="001A3BDB" w:rsidRDefault="00F50EE5">
      <w:pPr>
        <w:spacing w:after="40"/>
        <w:ind w:left="709" w:hanging="283"/>
        <w:jc w:val="both"/>
      </w:pPr>
      <w:r>
        <w:rPr>
          <w:rFonts w:cs="Times New Roman"/>
        </w:rPr>
        <w:t xml:space="preserve">3. </w:t>
      </w:r>
      <w:r>
        <w:rPr>
          <w:rFonts w:cs="Times New Roman"/>
          <w:color w:val="000000"/>
        </w:rPr>
        <w:t>Box G. E., Jenkins G. M., Reinsel G. C., Ljung G. M. Time Series Analysis: Forecasting and Control. 5th ed. Wiley, 2015. 712 p.</w:t>
      </w:r>
    </w:p>
    <w:p w14:paraId="7A6E138C" w14:textId="77777777" w:rsidR="001A3BDB" w:rsidRDefault="00F50EE5">
      <w:pPr>
        <w:spacing w:after="40"/>
        <w:ind w:left="709" w:hanging="283"/>
        <w:jc w:val="both"/>
      </w:pPr>
      <w:r>
        <w:rPr>
          <w:rFonts w:cs="Times New Roman"/>
        </w:rPr>
        <w:t xml:space="preserve">4. </w:t>
      </w:r>
      <w:r>
        <w:rPr>
          <w:rFonts w:cs="Times New Roman"/>
          <w:color w:val="000000"/>
        </w:rPr>
        <w:t>Chollet F. Deep Learning with Python. 2nd ed. Manning Publications, 2021. 504 p.</w:t>
      </w:r>
    </w:p>
    <w:p w14:paraId="6BF0D625" w14:textId="77777777" w:rsidR="001A3BDB" w:rsidRDefault="00F50EE5">
      <w:pPr>
        <w:spacing w:after="40"/>
        <w:ind w:left="709" w:hanging="283"/>
        <w:jc w:val="both"/>
      </w:pPr>
      <w:r>
        <w:rPr>
          <w:rFonts w:cs="Times New Roman"/>
        </w:rPr>
        <w:t xml:space="preserve">5. </w:t>
      </w:r>
      <w:r>
        <w:rPr>
          <w:rFonts w:cs="Times New Roman"/>
          <w:color w:val="000000"/>
        </w:rPr>
        <w:t xml:space="preserve">Brockwell P. J., Davis R. A. Introduction to Time Series and </w:t>
      </w:r>
      <w:r>
        <w:rPr>
          <w:rFonts w:cs="Times New Roman"/>
          <w:color w:val="000000"/>
        </w:rPr>
        <w:t>Forecasting. 3rd ed. Springer, 2016. 425 p.</w:t>
      </w:r>
    </w:p>
    <w:p w14:paraId="1154460D" w14:textId="77777777" w:rsidR="001A3BDB" w:rsidRDefault="00F50EE5">
      <w:pPr>
        <w:spacing w:after="40"/>
        <w:ind w:left="709" w:hanging="283"/>
        <w:jc w:val="both"/>
      </w:pPr>
      <w:r>
        <w:rPr>
          <w:rFonts w:cs="Times New Roman"/>
        </w:rPr>
        <w:t xml:space="preserve">6. </w:t>
      </w:r>
      <w:r>
        <w:rPr>
          <w:rFonts w:cs="Times New Roman"/>
          <w:color w:val="000000"/>
        </w:rPr>
        <w:t>DSTU 8302:2015. Information and documentation. Bibliographic reference. General principles and rules of composition. Kyiv : SE "UkrNDNC", 2016. 17 p.</w:t>
      </w:r>
    </w:p>
    <w:p w14:paraId="691016E5" w14:textId="77777777" w:rsidR="001A3BDB" w:rsidRDefault="00F50EE5">
      <w:pPr>
        <w:spacing w:after="40"/>
        <w:ind w:left="709" w:hanging="283"/>
        <w:jc w:val="both"/>
      </w:pPr>
      <w:r>
        <w:rPr>
          <w:rFonts w:cs="Times New Roman"/>
        </w:rPr>
        <w:t xml:space="preserve">7. </w:t>
      </w:r>
      <w:r>
        <w:rPr>
          <w:rFonts w:cs="Times New Roman"/>
          <w:color w:val="000000"/>
        </w:rPr>
        <w:t>Farhangi H. The path of the smart grid. IEEE Power and Energy Magazine. 2010. Vol. 8, No. 1. P. 18–28.</w:t>
      </w:r>
    </w:p>
    <w:p w14:paraId="294B358C" w14:textId="77777777" w:rsidR="001A3BDB" w:rsidRDefault="00F50EE5">
      <w:pPr>
        <w:spacing w:after="40"/>
        <w:ind w:left="709" w:hanging="283"/>
        <w:jc w:val="both"/>
      </w:pPr>
      <w:r>
        <w:rPr>
          <w:rFonts w:cs="Times New Roman"/>
        </w:rPr>
        <w:t xml:space="preserve">8. </w:t>
      </w:r>
      <w:r>
        <w:rPr>
          <w:rFonts w:cs="Times New Roman"/>
          <w:color w:val="000000"/>
        </w:rPr>
        <w:t>Geron A. Hands-On Machine Learning with Scikit-Learn, Keras, and TensorFlow. 2nd ed. O'Reilly Media, 2019. 856 p.</w:t>
      </w:r>
    </w:p>
    <w:p w14:paraId="4551F3FB" w14:textId="77777777" w:rsidR="001A3BDB" w:rsidRDefault="00F50EE5">
      <w:pPr>
        <w:spacing w:after="40"/>
        <w:ind w:left="709" w:hanging="283"/>
        <w:jc w:val="both"/>
      </w:pPr>
      <w:r>
        <w:rPr>
          <w:rFonts w:cs="Times New Roman"/>
        </w:rPr>
        <w:t xml:space="preserve">9. </w:t>
      </w:r>
      <w:r>
        <w:rPr>
          <w:rFonts w:cs="Times New Roman"/>
          <w:color w:val="000000"/>
        </w:rPr>
        <w:t>Goodfellow I., Bengio Y., Courville A. Deep Learning. MIT Press, 2016. 800 p.</w:t>
      </w:r>
    </w:p>
    <w:p w14:paraId="7409BFE5" w14:textId="77777777" w:rsidR="001A3BDB" w:rsidRDefault="00F50EE5">
      <w:pPr>
        <w:spacing w:after="40"/>
        <w:ind w:left="709" w:hanging="283"/>
        <w:jc w:val="both"/>
      </w:pPr>
      <w:r>
        <w:rPr>
          <w:rFonts w:cs="Times New Roman"/>
        </w:rPr>
        <w:t xml:space="preserve">10. </w:t>
      </w:r>
      <w:r>
        <w:rPr>
          <w:rFonts w:cs="Times New Roman"/>
          <w:color w:val="000000"/>
        </w:rPr>
        <w:t>Greff K., Srivastava R. K., Koutník J. et al. LSTM: A Search Space Odyssey. IEEE Transactions on Neural Networks and Learning Systems. 2017. Vol. 28, No. 10. P. 2222–2232.</w:t>
      </w:r>
    </w:p>
    <w:p w14:paraId="35139A9F" w14:textId="77777777" w:rsidR="001A3BDB" w:rsidRDefault="00F50EE5">
      <w:pPr>
        <w:spacing w:after="40"/>
        <w:ind w:left="709" w:hanging="283"/>
        <w:jc w:val="both"/>
      </w:pPr>
      <w:r>
        <w:rPr>
          <w:rFonts w:cs="Times New Roman"/>
        </w:rPr>
        <w:t xml:space="preserve">11. </w:t>
      </w:r>
      <w:r>
        <w:rPr>
          <w:rFonts w:cs="Times New Roman"/>
          <w:color w:val="000000"/>
        </w:rPr>
        <w:t>Hochreiter S., Schmidhuber J. Long Short-Term Memory. Neural Computation. 1997. Vol. 9, No. 8. P. 1735–1780.</w:t>
      </w:r>
    </w:p>
    <w:p w14:paraId="4C1F84ED" w14:textId="77777777" w:rsidR="001A3BDB" w:rsidRDefault="00F50EE5">
      <w:pPr>
        <w:spacing w:after="40"/>
        <w:ind w:left="709" w:hanging="283"/>
        <w:jc w:val="both"/>
      </w:pPr>
      <w:r>
        <w:rPr>
          <w:rFonts w:cs="Times New Roman"/>
        </w:rPr>
        <w:t xml:space="preserve">12. </w:t>
      </w:r>
      <w:r>
        <w:rPr>
          <w:rFonts w:cs="Times New Roman"/>
          <w:color w:val="000000"/>
        </w:rPr>
        <w:t>Huber P. J. Robust Estimation of a Location Parameter. The Annals of Mathematical Statistics. 1964. Vol. 35, No. 1. P. 73–101.</w:t>
      </w:r>
    </w:p>
    <w:p w14:paraId="703B56A8" w14:textId="77777777" w:rsidR="001A3BDB" w:rsidRDefault="00F50EE5">
      <w:pPr>
        <w:spacing w:after="40"/>
        <w:ind w:left="709" w:hanging="283"/>
        <w:jc w:val="both"/>
      </w:pPr>
      <w:r>
        <w:rPr>
          <w:rFonts w:cs="Times New Roman"/>
        </w:rPr>
        <w:lastRenderedPageBreak/>
        <w:t xml:space="preserve">13. </w:t>
      </w:r>
      <w:r>
        <w:rPr>
          <w:rFonts w:cs="Times New Roman"/>
          <w:color w:val="000000"/>
        </w:rPr>
        <w:t>Hyndman R. J., Athanasopoulos G. Forecasting: Principles and Practice. 2nd ed. OTexts, 2018. 382 p.</w:t>
      </w:r>
    </w:p>
    <w:p w14:paraId="2F784DB7" w14:textId="77777777" w:rsidR="001A3BDB" w:rsidRDefault="00F50EE5">
      <w:pPr>
        <w:spacing w:after="40"/>
        <w:ind w:left="709" w:hanging="283"/>
        <w:jc w:val="both"/>
      </w:pPr>
      <w:r>
        <w:rPr>
          <w:rFonts w:cs="Times New Roman"/>
        </w:rPr>
        <w:t xml:space="preserve">14. </w:t>
      </w:r>
      <w:r>
        <w:rPr>
          <w:rFonts w:cs="Times New Roman"/>
          <w:color w:val="000000"/>
        </w:rPr>
        <w:t>ISO/IEC 27001:2022. Information security, cybersecurity and privacy protection – Information security management systems – Requirements. 2022.</w:t>
      </w:r>
    </w:p>
    <w:p w14:paraId="354A2180" w14:textId="77777777" w:rsidR="001A3BDB" w:rsidRDefault="00F50EE5">
      <w:pPr>
        <w:spacing w:after="40"/>
        <w:ind w:left="709" w:hanging="283"/>
        <w:jc w:val="both"/>
      </w:pPr>
      <w:r>
        <w:rPr>
          <w:rFonts w:cs="Times New Roman"/>
        </w:rPr>
        <w:t xml:space="preserve">15. </w:t>
      </w:r>
      <w:r>
        <w:rPr>
          <w:rFonts w:cs="Times New Roman"/>
          <w:color w:val="000000"/>
        </w:rPr>
        <w:t>Kingma D. P., Ba J. Adam: A Method for Stochastic Optimization. arXiv preprint arXiv:1412.6980. 2014.</w:t>
      </w:r>
    </w:p>
    <w:p w14:paraId="77F3F1EE" w14:textId="77777777" w:rsidR="001A3BDB" w:rsidRDefault="00F50EE5">
      <w:pPr>
        <w:spacing w:after="40"/>
        <w:ind w:left="709" w:hanging="283"/>
        <w:jc w:val="both"/>
      </w:pPr>
      <w:r>
        <w:rPr>
          <w:rFonts w:cs="Times New Roman"/>
        </w:rPr>
        <w:t xml:space="preserve">16. </w:t>
      </w:r>
      <w:r>
        <w:rPr>
          <w:rFonts w:cs="Times New Roman"/>
          <w:color w:val="000000"/>
        </w:rPr>
        <w:t>Lipton Z. C., Berkowitz J., Elkan C. A Critical Review of Recurrent Neural Networks for Sequence Learning. arXiv preprint arXiv:1506.00019. 2015.</w:t>
      </w:r>
    </w:p>
    <w:p w14:paraId="64952DC5" w14:textId="77777777" w:rsidR="001A3BDB" w:rsidRDefault="00F50EE5">
      <w:pPr>
        <w:spacing w:after="40"/>
        <w:ind w:left="709" w:hanging="283"/>
        <w:jc w:val="both"/>
      </w:pPr>
      <w:r>
        <w:rPr>
          <w:rFonts w:cs="Times New Roman"/>
        </w:rPr>
        <w:t xml:space="preserve">17. </w:t>
      </w:r>
      <w:r>
        <w:rPr>
          <w:rFonts w:cs="Times New Roman"/>
          <w:color w:val="000000"/>
        </w:rPr>
        <w:t>Majeed U., Khan L. U., Yaqoob I. et al. Blockchain for IoT-based Smart Cities: Recent Advances, Requirements, and Future Challenges. IEEE Access. 2020. Vol. 8. P. 117578–117614.</w:t>
      </w:r>
    </w:p>
    <w:p w14:paraId="4A09D793" w14:textId="77777777" w:rsidR="001A3BDB" w:rsidRDefault="00F50EE5">
      <w:pPr>
        <w:spacing w:after="40"/>
        <w:ind w:left="709" w:hanging="283"/>
        <w:jc w:val="both"/>
      </w:pPr>
      <w:r>
        <w:rPr>
          <w:rFonts w:cs="Times New Roman"/>
        </w:rPr>
        <w:t xml:space="preserve">18. </w:t>
      </w:r>
      <w:r>
        <w:rPr>
          <w:rFonts w:cs="Times New Roman"/>
          <w:color w:val="000000"/>
        </w:rPr>
        <w:t>Neon Serverless Postgres. Architectural Overview. URL: https://neon.tech/docs/introduction (дата звернення: 09.04.2026).</w:t>
      </w:r>
    </w:p>
    <w:p w14:paraId="76A009A7" w14:textId="77777777" w:rsidR="001A3BDB" w:rsidRDefault="00F50EE5">
      <w:pPr>
        <w:spacing w:after="40"/>
        <w:ind w:left="709" w:hanging="283"/>
        <w:jc w:val="both"/>
      </w:pPr>
      <w:r>
        <w:rPr>
          <w:rFonts w:cs="Times New Roman"/>
        </w:rPr>
        <w:t xml:space="preserve">19. </w:t>
      </w:r>
      <w:r>
        <w:rPr>
          <w:rFonts w:cs="Times New Roman"/>
          <w:color w:val="000000"/>
        </w:rPr>
        <w:t>Nielsen M. A. Neural Networks and Deep Learning. Determination Press, 2015. URL: http://neuralnetworksanddeeplearning.com (дата звернення: 12.04.2026).</w:t>
      </w:r>
    </w:p>
    <w:p w14:paraId="749F310B" w14:textId="77777777" w:rsidR="001A3BDB" w:rsidRDefault="00F50EE5">
      <w:pPr>
        <w:spacing w:after="40"/>
        <w:ind w:left="709" w:hanging="283"/>
        <w:jc w:val="both"/>
      </w:pPr>
      <w:r>
        <w:rPr>
          <w:rFonts w:cs="Times New Roman"/>
        </w:rPr>
        <w:t xml:space="preserve">20. </w:t>
      </w:r>
      <w:r>
        <w:rPr>
          <w:rFonts w:cs="Times New Roman"/>
          <w:color w:val="000000"/>
        </w:rPr>
        <w:t>Pandas Documentation. Data structures for Python. URL: https://pandas.pydata.org/docs/ (дата звернення: 10.04.2026).</w:t>
      </w:r>
    </w:p>
    <w:p w14:paraId="1A296A0F" w14:textId="77777777" w:rsidR="001A3BDB" w:rsidRDefault="00F50EE5">
      <w:pPr>
        <w:spacing w:after="40"/>
        <w:ind w:left="709" w:hanging="283"/>
        <w:jc w:val="both"/>
      </w:pPr>
      <w:r>
        <w:rPr>
          <w:rFonts w:cs="Times New Roman"/>
        </w:rPr>
        <w:t xml:space="preserve">21. </w:t>
      </w:r>
      <w:r>
        <w:rPr>
          <w:rFonts w:cs="Times New Roman"/>
          <w:color w:val="000000"/>
        </w:rPr>
        <w:t>PJM Interconnection. Hourly Load Data Dataset. URL: https://dataminer2.pjm.com/feed/hrl_load_metered (дата звернення: 10.04.2026).</w:t>
      </w:r>
    </w:p>
    <w:p w14:paraId="41D68D0D" w14:textId="77777777" w:rsidR="001A3BDB" w:rsidRDefault="00F50EE5">
      <w:pPr>
        <w:spacing w:after="40"/>
        <w:ind w:left="709" w:hanging="283"/>
        <w:jc w:val="both"/>
      </w:pPr>
      <w:r>
        <w:rPr>
          <w:rFonts w:cs="Times New Roman"/>
        </w:rPr>
        <w:t xml:space="preserve">22. </w:t>
      </w:r>
      <w:r>
        <w:rPr>
          <w:rFonts w:cs="Times New Roman"/>
          <w:color w:val="000000"/>
        </w:rPr>
        <w:t>Plotly Python Graphing Library. Interactive Charts Documentation. URL: https://plotly.com/python/ (дата звернення: 11.04.2026).</w:t>
      </w:r>
    </w:p>
    <w:p w14:paraId="5EEE1020" w14:textId="77777777" w:rsidR="001A3BDB" w:rsidRDefault="00F50EE5">
      <w:pPr>
        <w:spacing w:after="40"/>
        <w:ind w:left="709" w:hanging="283"/>
        <w:jc w:val="both"/>
      </w:pPr>
      <w:r>
        <w:rPr>
          <w:rFonts w:cs="Times New Roman"/>
        </w:rPr>
        <w:t xml:space="preserve">23. </w:t>
      </w:r>
      <w:r>
        <w:rPr>
          <w:rFonts w:cs="Times New Roman"/>
          <w:color w:val="000000"/>
        </w:rPr>
        <w:t>PostgreSQL 15 Documentation // The PostgreSQL Global Development Group. URL: https://www.postgresql.org/docs/15/ (дата звернення: 11.04.2026).</w:t>
      </w:r>
    </w:p>
    <w:p w14:paraId="6DED84BF" w14:textId="77777777" w:rsidR="001A3BDB" w:rsidRDefault="00F50EE5">
      <w:pPr>
        <w:spacing w:after="40"/>
        <w:ind w:left="709" w:hanging="283"/>
        <w:jc w:val="both"/>
      </w:pPr>
      <w:r>
        <w:rPr>
          <w:rFonts w:cs="Times New Roman"/>
        </w:rPr>
        <w:t xml:space="preserve">24. </w:t>
      </w:r>
      <w:r>
        <w:rPr>
          <w:rFonts w:cs="Times New Roman"/>
          <w:color w:val="000000"/>
        </w:rPr>
        <w:t>Render PaaS Documentation // Render Cloud Hosting. URL: https://render.com/docs (дата звернення: 08.04.2026).</w:t>
      </w:r>
    </w:p>
    <w:p w14:paraId="4C0A8D85" w14:textId="77777777" w:rsidR="001A3BDB" w:rsidRDefault="00F50EE5">
      <w:pPr>
        <w:spacing w:after="40"/>
        <w:ind w:left="709" w:hanging="283"/>
        <w:jc w:val="both"/>
      </w:pPr>
      <w:r>
        <w:rPr>
          <w:rFonts w:cs="Times New Roman"/>
        </w:rPr>
        <w:lastRenderedPageBreak/>
        <w:t xml:space="preserve">25. </w:t>
      </w:r>
      <w:r>
        <w:rPr>
          <w:rFonts w:cs="Times New Roman"/>
          <w:color w:val="000000"/>
        </w:rPr>
        <w:t>Scikit-learn. Machine Learning in Python. URL: https://scikit-learn.org/ (дата звернення: 11.04.2026).</w:t>
      </w:r>
    </w:p>
    <w:p w14:paraId="4BE40427" w14:textId="77777777" w:rsidR="001A3BDB" w:rsidRDefault="00F50EE5">
      <w:pPr>
        <w:spacing w:after="40"/>
        <w:ind w:left="709" w:hanging="283"/>
        <w:jc w:val="both"/>
      </w:pPr>
      <w:r>
        <w:rPr>
          <w:rFonts w:cs="Times New Roman"/>
        </w:rPr>
        <w:t xml:space="preserve">26. </w:t>
      </w:r>
      <w:r>
        <w:rPr>
          <w:rFonts w:cs="Times New Roman"/>
          <w:color w:val="000000"/>
        </w:rPr>
        <w:t>Streamlit Documentation. Official Documentation for Version 1.37+. URL: https://docs.streamlit.io/ (дата звернення: 10.04.2026).</w:t>
      </w:r>
    </w:p>
    <w:p w14:paraId="05802809" w14:textId="77777777" w:rsidR="001A3BDB" w:rsidRDefault="00F50EE5">
      <w:pPr>
        <w:spacing w:after="40"/>
        <w:ind w:left="709" w:hanging="283"/>
        <w:jc w:val="both"/>
      </w:pPr>
      <w:r>
        <w:rPr>
          <w:rFonts w:cs="Times New Roman"/>
        </w:rPr>
        <w:t xml:space="preserve">27. </w:t>
      </w:r>
      <w:r>
        <w:rPr>
          <w:rFonts w:cs="Times New Roman"/>
          <w:color w:val="000000"/>
        </w:rPr>
        <w:t>Sutton R. S., Barto A. G. Reinforcement Learning: An Introduction. 2nd ed. MIT Press, 2018. 552 p.</w:t>
      </w:r>
    </w:p>
    <w:p w14:paraId="208C88E9" w14:textId="77777777" w:rsidR="001A3BDB" w:rsidRDefault="00F50EE5">
      <w:pPr>
        <w:spacing w:after="40"/>
        <w:ind w:left="709" w:hanging="283"/>
        <w:jc w:val="both"/>
      </w:pPr>
      <w:r>
        <w:rPr>
          <w:rFonts w:cs="Times New Roman"/>
        </w:rPr>
        <w:t xml:space="preserve">28. </w:t>
      </w:r>
      <w:r>
        <w:rPr>
          <w:rFonts w:cs="Times New Roman"/>
          <w:color w:val="000000"/>
        </w:rPr>
        <w:t>VanderPlas J. Python Data Science Handbook. O'Reilly Media, 2016. 548 p.</w:t>
      </w:r>
    </w:p>
    <w:p w14:paraId="4A6D097E" w14:textId="77777777" w:rsidR="001A3BDB" w:rsidRDefault="00F50EE5">
      <w:pPr>
        <w:spacing w:after="40"/>
        <w:ind w:left="709" w:hanging="283"/>
        <w:jc w:val="both"/>
      </w:pPr>
      <w:r>
        <w:rPr>
          <w:rFonts w:cs="Times New Roman"/>
        </w:rPr>
        <w:t xml:space="preserve">29. </w:t>
      </w:r>
      <w:r>
        <w:rPr>
          <w:rFonts w:cs="Times New Roman"/>
          <w:color w:val="000000"/>
        </w:rPr>
        <w:t>Werbos P. J. Backpropagation through time: what it does and how to do it. Proceedings of the IEEE. 1990. Vol. 78, No. 10. P. 1550–1560.</w:t>
      </w:r>
    </w:p>
    <w:p w14:paraId="5411FF1D" w14:textId="77777777" w:rsidR="001A3BDB" w:rsidRDefault="00F50EE5">
      <w:pPr>
        <w:spacing w:after="40"/>
        <w:ind w:left="709" w:hanging="283"/>
        <w:jc w:val="both"/>
      </w:pPr>
      <w:r>
        <w:rPr>
          <w:rFonts w:cs="Times New Roman"/>
        </w:rPr>
        <w:t xml:space="preserve">30. </w:t>
      </w:r>
      <w:r>
        <w:rPr>
          <w:rFonts w:cs="Times New Roman"/>
          <w:color w:val="000000"/>
        </w:rPr>
        <w:t>Zheng J., Xu C., Zhang Z., Li X. Electric Load Forecasting in Smart Grids Using Long-Short-Term Memory Recurrent Neural Networks. Annual Conference on Information Science and Systems (CISS). 2017. P. 1–6.</w:t>
      </w:r>
    </w:p>
    <w:p w14:paraId="5174DB4B" w14:textId="77777777" w:rsidR="001A3BDB" w:rsidRDefault="00F50EE5">
      <w:pPr>
        <w:spacing w:after="40"/>
        <w:ind w:left="709" w:hanging="283"/>
        <w:jc w:val="both"/>
      </w:pPr>
      <w:r>
        <w:rPr>
          <w:rFonts w:cs="Times New Roman"/>
        </w:rPr>
        <w:t xml:space="preserve">31. </w:t>
      </w:r>
      <w:r>
        <w:rPr>
          <w:rFonts w:cs="Times New Roman"/>
          <w:color w:val="000000"/>
        </w:rPr>
        <w:t>Бондаренко С. А., Зеркіна О. О. Smart Grid як основа інноваційних трансформацій на ринку електроенергії України в контексті євроінтеграційних процесів. Проблеми системного підходу в економіці. 2019. Вип. 2(70). С. 135–141.</w:t>
      </w:r>
    </w:p>
    <w:p w14:paraId="0B0DAB55" w14:textId="77777777" w:rsidR="001A3BDB" w:rsidRDefault="00F50EE5">
      <w:pPr>
        <w:spacing w:after="40"/>
        <w:ind w:left="709" w:hanging="283"/>
        <w:jc w:val="both"/>
      </w:pPr>
      <w:r>
        <w:rPr>
          <w:rFonts w:cs="Times New Roman"/>
        </w:rPr>
        <w:t xml:space="preserve">32. </w:t>
      </w:r>
      <w:r>
        <w:rPr>
          <w:rFonts w:cs="Times New Roman"/>
          <w:color w:val="000000"/>
        </w:rPr>
        <w:t>Зайченко Ю. П. Математичні основи інтелектуальних систем. Київ : Видавничий дім «Слово», 2011. 452 с.</w:t>
      </w:r>
    </w:p>
    <w:p w14:paraId="2672A29D" w14:textId="77777777" w:rsidR="001A3BDB" w:rsidRDefault="00F50EE5">
      <w:pPr>
        <w:spacing w:after="40"/>
        <w:ind w:left="709" w:hanging="283"/>
        <w:jc w:val="both"/>
      </w:pPr>
      <w:r>
        <w:rPr>
          <w:rFonts w:cs="Times New Roman"/>
        </w:rPr>
        <w:t xml:space="preserve">33. </w:t>
      </w:r>
      <w:r>
        <w:rPr>
          <w:rFonts w:cs="Times New Roman"/>
          <w:color w:val="000000"/>
        </w:rPr>
        <w:t>SQLAlchemy Documentation. Unified Tutorial (Version 2.0). URL: https://docs.sqlalchemy.org/en/20/tutorial/ (дата звернення: 12.04.2026).</w:t>
      </w:r>
    </w:p>
    <w:p w14:paraId="16D5267F" w14:textId="77777777" w:rsidR="001A3BDB" w:rsidRDefault="00F50EE5">
      <w:pPr>
        <w:spacing w:after="40"/>
        <w:ind w:left="709" w:hanging="283"/>
        <w:jc w:val="both"/>
      </w:pPr>
      <w:r>
        <w:rPr>
          <w:rFonts w:cs="Times New Roman"/>
        </w:rPr>
        <w:t xml:space="preserve">34. </w:t>
      </w:r>
      <w:r>
        <w:rPr>
          <w:rFonts w:cs="Times New Roman"/>
          <w:color w:val="000000"/>
        </w:rPr>
        <w:t xml:space="preserve">GitHub Actions Documentation. </w:t>
      </w:r>
      <w:r>
        <w:rPr>
          <w:rFonts w:cs="Times New Roman"/>
          <w:color w:val="000000"/>
        </w:rPr>
        <w:t>Understanding GitHub Actions. URL: https://docs.github.com/en/actions/learn-github-actions/understanding-github-actions (дата звернення: 05.04.2026).</w:t>
      </w:r>
    </w:p>
    <w:p w14:paraId="0A32983A" w14:textId="77777777" w:rsidR="001A3BDB" w:rsidRDefault="00F50EE5">
      <w:pPr>
        <w:spacing w:after="40"/>
        <w:ind w:left="709" w:hanging="283"/>
        <w:jc w:val="both"/>
      </w:pPr>
      <w:r>
        <w:rPr>
          <w:rFonts w:cs="Times New Roman"/>
        </w:rPr>
        <w:t xml:space="preserve">35. </w:t>
      </w:r>
      <w:r>
        <w:rPr>
          <w:rFonts w:cs="Times New Roman"/>
          <w:color w:val="000000"/>
        </w:rPr>
        <w:t>Fuller A., Fan Z., Day C., Barlow C. Digital Twin: Enabling Technologies, Challenges and Open Research. IEEE Access. 2020. Vol. 8. P. 108952–108971.</w:t>
      </w:r>
    </w:p>
    <w:p w14:paraId="5206A47D" w14:textId="77777777" w:rsidR="001A3BDB" w:rsidRDefault="00F50EE5">
      <w:pPr>
        <w:spacing w:after="40"/>
        <w:ind w:left="709" w:hanging="283"/>
        <w:jc w:val="both"/>
      </w:pPr>
      <w:r>
        <w:rPr>
          <w:rFonts w:cs="Times New Roman"/>
        </w:rPr>
        <w:t xml:space="preserve">36. </w:t>
      </w:r>
      <w:r>
        <w:rPr>
          <w:rFonts w:cs="Times New Roman"/>
          <w:color w:val="000000"/>
        </w:rPr>
        <w:t>ISO/ASME 23247:2021. Automation systems and integration – Digital twin framework for manufacturing. Part 1-4. 2021.</w:t>
      </w:r>
    </w:p>
    <w:p w14:paraId="63E12AD2" w14:textId="77777777" w:rsidR="001A3BDB" w:rsidRDefault="00F50EE5">
      <w:pPr>
        <w:spacing w:after="40"/>
        <w:ind w:left="709" w:hanging="283"/>
        <w:jc w:val="both"/>
      </w:pPr>
      <w:r>
        <w:rPr>
          <w:rFonts w:cs="Times New Roman"/>
        </w:rPr>
        <w:lastRenderedPageBreak/>
        <w:t xml:space="preserve">37. </w:t>
      </w:r>
      <w:r>
        <w:rPr>
          <w:rFonts w:cs="Times New Roman"/>
          <w:color w:val="000000"/>
        </w:rPr>
        <w:t>IEEE 1547-2018. IEEE Standard for Interconnection and Interoperability of Distributed Energy Resources with Associated Electric Power Systems Interfaces. 2018.</w:t>
      </w:r>
    </w:p>
    <w:p w14:paraId="5034AB35" w14:textId="77777777" w:rsidR="001A3BDB" w:rsidRDefault="00F50EE5">
      <w:pPr>
        <w:spacing w:after="40"/>
        <w:ind w:left="709" w:hanging="283"/>
        <w:jc w:val="both"/>
      </w:pPr>
      <w:r>
        <w:rPr>
          <w:rFonts w:cs="Times New Roman"/>
        </w:rPr>
        <w:t xml:space="preserve">38. </w:t>
      </w:r>
      <w:r>
        <w:rPr>
          <w:rFonts w:cs="Times New Roman"/>
          <w:color w:val="000000"/>
        </w:rPr>
        <w:t>IEEE C57.91-2011. IEEE Guide for Loading Mineral-Oil-Immersed Transformers and Step-Voltage Regulators. 2011.</w:t>
      </w:r>
    </w:p>
    <w:p w14:paraId="0F98DFD5" w14:textId="77777777" w:rsidR="001A3BDB" w:rsidRDefault="00F50EE5">
      <w:pPr>
        <w:spacing w:after="40"/>
        <w:ind w:left="709" w:hanging="283"/>
        <w:jc w:val="both"/>
      </w:pPr>
      <w:r>
        <w:rPr>
          <w:rFonts w:cs="Times New Roman"/>
        </w:rPr>
        <w:t xml:space="preserve">39. </w:t>
      </w:r>
      <w:r>
        <w:rPr>
          <w:rFonts w:cs="Times New Roman"/>
          <w:color w:val="000000"/>
        </w:rPr>
        <w:t xml:space="preserve">Makoveichuk O., Golubenko O., Kukhtyk S., Antonenko A., </w:t>
      </w:r>
      <w:r>
        <w:rPr>
          <w:rFonts w:cs="Times New Roman"/>
          <w:color w:val="000000"/>
        </w:rPr>
        <w:t>Bereznychenko V. Temperature Forecasting with LSTM: A Case Study on Kyiv Weather Data. CEUR Workshop Proceedings. 2025.</w:t>
      </w:r>
    </w:p>
    <w:p w14:paraId="76CF9E1B" w14:textId="77777777" w:rsidR="001A3BDB" w:rsidRDefault="00F50EE5">
      <w:pPr>
        <w:spacing w:after="40"/>
        <w:ind w:left="709" w:hanging="283"/>
        <w:jc w:val="both"/>
      </w:pPr>
      <w:r>
        <w:rPr>
          <w:rFonts w:cs="Times New Roman"/>
        </w:rPr>
        <w:t xml:space="preserve">40. </w:t>
      </w:r>
      <w:r>
        <w:rPr>
          <w:rFonts w:cs="Times New Roman"/>
          <w:color w:val="000000"/>
        </w:rPr>
        <w:t>IEEE 2030-2011. IEEE Guide for Smart Grid Interoperability of Energy Technology and Information Technology Operation with the Electric Power System (EPS), End-Use Applications, and Loads. 2011.</w:t>
      </w:r>
    </w:p>
    <w:p w14:paraId="15F166B3" w14:textId="77777777" w:rsidR="001A3BDB" w:rsidRDefault="00F50EE5">
      <w:r>
        <w:br w:type="page"/>
      </w:r>
    </w:p>
    <w:p w14:paraId="68FDA24A" w14:textId="77777777" w:rsidR="001A3BDB" w:rsidRDefault="00F50EE5">
      <w:pPr>
        <w:pStyle w:val="1"/>
      </w:pPr>
      <w:bookmarkStart w:id="52" w:name="_Toc232409770"/>
      <w:r>
        <w:rPr>
          <w:rFonts w:ascii="Times New Roman" w:hAnsi="Times New Roman" w:cs="Times New Roman"/>
          <w:color w:val="000000"/>
        </w:rPr>
        <w:lastRenderedPageBreak/>
        <w:t>ДОДАТКИ</w:t>
      </w:r>
      <w:bookmarkEnd w:id="52"/>
    </w:p>
    <w:p w14:paraId="6547D2BD" w14:textId="77777777" w:rsidR="001A3BDB" w:rsidRDefault="00F50EE5">
      <w:pPr>
        <w:jc w:val="center"/>
      </w:pPr>
      <w:r>
        <w:rPr>
          <w:rFonts w:cs="Times New Roman"/>
          <w:b/>
          <w:color w:val="000000"/>
        </w:rPr>
        <w:t>Додаток А. Вихідний код ключових модулів системи</w:t>
      </w:r>
    </w:p>
    <w:p w14:paraId="0F6C7F0B" w14:textId="77777777" w:rsidR="001A3BDB" w:rsidRDefault="00F50EE5">
      <w:pPr>
        <w:ind w:firstLine="709"/>
        <w:jc w:val="both"/>
      </w:pPr>
      <w:r>
        <w:rPr>
          <w:rFonts w:cs="Times New Roman"/>
          <w:i/>
          <w:color w:val="000000"/>
        </w:rPr>
        <w:t>Повний вихідний код програмного комплексу (понад 170 файлів), автоматичні тести (94 успішних), інтерактивна документація та налаштування розгортання доступні у відкритому репозиторії GitHub за посиланням: [https://github.com/Lutvunenko-Dmutro/EnergyMonitor-OLAP](https://github.com/Lutvunenko-Dmutro/EnergyMonitor-OLAP)</w:t>
      </w:r>
    </w:p>
    <w:p w14:paraId="50528F6E" w14:textId="77777777" w:rsidR="001A3BDB" w:rsidRDefault="00F50EE5">
      <w:pPr>
        <w:ind w:firstLine="709"/>
        <w:jc w:val="both"/>
      </w:pPr>
      <w:r>
        <w:rPr>
          <w:rFonts w:cs="Times New Roman"/>
          <w:b/>
          <w:color w:val="000000"/>
        </w:rPr>
        <w:t>А.1. Модуль математичного моделювання фізичних процесів (physics.py)</w:t>
      </w:r>
    </w:p>
    <w:p w14:paraId="0A553EEA" w14:textId="77777777" w:rsidR="001A3BDB" w:rsidRDefault="00F50EE5">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rPr>
          <w:rFonts w:ascii="Courier New" w:hAnsi="Courier New" w:cs="Courier New"/>
          <w:b/>
          <w:color w:val="0000FF"/>
          <w:sz w:val="22"/>
        </w:rPr>
        <w:t>from</w:t>
      </w:r>
      <w:r>
        <w:rPr>
          <w:rFonts w:ascii="Courier New" w:hAnsi="Courier New" w:cs="Courier New"/>
          <w:sz w:val="22"/>
        </w:rPr>
        <w:t xml:space="preserve"> typing </w:t>
      </w:r>
      <w:r>
        <w:rPr>
          <w:rFonts w:ascii="Courier New" w:hAnsi="Courier New" w:cs="Courier New"/>
          <w:b/>
          <w:color w:val="0000FF"/>
          <w:sz w:val="22"/>
        </w:rPr>
        <w:t>import</w:t>
      </w:r>
      <w:r>
        <w:rPr>
          <w:rFonts w:ascii="Courier New" w:hAnsi="Courier New" w:cs="Courier New"/>
          <w:sz w:val="22"/>
        </w:rPr>
        <w:t xml:space="preserve"> Tuple</w:t>
      </w:r>
      <w:r>
        <w:br/>
      </w:r>
      <w:r>
        <w:rPr>
          <w:rFonts w:ascii="Courier New" w:hAnsi="Courier New" w:cs="Courier New"/>
          <w:b/>
          <w:color w:val="0000FF"/>
          <w:sz w:val="22"/>
        </w:rPr>
        <w:t>import</w:t>
      </w:r>
      <w:r>
        <w:rPr>
          <w:rFonts w:ascii="Courier New" w:hAnsi="Courier New" w:cs="Courier New"/>
          <w:sz w:val="22"/>
        </w:rPr>
        <w:t xml:space="preserve"> random</w:t>
      </w:r>
      <w:r>
        <w:br/>
      </w:r>
      <w:r>
        <w:br/>
      </w:r>
      <w:r>
        <w:rPr>
          <w:rFonts w:ascii="Courier New" w:hAnsi="Courier New" w:cs="Courier New"/>
          <w:b/>
          <w:color w:val="0000FF"/>
          <w:sz w:val="22"/>
        </w:rPr>
        <w:t>def</w:t>
      </w:r>
      <w:r>
        <w:rPr>
          <w:rFonts w:ascii="Courier New" w:hAnsi="Courier New" w:cs="Courier New"/>
          <w:sz w:val="22"/>
        </w:rPr>
        <w:t xml:space="preserve"> calculate_transformer_health(</w:t>
      </w:r>
      <w:r>
        <w:br/>
      </w:r>
      <w:r>
        <w:rPr>
          <w:rFonts w:ascii="Courier New" w:hAnsi="Courier New" w:cs="Courier New"/>
          <w:sz w:val="22"/>
        </w:rPr>
        <w:t xml:space="preserve">    actual_load: </w:t>
      </w:r>
      <w:r>
        <w:rPr>
          <w:rFonts w:ascii="Courier New" w:hAnsi="Courier New" w:cs="Courier New"/>
          <w:color w:val="008080"/>
          <w:sz w:val="22"/>
        </w:rPr>
        <w:t>float</w:t>
      </w:r>
      <w:r>
        <w:rPr>
          <w:rFonts w:ascii="Courier New" w:hAnsi="Courier New" w:cs="Courier New"/>
          <w:sz w:val="22"/>
        </w:rPr>
        <w:t>,</w:t>
      </w:r>
      <w:r>
        <w:br/>
      </w:r>
      <w:r>
        <w:rPr>
          <w:rFonts w:ascii="Courier New" w:hAnsi="Courier New" w:cs="Courier New"/>
          <w:sz w:val="22"/>
        </w:rPr>
        <w:t xml:space="preserve">    capacity: </w:t>
      </w:r>
      <w:r>
        <w:rPr>
          <w:rFonts w:ascii="Courier New" w:hAnsi="Courier New" w:cs="Courier New"/>
          <w:color w:val="008080"/>
          <w:sz w:val="22"/>
        </w:rPr>
        <w:t>float</w:t>
      </w:r>
      <w:r>
        <w:rPr>
          <w:rFonts w:ascii="Courier New" w:hAnsi="Courier New" w:cs="Courier New"/>
          <w:sz w:val="22"/>
        </w:rPr>
        <w:t>,</w:t>
      </w:r>
      <w:r>
        <w:br/>
      </w:r>
      <w:r>
        <w:rPr>
          <w:rFonts w:ascii="Courier New" w:hAnsi="Courier New" w:cs="Courier New"/>
          <w:sz w:val="22"/>
        </w:rPr>
        <w:t xml:space="preserve">    prev_health: </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100</w:t>
      </w:r>
      <w:r>
        <w:rPr>
          <w:rFonts w:ascii="Courier New" w:hAnsi="Courier New" w:cs="Courier New"/>
          <w:sz w:val="22"/>
        </w:rPr>
        <w:t>.</w:t>
      </w:r>
      <w:r>
        <w:rPr>
          <w:rFonts w:ascii="Courier New" w:hAnsi="Courier New" w:cs="Courier New"/>
          <w:color w:val="098658"/>
          <w:sz w:val="22"/>
        </w:rPr>
        <w:t>0</w:t>
      </w:r>
      <w:r>
        <w:br/>
      </w:r>
      <w:r>
        <w:rPr>
          <w:rFonts w:ascii="Courier New" w:hAnsi="Courier New" w:cs="Courier New"/>
          <w:sz w:val="22"/>
        </w:rPr>
        <w:t>) -&gt; Tuple[</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Розраховує </w:t>
      </w:r>
      <w:r>
        <w:rPr>
          <w:rFonts w:ascii="Courier New" w:hAnsi="Courier New" w:cs="Courier New"/>
          <w:sz w:val="22"/>
        </w:rPr>
        <w:t xml:space="preserve">діагностичні показники (температура масла, H2, здоров'я) </w:t>
      </w:r>
      <w:r>
        <w:br/>
      </w:r>
      <w:r>
        <w:rPr>
          <w:rFonts w:ascii="Courier New" w:hAnsi="Courier New" w:cs="Courier New"/>
          <w:sz w:val="22"/>
        </w:rPr>
        <w:t xml:space="preserve">    на основі поточного навантаження.</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factor </w:t>
      </w:r>
      <w:r>
        <w:rPr>
          <w:rFonts w:ascii="Courier New" w:hAnsi="Courier New" w:cs="Courier New"/>
          <w:color w:val="3B5998"/>
          <w:sz w:val="22"/>
        </w:rPr>
        <w:t>=</w:t>
      </w:r>
      <w:r>
        <w:rPr>
          <w:rFonts w:ascii="Courier New" w:hAnsi="Courier New" w:cs="Courier New"/>
          <w:sz w:val="22"/>
        </w:rPr>
        <w:t xml:space="preserve"> actual_load </w:t>
      </w:r>
      <w:r>
        <w:rPr>
          <w:rFonts w:ascii="Courier New" w:hAnsi="Courier New" w:cs="Courier New"/>
          <w:color w:val="3B5998"/>
          <w:sz w:val="22"/>
        </w:rPr>
        <w:t>/</w:t>
      </w:r>
      <w:r>
        <w:rPr>
          <w:rFonts w:ascii="Courier New" w:hAnsi="Courier New" w:cs="Courier New"/>
          <w:sz w:val="22"/>
        </w:rPr>
        <w:t xml:space="preserve"> capacity </w:t>
      </w:r>
      <w:r>
        <w:rPr>
          <w:rFonts w:ascii="Courier New" w:hAnsi="Courier New" w:cs="Courier New"/>
          <w:b/>
          <w:color w:val="0000FF"/>
          <w:sz w:val="22"/>
        </w:rPr>
        <w:t>if</w:t>
      </w:r>
      <w:r>
        <w:rPr>
          <w:rFonts w:ascii="Courier New" w:hAnsi="Courier New" w:cs="Courier New"/>
          <w:sz w:val="22"/>
        </w:rPr>
        <w:t xml:space="preserve"> capacity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5</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1. Температура масла (база 50 C + приріст від навантаження)</w:t>
      </w:r>
      <w:r>
        <w:br/>
      </w:r>
      <w:r>
        <w:rPr>
          <w:rFonts w:ascii="Courier New" w:hAnsi="Courier New" w:cs="Courier New"/>
          <w:sz w:val="22"/>
        </w:rPr>
        <w:t xml:space="preserve">    </w:t>
      </w:r>
      <w:r>
        <w:rPr>
          <w:rFonts w:ascii="Courier New" w:hAnsi="Courier New" w:cs="Courier New"/>
          <w:sz w:val="22"/>
        </w:rPr>
        <w:t xml:space="preserve">base_temp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50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(factor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30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temperature_c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 xml:space="preserve">(base_temp </w:t>
      </w:r>
      <w:r>
        <w:rPr>
          <w:rFonts w:ascii="Courier New" w:hAnsi="Courier New" w:cs="Courier New"/>
          <w:color w:val="3B5998"/>
          <w:sz w:val="22"/>
        </w:rPr>
        <w:t>+</w:t>
      </w:r>
      <w:r>
        <w:rPr>
          <w:rFonts w:ascii="Courier New" w:hAnsi="Courier New" w:cs="Courier New"/>
          <w:sz w:val="22"/>
        </w:rPr>
        <w:t xml:space="preserve"> random.uniform(-2.</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br/>
      </w:r>
      <w:r>
        <w:br/>
      </w:r>
      <w:r>
        <w:rPr>
          <w:rFonts w:ascii="Courier New" w:hAnsi="Courier New" w:cs="Courier New"/>
          <w:sz w:val="22"/>
        </w:rPr>
        <w:t xml:space="preserve">    </w:t>
      </w:r>
      <w:r>
        <w:rPr>
          <w:rFonts w:ascii="Courier New" w:hAnsi="Courier New" w:cs="Courier New"/>
          <w:color w:val="008000"/>
          <w:sz w:val="22"/>
        </w:rPr>
        <w:t># 2. Вміст водню H2 (ppm)</w:t>
      </w:r>
      <w:r>
        <w:br/>
      </w:r>
      <w:r>
        <w:rPr>
          <w:rFonts w:ascii="Courier New" w:hAnsi="Courier New" w:cs="Courier New"/>
          <w:sz w:val="22"/>
        </w:rPr>
        <w:t xml:space="preserve">    base_h2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(factor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factor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 xml:space="preserve">: </w:t>
      </w:r>
      <w:r>
        <w:rPr>
          <w:rFonts w:ascii="Courier New" w:hAnsi="Courier New" w:cs="Courier New"/>
          <w:color w:val="008000"/>
          <w:sz w:val="22"/>
        </w:rPr>
        <w:t># Перевантаження</w:t>
      </w:r>
      <w:r>
        <w:br/>
      </w:r>
      <w:r>
        <w:rPr>
          <w:rFonts w:ascii="Courier New" w:hAnsi="Courier New" w:cs="Courier New"/>
          <w:sz w:val="22"/>
        </w:rPr>
        <w:t xml:space="preserve">        base_h2 </w:t>
      </w:r>
      <w:r>
        <w:rPr>
          <w:rFonts w:ascii="Courier New" w:hAnsi="Courier New" w:cs="Courier New"/>
          <w:color w:val="3B5998"/>
          <w:sz w:val="22"/>
        </w:rPr>
        <w:t>+=</w:t>
      </w:r>
      <w:r>
        <w:rPr>
          <w:rFonts w:ascii="Courier New" w:hAnsi="Courier New" w:cs="Courier New"/>
          <w:sz w:val="22"/>
        </w:rPr>
        <w:t xml:space="preserve"> random.uniform(</w:t>
      </w:r>
      <w:r>
        <w:rPr>
          <w:rFonts w:ascii="Courier New" w:hAnsi="Courier New" w:cs="Courier New"/>
          <w:color w:val="098658"/>
          <w:sz w:val="22"/>
        </w:rPr>
        <w:t>10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098658"/>
          <w:sz w:val="22"/>
        </w:rPr>
        <w:t>25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h2_ppm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 xml:space="preserve">(base_h2 </w:t>
      </w:r>
      <w:r>
        <w:rPr>
          <w:rFonts w:ascii="Courier New" w:hAnsi="Courier New" w:cs="Courier New"/>
          <w:color w:val="3B5998"/>
          <w:sz w:val="22"/>
        </w:rPr>
        <w:t>+</w:t>
      </w:r>
      <w:r>
        <w:rPr>
          <w:rFonts w:ascii="Courier New" w:hAnsi="Courier New" w:cs="Courier New"/>
          <w:sz w:val="22"/>
        </w:rPr>
        <w:t xml:space="preserve"> random.uniform(-1.</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br/>
      </w:r>
      <w:r>
        <w:br/>
      </w:r>
      <w:r>
        <w:rPr>
          <w:rFonts w:ascii="Courier New" w:hAnsi="Courier New" w:cs="Courier New"/>
          <w:sz w:val="22"/>
        </w:rPr>
        <w:t xml:space="preserve">    </w:t>
      </w:r>
      <w:r>
        <w:rPr>
          <w:rFonts w:ascii="Courier New" w:hAnsi="Courier New" w:cs="Courier New"/>
          <w:color w:val="008000"/>
          <w:sz w:val="22"/>
        </w:rPr>
        <w:t># 3. Health Score (0-100)</w:t>
      </w:r>
      <w:r>
        <w:br/>
      </w:r>
      <w:r>
        <w:rPr>
          <w:rFonts w:ascii="Courier New" w:hAnsi="Courier New" w:cs="Courier New"/>
          <w:sz w:val="22"/>
        </w:rPr>
        <w:t xml:space="preserve">    target_health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100</w:t>
      </w:r>
      <w:r>
        <w:rPr>
          <w:rFonts w:ascii="Courier New" w:hAnsi="Courier New" w:cs="Courier New"/>
          <w:sz w:val="22"/>
        </w:rPr>
        <w:t>.</w:t>
      </w:r>
      <w:r>
        <w:rPr>
          <w:rFonts w:ascii="Courier New" w:hAnsi="Courier New" w:cs="Courier New"/>
          <w:color w:val="098658"/>
          <w:sz w:val="22"/>
        </w:rPr>
        <w:t>0</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temperature_c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75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target_health </w:t>
      </w:r>
      <w:r>
        <w:rPr>
          <w:rFonts w:ascii="Courier New" w:hAnsi="Courier New" w:cs="Courier New"/>
          <w:color w:val="3B5998"/>
          <w:sz w:val="22"/>
        </w:rPr>
        <w:t>-=</w:t>
      </w:r>
      <w:r>
        <w:rPr>
          <w:rFonts w:ascii="Courier New" w:hAnsi="Courier New" w:cs="Courier New"/>
          <w:sz w:val="22"/>
        </w:rPr>
        <w:t xml:space="preserve"> (temperature_c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75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5</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h2_ppm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50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lastRenderedPageBreak/>
        <w:t xml:space="preserve">        target_health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sz w:val="22"/>
        </w:rPr>
        <w:t xml:space="preserve">h2_ppm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50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1</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factor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target_health </w:t>
      </w:r>
      <w:r>
        <w:rPr>
          <w:rFonts w:ascii="Courier New" w:hAnsi="Courier New" w:cs="Courier New"/>
          <w:color w:val="3B5998"/>
          <w:sz w:val="22"/>
        </w:rPr>
        <w:t>-=</w:t>
      </w:r>
      <w:r>
        <w:rPr>
          <w:rFonts w:ascii="Courier New" w:hAnsi="Courier New" w:cs="Courier New"/>
          <w:sz w:val="22"/>
        </w:rPr>
        <w:t xml:space="preserve"> (factor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5</w:t>
      </w:r>
      <w:r>
        <w:rPr>
          <w:rFonts w:ascii="Courier New" w:hAnsi="Courier New" w:cs="Courier New"/>
          <w:sz w:val="22"/>
        </w:rPr>
        <w:t>.</w:t>
      </w:r>
      <w:r>
        <w:rPr>
          <w:rFonts w:ascii="Courier New" w:hAnsi="Courier New" w:cs="Courier New"/>
          <w:color w:val="098658"/>
          <w:sz w:val="22"/>
        </w:rPr>
        <w:t>0</w:t>
      </w:r>
      <w:r>
        <w:br/>
      </w:r>
      <w:r>
        <w:br/>
      </w:r>
      <w:r>
        <w:rPr>
          <w:rFonts w:ascii="Courier New" w:hAnsi="Courier New" w:cs="Courier New"/>
          <w:sz w:val="22"/>
        </w:rPr>
        <w:t xml:space="preserve">    </w:t>
      </w:r>
      <w:r>
        <w:rPr>
          <w:rFonts w:ascii="Courier New" w:hAnsi="Courier New" w:cs="Courier New"/>
          <w:color w:val="008000"/>
          <w:sz w:val="22"/>
        </w:rPr>
        <w:t># Плавне відновлення/деградація здоров'я</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target_health </w:t>
      </w:r>
      <w:r>
        <w:rPr>
          <w:rFonts w:ascii="Courier New" w:hAnsi="Courier New" w:cs="Courier New"/>
          <w:color w:val="3B5998"/>
          <w:sz w:val="22"/>
        </w:rPr>
        <w:t>&gt;</w:t>
      </w:r>
      <w:r>
        <w:rPr>
          <w:rFonts w:ascii="Courier New" w:hAnsi="Courier New" w:cs="Courier New"/>
          <w:sz w:val="22"/>
        </w:rPr>
        <w:t xml:space="preserve"> prev_health:</w:t>
      </w:r>
      <w:r>
        <w:br/>
      </w:r>
      <w:r>
        <w:rPr>
          <w:rFonts w:ascii="Courier New" w:hAnsi="Courier New" w:cs="Courier New"/>
          <w:sz w:val="22"/>
        </w:rPr>
        <w:t xml:space="preserve">        new_h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min</w:t>
      </w:r>
      <w:r>
        <w:rPr>
          <w:rFonts w:ascii="Courier New" w:hAnsi="Courier New" w:cs="Courier New"/>
          <w:sz w:val="22"/>
        </w:rPr>
        <w:t xml:space="preserve">(target_health, prev_health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w:t>
      </w:r>
      <w:r>
        <w:br/>
      </w:r>
      <w:r>
        <w:rPr>
          <w:rFonts w:ascii="Courier New" w:hAnsi="Courier New" w:cs="Courier New"/>
          <w:sz w:val="22"/>
        </w:rPr>
        <w:t xml:space="preserve">        new_h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sz w:val="22"/>
        </w:rPr>
        <w:t>target_health</w:t>
      </w:r>
      <w:r>
        <w:br/>
      </w:r>
      <w:r>
        <w:br/>
      </w:r>
      <w:r>
        <w:rPr>
          <w:rFonts w:ascii="Courier New" w:hAnsi="Courier New" w:cs="Courier New"/>
          <w:sz w:val="22"/>
        </w:rPr>
        <w:t xml:space="preserve">    final_health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max</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008080"/>
          <w:sz w:val="22"/>
        </w:rPr>
        <w:t>min</w:t>
      </w:r>
      <w:r>
        <w:rPr>
          <w:rFonts w:ascii="Courier New" w:hAnsi="Courier New" w:cs="Courier New"/>
          <w:sz w:val="22"/>
        </w:rPr>
        <w:t>(</w:t>
      </w:r>
      <w:r>
        <w:rPr>
          <w:rFonts w:ascii="Courier New" w:hAnsi="Courier New" w:cs="Courier New"/>
          <w:color w:val="008080"/>
          <w:sz w:val="22"/>
        </w:rPr>
        <w:t>round</w:t>
      </w:r>
      <w:r>
        <w:rPr>
          <w:rFonts w:ascii="Courier New" w:hAnsi="Courier New" w:cs="Courier New"/>
          <w:sz w:val="22"/>
        </w:rPr>
        <w:t xml:space="preserve">(new_h, </w:t>
      </w:r>
      <w:r>
        <w:rPr>
          <w:rFonts w:ascii="Courier New" w:hAnsi="Courier New" w:cs="Courier New"/>
          <w:color w:val="098658"/>
          <w:sz w:val="22"/>
        </w:rPr>
        <w:t>1</w:t>
      </w:r>
      <w:r>
        <w:rPr>
          <w:rFonts w:ascii="Courier New" w:hAnsi="Courier New" w:cs="Courier New"/>
          <w:sz w:val="22"/>
        </w:rPr>
        <w:t xml:space="preserve">), </w:t>
      </w:r>
      <w:r>
        <w:rPr>
          <w:rFonts w:ascii="Courier New" w:hAnsi="Courier New" w:cs="Courier New"/>
          <w:color w:val="098658"/>
          <w:sz w:val="22"/>
        </w:rPr>
        <w:t>100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temperature_c, h2_ppm, final_health</w:t>
      </w:r>
    </w:p>
    <w:p w14:paraId="035B4338" w14:textId="77777777" w:rsidR="001A3BDB" w:rsidRDefault="00F50EE5">
      <w:pPr>
        <w:ind w:firstLine="709"/>
        <w:jc w:val="both"/>
      </w:pPr>
      <w:r>
        <w:rPr>
          <w:rFonts w:cs="Times New Roman"/>
          <w:b/>
          <w:color w:val="000000"/>
        </w:rPr>
        <w:t>А.2. Модуль предиктивного аналізу (predict_v2.py)</w:t>
      </w:r>
    </w:p>
    <w:p w14:paraId="5F2E7543" w14:textId="77777777" w:rsidR="001A3BDB" w:rsidRDefault="00F50EE5">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gc</w:t>
      </w:r>
      <w:r>
        <w:br/>
      </w:r>
      <w:r>
        <w:rPr>
          <w:rFonts w:ascii="Courier New" w:hAnsi="Courier New" w:cs="Courier New"/>
          <w:b/>
          <w:color w:val="0000FF"/>
          <w:sz w:val="22"/>
        </w:rPr>
        <w:t>import</w:t>
      </w:r>
      <w:r>
        <w:rPr>
          <w:rFonts w:ascii="Courier New" w:hAnsi="Courier New" w:cs="Courier New"/>
          <w:sz w:val="22"/>
        </w:rPr>
        <w:t xml:space="preserve"> logging</w:t>
      </w:r>
      <w:r>
        <w:br/>
      </w: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rPr>
          <w:rFonts w:ascii="Courier New" w:hAnsi="Courier New" w:cs="Courier New"/>
          <w:b/>
          <w:color w:val="0000FF"/>
          <w:sz w:val="22"/>
        </w:rPr>
        <w:t>from</w:t>
      </w:r>
      <w:r>
        <w:rPr>
          <w:rFonts w:ascii="Courier New" w:hAnsi="Courier New" w:cs="Courier New"/>
          <w:sz w:val="22"/>
        </w:rPr>
        <w:t xml:space="preserve"> src.ml.</w:t>
      </w:r>
      <w:r>
        <w:rPr>
          <w:rFonts w:ascii="Courier New" w:hAnsi="Courier New" w:cs="Courier New"/>
          <w:sz w:val="22"/>
        </w:rPr>
        <w:t xml:space="preserve">vectorizer </w:t>
      </w:r>
      <w:r>
        <w:rPr>
          <w:rFonts w:ascii="Courier New" w:hAnsi="Courier New" w:cs="Courier New"/>
          <w:b/>
          <w:color w:val="0000FF"/>
          <w:sz w:val="22"/>
        </w:rPr>
        <w:t>import</w:t>
      </w:r>
      <w:r>
        <w:rPr>
          <w:rFonts w:ascii="Courier New" w:hAnsi="Courier New" w:cs="Courier New"/>
          <w:sz w:val="22"/>
        </w:rPr>
        <w:t xml:space="preserve"> get_latest_window, select_features_v2</w:t>
      </w:r>
      <w:r>
        <w:br/>
      </w:r>
      <w:r>
        <w:rPr>
          <w:rFonts w:ascii="Courier New" w:hAnsi="Courier New" w:cs="Courier New"/>
          <w:b/>
          <w:color w:val="0000FF"/>
          <w:sz w:val="22"/>
        </w:rPr>
        <w:t>from</w:t>
      </w:r>
      <w:r>
        <w:rPr>
          <w:rFonts w:ascii="Courier New" w:hAnsi="Courier New" w:cs="Courier New"/>
          <w:sz w:val="22"/>
        </w:rPr>
        <w:t xml:space="preserve"> src.ml.model_loader </w:t>
      </w:r>
      <w:r>
        <w:rPr>
          <w:rFonts w:ascii="Courier New" w:hAnsi="Courier New" w:cs="Courier New"/>
          <w:b/>
          <w:color w:val="0000FF"/>
          <w:sz w:val="22"/>
        </w:rPr>
        <w:t>import</w:t>
      </w:r>
      <w:r>
        <w:rPr>
          <w:rFonts w:ascii="Courier New" w:hAnsi="Courier New" w:cs="Courier New"/>
          <w:sz w:val="22"/>
        </w:rPr>
        <w:t xml:space="preserve"> load_resources, DEFAULT_WINDOW_SIZE</w:t>
      </w:r>
      <w:r>
        <w:br/>
      </w:r>
      <w:r>
        <w:br/>
      </w:r>
      <w:r>
        <w:rPr>
          <w:rFonts w:ascii="Courier New" w:hAnsi="Courier New" w:cs="Courier New"/>
          <w:sz w:val="22"/>
        </w:rPr>
        <w:t xml:space="preserve">logger </w:t>
      </w:r>
      <w:r>
        <w:rPr>
          <w:rFonts w:ascii="Courier New" w:hAnsi="Courier New" w:cs="Courier New"/>
          <w:color w:val="3B5998"/>
          <w:sz w:val="22"/>
        </w:rPr>
        <w:t>=</w:t>
      </w:r>
      <w:r>
        <w:rPr>
          <w:rFonts w:ascii="Courier New" w:hAnsi="Courier New" w:cs="Courier New"/>
          <w:sz w:val="22"/>
        </w:rPr>
        <w:t xml:space="preserve"> logging.getLogger(__name__)</w:t>
      </w:r>
      <w:r>
        <w:br/>
      </w:r>
      <w:r>
        <w:br/>
      </w:r>
      <w:r>
        <w:rPr>
          <w:rFonts w:ascii="Courier New" w:hAnsi="Courier New" w:cs="Courier New"/>
          <w:color w:val="795E26"/>
          <w:sz w:val="22"/>
        </w:rPr>
        <w:t>@</w:t>
      </w:r>
      <w:r>
        <w:rPr>
          <w:rFonts w:ascii="Courier New" w:hAnsi="Courier New" w:cs="Courier New"/>
          <w:sz w:val="22"/>
        </w:rPr>
        <w:t>robust_ml_handler</w:t>
      </w:r>
      <w:r>
        <w:br/>
      </w:r>
      <w:r>
        <w:rPr>
          <w:rFonts w:ascii="Courier New" w:hAnsi="Courier New" w:cs="Courier New"/>
          <w:b/>
          <w:color w:val="0000FF"/>
          <w:sz w:val="22"/>
        </w:rPr>
        <w:t>def</w:t>
      </w:r>
      <w:r>
        <w:rPr>
          <w:rFonts w:ascii="Courier New" w:hAnsi="Courier New" w:cs="Courier New"/>
          <w:sz w:val="22"/>
        </w:rPr>
        <w:t xml:space="preserve"> get_ai_forecast(</w:t>
      </w:r>
      <w:r>
        <w:br/>
      </w:r>
      <w:r>
        <w:rPr>
          <w:rFonts w:ascii="Courier New" w:hAnsi="Courier New" w:cs="Courier New"/>
          <w:sz w:val="22"/>
        </w:rPr>
        <w:t xml:space="preserve">    hours_ahead: </w:t>
      </w:r>
      <w:r>
        <w:rPr>
          <w:rFonts w:ascii="Courier New" w:hAnsi="Courier New" w:cs="Courier New"/>
          <w:color w:val="008080"/>
          <w:sz w:val="22"/>
        </w:rPr>
        <w:t>int</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24</w:t>
      </w:r>
      <w:r>
        <w:rPr>
          <w:rFonts w:ascii="Courier New" w:hAnsi="Courier New" w:cs="Courier New"/>
          <w:sz w:val="22"/>
        </w:rPr>
        <w:t>,</w:t>
      </w:r>
      <w:r>
        <w:br/>
      </w:r>
      <w:r>
        <w:rPr>
          <w:rFonts w:ascii="Courier New" w:hAnsi="Courier New" w:cs="Courier New"/>
          <w:sz w:val="22"/>
        </w:rPr>
        <w:t xml:space="preserve">    substation_name: Optional[</w:t>
      </w:r>
      <w:r>
        <w:rPr>
          <w:rFonts w:ascii="Courier New" w:hAnsi="Courier New" w:cs="Courier New"/>
          <w:color w:val="008080"/>
          <w:sz w:val="22"/>
        </w:rPr>
        <w:t>str</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w:t>
      </w:r>
      <w:r>
        <w:br/>
      </w:r>
      <w:r>
        <w:rPr>
          <w:rFonts w:ascii="Courier New" w:hAnsi="Courier New" w:cs="Courier New"/>
          <w:sz w:val="22"/>
        </w:rPr>
        <w:t xml:space="preserve">    source_type: </w:t>
      </w:r>
      <w:r>
        <w:rPr>
          <w:rFonts w:ascii="Courier New" w:hAnsi="Courier New" w:cs="Courier New"/>
          <w:color w:val="008080"/>
          <w:sz w:val="22"/>
        </w:rPr>
        <w:t>str</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"Live"</w:t>
      </w:r>
      <w:r>
        <w:rPr>
          <w:rFonts w:ascii="Courier New" w:hAnsi="Courier New" w:cs="Courier New"/>
          <w:sz w:val="22"/>
        </w:rPr>
        <w:t>,</w:t>
      </w:r>
      <w:r>
        <w:br/>
      </w:r>
      <w:r>
        <w:rPr>
          <w:rFonts w:ascii="Courier New" w:hAnsi="Courier New" w:cs="Courier New"/>
          <w:sz w:val="22"/>
        </w:rPr>
        <w:t xml:space="preserve">    version: </w:t>
      </w:r>
      <w:r>
        <w:rPr>
          <w:rFonts w:ascii="Courier New" w:hAnsi="Courier New" w:cs="Courier New"/>
          <w:color w:val="008080"/>
          <w:sz w:val="22"/>
        </w:rPr>
        <w:t>str</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"v3"</w:t>
      </w:r>
      <w:r>
        <w:rPr>
          <w:rFonts w:ascii="Courier New" w:hAnsi="Courier New" w:cs="Courier New"/>
          <w:sz w:val="22"/>
        </w:rPr>
        <w:t>,</w:t>
      </w:r>
      <w:r>
        <w:br/>
      </w:r>
      <w:r>
        <w:rPr>
          <w:rFonts w:ascii="Courier New" w:hAnsi="Courier New" w:cs="Courier New"/>
          <w:sz w:val="22"/>
        </w:rPr>
        <w:t xml:space="preserve">    offset_hours: </w:t>
      </w:r>
      <w:r>
        <w:rPr>
          <w:rFonts w:ascii="Courier New" w:hAnsi="Courier New" w:cs="Courier New"/>
          <w:color w:val="008080"/>
          <w:sz w:val="22"/>
        </w:rPr>
        <w:t>int</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temp_shift: </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constants: </w:t>
      </w:r>
      <w:r>
        <w:rPr>
          <w:rFonts w:ascii="Courier New" w:hAnsi="Courier New" w:cs="Courier New"/>
          <w:color w:val="008080"/>
          <w:sz w:val="22"/>
        </w:rPr>
        <w:t>dict</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w:t>
      </w:r>
      <w:r>
        <w:br/>
      </w:r>
      <w:r>
        <w:rPr>
          <w:rFonts w:ascii="Courier New" w:hAnsi="Courier New" w:cs="Courier New"/>
          <w:sz w:val="22"/>
        </w:rPr>
        <w:t xml:space="preserve">    **kwargs</w:t>
      </w:r>
      <w:r>
        <w:br/>
      </w:r>
      <w:r>
        <w:rPr>
          <w:rFonts w:ascii="Courier New" w:hAnsi="Courier New" w:cs="Courier New"/>
          <w:sz w:val="22"/>
        </w:rPr>
        <w:t>) -&gt; Tuple[pd.DataFrame, Optional[</w:t>
      </w:r>
      <w:r>
        <w:rPr>
          <w:rFonts w:ascii="Courier New" w:hAnsi="Courier New" w:cs="Courier New"/>
          <w:color w:val="008080"/>
          <w:sz w:val="22"/>
        </w:rPr>
        <w:t>str</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 xml:space="preserve">"""Generates high-fidelity energy </w:t>
      </w:r>
      <w:r>
        <w:rPr>
          <w:rFonts w:ascii="Courier New" w:hAnsi="Courier New" w:cs="Courier New"/>
          <w:color w:val="A31515"/>
          <w:sz w:val="22"/>
        </w:rPr>
        <w:t>forecasts with fallback protection."""</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substation_name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A31515"/>
          <w:sz w:val="22"/>
        </w:rPr>
        <w:t>"Substation name must be provided."</w:t>
      </w:r>
      <w:r>
        <w:br/>
      </w:r>
      <w:r>
        <w:br/>
      </w:r>
      <w:r>
        <w:rPr>
          <w:rFonts w:ascii="Courier New" w:hAnsi="Courier New" w:cs="Courier New"/>
          <w:sz w:val="22"/>
        </w:rPr>
        <w:t xml:space="preserve">    </w:t>
      </w:r>
      <w:r>
        <w:rPr>
          <w:rFonts w:ascii="Courier New" w:hAnsi="Courier New" w:cs="Courier New"/>
          <w:b/>
          <w:color w:val="0000FF"/>
          <w:sz w:val="22"/>
        </w:rPr>
        <w:t>try</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008000"/>
          <w:sz w:val="22"/>
        </w:rPr>
        <w:t># 1. Завантаження ресурсів</w:t>
      </w:r>
      <w:r>
        <w:br/>
      </w:r>
      <w:r>
        <w:rPr>
          <w:rFonts w:ascii="Courier New" w:hAnsi="Courier New" w:cs="Courier New"/>
          <w:sz w:val="22"/>
        </w:rPr>
        <w:t xml:space="preserve">        model, scaler </w:t>
      </w:r>
      <w:r>
        <w:rPr>
          <w:rFonts w:ascii="Courier New" w:hAnsi="Courier New" w:cs="Courier New"/>
          <w:color w:val="3B5998"/>
          <w:sz w:val="22"/>
        </w:rPr>
        <w:t>=</w:t>
      </w:r>
      <w:r>
        <w:rPr>
          <w:rFonts w:ascii="Courier New" w:hAnsi="Courier New" w:cs="Courier New"/>
          <w:sz w:val="22"/>
        </w:rPr>
        <w:t xml:space="preserve"> load_resources(version)</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model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 xml:space="preserve"> </w:t>
      </w:r>
      <w:r>
        <w:rPr>
          <w:rFonts w:ascii="Courier New" w:hAnsi="Courier New" w:cs="Courier New"/>
          <w:b/>
          <w:color w:val="0000FF"/>
          <w:sz w:val="22"/>
        </w:rPr>
        <w:t>or</w:t>
      </w:r>
      <w:r>
        <w:rPr>
          <w:rFonts w:ascii="Courier New" w:hAnsi="Courier New" w:cs="Courier New"/>
          <w:sz w:val="22"/>
        </w:rPr>
        <w:t xml:space="preserve"> scaler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A31515"/>
          <w:sz w:val="22"/>
        </w:rPr>
        <w:t>"Baseline Fallback (AI offline)"</w:t>
      </w:r>
      <w:r>
        <w:br/>
      </w:r>
      <w:r>
        <w:lastRenderedPageBreak/>
        <w:br/>
      </w:r>
      <w:r>
        <w:rPr>
          <w:rFonts w:ascii="Courier New" w:hAnsi="Courier New" w:cs="Courier New"/>
          <w:sz w:val="22"/>
        </w:rPr>
        <w:t xml:space="preserve">        </w:t>
      </w:r>
      <w:r>
        <w:rPr>
          <w:rFonts w:ascii="Courier New" w:hAnsi="Courier New" w:cs="Courier New"/>
          <w:color w:val="008000"/>
          <w:sz w:val="22"/>
        </w:rPr>
        <w:t># 2. Отримання вхідного вікна</w:t>
      </w:r>
      <w:r>
        <w:br/>
      </w:r>
      <w:r>
        <w:rPr>
          <w:rFonts w:ascii="Courier New" w:hAnsi="Courier New" w:cs="Courier New"/>
          <w:sz w:val="22"/>
        </w:rPr>
        <w:t xml:space="preserve">        window_size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int</w:t>
      </w:r>
      <w:r>
        <w:rPr>
          <w:rFonts w:ascii="Courier New" w:hAnsi="Courier New" w:cs="Courier New"/>
          <w:sz w:val="22"/>
        </w:rPr>
        <w:t>(model.get_inputs()[</w:t>
      </w:r>
      <w:r>
        <w:rPr>
          <w:rFonts w:ascii="Courier New" w:hAnsi="Courier New" w:cs="Courier New"/>
          <w:color w:val="098658"/>
          <w:sz w:val="22"/>
        </w:rPr>
        <w:t>0</w:t>
      </w:r>
      <w:r>
        <w:rPr>
          <w:rFonts w:ascii="Courier New" w:hAnsi="Courier New" w:cs="Courier New"/>
          <w:sz w:val="22"/>
        </w:rPr>
        <w:t>].shape[</w:t>
      </w:r>
      <w:r>
        <w:rPr>
          <w:rFonts w:ascii="Courier New" w:hAnsi="Courier New" w:cs="Courier New"/>
          <w:color w:val="098658"/>
          <w:sz w:val="22"/>
        </w:rPr>
        <w:t>1</w:t>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model.get_inputs()[</w:t>
      </w:r>
      <w:r>
        <w:rPr>
          <w:rFonts w:ascii="Courier New" w:hAnsi="Courier New" w:cs="Courier New"/>
          <w:color w:val="098658"/>
          <w:sz w:val="22"/>
        </w:rPr>
        <w:t>0</w:t>
      </w:r>
      <w:r>
        <w:rPr>
          <w:rFonts w:ascii="Courier New" w:hAnsi="Courier New" w:cs="Courier New"/>
          <w:sz w:val="22"/>
        </w:rPr>
        <w:t>].shape[</w:t>
      </w:r>
      <w:r>
        <w:rPr>
          <w:rFonts w:ascii="Courier New" w:hAnsi="Courier New" w:cs="Courier New"/>
          <w:color w:val="098658"/>
          <w:sz w:val="22"/>
        </w:rPr>
        <w:t>1</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DEFAULT_WINDOW_SIZE</w:t>
      </w:r>
      <w:r>
        <w:br/>
      </w:r>
      <w:r>
        <w:rPr>
          <w:rFonts w:ascii="Courier New" w:hAnsi="Courier New" w:cs="Courier New"/>
          <w:sz w:val="22"/>
        </w:rPr>
        <w:t xml:space="preserve">        values, constants_res, last_ts, _ </w:t>
      </w:r>
      <w:r>
        <w:rPr>
          <w:rFonts w:ascii="Courier New" w:hAnsi="Courier New" w:cs="Courier New"/>
          <w:color w:val="3B5998"/>
          <w:sz w:val="22"/>
        </w:rPr>
        <w:t>=</w:t>
      </w:r>
      <w:r>
        <w:rPr>
          <w:rFonts w:ascii="Courier New" w:hAnsi="Courier New" w:cs="Courier New"/>
          <w:sz w:val="22"/>
        </w:rPr>
        <w:t xml:space="preserve"> get_latest_window(</w:t>
      </w:r>
      <w:r>
        <w:br/>
      </w:r>
      <w:r>
        <w:rPr>
          <w:rFonts w:ascii="Courier New" w:hAnsi="Courier New" w:cs="Courier New"/>
          <w:sz w:val="22"/>
        </w:rPr>
        <w:t xml:space="preserve">            substation_name, source_type, version, offset_hours</w:t>
      </w:r>
      <w:r>
        <w:rPr>
          <w:rFonts w:ascii="Courier New" w:hAnsi="Courier New" w:cs="Courier New"/>
          <w:color w:val="3B5998"/>
          <w:sz w:val="22"/>
        </w:rPr>
        <w:t>=</w:t>
      </w:r>
      <w:r>
        <w:rPr>
          <w:rFonts w:ascii="Courier New" w:hAnsi="Courier New" w:cs="Courier New"/>
          <w:sz w:val="22"/>
        </w:rPr>
        <w:t>offset_hours, window_size</w:t>
      </w:r>
      <w:r>
        <w:rPr>
          <w:rFonts w:ascii="Courier New" w:hAnsi="Courier New" w:cs="Courier New"/>
          <w:color w:val="3B5998"/>
          <w:sz w:val="22"/>
        </w:rPr>
        <w:t>=</w:t>
      </w:r>
      <w:r>
        <w:rPr>
          <w:rFonts w:ascii="Courier New" w:hAnsi="Courier New" w:cs="Courier New"/>
          <w:sz w:val="22"/>
        </w:rPr>
        <w:t>window_size</w:t>
      </w:r>
      <w:r>
        <w:br/>
      </w:r>
      <w:r>
        <w:rPr>
          <w:rFonts w:ascii="Courier New" w:hAnsi="Courier New" w:cs="Courier New"/>
          <w:sz w:val="22"/>
        </w:rPr>
        <w:t xml:space="preserve">        )</w:t>
      </w:r>
      <w:r>
        <w:br/>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values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A31515"/>
          <w:sz w:val="22"/>
        </w:rPr>
        <w:t xml:space="preserve">"Input telemetry </w:t>
      </w:r>
      <w:r>
        <w:rPr>
          <w:rFonts w:ascii="Courier New" w:hAnsi="Courier New" w:cs="Courier New"/>
          <w:color w:val="A31515"/>
          <w:sz w:val="22"/>
        </w:rPr>
        <w:t>window is empty or insufficient."</w:t>
      </w:r>
      <w:r>
        <w:br/>
      </w:r>
      <w:r>
        <w:br/>
      </w:r>
      <w:r>
        <w:rPr>
          <w:rFonts w:ascii="Courier New" w:hAnsi="Courier New" w:cs="Courier New"/>
          <w:sz w:val="22"/>
        </w:rPr>
        <w:t xml:space="preserve">        values </w:t>
      </w:r>
      <w:r>
        <w:rPr>
          <w:rFonts w:ascii="Courier New" w:hAnsi="Courier New" w:cs="Courier New"/>
          <w:color w:val="3B5998"/>
          <w:sz w:val="22"/>
        </w:rPr>
        <w:t>=</w:t>
      </w:r>
      <w:r>
        <w:rPr>
          <w:rFonts w:ascii="Courier New" w:hAnsi="Courier New" w:cs="Courier New"/>
          <w:sz w:val="22"/>
        </w:rPr>
        <w:t xml:space="preserve"> select_features_v2(values, version)</w:t>
      </w:r>
      <w:r>
        <w:br/>
      </w:r>
      <w:r>
        <w:rPr>
          <w:rFonts w:ascii="Courier New" w:hAnsi="Courier New" w:cs="Courier New"/>
          <w:sz w:val="22"/>
        </w:rPr>
        <w:t xml:space="preserve">        n_features </w:t>
      </w:r>
      <w:r>
        <w:rPr>
          <w:rFonts w:ascii="Courier New" w:hAnsi="Courier New" w:cs="Courier New"/>
          <w:color w:val="3B5998"/>
          <w:sz w:val="22"/>
        </w:rPr>
        <w:t>=</w:t>
      </w:r>
      <w:r>
        <w:rPr>
          <w:rFonts w:ascii="Courier New" w:hAnsi="Courier New" w:cs="Courier New"/>
          <w:sz w:val="22"/>
        </w:rPr>
        <w:t xml:space="preserve"> values.shape[</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original_last_load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 xml:space="preserve">(values[-1, </w:t>
      </w:r>
      <w:r>
        <w:rPr>
          <w:rFonts w:ascii="Courier New" w:hAnsi="Courier New" w:cs="Courier New"/>
          <w:color w:val="098658"/>
          <w:sz w:val="22"/>
        </w:rPr>
        <w:t>0</w:t>
      </w:r>
      <w:r>
        <w:rPr>
          <w:rFonts w:ascii="Courier New" w:hAnsi="Courier New" w:cs="Courier New"/>
          <w:sz w:val="22"/>
        </w:rPr>
        <w:t>])</w:t>
      </w:r>
      <w:r>
        <w:br/>
      </w:r>
      <w:r>
        <w:br/>
      </w:r>
      <w:r>
        <w:rPr>
          <w:rFonts w:ascii="Courier New" w:hAnsi="Courier New" w:cs="Courier New"/>
          <w:sz w:val="22"/>
        </w:rPr>
        <w:t xml:space="preserve">        </w:t>
      </w:r>
      <w:r>
        <w:rPr>
          <w:rFonts w:ascii="Courier New" w:hAnsi="Courier New" w:cs="Courier New"/>
          <w:color w:val="008000"/>
          <w:sz w:val="22"/>
        </w:rPr>
        <w:t># 3. Підготовка нормалізованих перезаписів</w:t>
      </w:r>
      <w:r>
        <w:br/>
      </w:r>
      <w:r>
        <w:rPr>
          <w:rFonts w:ascii="Courier New" w:hAnsi="Courier New" w:cs="Courier New"/>
          <w:sz w:val="22"/>
        </w:rPr>
        <w:t xml:space="preserve">        current_window </w:t>
      </w:r>
      <w:r>
        <w:rPr>
          <w:rFonts w:ascii="Courier New" w:hAnsi="Courier New" w:cs="Courier New"/>
          <w:color w:val="3B5998"/>
          <w:sz w:val="22"/>
        </w:rPr>
        <w:t>=</w:t>
      </w:r>
      <w:r>
        <w:rPr>
          <w:rFonts w:ascii="Courier New" w:hAnsi="Courier New" w:cs="Courier New"/>
          <w:sz w:val="22"/>
        </w:rPr>
        <w:t xml:space="preserve"> scaler.transform(values)</w:t>
      </w:r>
      <w:r>
        <w:br/>
      </w:r>
      <w:r>
        <w:rPr>
          <w:rFonts w:ascii="Courier New" w:hAnsi="Courier New" w:cs="Courier New"/>
          <w:sz w:val="22"/>
        </w:rPr>
        <w:t xml:space="preserve">        future_ts </w:t>
      </w:r>
      <w:r>
        <w:rPr>
          <w:rFonts w:ascii="Courier New" w:hAnsi="Courier New" w:cs="Courier New"/>
          <w:color w:val="3B5998"/>
          <w:sz w:val="22"/>
        </w:rPr>
        <w:t>=</w:t>
      </w:r>
      <w:r>
        <w:rPr>
          <w:rFonts w:ascii="Courier New" w:hAnsi="Courier New" w:cs="Courier New"/>
          <w:sz w:val="22"/>
        </w:rPr>
        <w:t xml:space="preserve"> [last_ts </w:t>
      </w:r>
      <w:r>
        <w:rPr>
          <w:rFonts w:ascii="Courier New" w:hAnsi="Courier New" w:cs="Courier New"/>
          <w:color w:val="3B5998"/>
          <w:sz w:val="22"/>
        </w:rPr>
        <w:t>+</w:t>
      </w:r>
      <w:r>
        <w:rPr>
          <w:rFonts w:ascii="Courier New" w:hAnsi="Courier New" w:cs="Courier New"/>
          <w:sz w:val="22"/>
        </w:rPr>
        <w:t xml:space="preserve"> pd.Timedelta(hours</w:t>
      </w:r>
      <w:r>
        <w:rPr>
          <w:rFonts w:ascii="Courier New" w:hAnsi="Courier New" w:cs="Courier New"/>
          <w:color w:val="3B5998"/>
          <w:sz w:val="22"/>
        </w:rPr>
        <w:t>=</w:t>
      </w:r>
      <w:r>
        <w:rPr>
          <w:rFonts w:ascii="Courier New" w:hAnsi="Courier New" w:cs="Courier New"/>
          <w:sz w:val="22"/>
        </w:rPr>
        <w:t xml:space="preserve">i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 xml:space="preserve">) </w:t>
      </w:r>
      <w:r>
        <w:rPr>
          <w:rFonts w:ascii="Courier New" w:hAnsi="Courier New" w:cs="Courier New"/>
          <w:b/>
          <w:color w:val="0000FF"/>
          <w:sz w:val="22"/>
        </w:rPr>
        <w:t>for</w:t>
      </w:r>
      <w:r>
        <w:rPr>
          <w:rFonts w:ascii="Courier New" w:hAnsi="Courier New" w:cs="Courier New"/>
          <w:sz w:val="22"/>
        </w:rPr>
        <w:t xml:space="preserve"> i </w:t>
      </w:r>
      <w:r>
        <w:rPr>
          <w:rFonts w:ascii="Courier New" w:hAnsi="Courier New" w:cs="Courier New"/>
          <w:b/>
          <w:color w:val="0000FF"/>
          <w:sz w:val="22"/>
        </w:rPr>
        <w:t>in</w:t>
      </w:r>
      <w:r>
        <w:rPr>
          <w:rFonts w:ascii="Courier New" w:hAnsi="Courier New" w:cs="Courier New"/>
          <w:sz w:val="22"/>
        </w:rPr>
        <w:t xml:space="preserve"> </w:t>
      </w:r>
      <w:r>
        <w:rPr>
          <w:rFonts w:ascii="Courier New" w:hAnsi="Courier New" w:cs="Courier New"/>
          <w:color w:val="008080"/>
          <w:sz w:val="22"/>
        </w:rPr>
        <w:t>range</w:t>
      </w:r>
      <w:r>
        <w:rPr>
          <w:rFonts w:ascii="Courier New" w:hAnsi="Courier New" w:cs="Courier New"/>
          <w:sz w:val="22"/>
        </w:rPr>
        <w:t>(hours_ahead)]</w:t>
      </w:r>
      <w:r>
        <w:br/>
      </w:r>
      <w:r>
        <w:br/>
      </w:r>
      <w:r>
        <w:rPr>
          <w:rFonts w:ascii="Courier New" w:hAnsi="Courier New" w:cs="Courier New"/>
          <w:sz w:val="22"/>
        </w:rPr>
        <w:t xml:space="preserve">        </w:t>
      </w:r>
      <w:r>
        <w:rPr>
          <w:rFonts w:ascii="Courier New" w:hAnsi="Courier New" w:cs="Courier New"/>
          <w:color w:val="008000"/>
          <w:sz w:val="22"/>
        </w:rPr>
        <w:t># 4. ONNX Inference (Спрощений вигляд для додатку)</w:t>
      </w:r>
      <w:r>
        <w:br/>
      </w:r>
      <w:r>
        <w:rPr>
          <w:rFonts w:ascii="Courier New" w:hAnsi="Courier New" w:cs="Courier New"/>
          <w:sz w:val="22"/>
        </w:rPr>
        <w:t xml:space="preserve">        input_name </w:t>
      </w:r>
      <w:r>
        <w:rPr>
          <w:rFonts w:ascii="Courier New" w:hAnsi="Courier New" w:cs="Courier New"/>
          <w:color w:val="3B5998"/>
          <w:sz w:val="22"/>
        </w:rPr>
        <w:t>=</w:t>
      </w:r>
      <w:r>
        <w:rPr>
          <w:rFonts w:ascii="Courier New" w:hAnsi="Courier New" w:cs="Courier New"/>
          <w:sz w:val="22"/>
        </w:rPr>
        <w:t xml:space="preserve"> model.get_inputs()[</w:t>
      </w:r>
      <w:r>
        <w:rPr>
          <w:rFonts w:ascii="Courier New" w:hAnsi="Courier New" w:cs="Courier New"/>
          <w:color w:val="098658"/>
          <w:sz w:val="22"/>
        </w:rPr>
        <w:t>0</w:t>
      </w:r>
      <w:r>
        <w:rPr>
          <w:rFonts w:ascii="Courier New" w:hAnsi="Courier New" w:cs="Courier New"/>
          <w:sz w:val="22"/>
        </w:rPr>
        <w:t>].name</w:t>
      </w:r>
      <w:r>
        <w:br/>
      </w:r>
      <w:r>
        <w:rPr>
          <w:rFonts w:ascii="Courier New" w:hAnsi="Courier New" w:cs="Courier New"/>
          <w:sz w:val="22"/>
        </w:rPr>
        <w:t xml:space="preserve">        </w:t>
      </w:r>
      <w:r>
        <w:rPr>
          <w:rFonts w:ascii="Courier New" w:hAnsi="Courier New" w:cs="Courier New"/>
          <w:sz w:val="22"/>
        </w:rPr>
        <w:t xml:space="preserve">all_stage_predictions </w:t>
      </w:r>
      <w:r>
        <w:rPr>
          <w:rFonts w:ascii="Courier New" w:hAnsi="Courier New" w:cs="Courier New"/>
          <w:color w:val="3B5998"/>
          <w:sz w:val="22"/>
        </w:rPr>
        <w:t>=</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for</w:t>
      </w:r>
      <w:r>
        <w:rPr>
          <w:rFonts w:ascii="Courier New" w:hAnsi="Courier New" w:cs="Courier New"/>
          <w:sz w:val="22"/>
        </w:rPr>
        <w:t xml:space="preserve"> i </w:t>
      </w:r>
      <w:r>
        <w:rPr>
          <w:rFonts w:ascii="Courier New" w:hAnsi="Courier New" w:cs="Courier New"/>
          <w:b/>
          <w:color w:val="0000FF"/>
          <w:sz w:val="22"/>
        </w:rPr>
        <w:t>in</w:t>
      </w:r>
      <w:r>
        <w:rPr>
          <w:rFonts w:ascii="Courier New" w:hAnsi="Courier New" w:cs="Courier New"/>
          <w:sz w:val="22"/>
        </w:rPr>
        <w:t xml:space="preserve"> </w:t>
      </w:r>
      <w:r>
        <w:rPr>
          <w:rFonts w:ascii="Courier New" w:hAnsi="Courier New" w:cs="Courier New"/>
          <w:color w:val="008080"/>
          <w:sz w:val="22"/>
        </w:rPr>
        <w:t>range</w:t>
      </w:r>
      <w:r>
        <w:rPr>
          <w:rFonts w:ascii="Courier New" w:hAnsi="Courier New" w:cs="Courier New"/>
          <w:sz w:val="22"/>
        </w:rPr>
        <w:t>(hours_ahead):</w:t>
      </w:r>
      <w:r>
        <w:br/>
      </w:r>
      <w:r>
        <w:rPr>
          <w:rFonts w:ascii="Courier New" w:hAnsi="Courier New" w:cs="Courier New"/>
          <w:sz w:val="22"/>
        </w:rPr>
        <w:t xml:space="preserve">            x_input </w:t>
      </w:r>
      <w:r>
        <w:rPr>
          <w:rFonts w:ascii="Courier New" w:hAnsi="Courier New" w:cs="Courier New"/>
          <w:color w:val="3B5998"/>
          <w:sz w:val="22"/>
        </w:rPr>
        <w:t>=</w:t>
      </w:r>
      <w:r>
        <w:rPr>
          <w:rFonts w:ascii="Courier New" w:hAnsi="Courier New" w:cs="Courier New"/>
          <w:sz w:val="22"/>
        </w:rPr>
        <w:t xml:space="preserve"> current_window.reshape(</w:t>
      </w:r>
      <w:r>
        <w:rPr>
          <w:rFonts w:ascii="Courier New" w:hAnsi="Courier New" w:cs="Courier New"/>
          <w:color w:val="098658"/>
          <w:sz w:val="22"/>
        </w:rPr>
        <w:t>1</w:t>
      </w:r>
      <w:r>
        <w:rPr>
          <w:rFonts w:ascii="Courier New" w:hAnsi="Courier New" w:cs="Courier New"/>
          <w:sz w:val="22"/>
        </w:rPr>
        <w:t>, window_size, n_features).astype(np.float32)</w:t>
      </w:r>
      <w:r>
        <w:br/>
      </w:r>
      <w:r>
        <w:rPr>
          <w:rFonts w:ascii="Courier New" w:hAnsi="Courier New" w:cs="Courier New"/>
          <w:sz w:val="22"/>
        </w:rPr>
        <w:t xml:space="preserve">            pred_s </w:t>
      </w:r>
      <w:r>
        <w:rPr>
          <w:rFonts w:ascii="Courier New" w:hAnsi="Courier New" w:cs="Courier New"/>
          <w:color w:val="3B5998"/>
          <w:sz w:val="22"/>
        </w:rPr>
        <w:t>=</w:t>
      </w:r>
      <w:r>
        <w:rPr>
          <w:rFonts w:ascii="Courier New" w:hAnsi="Courier New" w:cs="Courier New"/>
          <w:sz w:val="22"/>
        </w:rPr>
        <w:t xml:space="preserve"> model.run(</w:t>
      </w:r>
      <w:r>
        <w:rPr>
          <w:rFonts w:ascii="Courier New" w:hAnsi="Courier New" w:cs="Courier New"/>
          <w:b/>
          <w:color w:val="0000FF"/>
          <w:sz w:val="22"/>
        </w:rPr>
        <w:t>None</w:t>
      </w:r>
      <w:r>
        <w:rPr>
          <w:rFonts w:ascii="Courier New" w:hAnsi="Courier New" w:cs="Courier New"/>
          <w:sz w:val="22"/>
        </w:rPr>
        <w:t>, {input_name: x_input})[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pred_s[</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np.clip(pred_s[</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all_stage_predictions.append(pred_s)</w:t>
      </w:r>
      <w:r>
        <w:br/>
      </w:r>
      <w:r>
        <w:rPr>
          <w:rFonts w:ascii="Courier New" w:hAnsi="Courier New" w:cs="Courier New"/>
          <w:sz w:val="22"/>
        </w:rPr>
        <w:t xml:space="preserve">            </w:t>
      </w:r>
      <w:r>
        <w:br/>
      </w:r>
      <w:r>
        <w:rPr>
          <w:rFonts w:ascii="Courier New" w:hAnsi="Courier New" w:cs="Courier New"/>
          <w:sz w:val="22"/>
        </w:rPr>
        <w:t xml:space="preserve">            new_row </w:t>
      </w:r>
      <w:r>
        <w:rPr>
          <w:rFonts w:ascii="Courier New" w:hAnsi="Courier New" w:cs="Courier New"/>
          <w:color w:val="3B5998"/>
          <w:sz w:val="22"/>
        </w:rPr>
        <w:t>=</w:t>
      </w:r>
      <w:r>
        <w:rPr>
          <w:rFonts w:ascii="Courier New" w:hAnsi="Courier New" w:cs="Courier New"/>
          <w:sz w:val="22"/>
        </w:rPr>
        <w:t xml:space="preserve"> current_window[-1].copy()</w:t>
      </w:r>
      <w:r>
        <w:br/>
      </w:r>
      <w:r>
        <w:rPr>
          <w:rFonts w:ascii="Courier New" w:hAnsi="Courier New" w:cs="Courier New"/>
          <w:sz w:val="22"/>
        </w:rPr>
        <w:t xml:space="preserve">            new_row[</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pred_s[</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current_window </w:t>
      </w:r>
      <w:r>
        <w:rPr>
          <w:rFonts w:ascii="Courier New" w:hAnsi="Courier New" w:cs="Courier New"/>
          <w:color w:val="3B5998"/>
          <w:sz w:val="22"/>
        </w:rPr>
        <w:t>=</w:t>
      </w:r>
      <w:r>
        <w:rPr>
          <w:rFonts w:ascii="Courier New" w:hAnsi="Courier New" w:cs="Courier New"/>
          <w:sz w:val="22"/>
        </w:rPr>
        <w:t xml:space="preserve"> np.append(current_window[</w:t>
      </w:r>
      <w:r>
        <w:rPr>
          <w:rFonts w:ascii="Courier New" w:hAnsi="Courier New" w:cs="Courier New"/>
          <w:color w:val="098658"/>
          <w:sz w:val="22"/>
        </w:rPr>
        <w:t>1</w:t>
      </w:r>
      <w:r>
        <w:rPr>
          <w:rFonts w:ascii="Courier New" w:hAnsi="Courier New" w:cs="Courier New"/>
          <w:sz w:val="22"/>
        </w:rPr>
        <w:t>:], [new_row], axis</w:t>
      </w:r>
      <w:r>
        <w:rPr>
          <w:rFonts w:ascii="Courier New" w:hAnsi="Courier New" w:cs="Courier New"/>
          <w:color w:val="3B5998"/>
          <w:sz w:val="22"/>
        </w:rPr>
        <w:t>=</w:t>
      </w:r>
      <w:r>
        <w:rPr>
          <w:rFonts w:ascii="Courier New" w:hAnsi="Courier New" w:cs="Courier New"/>
          <w:color w:val="098658"/>
          <w:sz w:val="22"/>
        </w:rPr>
        <w:t>0</w:t>
      </w:r>
      <w:r>
        <w:rPr>
          <w:rFonts w:ascii="Courier New" w:hAnsi="Courier New" w:cs="Courier New"/>
          <w:sz w:val="22"/>
        </w:rPr>
        <w:t>)</w:t>
      </w:r>
      <w:r>
        <w:br/>
      </w:r>
      <w:r>
        <w:br/>
      </w:r>
      <w:r>
        <w:rPr>
          <w:rFonts w:ascii="Courier New" w:hAnsi="Courier New" w:cs="Courier New"/>
          <w:sz w:val="22"/>
        </w:rPr>
        <w:t xml:space="preserve">        </w:t>
      </w:r>
      <w:r>
        <w:rPr>
          <w:rFonts w:ascii="Courier New" w:hAnsi="Courier New" w:cs="Courier New"/>
          <w:color w:val="008000"/>
          <w:sz w:val="22"/>
        </w:rPr>
        <w:t># 5. Inverse Transform</w:t>
      </w:r>
      <w:r>
        <w:br/>
      </w:r>
      <w:r>
        <w:rPr>
          <w:rFonts w:ascii="Courier New" w:hAnsi="Courier New" w:cs="Courier New"/>
          <w:sz w:val="22"/>
        </w:rPr>
        <w:t xml:space="preserve">        n_sc </w:t>
      </w:r>
      <w:r>
        <w:rPr>
          <w:rFonts w:ascii="Courier New" w:hAnsi="Courier New" w:cs="Courier New"/>
          <w:color w:val="3B5998"/>
          <w:sz w:val="22"/>
        </w:rPr>
        <w:t>=</w:t>
      </w:r>
      <w:r>
        <w:rPr>
          <w:rFonts w:ascii="Courier New" w:hAnsi="Courier New" w:cs="Courier New"/>
          <w:sz w:val="22"/>
        </w:rPr>
        <w:t xml:space="preserve"> scaler.n_features_in_</w:t>
      </w:r>
      <w:r>
        <w:br/>
      </w:r>
      <w:r>
        <w:rPr>
          <w:rFonts w:ascii="Courier New" w:hAnsi="Courier New" w:cs="Courier New"/>
          <w:sz w:val="22"/>
        </w:rPr>
        <w:t xml:space="preserve">        dummy </w:t>
      </w:r>
      <w:r>
        <w:rPr>
          <w:rFonts w:ascii="Courier New" w:hAnsi="Courier New" w:cs="Courier New"/>
          <w:color w:val="3B5998"/>
          <w:sz w:val="22"/>
        </w:rPr>
        <w:t>=</w:t>
      </w:r>
      <w:r>
        <w:rPr>
          <w:rFonts w:ascii="Courier New" w:hAnsi="Courier New" w:cs="Courier New"/>
          <w:sz w:val="22"/>
        </w:rPr>
        <w:t xml:space="preserve"> np.zeros((hours_ahead, n_sc))</w:t>
      </w:r>
      <w:r>
        <w:br/>
      </w:r>
      <w:r>
        <w:rPr>
          <w:rFonts w:ascii="Courier New" w:hAnsi="Courier New" w:cs="Courier New"/>
          <w:sz w:val="22"/>
        </w:rPr>
        <w:t xml:space="preserve">        preds_p </w:t>
      </w:r>
      <w:r>
        <w:rPr>
          <w:rFonts w:ascii="Courier New" w:hAnsi="Courier New" w:cs="Courier New"/>
          <w:color w:val="3B5998"/>
          <w:sz w:val="22"/>
        </w:rPr>
        <w:t>=</w:t>
      </w:r>
      <w:r>
        <w:rPr>
          <w:rFonts w:ascii="Courier New" w:hAnsi="Courier New" w:cs="Courier New"/>
          <w:sz w:val="22"/>
        </w:rPr>
        <w:t xml:space="preserve"> np.array(all_stage_predictions)</w:t>
      </w:r>
      <w:r>
        <w:br/>
      </w:r>
      <w:r>
        <w:rPr>
          <w:rFonts w:ascii="Courier New" w:hAnsi="Courier New" w:cs="Courier New"/>
          <w:sz w:val="22"/>
        </w:rPr>
        <w:t xml:space="preserve">        dummy[:, </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preds_p[:, </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unscaled_raw </w:t>
      </w:r>
      <w:r>
        <w:rPr>
          <w:rFonts w:ascii="Courier New" w:hAnsi="Courier New" w:cs="Courier New"/>
          <w:color w:val="3B5998"/>
          <w:sz w:val="22"/>
        </w:rPr>
        <w:t>=</w:t>
      </w:r>
      <w:r>
        <w:rPr>
          <w:rFonts w:ascii="Courier New" w:hAnsi="Courier New" w:cs="Courier New"/>
          <w:sz w:val="22"/>
        </w:rPr>
        <w:t xml:space="preserve"> scaler.inverse_transform(dummy)</w:t>
      </w:r>
      <w:r>
        <w:br/>
      </w:r>
      <w:r>
        <w:rPr>
          <w:rFonts w:ascii="Courier New" w:hAnsi="Courier New" w:cs="Courier New"/>
          <w:sz w:val="22"/>
        </w:rPr>
        <w:t xml:space="preserve">        load_fc </w:t>
      </w:r>
      <w:r>
        <w:rPr>
          <w:rFonts w:ascii="Courier New" w:hAnsi="Courier New" w:cs="Courier New"/>
          <w:color w:val="3B5998"/>
          <w:sz w:val="22"/>
        </w:rPr>
        <w:t>=</w:t>
      </w:r>
      <w:r>
        <w:rPr>
          <w:rFonts w:ascii="Courier New" w:hAnsi="Courier New" w:cs="Courier New"/>
          <w:sz w:val="22"/>
        </w:rPr>
        <w:t xml:space="preserve"> unscaled_raw[:, </w:t>
      </w:r>
      <w:r>
        <w:rPr>
          <w:rFonts w:ascii="Courier New" w:hAnsi="Courier New" w:cs="Courier New"/>
          <w:color w:val="098658"/>
          <w:sz w:val="22"/>
        </w:rPr>
        <w:t>0</w:t>
      </w:r>
      <w:r>
        <w:rPr>
          <w:rFonts w:ascii="Courier New" w:hAnsi="Courier New" w:cs="Courier New"/>
          <w:sz w:val="22"/>
        </w:rPr>
        <w:t>]</w:t>
      </w:r>
      <w:r>
        <w:br/>
      </w:r>
      <w:r>
        <w:br/>
      </w:r>
      <w:r>
        <w:rPr>
          <w:rFonts w:ascii="Courier New" w:hAnsi="Courier New" w:cs="Courier New"/>
          <w:sz w:val="22"/>
        </w:rPr>
        <w:lastRenderedPageBreak/>
        <w:t xml:space="preserve">        </w:t>
      </w:r>
      <w:r>
        <w:rPr>
          <w:rFonts w:ascii="Courier New" w:hAnsi="Courier New" w:cs="Courier New"/>
          <w:color w:val="008000"/>
          <w:sz w:val="22"/>
        </w:rPr>
        <w:t># 6. Формування результату (з довірчими інтервалами)</w:t>
      </w:r>
      <w:r>
        <w:br/>
      </w:r>
      <w:r>
        <w:rPr>
          <w:rFonts w:ascii="Courier New" w:hAnsi="Courier New" w:cs="Courier New"/>
          <w:sz w:val="22"/>
        </w:rPr>
        <w:t xml:space="preserve">        load_stitched </w:t>
      </w:r>
      <w:r>
        <w:rPr>
          <w:rFonts w:ascii="Courier New" w:hAnsi="Courier New" w:cs="Courier New"/>
          <w:color w:val="3B5998"/>
          <w:sz w:val="22"/>
        </w:rPr>
        <w:t>=</w:t>
      </w:r>
      <w:r>
        <w:rPr>
          <w:rFonts w:ascii="Courier New" w:hAnsi="Courier New" w:cs="Courier New"/>
          <w:sz w:val="22"/>
        </w:rPr>
        <w:t xml:space="preserve"> np.insert(load_fc, </w:t>
      </w:r>
      <w:r>
        <w:rPr>
          <w:rFonts w:ascii="Courier New" w:hAnsi="Courier New" w:cs="Courier New"/>
          <w:color w:val="098658"/>
          <w:sz w:val="22"/>
        </w:rPr>
        <w:t>0</w:t>
      </w:r>
      <w:r>
        <w:rPr>
          <w:rFonts w:ascii="Courier New" w:hAnsi="Courier New" w:cs="Courier New"/>
          <w:sz w:val="22"/>
        </w:rPr>
        <w:t>, original_last_load)</w:t>
      </w:r>
      <w:r>
        <w:br/>
      </w:r>
      <w:r>
        <w:rPr>
          <w:rFonts w:ascii="Courier New" w:hAnsi="Courier New" w:cs="Courier New"/>
          <w:sz w:val="22"/>
        </w:rPr>
        <w:t xml:space="preserve">        all_ts_stitched </w:t>
      </w:r>
      <w:r>
        <w:rPr>
          <w:rFonts w:ascii="Courier New" w:hAnsi="Courier New" w:cs="Courier New"/>
          <w:color w:val="3B5998"/>
          <w:sz w:val="22"/>
        </w:rPr>
        <w:t>=</w:t>
      </w:r>
      <w:r>
        <w:rPr>
          <w:rFonts w:ascii="Courier New" w:hAnsi="Courier New" w:cs="Courier New"/>
          <w:sz w:val="22"/>
        </w:rPr>
        <w:t xml:space="preserve"> [last_ts] </w:t>
      </w:r>
      <w:r>
        <w:rPr>
          <w:rFonts w:ascii="Courier New" w:hAnsi="Courier New" w:cs="Courier New"/>
          <w:color w:val="3B5998"/>
          <w:sz w:val="22"/>
        </w:rPr>
        <w:t>+</w:t>
      </w:r>
      <w:r>
        <w:rPr>
          <w:rFonts w:ascii="Courier New" w:hAnsi="Courier New" w:cs="Courier New"/>
          <w:sz w:val="22"/>
        </w:rPr>
        <w:t xml:space="preserve"> future_ts</w:t>
      </w:r>
      <w:r>
        <w:br/>
      </w:r>
      <w:r>
        <w:rPr>
          <w:rFonts w:ascii="Courier New" w:hAnsi="Courier New" w:cs="Courier New"/>
          <w:sz w:val="22"/>
        </w:rPr>
        <w:t xml:space="preserve">        error_band </w:t>
      </w:r>
      <w:r>
        <w:rPr>
          <w:rFonts w:ascii="Courier New" w:hAnsi="Courier New" w:cs="Courier New"/>
          <w:color w:val="3B5998"/>
          <w:sz w:val="22"/>
        </w:rPr>
        <w:t>=</w:t>
      </w:r>
      <w:r>
        <w:rPr>
          <w:rFonts w:ascii="Courier New" w:hAnsi="Courier New" w:cs="Courier New"/>
          <w:sz w:val="22"/>
        </w:rPr>
        <w:t xml:space="preserve"> np.array(</w:t>
      </w:r>
      <w:r>
        <w:rPr>
          <w:rFonts w:ascii="Courier New" w:hAnsi="Courier New" w:cs="Courier New"/>
          <w:sz w:val="22"/>
        </w:rPr>
        <w:t xml:space="preserve">load_stitched)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13</w:t>
      </w:r>
      <w:r>
        <w:br/>
      </w:r>
      <w:r>
        <w:br/>
      </w:r>
      <w:r>
        <w:rPr>
          <w:rFonts w:ascii="Courier New" w:hAnsi="Courier New" w:cs="Courier New"/>
          <w:sz w:val="22"/>
        </w:rPr>
        <w:t xml:space="preserve">        df_result </w:t>
      </w:r>
      <w:r>
        <w:rPr>
          <w:rFonts w:ascii="Courier New" w:hAnsi="Courier New" w:cs="Courier New"/>
          <w:color w:val="3B5998"/>
          <w:sz w:val="22"/>
        </w:rPr>
        <w:t>=</w:t>
      </w:r>
      <w:r>
        <w:rPr>
          <w:rFonts w:ascii="Courier New" w:hAnsi="Courier New" w:cs="Courier New"/>
          <w:sz w:val="22"/>
        </w:rPr>
        <w:t xml:space="preserve"> pd.DataFrame({</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all_ts_stitched,</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load_stitched,</w:t>
      </w:r>
      <w:r>
        <w:br/>
      </w:r>
      <w:r>
        <w:rPr>
          <w:rFonts w:ascii="Courier New" w:hAnsi="Courier New" w:cs="Courier New"/>
          <w:sz w:val="22"/>
        </w:rPr>
        <w:t xml:space="preserve">            </w:t>
      </w:r>
      <w:r>
        <w:rPr>
          <w:rFonts w:ascii="Courier New" w:hAnsi="Courier New" w:cs="Courier New"/>
          <w:color w:val="A31515"/>
          <w:sz w:val="22"/>
        </w:rPr>
        <w:t>"upper_bond"</w:t>
      </w:r>
      <w:r>
        <w:rPr>
          <w:rFonts w:ascii="Courier New" w:hAnsi="Courier New" w:cs="Courier New"/>
          <w:sz w:val="22"/>
        </w:rPr>
        <w:t xml:space="preserve">: load_stitched </w:t>
      </w:r>
      <w:r>
        <w:rPr>
          <w:rFonts w:ascii="Courier New" w:hAnsi="Courier New" w:cs="Courier New"/>
          <w:color w:val="3B5998"/>
          <w:sz w:val="22"/>
        </w:rPr>
        <w:t>+</w:t>
      </w:r>
      <w:r>
        <w:rPr>
          <w:rFonts w:ascii="Courier New" w:hAnsi="Courier New" w:cs="Courier New"/>
          <w:sz w:val="22"/>
        </w:rPr>
        <w:t xml:space="preserve"> error_band,</w:t>
      </w:r>
      <w:r>
        <w:br/>
      </w:r>
      <w:r>
        <w:rPr>
          <w:rFonts w:ascii="Courier New" w:hAnsi="Courier New" w:cs="Courier New"/>
          <w:sz w:val="22"/>
        </w:rPr>
        <w:t xml:space="preserve">            </w:t>
      </w:r>
      <w:r>
        <w:rPr>
          <w:rFonts w:ascii="Courier New" w:hAnsi="Courier New" w:cs="Courier New"/>
          <w:color w:val="A31515"/>
          <w:sz w:val="22"/>
        </w:rPr>
        <w:t>"lower_bond"</w:t>
      </w:r>
      <w:r>
        <w:rPr>
          <w:rFonts w:ascii="Courier New" w:hAnsi="Courier New" w:cs="Courier New"/>
          <w:sz w:val="22"/>
        </w:rPr>
        <w:t xml:space="preserve">: np.maximum(load_stitched </w:t>
      </w:r>
      <w:r>
        <w:rPr>
          <w:rFonts w:ascii="Courier New" w:hAnsi="Courier New" w:cs="Courier New"/>
          <w:color w:val="3B5998"/>
          <w:sz w:val="22"/>
        </w:rPr>
        <w:t>-</w:t>
      </w:r>
      <w:r>
        <w:rPr>
          <w:rFonts w:ascii="Courier New" w:hAnsi="Courier New" w:cs="Courier New"/>
          <w:sz w:val="22"/>
        </w:rPr>
        <w:t xml:space="preserve"> error_band, </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"is_actual_start"</w:t>
      </w:r>
      <w:r>
        <w:rPr>
          <w:rFonts w:ascii="Courier New" w:hAnsi="Courier New" w:cs="Courier New"/>
          <w:sz w:val="22"/>
        </w:rPr>
        <w:t>: [</w:t>
      </w:r>
      <w:r>
        <w:rPr>
          <w:rFonts w:ascii="Courier New" w:hAnsi="Courier New" w:cs="Courier New"/>
          <w:b/>
          <w:color w:val="0000FF"/>
          <w:sz w:val="22"/>
        </w:rPr>
        <w:t>True</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b/>
          <w:color w:val="0000FF"/>
          <w:sz w:val="22"/>
        </w:rPr>
        <w:t>False</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hours_ahead</w:t>
      </w:r>
      <w:r>
        <w:br/>
      </w:r>
      <w:r>
        <w:rPr>
          <w:rFonts w:ascii="Courier New" w:hAnsi="Courier New" w:cs="Courier New"/>
          <w:sz w:val="22"/>
        </w:rPr>
        <w:t xml:space="preserve">        })</w:t>
      </w:r>
      <w:r>
        <w:br/>
      </w:r>
      <w:r>
        <w:br/>
      </w:r>
      <w:r>
        <w:rPr>
          <w:rFonts w:ascii="Courier New" w:hAnsi="Courier New" w:cs="Courier New"/>
          <w:sz w:val="22"/>
        </w:rPr>
        <w:t xml:space="preserve">        del values, current_window, dummy, unscaled_raw</w:t>
      </w:r>
      <w:r>
        <w:br/>
      </w:r>
      <w:r>
        <w:rPr>
          <w:rFonts w:ascii="Courier New" w:hAnsi="Courier New" w:cs="Courier New"/>
          <w:sz w:val="22"/>
        </w:rPr>
        <w:t xml:space="preserve">        gc.collect()</w:t>
      </w:r>
      <w:r>
        <w:br/>
      </w:r>
      <w:r>
        <w:br/>
      </w:r>
      <w:r>
        <w:rPr>
          <w:rFonts w:ascii="Courier New" w:hAnsi="Courier New" w:cs="Courier New"/>
          <w:sz w:val="22"/>
        </w:rPr>
        <w:t xml:space="preserve">        logger.info(f</w:t>
      </w:r>
      <w:r>
        <w:rPr>
          <w:rFonts w:ascii="Courier New" w:hAnsi="Courier New" w:cs="Courier New"/>
          <w:color w:val="A31515"/>
          <w:sz w:val="22"/>
        </w:rPr>
        <w:t>"</w:t>
      </w:r>
      <w:r>
        <w:rPr>
          <w:rFonts w:ascii="Courier New" w:hAnsi="Courier New" w:cs="Courier New"/>
          <w:color w:val="A31515"/>
          <w:sz w:val="22"/>
        </w:rPr>
        <w:t>🎯</w:t>
      </w:r>
      <w:r>
        <w:rPr>
          <w:rFonts w:ascii="Courier New" w:hAnsi="Courier New" w:cs="Courier New"/>
          <w:color w:val="A31515"/>
          <w:sz w:val="22"/>
        </w:rPr>
        <w:t xml:space="preserve"> Optimization success: Forecast generated for {substation_name}"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df_result, </w:t>
      </w:r>
      <w:r>
        <w:rPr>
          <w:rFonts w:ascii="Courier New" w:hAnsi="Courier New" w:cs="Courier New"/>
          <w:b/>
          <w:color w:val="0000FF"/>
          <w:sz w:val="22"/>
        </w:rPr>
        <w:t>None</w:t>
      </w:r>
      <w:r>
        <w:br/>
      </w:r>
      <w:r>
        <w:br/>
      </w:r>
      <w:r>
        <w:rPr>
          <w:rFonts w:ascii="Courier New" w:hAnsi="Courier New" w:cs="Courier New"/>
          <w:sz w:val="22"/>
        </w:rPr>
        <w:t xml:space="preserve">    </w:t>
      </w:r>
      <w:r>
        <w:rPr>
          <w:rFonts w:ascii="Courier New" w:hAnsi="Courier New" w:cs="Courier New"/>
          <w:b/>
          <w:color w:val="0000FF"/>
          <w:sz w:val="22"/>
        </w:rPr>
        <w:t>except</w:t>
      </w:r>
      <w:r>
        <w:rPr>
          <w:rFonts w:ascii="Courier New" w:hAnsi="Courier New" w:cs="Courier New"/>
          <w:sz w:val="22"/>
        </w:rPr>
        <w:t xml:space="preserve"> </w:t>
      </w:r>
      <w:r>
        <w:rPr>
          <w:rFonts w:ascii="Courier New" w:hAnsi="Courier New" w:cs="Courier New"/>
          <w:color w:val="008080"/>
          <w:sz w:val="22"/>
        </w:rPr>
        <w:t>Exception</w:t>
      </w:r>
      <w:r>
        <w:rPr>
          <w:rFonts w:ascii="Courier New" w:hAnsi="Courier New" w:cs="Courier New"/>
          <w:sz w:val="22"/>
        </w:rPr>
        <w:t xml:space="preserve"> </w:t>
      </w:r>
      <w:r>
        <w:rPr>
          <w:rFonts w:ascii="Courier New" w:hAnsi="Courier New" w:cs="Courier New"/>
          <w:b/>
          <w:color w:val="0000FF"/>
          <w:sz w:val="22"/>
        </w:rPr>
        <w:t>as</w:t>
      </w:r>
      <w:r>
        <w:rPr>
          <w:rFonts w:ascii="Courier New" w:hAnsi="Courier New" w:cs="Courier New"/>
          <w:sz w:val="22"/>
        </w:rPr>
        <w:t xml:space="preserve"> exc:</w:t>
      </w:r>
      <w:r>
        <w:br/>
      </w:r>
      <w:r>
        <w:rPr>
          <w:rFonts w:ascii="Courier New" w:hAnsi="Courier New" w:cs="Courier New"/>
          <w:sz w:val="22"/>
        </w:rPr>
        <w:t xml:space="preserve">        logger.error(f</w:t>
      </w:r>
      <w:r>
        <w:rPr>
          <w:rFonts w:ascii="Courier New" w:hAnsi="Courier New" w:cs="Courier New"/>
          <w:color w:val="A31515"/>
          <w:sz w:val="22"/>
        </w:rPr>
        <w:t>"Prediction Pipeline Failure: {str(exc)}"</w:t>
      </w:r>
      <w:r>
        <w:rPr>
          <w:rFonts w:ascii="Courier New" w:hAnsi="Courier New" w:cs="Courier New"/>
          <w:sz w:val="22"/>
        </w:rPr>
        <w:t>, exc_info</w:t>
      </w:r>
      <w:r>
        <w:rPr>
          <w:rFonts w:ascii="Courier New" w:hAnsi="Courier New" w:cs="Courier New"/>
          <w:color w:val="3B5998"/>
          <w:sz w:val="22"/>
        </w:rPr>
        <w:t>=</w:t>
      </w:r>
      <w:r>
        <w:rPr>
          <w:rFonts w:ascii="Courier New" w:hAnsi="Courier New" w:cs="Courier New"/>
          <w:b/>
          <w:color w:val="0000FF"/>
          <w:sz w:val="22"/>
        </w:rPr>
        <w:t>True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f</w:t>
      </w:r>
      <w:r>
        <w:rPr>
          <w:rFonts w:ascii="Courier New" w:hAnsi="Courier New" w:cs="Courier New"/>
          <w:color w:val="A31515"/>
          <w:sz w:val="22"/>
        </w:rPr>
        <w:t>"System Error: {str(exc)}"</w:t>
      </w:r>
    </w:p>
    <w:p w14:paraId="145574D8" w14:textId="77777777" w:rsidR="001A3BDB" w:rsidRDefault="00F50EE5">
      <w:pPr>
        <w:ind w:firstLine="709"/>
        <w:jc w:val="both"/>
      </w:pPr>
      <w:r>
        <w:rPr>
          <w:rFonts w:cs="Times New Roman"/>
          <w:b/>
          <w:color w:val="000000"/>
        </w:rPr>
        <w:t xml:space="preserve">А.3. Модуль векторизації та підготовки ознак </w:t>
      </w:r>
      <w:r>
        <w:rPr>
          <w:rFonts w:cs="Times New Roman"/>
          <w:b/>
          <w:color w:val="000000"/>
        </w:rPr>
        <w:t>(vectorizer.py)</w:t>
      </w:r>
    </w:p>
    <w:p w14:paraId="2D702C5B" w14:textId="77777777" w:rsidR="001A3BDB" w:rsidRDefault="00F50EE5">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br/>
      </w:r>
      <w:r>
        <w:rPr>
          <w:rFonts w:ascii="Courier New" w:hAnsi="Courier New" w:cs="Courier New"/>
          <w:b/>
          <w:color w:val="0000FF"/>
          <w:sz w:val="22"/>
        </w:rPr>
        <w:t>def</w:t>
      </w:r>
      <w:r>
        <w:rPr>
          <w:rFonts w:ascii="Courier New" w:hAnsi="Courier New" w:cs="Courier New"/>
          <w:sz w:val="22"/>
        </w:rPr>
        <w:t xml:space="preserve"> select_features_v2(data: Any, version: </w:t>
      </w:r>
      <w:r>
        <w:rPr>
          <w:rFonts w:ascii="Courier New" w:hAnsi="Courier New" w:cs="Courier New"/>
          <w:color w:val="008080"/>
          <w:sz w:val="22"/>
        </w:rPr>
        <w:t>str</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"v3"</w:t>
      </w:r>
      <w:r>
        <w:rPr>
          <w:rFonts w:ascii="Courier New" w:hAnsi="Courier New" w:cs="Courier New"/>
          <w:sz w:val="22"/>
        </w:rPr>
        <w:t>) -&gt; np.ndarray:</w:t>
      </w:r>
      <w:r>
        <w:br/>
      </w:r>
      <w:r>
        <w:rPr>
          <w:rFonts w:ascii="Courier New" w:hAnsi="Courier New" w:cs="Courier New"/>
          <w:sz w:val="22"/>
        </w:rPr>
        <w:t xml:space="preserve">    </w:t>
      </w:r>
      <w:r>
        <w:rPr>
          <w:rFonts w:ascii="Courier New" w:hAnsi="Courier New" w:cs="Courier New"/>
          <w:color w:val="A31515"/>
          <w:sz w:val="22"/>
        </w:rPr>
        <w:t>"""Standardized feature selection for LSTM input tensors."""</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data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np.array([])</w:t>
      </w:r>
      <w:r>
        <w:br/>
      </w:r>
      <w:r>
        <w:br/>
      </w:r>
      <w:r>
        <w:rPr>
          <w:rFonts w:ascii="Courier New" w:hAnsi="Courier New" w:cs="Courier New"/>
          <w:sz w:val="22"/>
        </w:rPr>
        <w:t xml:space="preserve">    v1_features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"actual_load_mw"</w:t>
      </w:r>
      <w:r>
        <w:rPr>
          <w:rFonts w:ascii="Courier New" w:hAnsi="Courier New" w:cs="Courier New"/>
          <w:sz w:val="22"/>
        </w:rPr>
        <w:t>]</w:t>
      </w:r>
      <w:r>
        <w:br/>
      </w:r>
      <w:r>
        <w:rPr>
          <w:rFonts w:ascii="Courier New" w:hAnsi="Courier New" w:cs="Courier New"/>
          <w:sz w:val="22"/>
        </w:rPr>
        <w:t xml:space="preserve">    v2_features </w:t>
      </w:r>
      <w:r>
        <w:rPr>
          <w:rFonts w:ascii="Courier New" w:hAnsi="Courier New" w:cs="Courier New"/>
          <w:color w:val="3B5998"/>
          <w:sz w:val="22"/>
        </w:rPr>
        <w:t>=</w:t>
      </w:r>
      <w:r>
        <w:rPr>
          <w:rFonts w:ascii="Courier New" w:hAnsi="Courier New" w:cs="Courier New"/>
          <w:sz w:val="22"/>
        </w:rPr>
        <w:t xml:space="preserve"> v1_features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"temperature_c"</w:t>
      </w:r>
      <w:r>
        <w:rPr>
          <w:rFonts w:ascii="Courier New" w:hAnsi="Courier New" w:cs="Courier New"/>
          <w:sz w:val="22"/>
        </w:rPr>
        <w:t xml:space="preserve">, </w:t>
      </w:r>
      <w:r>
        <w:rPr>
          <w:rFonts w:ascii="Courier New" w:hAnsi="Courier New" w:cs="Courier New"/>
          <w:color w:val="A31515"/>
          <w:sz w:val="22"/>
        </w:rPr>
        <w:t>"h2_ppm"</w:t>
      </w:r>
      <w:r>
        <w:rPr>
          <w:rFonts w:ascii="Courier New" w:hAnsi="Courier New" w:cs="Courier New"/>
          <w:sz w:val="22"/>
        </w:rPr>
        <w:t xml:space="preserve">, </w:t>
      </w:r>
      <w:r>
        <w:rPr>
          <w:rFonts w:ascii="Courier New" w:hAnsi="Courier New" w:cs="Courier New"/>
          <w:color w:val="A31515"/>
          <w:sz w:val="22"/>
        </w:rPr>
        <w:t>"health_score"</w:t>
      </w:r>
      <w:r>
        <w:rPr>
          <w:rFonts w:ascii="Courier New" w:hAnsi="Courier New" w:cs="Courier New"/>
          <w:sz w:val="22"/>
        </w:rPr>
        <w:t xml:space="preserve">, </w:t>
      </w:r>
      <w:r>
        <w:rPr>
          <w:rFonts w:ascii="Courier New" w:hAnsi="Courier New" w:cs="Courier New"/>
          <w:color w:val="A31515"/>
          <w:sz w:val="22"/>
        </w:rPr>
        <w:t>"air_temp"</w:t>
      </w:r>
      <w:r>
        <w:rPr>
          <w:rFonts w:ascii="Courier New" w:hAnsi="Courier New" w:cs="Courier New"/>
          <w:sz w:val="22"/>
        </w:rPr>
        <w:t>]</w:t>
      </w:r>
      <w:r>
        <w:br/>
      </w:r>
      <w:r>
        <w:rPr>
          <w:rFonts w:ascii="Courier New" w:hAnsi="Courier New" w:cs="Courier New"/>
          <w:sz w:val="22"/>
        </w:rPr>
        <w:t xml:space="preserve">    v3_features </w:t>
      </w:r>
      <w:r>
        <w:rPr>
          <w:rFonts w:ascii="Courier New" w:hAnsi="Courier New" w:cs="Courier New"/>
          <w:color w:val="3B5998"/>
          <w:sz w:val="22"/>
        </w:rPr>
        <w:t>=</w:t>
      </w:r>
      <w:r>
        <w:rPr>
          <w:rFonts w:ascii="Courier New" w:hAnsi="Courier New" w:cs="Courier New"/>
          <w:sz w:val="22"/>
        </w:rPr>
        <w:t xml:space="preserve"> v2_features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"hour_sin"</w:t>
      </w:r>
      <w:r>
        <w:rPr>
          <w:rFonts w:ascii="Courier New" w:hAnsi="Courier New" w:cs="Courier New"/>
          <w:sz w:val="22"/>
        </w:rPr>
        <w:t xml:space="preserve">, </w:t>
      </w:r>
      <w:r>
        <w:rPr>
          <w:rFonts w:ascii="Courier New" w:hAnsi="Courier New" w:cs="Courier New"/>
          <w:color w:val="A31515"/>
          <w:sz w:val="22"/>
        </w:rPr>
        <w:t>"hour_cos"</w:t>
      </w:r>
      <w:r>
        <w:rPr>
          <w:rFonts w:ascii="Courier New" w:hAnsi="Courier New" w:cs="Courier New"/>
          <w:sz w:val="22"/>
        </w:rPr>
        <w:t xml:space="preserve">, </w:t>
      </w:r>
      <w:r>
        <w:rPr>
          <w:rFonts w:ascii="Courier New" w:hAnsi="Courier New" w:cs="Courier New"/>
          <w:color w:val="A31515"/>
          <w:sz w:val="22"/>
        </w:rPr>
        <w:t>"day_sin"</w:t>
      </w:r>
      <w:r>
        <w:rPr>
          <w:rFonts w:ascii="Courier New" w:hAnsi="Courier New" w:cs="Courier New"/>
          <w:sz w:val="22"/>
        </w:rPr>
        <w:t xml:space="preserve">, </w:t>
      </w:r>
      <w:r>
        <w:rPr>
          <w:rFonts w:ascii="Courier New" w:hAnsi="Courier New" w:cs="Courier New"/>
          <w:color w:val="A31515"/>
          <w:sz w:val="22"/>
        </w:rPr>
        <w:t>"day_cos"</w:t>
      </w:r>
      <w:r>
        <w:rPr>
          <w:rFonts w:ascii="Courier New" w:hAnsi="Courier New" w:cs="Courier New"/>
          <w:sz w:val="22"/>
        </w:rPr>
        <w:t>]</w:t>
      </w:r>
      <w:r>
        <w:br/>
      </w:r>
      <w:r>
        <w:br/>
      </w:r>
      <w:r>
        <w:rPr>
          <w:rFonts w:ascii="Courier New" w:hAnsi="Courier New" w:cs="Courier New"/>
          <w:sz w:val="22"/>
        </w:rPr>
        <w:t xml:space="preserve">    target_f </w:t>
      </w:r>
      <w:r>
        <w:rPr>
          <w:rFonts w:ascii="Courier New" w:hAnsi="Courier New" w:cs="Courier New"/>
          <w:color w:val="3B5998"/>
          <w:sz w:val="22"/>
        </w:rPr>
        <w:t>=</w:t>
      </w:r>
      <w:r>
        <w:rPr>
          <w:rFonts w:ascii="Courier New" w:hAnsi="Courier New" w:cs="Courier New"/>
          <w:sz w:val="22"/>
        </w:rPr>
        <w:t xml:space="preserve"> v3_features </w:t>
      </w:r>
      <w:r>
        <w:rPr>
          <w:rFonts w:ascii="Courier New" w:hAnsi="Courier New" w:cs="Courier New"/>
          <w:b/>
          <w:color w:val="0000FF"/>
          <w:sz w:val="22"/>
        </w:rPr>
        <w:t>if</w:t>
      </w:r>
      <w:r>
        <w:rPr>
          <w:rFonts w:ascii="Courier New" w:hAnsi="Courier New" w:cs="Courier New"/>
          <w:sz w:val="22"/>
        </w:rPr>
        <w:t xml:space="preserve"> version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"v3"</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sz w:val="22"/>
        </w:rPr>
        <w:t xml:space="preserve">v2_features </w:t>
      </w:r>
      <w:r>
        <w:rPr>
          <w:rFonts w:ascii="Courier New" w:hAnsi="Courier New" w:cs="Courier New"/>
          <w:b/>
          <w:color w:val="0000FF"/>
          <w:sz w:val="22"/>
        </w:rPr>
        <w:t>if</w:t>
      </w:r>
      <w:r>
        <w:rPr>
          <w:rFonts w:ascii="Courier New" w:hAnsi="Courier New" w:cs="Courier New"/>
          <w:sz w:val="22"/>
        </w:rPr>
        <w:t xml:space="preserve"> version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"v2"</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v1_features)</w:t>
      </w:r>
      <w:r>
        <w:br/>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isinstance(data, pd.DataFrame):</w:t>
      </w:r>
      <w:r>
        <w:br/>
      </w:r>
      <w:r>
        <w:rPr>
          <w:rFonts w:ascii="Courier New" w:hAnsi="Courier New" w:cs="Courier New"/>
          <w:sz w:val="22"/>
        </w:rPr>
        <w:t xml:space="preserve">        </w:t>
      </w:r>
      <w:r>
        <w:rPr>
          <w:rFonts w:ascii="Courier New" w:hAnsi="Courier New" w:cs="Courier New"/>
          <w:b/>
          <w:color w:val="0000FF"/>
          <w:sz w:val="22"/>
        </w:rPr>
        <w:t>for</w:t>
      </w:r>
      <w:r>
        <w:rPr>
          <w:rFonts w:ascii="Courier New" w:hAnsi="Courier New" w:cs="Courier New"/>
          <w:sz w:val="22"/>
        </w:rPr>
        <w:t xml:space="preserve"> col </w:t>
      </w:r>
      <w:r>
        <w:rPr>
          <w:rFonts w:ascii="Courier New" w:hAnsi="Courier New" w:cs="Courier New"/>
          <w:b/>
          <w:color w:val="0000FF"/>
          <w:sz w:val="22"/>
        </w:rPr>
        <w:t>in</w:t>
      </w:r>
      <w:r>
        <w:rPr>
          <w:rFonts w:ascii="Courier New" w:hAnsi="Courier New" w:cs="Courier New"/>
          <w:sz w:val="22"/>
        </w:rPr>
        <w:t xml:space="preserve"> target_f:</w:t>
      </w:r>
      <w:r>
        <w:br/>
      </w:r>
      <w:r>
        <w:rPr>
          <w:rFonts w:ascii="Courier New" w:hAnsi="Courier New" w:cs="Courier New"/>
          <w:sz w:val="22"/>
        </w:rPr>
        <w:lastRenderedPageBreak/>
        <w:t xml:space="preserve">            </w:t>
      </w:r>
      <w:r>
        <w:rPr>
          <w:rFonts w:ascii="Courier New" w:hAnsi="Courier New" w:cs="Courier New"/>
          <w:b/>
          <w:color w:val="0000FF"/>
          <w:sz w:val="22"/>
        </w:rPr>
        <w:t>if</w:t>
      </w:r>
      <w:r>
        <w:rPr>
          <w:rFonts w:ascii="Courier New" w:hAnsi="Courier New" w:cs="Courier New"/>
          <w:sz w:val="22"/>
        </w:rPr>
        <w:t xml:space="preserve"> col </w:t>
      </w:r>
      <w:r>
        <w:rPr>
          <w:rFonts w:ascii="Courier New" w:hAnsi="Courier New" w:cs="Courier New"/>
          <w:b/>
          <w:color w:val="0000FF"/>
          <w:sz w:val="22"/>
        </w:rPr>
        <w:t>not</w:t>
      </w:r>
      <w:r>
        <w:rPr>
          <w:rFonts w:ascii="Courier New" w:hAnsi="Courier New" w:cs="Courier New"/>
          <w:sz w:val="22"/>
        </w:rPr>
        <w:t xml:space="preserve"> </w:t>
      </w:r>
      <w:r>
        <w:rPr>
          <w:rFonts w:ascii="Courier New" w:hAnsi="Courier New" w:cs="Courier New"/>
          <w:b/>
          <w:color w:val="0000FF"/>
          <w:sz w:val="22"/>
        </w:rPr>
        <w:t>in</w:t>
      </w:r>
      <w:r>
        <w:rPr>
          <w:rFonts w:ascii="Courier New" w:hAnsi="Courier New" w:cs="Courier New"/>
          <w:sz w:val="22"/>
        </w:rPr>
        <w:t xml:space="preserve"> data.columns:</w:t>
      </w:r>
      <w:r>
        <w:br/>
      </w:r>
      <w:r>
        <w:rPr>
          <w:rFonts w:ascii="Courier New" w:hAnsi="Courier New" w:cs="Courier New"/>
          <w:sz w:val="22"/>
        </w:rPr>
        <w:t xml:space="preserve">                data[col]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data[target_f].values</w:t>
      </w:r>
      <w:r>
        <w:br/>
      </w:r>
      <w:r>
        <w:br/>
      </w:r>
      <w:r>
        <w:rPr>
          <w:rFonts w:ascii="Courier New" w:hAnsi="Courier New" w:cs="Courier New"/>
          <w:sz w:val="22"/>
        </w:rPr>
        <w:t xml:space="preserve">    expected_len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len</w:t>
      </w:r>
      <w:r>
        <w:rPr>
          <w:rFonts w:ascii="Courier New" w:hAnsi="Courier New" w:cs="Courier New"/>
          <w:sz w:val="22"/>
        </w:rPr>
        <w:t>(</w:t>
      </w:r>
      <w:r>
        <w:rPr>
          <w:rFonts w:ascii="Courier New" w:hAnsi="Courier New" w:cs="Courier New"/>
          <w:sz w:val="22"/>
        </w:rPr>
        <w:t>target_f)</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data.shape[</w:t>
      </w:r>
      <w:r>
        <w:rPr>
          <w:rFonts w:ascii="Courier New" w:hAnsi="Courier New" w:cs="Courier New"/>
          <w:color w:val="098658"/>
          <w:sz w:val="22"/>
        </w:rPr>
        <w:t>1</w:t>
      </w:r>
      <w:r>
        <w:rPr>
          <w:rFonts w:ascii="Courier New" w:hAnsi="Courier New" w:cs="Courier New"/>
          <w:sz w:val="22"/>
        </w:rPr>
        <w:t xml:space="preserve">] </w:t>
      </w:r>
      <w:r>
        <w:rPr>
          <w:rFonts w:ascii="Courier New" w:hAnsi="Courier New" w:cs="Courier New"/>
          <w:color w:val="3B5998"/>
          <w:sz w:val="22"/>
        </w:rPr>
        <w:t>&lt;</w:t>
      </w:r>
      <w:r>
        <w:rPr>
          <w:rFonts w:ascii="Courier New" w:hAnsi="Courier New" w:cs="Courier New"/>
          <w:sz w:val="22"/>
        </w:rPr>
        <w:t xml:space="preserve"> expected_len:</w:t>
      </w:r>
      <w:r>
        <w:br/>
      </w:r>
      <w:r>
        <w:rPr>
          <w:rFonts w:ascii="Courier New" w:hAnsi="Courier New" w:cs="Courier New"/>
          <w:sz w:val="22"/>
        </w:rPr>
        <w:t xml:space="preserve">        padding </w:t>
      </w:r>
      <w:r>
        <w:rPr>
          <w:rFonts w:ascii="Courier New" w:hAnsi="Courier New" w:cs="Courier New"/>
          <w:color w:val="3B5998"/>
          <w:sz w:val="22"/>
        </w:rPr>
        <w:t>=</w:t>
      </w:r>
      <w:r>
        <w:rPr>
          <w:rFonts w:ascii="Courier New" w:hAnsi="Courier New" w:cs="Courier New"/>
          <w:sz w:val="22"/>
        </w:rPr>
        <w:t xml:space="preserve"> np.zeros((data.shape[</w:t>
      </w:r>
      <w:r>
        <w:rPr>
          <w:rFonts w:ascii="Courier New" w:hAnsi="Courier New" w:cs="Courier New"/>
          <w:color w:val="098658"/>
          <w:sz w:val="22"/>
        </w:rPr>
        <w:t>0</w:t>
      </w:r>
      <w:r>
        <w:rPr>
          <w:rFonts w:ascii="Courier New" w:hAnsi="Courier New" w:cs="Courier New"/>
          <w:sz w:val="22"/>
        </w:rPr>
        <w:t xml:space="preserve">], expected_len </w:t>
      </w:r>
      <w:r>
        <w:rPr>
          <w:rFonts w:ascii="Courier New" w:hAnsi="Courier New" w:cs="Courier New"/>
          <w:color w:val="3B5998"/>
          <w:sz w:val="22"/>
        </w:rPr>
        <w:t>-</w:t>
      </w:r>
      <w:r>
        <w:rPr>
          <w:rFonts w:ascii="Courier New" w:hAnsi="Courier New" w:cs="Courier New"/>
          <w:sz w:val="22"/>
        </w:rPr>
        <w:t xml:space="preserve"> data.shape[</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np.hstack([data, padding])</w:t>
      </w:r>
      <w:r>
        <w:br/>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data[:, :expected_len]</w:t>
      </w:r>
      <w:r>
        <w:br/>
      </w:r>
      <w:r>
        <w:br/>
      </w:r>
      <w:r>
        <w:br/>
      </w:r>
      <w:r>
        <w:rPr>
          <w:rFonts w:ascii="Courier New" w:hAnsi="Courier New" w:cs="Courier New"/>
          <w:b/>
          <w:color w:val="0000FF"/>
          <w:sz w:val="22"/>
        </w:rPr>
        <w:t>def</w:t>
      </w:r>
      <w:r>
        <w:rPr>
          <w:rFonts w:ascii="Courier New" w:hAnsi="Courier New" w:cs="Courier New"/>
          <w:sz w:val="22"/>
        </w:rPr>
        <w:t xml:space="preserve"> _prepare_features(</w:t>
      </w:r>
      <w:r>
        <w:br/>
      </w:r>
      <w:r>
        <w:rPr>
          <w:rFonts w:ascii="Courier New" w:hAnsi="Courier New" w:cs="Courier New"/>
          <w:sz w:val="22"/>
        </w:rPr>
        <w:t xml:space="preserve">    df: pd.DataFrame,</w:t>
      </w:r>
      <w:r>
        <w:br/>
      </w:r>
      <w:r>
        <w:rPr>
          <w:rFonts w:ascii="Courier New" w:hAnsi="Courier New" w:cs="Courier New"/>
          <w:sz w:val="22"/>
        </w:rPr>
        <w:t xml:space="preserve">    version: </w:t>
      </w:r>
      <w:r>
        <w:rPr>
          <w:rFonts w:ascii="Courier New" w:hAnsi="Courier New" w:cs="Courier New"/>
          <w:color w:val="008080"/>
          <w:sz w:val="22"/>
        </w:rPr>
        <w:t>str</w:t>
      </w:r>
      <w:r>
        <w:rPr>
          <w:rFonts w:ascii="Courier New" w:hAnsi="Courier New" w:cs="Courier New"/>
          <w:sz w:val="22"/>
        </w:rPr>
        <w:t>,</w:t>
      </w:r>
      <w:r>
        <w:br/>
      </w:r>
      <w:r>
        <w:rPr>
          <w:rFonts w:ascii="Courier New" w:hAnsi="Courier New" w:cs="Courier New"/>
          <w:sz w:val="22"/>
        </w:rPr>
        <w:t xml:space="preserve">    last_ts_col: </w:t>
      </w:r>
      <w:r>
        <w:rPr>
          <w:rFonts w:ascii="Courier New" w:hAnsi="Courier New" w:cs="Courier New"/>
          <w:color w:val="008080"/>
          <w:sz w:val="22"/>
        </w:rPr>
        <w:t>str</w:t>
      </w:r>
      <w:r>
        <w:br/>
      </w:r>
      <w:r>
        <w:rPr>
          <w:rFonts w:ascii="Courier New" w:hAnsi="Courier New" w:cs="Courier New"/>
          <w:sz w:val="22"/>
        </w:rPr>
        <w:t>) -&gt; Tuple[np.ndarray, Dict[</w:t>
      </w:r>
      <w:r>
        <w:rPr>
          <w:rFonts w:ascii="Courier New" w:hAnsi="Courier New" w:cs="Courier New"/>
          <w:color w:val="008080"/>
          <w:sz w:val="22"/>
        </w:rPr>
        <w:t>str</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 pd.Timestamp, List[</w:t>
      </w:r>
      <w:r>
        <w:rPr>
          <w:rFonts w:ascii="Courier New" w:hAnsi="Courier New" w:cs="Courier New"/>
          <w:color w:val="008080"/>
          <w:sz w:val="22"/>
        </w:rPr>
        <w:t>str</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"""Internal helper to calculate periodic signals and metadata."""</w:t>
      </w:r>
      <w:r>
        <w:br/>
      </w:r>
      <w:r>
        <w:rPr>
          <w:rFonts w:ascii="Courier New" w:hAnsi="Courier New" w:cs="Courier New"/>
          <w:sz w:val="22"/>
        </w:rPr>
        <w:t xml:space="preserve">    </w:t>
      </w:r>
      <w:r>
        <w:rPr>
          <w:rFonts w:ascii="Courier New" w:hAnsi="Courier New" w:cs="Courier New"/>
          <w:color w:val="008000"/>
          <w:sz w:val="22"/>
        </w:rPr>
        <w:t># Тригонометричне кодування циклічних ознак часу (Temporal Engineering)</w:t>
      </w:r>
      <w:r>
        <w:br/>
      </w:r>
      <w:r>
        <w:rPr>
          <w:rFonts w:ascii="Courier New" w:hAnsi="Courier New" w:cs="Courier New"/>
          <w:sz w:val="22"/>
        </w:rPr>
        <w:t xml:space="preserve">    hours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sz w:val="22"/>
        </w:rPr>
        <w:t>df[</w:t>
      </w:r>
      <w:r>
        <w:rPr>
          <w:rFonts w:ascii="Courier New" w:hAnsi="Courier New" w:cs="Courier New"/>
          <w:color w:val="A31515"/>
          <w:sz w:val="22"/>
        </w:rPr>
        <w:t>"ts"</w:t>
      </w:r>
      <w:r>
        <w:rPr>
          <w:rFonts w:ascii="Courier New" w:hAnsi="Courier New" w:cs="Courier New"/>
          <w:sz w:val="22"/>
        </w:rPr>
        <w:t>].dt.hour</w:t>
      </w:r>
      <w:r>
        <w:br/>
      </w:r>
      <w:r>
        <w:rPr>
          <w:rFonts w:ascii="Courier New" w:hAnsi="Courier New" w:cs="Courier New"/>
          <w:sz w:val="22"/>
        </w:rPr>
        <w:t xml:space="preserve">    days </w:t>
      </w:r>
      <w:r>
        <w:rPr>
          <w:rFonts w:ascii="Courier New" w:hAnsi="Courier New" w:cs="Courier New"/>
          <w:color w:val="3B5998"/>
          <w:sz w:val="22"/>
        </w:rPr>
        <w:t>=</w:t>
      </w:r>
      <w:r>
        <w:rPr>
          <w:rFonts w:ascii="Courier New" w:hAnsi="Courier New" w:cs="Courier New"/>
          <w:sz w:val="22"/>
        </w:rPr>
        <w:t xml:space="preserve"> df[</w:t>
      </w:r>
      <w:r>
        <w:rPr>
          <w:rFonts w:ascii="Courier New" w:hAnsi="Courier New" w:cs="Courier New"/>
          <w:color w:val="A31515"/>
          <w:sz w:val="22"/>
        </w:rPr>
        <w:t>"ts"</w:t>
      </w:r>
      <w:r>
        <w:rPr>
          <w:rFonts w:ascii="Courier New" w:hAnsi="Courier New" w:cs="Courier New"/>
          <w:sz w:val="22"/>
        </w:rPr>
        <w:t>].dt.weekday</w:t>
      </w:r>
      <w:r>
        <w:br/>
      </w:r>
      <w:r>
        <w:rPr>
          <w:rFonts w:ascii="Courier New" w:hAnsi="Courier New" w:cs="Courier New"/>
          <w:sz w:val="22"/>
        </w:rPr>
        <w:t xml:space="preserve">    df[</w:t>
      </w:r>
      <w:r>
        <w:rPr>
          <w:rFonts w:ascii="Courier New" w:hAnsi="Courier New" w:cs="Courier New"/>
          <w:color w:val="A31515"/>
          <w:sz w:val="22"/>
        </w:rPr>
        <w:t>"hour_sin"</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np.sin(</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np.pi </w:t>
      </w:r>
      <w:r>
        <w:rPr>
          <w:rFonts w:ascii="Courier New" w:hAnsi="Courier New" w:cs="Courier New"/>
          <w:color w:val="3B5998"/>
          <w:sz w:val="22"/>
        </w:rPr>
        <w:t>*</w:t>
      </w:r>
      <w:r>
        <w:rPr>
          <w:rFonts w:ascii="Courier New" w:hAnsi="Courier New" w:cs="Courier New"/>
          <w:sz w:val="22"/>
        </w:rPr>
        <w:t xml:space="preserve"> hours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24</w:t>
      </w:r>
      <w:r>
        <w:rPr>
          <w:rFonts w:ascii="Courier New" w:hAnsi="Courier New" w:cs="Courier New"/>
          <w:sz w:val="22"/>
        </w:rPr>
        <w:t>)</w:t>
      </w:r>
      <w:r>
        <w:br/>
      </w:r>
      <w:r>
        <w:rPr>
          <w:rFonts w:ascii="Courier New" w:hAnsi="Courier New" w:cs="Courier New"/>
          <w:sz w:val="22"/>
        </w:rPr>
        <w:t xml:space="preserve">    df[</w:t>
      </w:r>
      <w:r>
        <w:rPr>
          <w:rFonts w:ascii="Courier New" w:hAnsi="Courier New" w:cs="Courier New"/>
          <w:color w:val="A31515"/>
          <w:sz w:val="22"/>
        </w:rPr>
        <w:t>"hour_cos"</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np.cos(</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np.pi </w:t>
      </w:r>
      <w:r>
        <w:rPr>
          <w:rFonts w:ascii="Courier New" w:hAnsi="Courier New" w:cs="Courier New"/>
          <w:color w:val="3B5998"/>
          <w:sz w:val="22"/>
        </w:rPr>
        <w:t>*</w:t>
      </w:r>
      <w:r>
        <w:rPr>
          <w:rFonts w:ascii="Courier New" w:hAnsi="Courier New" w:cs="Courier New"/>
          <w:sz w:val="22"/>
        </w:rPr>
        <w:t xml:space="preserve"> hours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24</w:t>
      </w:r>
      <w:r>
        <w:rPr>
          <w:rFonts w:ascii="Courier New" w:hAnsi="Courier New" w:cs="Courier New"/>
          <w:sz w:val="22"/>
        </w:rPr>
        <w:t>)</w:t>
      </w:r>
      <w:r>
        <w:br/>
      </w:r>
      <w:r>
        <w:rPr>
          <w:rFonts w:ascii="Courier New" w:hAnsi="Courier New" w:cs="Courier New"/>
          <w:sz w:val="22"/>
        </w:rPr>
        <w:t xml:space="preserve">    df[</w:t>
      </w:r>
      <w:r>
        <w:rPr>
          <w:rFonts w:ascii="Courier New" w:hAnsi="Courier New" w:cs="Courier New"/>
          <w:color w:val="A31515"/>
          <w:sz w:val="22"/>
        </w:rPr>
        <w:t>"day_sin"</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np.sin(</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np.pi </w:t>
      </w:r>
      <w:r>
        <w:rPr>
          <w:rFonts w:ascii="Courier New" w:hAnsi="Courier New" w:cs="Courier New"/>
          <w:color w:val="3B5998"/>
          <w:sz w:val="22"/>
        </w:rPr>
        <w:t>*</w:t>
      </w:r>
      <w:r>
        <w:rPr>
          <w:rFonts w:ascii="Courier New" w:hAnsi="Courier New" w:cs="Courier New"/>
          <w:sz w:val="22"/>
        </w:rPr>
        <w:t xml:space="preserve"> days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7</w:t>
      </w:r>
      <w:r>
        <w:rPr>
          <w:rFonts w:ascii="Courier New" w:hAnsi="Courier New" w:cs="Courier New"/>
          <w:sz w:val="22"/>
        </w:rPr>
        <w:t>)</w:t>
      </w:r>
      <w:r>
        <w:br/>
      </w:r>
      <w:r>
        <w:rPr>
          <w:rFonts w:ascii="Courier New" w:hAnsi="Courier New" w:cs="Courier New"/>
          <w:sz w:val="22"/>
        </w:rPr>
        <w:t xml:space="preserve">    df[</w:t>
      </w:r>
      <w:r>
        <w:rPr>
          <w:rFonts w:ascii="Courier New" w:hAnsi="Courier New" w:cs="Courier New"/>
          <w:color w:val="A31515"/>
          <w:sz w:val="22"/>
        </w:rPr>
        <w:t>"day_cos"</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np.cos(</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np.pi </w:t>
      </w:r>
      <w:r>
        <w:rPr>
          <w:rFonts w:ascii="Courier New" w:hAnsi="Courier New" w:cs="Courier New"/>
          <w:color w:val="3B5998"/>
          <w:sz w:val="22"/>
        </w:rPr>
        <w:t>*</w:t>
      </w:r>
      <w:r>
        <w:rPr>
          <w:rFonts w:ascii="Courier New" w:hAnsi="Courier New" w:cs="Courier New"/>
          <w:sz w:val="22"/>
        </w:rPr>
        <w:t xml:space="preserve"> days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7</w:t>
      </w:r>
      <w:r>
        <w:rPr>
          <w:rFonts w:ascii="Courier New" w:hAnsi="Courier New" w:cs="Courier New"/>
          <w:sz w:val="22"/>
        </w:rPr>
        <w:t>)</w:t>
      </w:r>
      <w:r>
        <w:br/>
      </w:r>
      <w:r>
        <w:br/>
      </w:r>
      <w:r>
        <w:rPr>
          <w:rFonts w:ascii="Courier New" w:hAnsi="Courier New" w:cs="Courier New"/>
          <w:sz w:val="22"/>
        </w:rPr>
        <w:t xml:space="preserve">    constants </w:t>
      </w:r>
      <w:r>
        <w:rPr>
          <w:rFonts w:ascii="Courier New" w:hAnsi="Courier New" w:cs="Courier New"/>
          <w:color w:val="3B5998"/>
          <w:sz w:val="22"/>
        </w:rPr>
        <w:t>=</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"oil"</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(df[</w:t>
      </w:r>
      <w:r>
        <w:rPr>
          <w:rFonts w:ascii="Courier New" w:hAnsi="Courier New" w:cs="Courier New"/>
          <w:color w:val="A31515"/>
          <w:sz w:val="22"/>
        </w:rPr>
        <w:t>"temperature_c"</w:t>
      </w:r>
      <w:r>
        <w:rPr>
          <w:rFonts w:ascii="Courier New" w:hAnsi="Courier New" w:cs="Courier New"/>
          <w:sz w:val="22"/>
        </w:rPr>
        <w:t xml:space="preserve">].iloc[-1]) </w:t>
      </w:r>
      <w:r>
        <w:rPr>
          <w:rFonts w:ascii="Courier New" w:hAnsi="Courier New" w:cs="Courier New"/>
          <w:b/>
          <w:color w:val="0000FF"/>
          <w:sz w:val="22"/>
        </w:rPr>
        <w:t>if</w:t>
      </w:r>
      <w:r>
        <w:rPr>
          <w:rFonts w:ascii="Courier New" w:hAnsi="Courier New" w:cs="Courier New"/>
          <w:sz w:val="22"/>
        </w:rPr>
        <w:t xml:space="preserve"> </w:t>
      </w:r>
      <w:r>
        <w:rPr>
          <w:rFonts w:ascii="Courier New" w:hAnsi="Courier New" w:cs="Courier New"/>
          <w:color w:val="A31515"/>
          <w:sz w:val="22"/>
        </w:rPr>
        <w:t>"temperature_c"</w:t>
      </w:r>
      <w:r>
        <w:rPr>
          <w:rFonts w:ascii="Courier New" w:hAnsi="Courier New" w:cs="Courier New"/>
          <w:sz w:val="22"/>
        </w:rPr>
        <w:t xml:space="preserve"> </w:t>
      </w:r>
      <w:r>
        <w:rPr>
          <w:rFonts w:ascii="Courier New" w:hAnsi="Courier New" w:cs="Courier New"/>
          <w:b/>
          <w:color w:val="0000FF"/>
          <w:sz w:val="22"/>
        </w:rPr>
        <w:t>in</w:t>
      </w:r>
      <w:r>
        <w:rPr>
          <w:rFonts w:ascii="Courier New" w:hAnsi="Courier New" w:cs="Courier New"/>
          <w:sz w:val="22"/>
        </w:rPr>
        <w:t xml:space="preserve"> df.columns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70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"h2"</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(df[</w:t>
      </w:r>
      <w:r>
        <w:rPr>
          <w:rFonts w:ascii="Courier New" w:hAnsi="Courier New" w:cs="Courier New"/>
          <w:color w:val="A31515"/>
          <w:sz w:val="22"/>
        </w:rPr>
        <w:t>"h2_ppm"</w:t>
      </w:r>
      <w:r>
        <w:rPr>
          <w:rFonts w:ascii="Courier New" w:hAnsi="Courier New" w:cs="Courier New"/>
          <w:sz w:val="22"/>
        </w:rPr>
        <w:t xml:space="preserve">].iloc[-1]) </w:t>
      </w:r>
      <w:r>
        <w:rPr>
          <w:rFonts w:ascii="Courier New" w:hAnsi="Courier New" w:cs="Courier New"/>
          <w:b/>
          <w:color w:val="0000FF"/>
          <w:sz w:val="22"/>
        </w:rPr>
        <w:t>if</w:t>
      </w:r>
      <w:r>
        <w:rPr>
          <w:rFonts w:ascii="Courier New" w:hAnsi="Courier New" w:cs="Courier New"/>
          <w:sz w:val="22"/>
        </w:rPr>
        <w:t xml:space="preserve"> </w:t>
      </w:r>
      <w:r>
        <w:rPr>
          <w:rFonts w:ascii="Courier New" w:hAnsi="Courier New" w:cs="Courier New"/>
          <w:color w:val="A31515"/>
          <w:sz w:val="22"/>
        </w:rPr>
        <w:t>"h2_ppm"</w:t>
      </w:r>
      <w:r>
        <w:rPr>
          <w:rFonts w:ascii="Courier New" w:hAnsi="Courier New" w:cs="Courier New"/>
          <w:sz w:val="22"/>
        </w:rPr>
        <w:t xml:space="preserve"> </w:t>
      </w:r>
      <w:r>
        <w:rPr>
          <w:rFonts w:ascii="Courier New" w:hAnsi="Courier New" w:cs="Courier New"/>
          <w:b/>
          <w:color w:val="0000FF"/>
          <w:sz w:val="22"/>
        </w:rPr>
        <w:t>in</w:t>
      </w:r>
      <w:r>
        <w:rPr>
          <w:rFonts w:ascii="Courier New" w:hAnsi="Courier New" w:cs="Courier New"/>
          <w:sz w:val="22"/>
        </w:rPr>
        <w:t xml:space="preserve"> df.columns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20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"air"</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(df[</w:t>
      </w:r>
      <w:r>
        <w:rPr>
          <w:rFonts w:ascii="Courier New" w:hAnsi="Courier New" w:cs="Courier New"/>
          <w:color w:val="A31515"/>
          <w:sz w:val="22"/>
        </w:rPr>
        <w:t>"air_temp"</w:t>
      </w:r>
      <w:r>
        <w:rPr>
          <w:rFonts w:ascii="Courier New" w:hAnsi="Courier New" w:cs="Courier New"/>
          <w:sz w:val="22"/>
        </w:rPr>
        <w:t xml:space="preserve">].iloc[-1]) </w:t>
      </w:r>
      <w:r>
        <w:rPr>
          <w:rFonts w:ascii="Courier New" w:hAnsi="Courier New" w:cs="Courier New"/>
          <w:b/>
          <w:color w:val="0000FF"/>
          <w:sz w:val="22"/>
        </w:rPr>
        <w:t>if</w:t>
      </w:r>
      <w:r>
        <w:rPr>
          <w:rFonts w:ascii="Courier New" w:hAnsi="Courier New" w:cs="Courier New"/>
          <w:sz w:val="22"/>
        </w:rPr>
        <w:t xml:space="preserve"> </w:t>
      </w:r>
      <w:r>
        <w:rPr>
          <w:rFonts w:ascii="Courier New" w:hAnsi="Courier New" w:cs="Courier New"/>
          <w:color w:val="A31515"/>
          <w:sz w:val="22"/>
        </w:rPr>
        <w:t>"air_temp"</w:t>
      </w:r>
      <w:r>
        <w:rPr>
          <w:rFonts w:ascii="Courier New" w:hAnsi="Courier New" w:cs="Courier New"/>
          <w:sz w:val="22"/>
        </w:rPr>
        <w:t xml:space="preserve"> </w:t>
      </w:r>
      <w:r>
        <w:rPr>
          <w:rFonts w:ascii="Courier New" w:hAnsi="Courier New" w:cs="Courier New"/>
          <w:b/>
          <w:color w:val="0000FF"/>
          <w:sz w:val="22"/>
        </w:rPr>
        <w:t>in</w:t>
      </w:r>
      <w:r>
        <w:rPr>
          <w:rFonts w:ascii="Courier New" w:hAnsi="Courier New" w:cs="Courier New"/>
          <w:sz w:val="22"/>
        </w:rPr>
        <w:t xml:space="preserve"> df.columns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15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"health"</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(df[</w:t>
      </w:r>
      <w:r>
        <w:rPr>
          <w:rFonts w:ascii="Courier New" w:hAnsi="Courier New" w:cs="Courier New"/>
          <w:color w:val="A31515"/>
          <w:sz w:val="22"/>
        </w:rPr>
        <w:t>"health_score"</w:t>
      </w:r>
      <w:r>
        <w:rPr>
          <w:rFonts w:ascii="Courier New" w:hAnsi="Courier New" w:cs="Courier New"/>
          <w:sz w:val="22"/>
        </w:rPr>
        <w:t xml:space="preserve">].iloc[-1]) </w:t>
      </w:r>
      <w:r>
        <w:rPr>
          <w:rFonts w:ascii="Courier New" w:hAnsi="Courier New" w:cs="Courier New"/>
          <w:b/>
          <w:color w:val="0000FF"/>
          <w:sz w:val="22"/>
        </w:rPr>
        <w:t>if</w:t>
      </w:r>
      <w:r>
        <w:rPr>
          <w:rFonts w:ascii="Courier New" w:hAnsi="Courier New" w:cs="Courier New"/>
          <w:sz w:val="22"/>
        </w:rPr>
        <w:t xml:space="preserve"> </w:t>
      </w:r>
      <w:r>
        <w:rPr>
          <w:rFonts w:ascii="Courier New" w:hAnsi="Courier New" w:cs="Courier New"/>
          <w:color w:val="A31515"/>
          <w:sz w:val="22"/>
        </w:rPr>
        <w:t>"health_score"</w:t>
      </w:r>
      <w:r>
        <w:rPr>
          <w:rFonts w:ascii="Courier New" w:hAnsi="Courier New" w:cs="Courier New"/>
          <w:sz w:val="22"/>
        </w:rPr>
        <w:t xml:space="preserve"> </w:t>
      </w:r>
      <w:r>
        <w:rPr>
          <w:rFonts w:ascii="Courier New" w:hAnsi="Courier New" w:cs="Courier New"/>
          <w:b/>
          <w:color w:val="0000FF"/>
          <w:sz w:val="22"/>
        </w:rPr>
        <w:t>in</w:t>
      </w:r>
      <w:r>
        <w:rPr>
          <w:rFonts w:ascii="Courier New" w:hAnsi="Courier New" w:cs="Courier New"/>
          <w:sz w:val="22"/>
        </w:rPr>
        <w:t xml:space="preserve"> df.columns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100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w:t>
      </w:r>
      <w:r>
        <w:br/>
      </w:r>
      <w:r>
        <w:br/>
      </w:r>
      <w:r>
        <w:rPr>
          <w:rFonts w:ascii="Courier New" w:hAnsi="Courier New" w:cs="Courier New"/>
          <w:sz w:val="22"/>
        </w:rPr>
        <w:t xml:space="preserve">    values </w:t>
      </w:r>
      <w:r>
        <w:rPr>
          <w:rFonts w:ascii="Courier New" w:hAnsi="Courier New" w:cs="Courier New"/>
          <w:color w:val="3B5998"/>
          <w:sz w:val="22"/>
        </w:rPr>
        <w:t>=</w:t>
      </w:r>
      <w:r>
        <w:rPr>
          <w:rFonts w:ascii="Courier New" w:hAnsi="Courier New" w:cs="Courier New"/>
          <w:sz w:val="22"/>
        </w:rPr>
        <w:t xml:space="preserve"> select_features_v2(df, version)</w:t>
      </w:r>
      <w:r>
        <w:br/>
      </w:r>
      <w:r>
        <w:rPr>
          <w:rFonts w:ascii="Courier New" w:hAnsi="Courier New" w:cs="Courier New"/>
          <w:sz w:val="22"/>
        </w:rPr>
        <w:t xml:space="preserve">    last_ts </w:t>
      </w:r>
      <w:r>
        <w:rPr>
          <w:rFonts w:ascii="Courier New" w:hAnsi="Courier New" w:cs="Courier New"/>
          <w:color w:val="3B5998"/>
          <w:sz w:val="22"/>
        </w:rPr>
        <w:t>=</w:t>
      </w:r>
      <w:r>
        <w:rPr>
          <w:rFonts w:ascii="Courier New" w:hAnsi="Courier New" w:cs="Courier New"/>
          <w:sz w:val="22"/>
        </w:rPr>
        <w:t xml:space="preserve"> pd.to_datetime(df[last_ts_col].iloc[-1])</w:t>
      </w:r>
      <w:r>
        <w:br/>
      </w:r>
      <w:r>
        <w:br/>
      </w:r>
      <w:r>
        <w:rPr>
          <w:rFonts w:ascii="Courier New" w:hAnsi="Courier New" w:cs="Courier New"/>
          <w:sz w:val="22"/>
        </w:rPr>
        <w:t xml:space="preserve">    f_names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"actual_load_mw"</w:t>
      </w:r>
      <w:r>
        <w:rPr>
          <w:rFonts w:ascii="Courier New" w:hAnsi="Courier New" w:cs="Courier New"/>
          <w:sz w:val="22"/>
        </w:rPr>
        <w:t xml:space="preserve">, </w:t>
      </w:r>
      <w:r>
        <w:rPr>
          <w:rFonts w:ascii="Courier New" w:hAnsi="Courier New" w:cs="Courier New"/>
          <w:color w:val="A31515"/>
          <w:sz w:val="22"/>
        </w:rPr>
        <w:t>"temperature_c"</w:t>
      </w:r>
      <w:r>
        <w:rPr>
          <w:rFonts w:ascii="Courier New" w:hAnsi="Courier New" w:cs="Courier New"/>
          <w:sz w:val="22"/>
        </w:rPr>
        <w:t xml:space="preserve">, </w:t>
      </w:r>
      <w:r>
        <w:rPr>
          <w:rFonts w:ascii="Courier New" w:hAnsi="Courier New" w:cs="Courier New"/>
          <w:color w:val="A31515"/>
          <w:sz w:val="22"/>
        </w:rPr>
        <w:t>"h2_ppm"</w:t>
      </w:r>
      <w:r>
        <w:rPr>
          <w:rFonts w:ascii="Courier New" w:hAnsi="Courier New" w:cs="Courier New"/>
          <w:sz w:val="22"/>
        </w:rPr>
        <w:t xml:space="preserve">, </w:t>
      </w:r>
      <w:r>
        <w:rPr>
          <w:rFonts w:ascii="Courier New" w:hAnsi="Courier New" w:cs="Courier New"/>
          <w:color w:val="A31515"/>
          <w:sz w:val="22"/>
        </w:rPr>
        <w:t>"health_score"</w:t>
      </w:r>
      <w:r>
        <w:rPr>
          <w:rFonts w:ascii="Courier New" w:hAnsi="Courier New" w:cs="Courier New"/>
          <w:sz w:val="22"/>
        </w:rPr>
        <w:t xml:space="preserve">, </w:t>
      </w:r>
      <w:r>
        <w:rPr>
          <w:rFonts w:ascii="Courier New" w:hAnsi="Courier New" w:cs="Courier New"/>
          <w:color w:val="A31515"/>
          <w:sz w:val="22"/>
        </w:rPr>
        <w:t>"air_temp"</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"hour_sin"</w:t>
      </w:r>
      <w:r>
        <w:rPr>
          <w:rFonts w:ascii="Courier New" w:hAnsi="Courier New" w:cs="Courier New"/>
          <w:sz w:val="22"/>
        </w:rPr>
        <w:t xml:space="preserve">, </w:t>
      </w:r>
      <w:r>
        <w:rPr>
          <w:rFonts w:ascii="Courier New" w:hAnsi="Courier New" w:cs="Courier New"/>
          <w:color w:val="A31515"/>
          <w:sz w:val="22"/>
        </w:rPr>
        <w:t>"hour_cos"</w:t>
      </w:r>
      <w:r>
        <w:rPr>
          <w:rFonts w:ascii="Courier New" w:hAnsi="Courier New" w:cs="Courier New"/>
          <w:sz w:val="22"/>
        </w:rPr>
        <w:t xml:space="preserve">, </w:t>
      </w:r>
      <w:r>
        <w:rPr>
          <w:rFonts w:ascii="Courier New" w:hAnsi="Courier New" w:cs="Courier New"/>
          <w:color w:val="A31515"/>
          <w:sz w:val="22"/>
        </w:rPr>
        <w:t>"day_sin"</w:t>
      </w:r>
      <w:r>
        <w:rPr>
          <w:rFonts w:ascii="Courier New" w:hAnsi="Courier New" w:cs="Courier New"/>
          <w:sz w:val="22"/>
        </w:rPr>
        <w:t xml:space="preserve">, </w:t>
      </w:r>
      <w:r>
        <w:rPr>
          <w:rFonts w:ascii="Courier New" w:hAnsi="Courier New" w:cs="Courier New"/>
          <w:color w:val="A31515"/>
          <w:sz w:val="22"/>
        </w:rPr>
        <w:t>"day_cos"</w:t>
      </w:r>
      <w:r>
        <w:rPr>
          <w:rFonts w:ascii="Courier New" w:hAnsi="Courier New" w:cs="Courier New"/>
          <w:sz w:val="22"/>
        </w:rPr>
        <w:t>]</w:t>
      </w:r>
      <w:r>
        <w:br/>
      </w:r>
      <w:r>
        <w:rPr>
          <w:rFonts w:ascii="Courier New" w:hAnsi="Courier New" w:cs="Courier New"/>
          <w:sz w:val="22"/>
        </w:rPr>
        <w:t xml:space="preserve">    f_limit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9</w:t>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version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"v3"</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5</w:t>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version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"v2"</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br/>
      </w:r>
      <w:r>
        <w:lastRenderedPageBreak/>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values, constants, last_ts, </w:t>
      </w:r>
      <w:r>
        <w:rPr>
          <w:rFonts w:ascii="Courier New" w:hAnsi="Courier New" w:cs="Courier New"/>
          <w:sz w:val="22"/>
        </w:rPr>
        <w:t>f_names[:f_limit]</w:t>
      </w:r>
    </w:p>
    <w:p w14:paraId="43626724" w14:textId="77777777" w:rsidR="001A3BDB" w:rsidRDefault="00F50EE5">
      <w:pPr>
        <w:ind w:firstLine="709"/>
        <w:jc w:val="both"/>
      </w:pPr>
      <w:r>
        <w:rPr>
          <w:rFonts w:cs="Times New Roman"/>
          <w:b/>
          <w:color w:val="000000"/>
        </w:rPr>
        <w:t>А.4. Архітектура нейронної мережі (models.py)</w:t>
      </w:r>
    </w:p>
    <w:p w14:paraId="311B9FE1" w14:textId="77777777" w:rsidR="001A3BDB" w:rsidRDefault="00F50EE5">
      <w:pPr>
        <w:spacing w:before="60" w:after="60" w:line="320" w:lineRule="exact"/>
      </w:pPr>
      <w:r>
        <w:rPr>
          <w:rFonts w:ascii="Courier New" w:hAnsi="Courier New" w:cs="Courier New"/>
          <w:b/>
          <w:color w:val="0000FF"/>
          <w:sz w:val="22"/>
        </w:rPr>
        <w:t>from</w:t>
      </w:r>
      <w:r>
        <w:rPr>
          <w:rFonts w:ascii="Courier New" w:hAnsi="Courier New" w:cs="Courier New"/>
          <w:sz w:val="22"/>
        </w:rPr>
        <w:t xml:space="preserve"> tensorflow.keras.layers </w:t>
      </w:r>
      <w:r>
        <w:rPr>
          <w:rFonts w:ascii="Courier New" w:hAnsi="Courier New" w:cs="Courier New"/>
          <w:b/>
          <w:color w:val="0000FF"/>
          <w:sz w:val="22"/>
        </w:rPr>
        <w:t>import</w:t>
      </w:r>
      <w:r>
        <w:rPr>
          <w:rFonts w:ascii="Courier New" w:hAnsi="Courier New" w:cs="Courier New"/>
          <w:sz w:val="22"/>
        </w:rPr>
        <w:t xml:space="preserve"> LSTM, Dense, Dropout, BatchNormalization</w:t>
      </w:r>
      <w:r>
        <w:br/>
      </w:r>
      <w:r>
        <w:rPr>
          <w:rFonts w:ascii="Courier New" w:hAnsi="Courier New" w:cs="Courier New"/>
          <w:b/>
          <w:color w:val="0000FF"/>
          <w:sz w:val="22"/>
        </w:rPr>
        <w:t>from</w:t>
      </w:r>
      <w:r>
        <w:rPr>
          <w:rFonts w:ascii="Courier New" w:hAnsi="Courier New" w:cs="Courier New"/>
          <w:sz w:val="22"/>
        </w:rPr>
        <w:t xml:space="preserve"> tensorflow.keras.models </w:t>
      </w:r>
      <w:r>
        <w:rPr>
          <w:rFonts w:ascii="Courier New" w:hAnsi="Courier New" w:cs="Courier New"/>
          <w:b/>
          <w:color w:val="0000FF"/>
          <w:sz w:val="22"/>
        </w:rPr>
        <w:t>import</w:t>
      </w:r>
      <w:r>
        <w:rPr>
          <w:rFonts w:ascii="Courier New" w:hAnsi="Courier New" w:cs="Courier New"/>
          <w:sz w:val="22"/>
        </w:rPr>
        <w:t xml:space="preserve"> Sequential</w:t>
      </w:r>
      <w:r>
        <w:br/>
      </w:r>
      <w:r>
        <w:br/>
      </w:r>
      <w:r>
        <w:rPr>
          <w:rFonts w:ascii="Courier New" w:hAnsi="Courier New" w:cs="Courier New"/>
          <w:b/>
          <w:color w:val="0000FF"/>
          <w:sz w:val="22"/>
        </w:rPr>
        <w:t>def</w:t>
      </w:r>
      <w:r>
        <w:rPr>
          <w:rFonts w:ascii="Courier New" w:hAnsi="Courier New" w:cs="Courier New"/>
          <w:sz w:val="22"/>
        </w:rPr>
        <w:t xml:space="preserve"> build_lstm_model(look_back: </w:t>
      </w:r>
      <w:r>
        <w:rPr>
          <w:rFonts w:ascii="Courier New" w:hAnsi="Courier New" w:cs="Courier New"/>
          <w:color w:val="008080"/>
          <w:sz w:val="22"/>
        </w:rPr>
        <w:t>int</w:t>
      </w:r>
      <w:r>
        <w:rPr>
          <w:rFonts w:ascii="Courier New" w:hAnsi="Courier New" w:cs="Courier New"/>
          <w:sz w:val="22"/>
        </w:rPr>
        <w:t xml:space="preserve">, n_features: </w:t>
      </w:r>
      <w:r>
        <w:rPr>
          <w:rFonts w:ascii="Courier New" w:hAnsi="Courier New" w:cs="Courier New"/>
          <w:color w:val="008080"/>
          <w:sz w:val="22"/>
        </w:rPr>
        <w:t>int</w:t>
      </w:r>
      <w:r>
        <w:rPr>
          <w:rFonts w:ascii="Courier New" w:hAnsi="Courier New" w:cs="Courier New"/>
          <w:sz w:val="22"/>
        </w:rPr>
        <w:t xml:space="preserve">, </w:t>
      </w:r>
      <w:r>
        <w:rPr>
          <w:rFonts w:ascii="Courier New" w:hAnsi="Courier New" w:cs="Courier New"/>
          <w:sz w:val="22"/>
        </w:rPr>
        <w:t xml:space="preserve">version: </w:t>
      </w:r>
      <w:r>
        <w:rPr>
          <w:rFonts w:ascii="Courier New" w:hAnsi="Courier New" w:cs="Courier New"/>
          <w:color w:val="008080"/>
          <w:sz w:val="22"/>
        </w:rPr>
        <w:t>str</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"v3"</w:t>
      </w:r>
      <w:r>
        <w:rPr>
          <w:rFonts w:ascii="Courier New" w:hAnsi="Courier New" w:cs="Courier New"/>
          <w:sz w:val="22"/>
        </w:rPr>
        <w:t>) -&gt; Sequential:</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Побудова архітектури нейронної мережі (Keras/TensorFlow).</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version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"v3"</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008000"/>
          <w:sz w:val="22"/>
        </w:rPr>
        <w:t># Глибока архітектура для складних взаємозв'язків</w:t>
      </w:r>
      <w:r>
        <w:br/>
      </w:r>
      <w:r>
        <w:rPr>
          <w:rFonts w:ascii="Courier New" w:hAnsi="Courier New" w:cs="Courier New"/>
          <w:sz w:val="22"/>
        </w:rPr>
        <w:t xml:space="preserve">        model </w:t>
      </w:r>
      <w:r>
        <w:rPr>
          <w:rFonts w:ascii="Courier New" w:hAnsi="Courier New" w:cs="Courier New"/>
          <w:color w:val="3B5998"/>
          <w:sz w:val="22"/>
        </w:rPr>
        <w:t>=</w:t>
      </w:r>
      <w:r>
        <w:rPr>
          <w:rFonts w:ascii="Courier New" w:hAnsi="Courier New" w:cs="Courier New"/>
          <w:sz w:val="22"/>
        </w:rPr>
        <w:t xml:space="preserve"> Sequential([</w:t>
      </w:r>
      <w:r>
        <w:br/>
      </w:r>
      <w:r>
        <w:rPr>
          <w:rFonts w:ascii="Courier New" w:hAnsi="Courier New" w:cs="Courier New"/>
          <w:sz w:val="22"/>
        </w:rPr>
        <w:t xml:space="preserve">            LSTM(</w:t>
      </w:r>
      <w:r>
        <w:rPr>
          <w:rFonts w:ascii="Courier New" w:hAnsi="Courier New" w:cs="Courier New"/>
          <w:color w:val="098658"/>
          <w:sz w:val="22"/>
        </w:rPr>
        <w:t>128</w:t>
      </w:r>
      <w:r>
        <w:rPr>
          <w:rFonts w:ascii="Courier New" w:hAnsi="Courier New" w:cs="Courier New"/>
          <w:sz w:val="22"/>
        </w:rPr>
        <w:t>, return_sequences</w:t>
      </w:r>
      <w:r>
        <w:rPr>
          <w:rFonts w:ascii="Courier New" w:hAnsi="Courier New" w:cs="Courier New"/>
          <w:color w:val="3B5998"/>
          <w:sz w:val="22"/>
        </w:rPr>
        <w:t>=</w:t>
      </w:r>
      <w:r>
        <w:rPr>
          <w:rFonts w:ascii="Courier New" w:hAnsi="Courier New" w:cs="Courier New"/>
          <w:b/>
          <w:color w:val="0000FF"/>
          <w:sz w:val="22"/>
        </w:rPr>
        <w:t>True</w:t>
      </w:r>
      <w:r>
        <w:rPr>
          <w:rFonts w:ascii="Courier New" w:hAnsi="Courier New" w:cs="Courier New"/>
          <w:sz w:val="22"/>
        </w:rPr>
        <w:t>, input_shape</w:t>
      </w:r>
      <w:r>
        <w:rPr>
          <w:rFonts w:ascii="Courier New" w:hAnsi="Courier New" w:cs="Courier New"/>
          <w:color w:val="3B5998"/>
          <w:sz w:val="22"/>
        </w:rPr>
        <w:t>=</w:t>
      </w:r>
      <w:r>
        <w:rPr>
          <w:rFonts w:ascii="Courier New" w:hAnsi="Courier New" w:cs="Courier New"/>
          <w:sz w:val="22"/>
        </w:rPr>
        <w:t>(look_back, n_features)),</w:t>
      </w:r>
      <w:r>
        <w:br/>
      </w:r>
      <w:r>
        <w:rPr>
          <w:rFonts w:ascii="Courier New" w:hAnsi="Courier New" w:cs="Courier New"/>
          <w:sz w:val="22"/>
        </w:rPr>
        <w:t xml:space="preserve">            LSTM(</w:t>
      </w:r>
      <w:r>
        <w:rPr>
          <w:rFonts w:ascii="Courier New" w:hAnsi="Courier New" w:cs="Courier New"/>
          <w:color w:val="098658"/>
          <w:sz w:val="22"/>
        </w:rPr>
        <w:t>64</w:t>
      </w:r>
      <w:r>
        <w:rPr>
          <w:rFonts w:ascii="Courier New" w:hAnsi="Courier New" w:cs="Courier New"/>
          <w:sz w:val="22"/>
        </w:rPr>
        <w:t>, return_sequences</w:t>
      </w:r>
      <w:r>
        <w:rPr>
          <w:rFonts w:ascii="Courier New" w:hAnsi="Courier New" w:cs="Courier New"/>
          <w:color w:val="3B5998"/>
          <w:sz w:val="22"/>
        </w:rPr>
        <w:t>=</w:t>
      </w:r>
      <w:r>
        <w:rPr>
          <w:rFonts w:ascii="Courier New" w:hAnsi="Courier New" w:cs="Courier New"/>
          <w:b/>
          <w:color w:val="0000FF"/>
          <w:sz w:val="22"/>
        </w:rPr>
        <w:t>False</w:t>
      </w:r>
      <w:r>
        <w:rPr>
          <w:rFonts w:ascii="Courier New" w:hAnsi="Courier New" w:cs="Courier New"/>
          <w:sz w:val="22"/>
        </w:rPr>
        <w:t>),</w:t>
      </w:r>
      <w:r>
        <w:br/>
      </w:r>
      <w:r>
        <w:rPr>
          <w:rFonts w:ascii="Courier New" w:hAnsi="Courier New" w:cs="Courier New"/>
          <w:sz w:val="22"/>
        </w:rPr>
        <w:t xml:space="preserve">            Dense(</w:t>
      </w:r>
      <w:r>
        <w:rPr>
          <w:rFonts w:ascii="Courier New" w:hAnsi="Courier New" w:cs="Courier New"/>
          <w:color w:val="098658"/>
          <w:sz w:val="22"/>
        </w:rPr>
        <w:t>32</w:t>
      </w:r>
      <w:r>
        <w:rPr>
          <w:rFonts w:ascii="Courier New" w:hAnsi="Courier New" w:cs="Courier New"/>
          <w:sz w:val="22"/>
        </w:rPr>
        <w:t>, activation</w:t>
      </w:r>
      <w:r>
        <w:rPr>
          <w:rFonts w:ascii="Courier New" w:hAnsi="Courier New" w:cs="Courier New"/>
          <w:color w:val="3B5998"/>
          <w:sz w:val="22"/>
        </w:rPr>
        <w:t>=</w:t>
      </w:r>
      <w:r>
        <w:rPr>
          <w:rFonts w:ascii="Courier New" w:hAnsi="Courier New" w:cs="Courier New"/>
          <w:color w:val="A31515"/>
          <w:sz w:val="22"/>
        </w:rPr>
        <w:t>'relu'</w:t>
      </w:r>
      <w:r>
        <w:rPr>
          <w:rFonts w:ascii="Courier New" w:hAnsi="Courier New" w:cs="Courier New"/>
          <w:sz w:val="22"/>
        </w:rPr>
        <w:t>),</w:t>
      </w:r>
      <w:r>
        <w:br/>
      </w:r>
      <w:r>
        <w:rPr>
          <w:rFonts w:ascii="Courier New" w:hAnsi="Courier New" w:cs="Courier New"/>
          <w:sz w:val="22"/>
        </w:rPr>
        <w:t xml:space="preserve">            Dense(</w:t>
      </w:r>
      <w:r>
        <w:rPr>
          <w:rFonts w:ascii="Courier New" w:hAnsi="Courier New" w:cs="Courier New"/>
          <w:color w:val="098658"/>
          <w:sz w:val="22"/>
        </w:rPr>
        <w:t>1</w:t>
      </w:r>
      <w:r>
        <w:rPr>
          <w:rFonts w:ascii="Courier New" w:hAnsi="Courier New" w:cs="Courier New"/>
          <w:sz w:val="22"/>
        </w:rPr>
        <w:t xml:space="preserve">) </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008000"/>
          <w:sz w:val="22"/>
        </w:rPr>
        <w:t># Базова архітектура для V1 / V2</w:t>
      </w:r>
      <w:r>
        <w:br/>
      </w:r>
      <w:r>
        <w:rPr>
          <w:rFonts w:ascii="Courier New" w:hAnsi="Courier New" w:cs="Courier New"/>
          <w:sz w:val="22"/>
        </w:rPr>
        <w:t xml:space="preserve">        model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sz w:val="22"/>
        </w:rPr>
        <w:t>Sequential([</w:t>
      </w:r>
      <w:r>
        <w:br/>
      </w:r>
      <w:r>
        <w:rPr>
          <w:rFonts w:ascii="Courier New" w:hAnsi="Courier New" w:cs="Courier New"/>
          <w:sz w:val="22"/>
        </w:rPr>
        <w:t xml:space="preserve">            LSTM(</w:t>
      </w:r>
      <w:r>
        <w:rPr>
          <w:rFonts w:ascii="Courier New" w:hAnsi="Courier New" w:cs="Courier New"/>
          <w:color w:val="098658"/>
          <w:sz w:val="22"/>
        </w:rPr>
        <w:t>128</w:t>
      </w:r>
      <w:r>
        <w:rPr>
          <w:rFonts w:ascii="Courier New" w:hAnsi="Courier New" w:cs="Courier New"/>
          <w:sz w:val="22"/>
        </w:rPr>
        <w:t>, return_sequences</w:t>
      </w:r>
      <w:r>
        <w:rPr>
          <w:rFonts w:ascii="Courier New" w:hAnsi="Courier New" w:cs="Courier New"/>
          <w:color w:val="3B5998"/>
          <w:sz w:val="22"/>
        </w:rPr>
        <w:t>=</w:t>
      </w:r>
      <w:r>
        <w:rPr>
          <w:rFonts w:ascii="Courier New" w:hAnsi="Courier New" w:cs="Courier New"/>
          <w:b/>
          <w:color w:val="0000FF"/>
          <w:sz w:val="22"/>
        </w:rPr>
        <w:t>False</w:t>
      </w:r>
      <w:r>
        <w:rPr>
          <w:rFonts w:ascii="Courier New" w:hAnsi="Courier New" w:cs="Courier New"/>
          <w:sz w:val="22"/>
        </w:rPr>
        <w:t>, input_shape</w:t>
      </w:r>
      <w:r>
        <w:rPr>
          <w:rFonts w:ascii="Courier New" w:hAnsi="Courier New" w:cs="Courier New"/>
          <w:color w:val="3B5998"/>
          <w:sz w:val="22"/>
        </w:rPr>
        <w:t>=</w:t>
      </w:r>
      <w:r>
        <w:rPr>
          <w:rFonts w:ascii="Courier New" w:hAnsi="Courier New" w:cs="Courier New"/>
          <w:sz w:val="22"/>
        </w:rPr>
        <w:t>(look_back, n_features)),</w:t>
      </w:r>
      <w:r>
        <w:br/>
      </w:r>
      <w:r>
        <w:rPr>
          <w:rFonts w:ascii="Courier New" w:hAnsi="Courier New" w:cs="Courier New"/>
          <w:sz w:val="22"/>
        </w:rPr>
        <w:t xml:space="preserve">            Dropout(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Dense(</w:t>
      </w:r>
      <w:r>
        <w:rPr>
          <w:rFonts w:ascii="Courier New" w:hAnsi="Courier New" w:cs="Courier New"/>
          <w:color w:val="098658"/>
          <w:sz w:val="22"/>
        </w:rPr>
        <w:t>32</w:t>
      </w:r>
      <w:r>
        <w:rPr>
          <w:rFonts w:ascii="Courier New" w:hAnsi="Courier New" w:cs="Courier New"/>
          <w:sz w:val="22"/>
        </w:rPr>
        <w:t>, activation</w:t>
      </w:r>
      <w:r>
        <w:rPr>
          <w:rFonts w:ascii="Courier New" w:hAnsi="Courier New" w:cs="Courier New"/>
          <w:color w:val="3B5998"/>
          <w:sz w:val="22"/>
        </w:rPr>
        <w:t>=</w:t>
      </w:r>
      <w:r>
        <w:rPr>
          <w:rFonts w:ascii="Courier New" w:hAnsi="Courier New" w:cs="Courier New"/>
          <w:color w:val="A31515"/>
          <w:sz w:val="22"/>
        </w:rPr>
        <w:t>'relu'</w:t>
      </w:r>
      <w:r>
        <w:rPr>
          <w:rFonts w:ascii="Courier New" w:hAnsi="Courier New" w:cs="Courier New"/>
          <w:sz w:val="22"/>
        </w:rPr>
        <w:t>),</w:t>
      </w:r>
      <w:r>
        <w:br/>
      </w:r>
      <w:r>
        <w:rPr>
          <w:rFonts w:ascii="Courier New" w:hAnsi="Courier New" w:cs="Courier New"/>
          <w:sz w:val="22"/>
        </w:rPr>
        <w:t xml:space="preserve">            Dense(</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br/>
      </w:r>
      <w:r>
        <w:br/>
      </w:r>
      <w:r>
        <w:rPr>
          <w:rFonts w:ascii="Courier New" w:hAnsi="Courier New" w:cs="Courier New"/>
          <w:sz w:val="22"/>
        </w:rPr>
        <w:t xml:space="preserve">    </w:t>
      </w:r>
      <w:r>
        <w:rPr>
          <w:rFonts w:ascii="Courier New" w:hAnsi="Courier New" w:cs="Courier New"/>
          <w:color w:val="008000"/>
          <w:sz w:val="22"/>
        </w:rPr>
        <w:t># Динамічний вибір функції втрат: MAE (чіткість) або Huber (стійкість до викидів)</w:t>
      </w:r>
      <w:r>
        <w:br/>
      </w:r>
      <w:r>
        <w:rPr>
          <w:rFonts w:ascii="Courier New" w:hAnsi="Courier New" w:cs="Courier New"/>
          <w:sz w:val="22"/>
        </w:rPr>
        <w:t xml:space="preserve">    loss_fn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"huber"</w:t>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version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"v3"</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A31515"/>
          <w:sz w:val="22"/>
        </w:rPr>
        <w:t>"mae"</w:t>
      </w:r>
      <w:r>
        <w:br/>
      </w:r>
      <w:r>
        <w:rPr>
          <w:rFonts w:ascii="Courier New" w:hAnsi="Courier New" w:cs="Courier New"/>
          <w:sz w:val="22"/>
        </w:rPr>
        <w:t xml:space="preserve">    model.compile(optimizer</w:t>
      </w:r>
      <w:r>
        <w:rPr>
          <w:rFonts w:ascii="Courier New" w:hAnsi="Courier New" w:cs="Courier New"/>
          <w:color w:val="3B5998"/>
          <w:sz w:val="22"/>
        </w:rPr>
        <w:t>=</w:t>
      </w:r>
      <w:r>
        <w:rPr>
          <w:rFonts w:ascii="Courier New" w:hAnsi="Courier New" w:cs="Courier New"/>
          <w:color w:val="A31515"/>
          <w:sz w:val="22"/>
        </w:rPr>
        <w:t>"adam"</w:t>
      </w:r>
      <w:r>
        <w:rPr>
          <w:rFonts w:ascii="Courier New" w:hAnsi="Courier New" w:cs="Courier New"/>
          <w:sz w:val="22"/>
        </w:rPr>
        <w:t>, loss</w:t>
      </w:r>
      <w:r>
        <w:rPr>
          <w:rFonts w:ascii="Courier New" w:hAnsi="Courier New" w:cs="Courier New"/>
          <w:color w:val="3B5998"/>
          <w:sz w:val="22"/>
        </w:rPr>
        <w:t>=</w:t>
      </w:r>
      <w:r>
        <w:rPr>
          <w:rFonts w:ascii="Courier New" w:hAnsi="Courier New" w:cs="Courier New"/>
          <w:sz w:val="22"/>
        </w:rPr>
        <w:t>loss_fn)</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model</w:t>
      </w:r>
    </w:p>
    <w:p w14:paraId="0BD13F60" w14:textId="77777777" w:rsidR="001A3BDB" w:rsidRDefault="00F50EE5">
      <w:r>
        <w:br w:type="page"/>
      </w:r>
    </w:p>
    <w:p w14:paraId="75790809" w14:textId="77777777" w:rsidR="001A3BDB" w:rsidRDefault="00F50EE5">
      <w:pPr>
        <w:jc w:val="center"/>
      </w:pPr>
      <w:r>
        <w:rPr>
          <w:rFonts w:cs="Times New Roman"/>
          <w:b/>
          <w:color w:val="000000"/>
        </w:rPr>
        <w:lastRenderedPageBreak/>
        <w:t>Додаток Б</w:t>
      </w:r>
    </w:p>
    <w:p w14:paraId="3F362A05" w14:textId="77777777" w:rsidR="001A3BDB" w:rsidRDefault="00F50EE5">
      <w:pPr>
        <w:jc w:val="center"/>
      </w:pPr>
      <w:r>
        <w:rPr>
          <w:rFonts w:cs="Times New Roman"/>
          <w:b/>
          <w:color w:val="000000"/>
        </w:rPr>
        <w:t>Конфігураційні файли та DevOps</w:t>
      </w:r>
    </w:p>
    <w:p w14:paraId="1BF6D943" w14:textId="77777777" w:rsidR="001A3BDB" w:rsidRDefault="00F50EE5">
      <w:pPr>
        <w:ind w:firstLine="709"/>
        <w:jc w:val="both"/>
      </w:pPr>
      <w:r>
        <w:rPr>
          <w:rFonts w:cs="Times New Roman"/>
          <w:b/>
          <w:color w:val="000000"/>
        </w:rPr>
        <w:t>Б.1. Конфігурація Docker-контейнера (Dockerfile)</w:t>
      </w:r>
    </w:p>
    <w:p w14:paraId="67F991D7" w14:textId="77777777" w:rsidR="001A3BDB" w:rsidRDefault="00F50EE5">
      <w:pPr>
        <w:spacing w:before="60" w:after="60" w:line="320" w:lineRule="exact"/>
      </w:pPr>
      <w:r>
        <w:rPr>
          <w:rFonts w:ascii="Courier New" w:hAnsi="Courier New" w:cs="Courier New"/>
          <w:color w:val="008000"/>
          <w:sz w:val="22"/>
        </w:rPr>
        <w:t xml:space="preserve"># </w:t>
      </w:r>
      <w:r>
        <w:rPr>
          <w:rFonts w:ascii="Courier New" w:hAnsi="Courier New" w:cs="Courier New"/>
          <w:color w:val="008000"/>
          <w:sz w:val="22"/>
        </w:rPr>
        <w:t>Production Dockerfile for Energy Monitor Ultimate</w:t>
      </w:r>
      <w:r>
        <w:br/>
      </w:r>
      <w:r>
        <w:rPr>
          <w:rFonts w:ascii="Courier New" w:hAnsi="Courier New" w:cs="Courier New"/>
          <w:sz w:val="22"/>
        </w:rPr>
        <w:t>FROM python:</w:t>
      </w:r>
      <w:r>
        <w:rPr>
          <w:rFonts w:ascii="Courier New" w:hAnsi="Courier New" w:cs="Courier New"/>
          <w:color w:val="098658"/>
          <w:sz w:val="22"/>
        </w:rPr>
        <w:t>3</w:t>
      </w:r>
      <w:r>
        <w:rPr>
          <w:rFonts w:ascii="Courier New" w:hAnsi="Courier New" w:cs="Courier New"/>
          <w:sz w:val="22"/>
        </w:rPr>
        <w:t>.11-slim</w:t>
      </w:r>
      <w:r>
        <w:br/>
      </w:r>
      <w:r>
        <w:br/>
      </w:r>
      <w:r>
        <w:rPr>
          <w:rFonts w:ascii="Courier New" w:hAnsi="Courier New" w:cs="Courier New"/>
          <w:sz w:val="22"/>
        </w:rPr>
        <w:t>LABEL maintainer</w:t>
      </w:r>
      <w:r>
        <w:rPr>
          <w:rFonts w:ascii="Courier New" w:hAnsi="Courier New" w:cs="Courier New"/>
          <w:color w:val="3B5998"/>
          <w:sz w:val="22"/>
        </w:rPr>
        <w:t>=</w:t>
      </w:r>
      <w:r>
        <w:rPr>
          <w:rFonts w:ascii="Courier New" w:hAnsi="Courier New" w:cs="Courier New"/>
          <w:color w:val="A31515"/>
          <w:sz w:val="22"/>
        </w:rPr>
        <w:t>"Energy Monitor Team"</w:t>
      </w:r>
      <w:r>
        <w:br/>
      </w:r>
      <w:r>
        <w:rPr>
          <w:rFonts w:ascii="Courier New" w:hAnsi="Courier New" w:cs="Courier New"/>
          <w:sz w:val="22"/>
        </w:rPr>
        <w:t>LABEL description</w:t>
      </w:r>
      <w:r>
        <w:rPr>
          <w:rFonts w:ascii="Courier New" w:hAnsi="Courier New" w:cs="Courier New"/>
          <w:color w:val="3B5998"/>
          <w:sz w:val="22"/>
        </w:rPr>
        <w:t>=</w:t>
      </w:r>
      <w:r>
        <w:rPr>
          <w:rFonts w:ascii="Courier New" w:hAnsi="Courier New" w:cs="Courier New"/>
          <w:color w:val="A31515"/>
          <w:sz w:val="22"/>
        </w:rPr>
        <w:t>"Energy Monitor Ultimate - OLAP &amp; AI Forecasting System"</w:t>
      </w:r>
      <w:r>
        <w:br/>
      </w:r>
      <w:r>
        <w:br/>
      </w:r>
      <w:r>
        <w:rPr>
          <w:rFonts w:ascii="Courier New" w:hAnsi="Courier New" w:cs="Courier New"/>
          <w:sz w:val="22"/>
        </w:rPr>
        <w:t>WORKDIR /app</w:t>
      </w:r>
      <w:r>
        <w:br/>
      </w:r>
      <w:r>
        <w:br/>
      </w:r>
      <w:r>
        <w:rPr>
          <w:rFonts w:ascii="Courier New" w:hAnsi="Courier New" w:cs="Courier New"/>
          <w:color w:val="008000"/>
          <w:sz w:val="22"/>
        </w:rPr>
        <w:t># Налаштування системних змінних для оптимізації Python</w:t>
      </w:r>
      <w:r>
        <w:br/>
      </w:r>
      <w:r>
        <w:rPr>
          <w:rFonts w:ascii="Courier New" w:hAnsi="Courier New" w:cs="Courier New"/>
          <w:sz w:val="22"/>
        </w:rPr>
        <w:t>ENV PYTHONUNBUFFERED</w:t>
      </w:r>
      <w:r>
        <w:rPr>
          <w:rFonts w:ascii="Courier New" w:hAnsi="Courier New" w:cs="Courier New"/>
          <w:color w:val="3B5998"/>
          <w:sz w:val="22"/>
        </w:rPr>
        <w:t>=</w:t>
      </w:r>
      <w:r>
        <w:rPr>
          <w:rFonts w:ascii="Courier New" w:hAnsi="Courier New" w:cs="Courier New"/>
          <w:color w:val="098658"/>
          <w:sz w:val="22"/>
        </w:rPr>
        <w:t>1</w:t>
      </w:r>
      <w:r>
        <w:br/>
      </w:r>
      <w:r>
        <w:rPr>
          <w:rFonts w:ascii="Courier New" w:hAnsi="Courier New" w:cs="Courier New"/>
          <w:sz w:val="22"/>
        </w:rPr>
        <w:t>ENV PYTHONDONTWRITEBYTECODE</w:t>
      </w:r>
      <w:r>
        <w:rPr>
          <w:rFonts w:ascii="Courier New" w:hAnsi="Courier New" w:cs="Courier New"/>
          <w:color w:val="3B5998"/>
          <w:sz w:val="22"/>
        </w:rPr>
        <w:t>=</w:t>
      </w:r>
      <w:r>
        <w:rPr>
          <w:rFonts w:ascii="Courier New" w:hAnsi="Courier New" w:cs="Courier New"/>
          <w:color w:val="098658"/>
          <w:sz w:val="22"/>
        </w:rPr>
        <w:t>1</w:t>
      </w:r>
      <w:r>
        <w:br/>
      </w:r>
      <w:r>
        <w:rPr>
          <w:rFonts w:ascii="Courier New" w:hAnsi="Courier New" w:cs="Courier New"/>
          <w:sz w:val="22"/>
        </w:rPr>
        <w:t>ENV STREAMLIT_SERVER_PORT</w:t>
      </w:r>
      <w:r>
        <w:rPr>
          <w:rFonts w:ascii="Courier New" w:hAnsi="Courier New" w:cs="Courier New"/>
          <w:color w:val="3B5998"/>
          <w:sz w:val="22"/>
        </w:rPr>
        <w:t>=</w:t>
      </w:r>
      <w:r>
        <w:rPr>
          <w:rFonts w:ascii="Courier New" w:hAnsi="Courier New" w:cs="Courier New"/>
          <w:color w:val="098658"/>
          <w:sz w:val="22"/>
        </w:rPr>
        <w:t>8501</w:t>
      </w:r>
      <w:r>
        <w:br/>
      </w:r>
      <w:r>
        <w:rPr>
          <w:rFonts w:ascii="Courier New" w:hAnsi="Courier New" w:cs="Courier New"/>
          <w:sz w:val="22"/>
        </w:rPr>
        <w:t>ENV STREAMLIT_SERVER_ADDRESS</w:t>
      </w:r>
      <w:r>
        <w:rPr>
          <w:rFonts w:ascii="Courier New" w:hAnsi="Courier New" w:cs="Courier New"/>
          <w:color w:val="3B5998"/>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br/>
      </w:r>
      <w:r>
        <w:br/>
      </w:r>
      <w:r>
        <w:rPr>
          <w:rFonts w:ascii="Courier New" w:hAnsi="Courier New" w:cs="Courier New"/>
          <w:color w:val="008000"/>
          <w:sz w:val="22"/>
        </w:rPr>
        <w:t># Встановлення системних залежностей</w:t>
      </w:r>
      <w:r>
        <w:br/>
      </w:r>
      <w:r>
        <w:rPr>
          <w:rFonts w:ascii="Courier New" w:hAnsi="Courier New" w:cs="Courier New"/>
          <w:sz w:val="22"/>
        </w:rPr>
        <w:t>RUN apt-get update &amp;&amp; apt-get install -y --no-install-recommends \</w:t>
      </w:r>
      <w:r>
        <w:br/>
      </w:r>
      <w:r>
        <w:rPr>
          <w:rFonts w:ascii="Courier New" w:hAnsi="Courier New" w:cs="Courier New"/>
          <w:sz w:val="22"/>
        </w:rPr>
        <w:t xml:space="preserve">    </w:t>
      </w:r>
      <w:r>
        <w:rPr>
          <w:rFonts w:ascii="Courier New" w:hAnsi="Courier New" w:cs="Courier New"/>
          <w:sz w:val="22"/>
        </w:rPr>
        <w:t>build-essential \</w:t>
      </w:r>
      <w:r>
        <w:br/>
      </w:r>
      <w:r>
        <w:rPr>
          <w:rFonts w:ascii="Courier New" w:hAnsi="Courier New" w:cs="Courier New"/>
          <w:sz w:val="22"/>
        </w:rPr>
        <w:t xml:space="preserve">    libpq-dev \</w:t>
      </w:r>
      <w:r>
        <w:br/>
      </w:r>
      <w:r>
        <w:rPr>
          <w:rFonts w:ascii="Courier New" w:hAnsi="Courier New" w:cs="Courier New"/>
          <w:sz w:val="22"/>
        </w:rPr>
        <w:t xml:space="preserve">    curl \</w:t>
      </w:r>
      <w:r>
        <w:br/>
      </w:r>
      <w:r>
        <w:rPr>
          <w:rFonts w:ascii="Courier New" w:hAnsi="Courier New" w:cs="Courier New"/>
          <w:sz w:val="22"/>
        </w:rPr>
        <w:t xml:space="preserve">    &amp;&amp; rm -rf /var/lib/apt/lists/*</w:t>
      </w:r>
      <w:r>
        <w:br/>
      </w:r>
      <w:r>
        <w:br/>
      </w:r>
      <w:r>
        <w:rPr>
          <w:rFonts w:ascii="Courier New" w:hAnsi="Courier New" w:cs="Courier New"/>
          <w:color w:val="008000"/>
          <w:sz w:val="22"/>
        </w:rPr>
        <w:t># Копіювання та встановлення Python залежностей</w:t>
      </w:r>
      <w:r>
        <w:br/>
      </w:r>
      <w:r>
        <w:rPr>
          <w:rFonts w:ascii="Courier New" w:hAnsi="Courier New" w:cs="Courier New"/>
          <w:sz w:val="22"/>
        </w:rPr>
        <w:t>COPY requirements.txt .</w:t>
      </w:r>
      <w:r>
        <w:br/>
      </w:r>
      <w:r>
        <w:rPr>
          <w:rFonts w:ascii="Courier New" w:hAnsi="Courier New" w:cs="Courier New"/>
          <w:sz w:val="22"/>
        </w:rPr>
        <w:t>RUN pip install --upgrade pip setuptools wheel &amp;&amp; \</w:t>
      </w:r>
      <w:r>
        <w:br/>
      </w:r>
      <w:r>
        <w:rPr>
          <w:rFonts w:ascii="Courier New" w:hAnsi="Courier New" w:cs="Courier New"/>
          <w:sz w:val="22"/>
        </w:rPr>
        <w:t xml:space="preserve">    pip install -r requirements.txt</w:t>
      </w:r>
      <w:r>
        <w:br/>
      </w:r>
      <w:r>
        <w:br/>
      </w:r>
      <w:r>
        <w:rPr>
          <w:rFonts w:ascii="Courier New" w:hAnsi="Courier New" w:cs="Courier New"/>
          <w:color w:val="008000"/>
          <w:sz w:val="22"/>
        </w:rPr>
        <w:t># Копіювання вихідного коду</w:t>
      </w:r>
      <w:r>
        <w:br/>
      </w:r>
      <w:r>
        <w:rPr>
          <w:rFonts w:ascii="Courier New" w:hAnsi="Courier New" w:cs="Courier New"/>
          <w:sz w:val="22"/>
        </w:rPr>
        <w:t>COPY . .</w:t>
      </w:r>
      <w:r>
        <w:br/>
      </w:r>
      <w:r>
        <w:br/>
      </w:r>
      <w:r>
        <w:rPr>
          <w:rFonts w:ascii="Courier New" w:hAnsi="Courier New" w:cs="Courier New"/>
          <w:color w:val="008000"/>
          <w:sz w:val="22"/>
        </w:rPr>
        <w:t># Створення непривілейованого користувача для безпеки (Non-root user)</w:t>
      </w:r>
      <w:r>
        <w:br/>
      </w:r>
      <w:r>
        <w:rPr>
          <w:rFonts w:ascii="Courier New" w:hAnsi="Courier New" w:cs="Courier New"/>
          <w:sz w:val="22"/>
        </w:rPr>
        <w:t xml:space="preserve">RUN useradd -m -u </w:t>
      </w:r>
      <w:r>
        <w:rPr>
          <w:rFonts w:ascii="Courier New" w:hAnsi="Courier New" w:cs="Courier New"/>
          <w:color w:val="098658"/>
          <w:sz w:val="22"/>
        </w:rPr>
        <w:t>1000</w:t>
      </w:r>
      <w:r>
        <w:rPr>
          <w:rFonts w:ascii="Courier New" w:hAnsi="Courier New" w:cs="Courier New"/>
          <w:sz w:val="22"/>
        </w:rPr>
        <w:t xml:space="preserve"> streamlit &amp;&amp; \</w:t>
      </w:r>
      <w:r>
        <w:br/>
      </w:r>
      <w:r>
        <w:rPr>
          <w:rFonts w:ascii="Courier New" w:hAnsi="Courier New" w:cs="Courier New"/>
          <w:sz w:val="22"/>
        </w:rPr>
        <w:t xml:space="preserve">    chown -R streamlit:streamlit /app</w:t>
      </w:r>
      <w:r>
        <w:br/>
      </w:r>
      <w:r>
        <w:br/>
      </w:r>
      <w:r>
        <w:rPr>
          <w:rFonts w:ascii="Courier New" w:hAnsi="Courier New" w:cs="Courier New"/>
          <w:sz w:val="22"/>
        </w:rPr>
        <w:t>USER streamlit</w:t>
      </w:r>
      <w:r>
        <w:br/>
      </w:r>
      <w:r>
        <w:br/>
      </w:r>
      <w:r>
        <w:rPr>
          <w:rFonts w:ascii="Courier New" w:hAnsi="Courier New" w:cs="Courier New"/>
          <w:color w:val="008000"/>
          <w:sz w:val="22"/>
        </w:rPr>
        <w:t># Налаштування Health Check для оркестратора (Kubernetes/Docker Swarm</w:t>
      </w:r>
      <w:r>
        <w:rPr>
          <w:rFonts w:ascii="Courier New" w:hAnsi="Courier New" w:cs="Courier New"/>
          <w:color w:val="008000"/>
          <w:sz w:val="22"/>
        </w:rPr>
        <w:t>)</w:t>
      </w:r>
      <w:r>
        <w:br/>
      </w:r>
      <w:r>
        <w:rPr>
          <w:rFonts w:ascii="Courier New" w:hAnsi="Courier New" w:cs="Courier New"/>
          <w:sz w:val="22"/>
        </w:rPr>
        <w:t>HEALTHCHECK --interval</w:t>
      </w:r>
      <w:r>
        <w:rPr>
          <w:rFonts w:ascii="Courier New" w:hAnsi="Courier New" w:cs="Courier New"/>
          <w:color w:val="3B5998"/>
          <w:sz w:val="22"/>
        </w:rPr>
        <w:t>=</w:t>
      </w:r>
      <w:r>
        <w:rPr>
          <w:rFonts w:ascii="Courier New" w:hAnsi="Courier New" w:cs="Courier New"/>
          <w:sz w:val="22"/>
        </w:rPr>
        <w:t>30s --timeout</w:t>
      </w:r>
      <w:r>
        <w:rPr>
          <w:rFonts w:ascii="Courier New" w:hAnsi="Courier New" w:cs="Courier New"/>
          <w:color w:val="3B5998"/>
          <w:sz w:val="22"/>
        </w:rPr>
        <w:t>=</w:t>
      </w:r>
      <w:r>
        <w:rPr>
          <w:rFonts w:ascii="Courier New" w:hAnsi="Courier New" w:cs="Courier New"/>
          <w:sz w:val="22"/>
        </w:rPr>
        <w:t>3s --start-period</w:t>
      </w:r>
      <w:r>
        <w:rPr>
          <w:rFonts w:ascii="Courier New" w:hAnsi="Courier New" w:cs="Courier New"/>
          <w:color w:val="3B5998"/>
          <w:sz w:val="22"/>
        </w:rPr>
        <w:t>=</w:t>
      </w:r>
      <w:r>
        <w:rPr>
          <w:rFonts w:ascii="Courier New" w:hAnsi="Courier New" w:cs="Courier New"/>
          <w:sz w:val="22"/>
        </w:rPr>
        <w:t>40s --retries</w:t>
      </w:r>
      <w:r>
        <w:rPr>
          <w:rFonts w:ascii="Courier New" w:hAnsi="Courier New" w:cs="Courier New"/>
          <w:color w:val="3B5998"/>
          <w:sz w:val="22"/>
        </w:rPr>
        <w:t>=</w:t>
      </w:r>
      <w:r>
        <w:rPr>
          <w:rFonts w:ascii="Courier New" w:hAnsi="Courier New" w:cs="Courier New"/>
          <w:color w:val="098658"/>
          <w:sz w:val="22"/>
        </w:rPr>
        <w:t>3</w:t>
      </w:r>
      <w:r>
        <w:rPr>
          <w:rFonts w:ascii="Courier New" w:hAnsi="Courier New" w:cs="Courier New"/>
          <w:sz w:val="22"/>
        </w:rPr>
        <w:t xml:space="preserve"> \</w:t>
      </w:r>
      <w:r>
        <w:br/>
      </w:r>
      <w:r>
        <w:rPr>
          <w:rFonts w:ascii="Courier New" w:hAnsi="Courier New" w:cs="Courier New"/>
          <w:sz w:val="22"/>
        </w:rPr>
        <w:t xml:space="preserve">    CMD curl -f http://localhost:8501/_stcore/health || exit </w:t>
      </w:r>
      <w:r>
        <w:rPr>
          <w:rFonts w:ascii="Courier New" w:hAnsi="Courier New" w:cs="Courier New"/>
          <w:color w:val="098658"/>
          <w:sz w:val="22"/>
        </w:rPr>
        <w:t>1</w:t>
      </w:r>
      <w:r>
        <w:br/>
      </w:r>
      <w:r>
        <w:br/>
      </w:r>
      <w:r>
        <w:rPr>
          <w:rFonts w:ascii="Courier New" w:hAnsi="Courier New" w:cs="Courier New"/>
          <w:sz w:val="22"/>
        </w:rPr>
        <w:lastRenderedPageBreak/>
        <w:t xml:space="preserve">EXPOSE </w:t>
      </w:r>
      <w:r>
        <w:rPr>
          <w:rFonts w:ascii="Courier New" w:hAnsi="Courier New" w:cs="Courier New"/>
          <w:color w:val="098658"/>
          <w:sz w:val="22"/>
        </w:rPr>
        <w:t>8501</w:t>
      </w:r>
      <w:r>
        <w:br/>
      </w:r>
      <w:r>
        <w:br/>
      </w:r>
      <w:r>
        <w:rPr>
          <w:rFonts w:ascii="Courier New" w:hAnsi="Courier New" w:cs="Courier New"/>
          <w:sz w:val="22"/>
        </w:rPr>
        <w:t>ENTRYPOINT [</w:t>
      </w:r>
      <w:r>
        <w:rPr>
          <w:rFonts w:ascii="Courier New" w:hAnsi="Courier New" w:cs="Courier New"/>
          <w:color w:val="A31515"/>
          <w:sz w:val="22"/>
        </w:rPr>
        <w:t>"streamlit"</w:t>
      </w:r>
      <w:r>
        <w:rPr>
          <w:rFonts w:ascii="Courier New" w:hAnsi="Courier New" w:cs="Courier New"/>
          <w:sz w:val="22"/>
        </w:rPr>
        <w:t xml:space="preserve">, </w:t>
      </w:r>
      <w:r>
        <w:rPr>
          <w:rFonts w:ascii="Courier New" w:hAnsi="Courier New" w:cs="Courier New"/>
          <w:color w:val="A31515"/>
          <w:sz w:val="22"/>
        </w:rPr>
        <w:t>"run"</w:t>
      </w:r>
      <w:r>
        <w:rPr>
          <w:rFonts w:ascii="Courier New" w:hAnsi="Courier New" w:cs="Courier New"/>
          <w:sz w:val="22"/>
        </w:rPr>
        <w:t>]</w:t>
      </w:r>
      <w:r>
        <w:br/>
      </w:r>
      <w:r>
        <w:rPr>
          <w:rFonts w:ascii="Courier New" w:hAnsi="Courier New" w:cs="Courier New"/>
          <w:sz w:val="22"/>
        </w:rPr>
        <w:t>CMD [</w:t>
      </w:r>
      <w:r>
        <w:rPr>
          <w:rFonts w:ascii="Courier New" w:hAnsi="Courier New" w:cs="Courier New"/>
          <w:color w:val="A31515"/>
          <w:sz w:val="22"/>
        </w:rPr>
        <w:t>"main.py"</w:t>
      </w:r>
      <w:r>
        <w:rPr>
          <w:rFonts w:ascii="Courier New" w:hAnsi="Courier New" w:cs="Courier New"/>
          <w:sz w:val="22"/>
        </w:rPr>
        <w:t>]</w:t>
      </w:r>
    </w:p>
    <w:p w14:paraId="6C5CCF47" w14:textId="77777777" w:rsidR="001A3BDB" w:rsidRDefault="00F50EE5">
      <w:r>
        <w:br w:type="page"/>
      </w:r>
    </w:p>
    <w:p w14:paraId="3F88BF65" w14:textId="77777777" w:rsidR="001A3BDB" w:rsidRDefault="00F50EE5">
      <w:pPr>
        <w:jc w:val="center"/>
      </w:pPr>
      <w:r>
        <w:rPr>
          <w:rFonts w:cs="Times New Roman"/>
          <w:b/>
          <w:color w:val="000000"/>
        </w:rPr>
        <w:lastRenderedPageBreak/>
        <w:t>Додаток В</w:t>
      </w:r>
    </w:p>
    <w:p w14:paraId="7C234F0B" w14:textId="77777777" w:rsidR="001A3BDB" w:rsidRDefault="00F50EE5">
      <w:pPr>
        <w:jc w:val="center"/>
      </w:pPr>
      <w:r>
        <w:rPr>
          <w:rFonts w:cs="Times New Roman"/>
          <w:b/>
          <w:color w:val="000000"/>
        </w:rPr>
        <w:t>Схема бази даних (SQL DDL)</w:t>
      </w:r>
    </w:p>
    <w:p w14:paraId="719C5287" w14:textId="77777777" w:rsidR="001A3BDB" w:rsidRDefault="00F50EE5">
      <w:pPr>
        <w:spacing w:before="60" w:after="60" w:line="320" w:lineRule="exact"/>
      </w:pPr>
      <w:r>
        <w:rPr>
          <w:rFonts w:ascii="Courier New" w:hAnsi="Courier New" w:cs="Courier New"/>
          <w:sz w:val="22"/>
        </w:rPr>
        <w:t xml:space="preserve">-- </w:t>
      </w:r>
      <w:r>
        <w:rPr>
          <w:rFonts w:ascii="Courier New" w:hAnsi="Courier New" w:cs="Courier New"/>
          <w:sz w:val="22"/>
        </w:rPr>
        <w:t>Створення структури таблиць для системи EnergyMonitor-OLAP (PostgreSQL)</w:t>
      </w:r>
      <w:r>
        <w:br/>
      </w:r>
      <w:r>
        <w:br/>
      </w:r>
      <w:r>
        <w:rPr>
          <w:rFonts w:ascii="Courier New" w:hAnsi="Courier New" w:cs="Courier New"/>
          <w:sz w:val="22"/>
        </w:rPr>
        <w:t>CREATE TABLE Substations (</w:t>
      </w:r>
      <w:r>
        <w:br/>
      </w:r>
      <w:r>
        <w:rPr>
          <w:rFonts w:ascii="Courier New" w:hAnsi="Courier New" w:cs="Courier New"/>
          <w:sz w:val="22"/>
        </w:rPr>
        <w:t xml:space="preserve">    substation_id INT PRIMARY KEY GENERATED BY DEFAULT AS IDENTITY,</w:t>
      </w:r>
      <w:r>
        <w:br/>
      </w:r>
      <w:r>
        <w:rPr>
          <w:rFonts w:ascii="Courier New" w:hAnsi="Courier New" w:cs="Courier New"/>
          <w:sz w:val="22"/>
        </w:rPr>
        <w:t xml:space="preserve">    substation_name VARCHAR(</w:t>
      </w:r>
      <w:r>
        <w:rPr>
          <w:rFonts w:ascii="Courier New" w:hAnsi="Courier New" w:cs="Courier New"/>
          <w:color w:val="098658"/>
          <w:sz w:val="22"/>
        </w:rPr>
        <w:t>150</w:t>
      </w:r>
      <w:r>
        <w:rPr>
          <w:rFonts w:ascii="Courier New" w:hAnsi="Courier New" w:cs="Courier New"/>
          <w:sz w:val="22"/>
        </w:rPr>
        <w:t>) NOT NULL,</w:t>
      </w:r>
      <w:r>
        <w:br/>
      </w:r>
      <w:r>
        <w:rPr>
          <w:rFonts w:ascii="Courier New" w:hAnsi="Courier New" w:cs="Courier New"/>
          <w:sz w:val="22"/>
        </w:rPr>
        <w:t xml:space="preserve">    location VARCHAR(</w:t>
      </w:r>
      <w:r>
        <w:rPr>
          <w:rFonts w:ascii="Courier New" w:hAnsi="Courier New" w:cs="Courier New"/>
          <w:color w:val="098658"/>
          <w:sz w:val="22"/>
        </w:rPr>
        <w:t>255</w:t>
      </w:r>
      <w:r>
        <w:rPr>
          <w:rFonts w:ascii="Courier New" w:hAnsi="Courier New" w:cs="Courier New"/>
          <w:sz w:val="22"/>
        </w:rPr>
        <w:t>),</w:t>
      </w:r>
      <w:r>
        <w:br/>
      </w:r>
      <w:r>
        <w:rPr>
          <w:rFonts w:ascii="Courier New" w:hAnsi="Courier New" w:cs="Courier New"/>
          <w:sz w:val="22"/>
        </w:rPr>
        <w:t xml:space="preserve">    capacity_mw DECIMAL(</w:t>
      </w:r>
      <w:r>
        <w:rPr>
          <w:rFonts w:ascii="Courier New" w:hAnsi="Courier New" w:cs="Courier New"/>
          <w:color w:val="098658"/>
          <w:sz w:val="22"/>
        </w:rPr>
        <w:t>10</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 xml:space="preserve">) NOT NULL CHECK (capacity_mw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region_id INT,</w:t>
      </w:r>
      <w:r>
        <w:br/>
      </w:r>
      <w:r>
        <w:rPr>
          <w:rFonts w:ascii="Courier New" w:hAnsi="Courier New" w:cs="Courier New"/>
          <w:sz w:val="22"/>
        </w:rPr>
        <w:t xml:space="preserve">    latitude DECIMAL(</w:t>
      </w:r>
      <w:r>
        <w:rPr>
          <w:rFonts w:ascii="Courier New" w:hAnsi="Courier New" w:cs="Courier New"/>
          <w:color w:val="098658"/>
          <w:sz w:val="22"/>
        </w:rPr>
        <w:t>9</w:t>
      </w:r>
      <w:r>
        <w:rPr>
          <w:rFonts w:ascii="Courier New" w:hAnsi="Courier New" w:cs="Courier New"/>
          <w:sz w:val="22"/>
        </w:rPr>
        <w:t xml:space="preserve">, </w:t>
      </w:r>
      <w:r>
        <w:rPr>
          <w:rFonts w:ascii="Courier New" w:hAnsi="Courier New" w:cs="Courier New"/>
          <w:color w:val="098658"/>
          <w:sz w:val="22"/>
        </w:rPr>
        <w:t>6</w:t>
      </w:r>
      <w:r>
        <w:rPr>
          <w:rFonts w:ascii="Courier New" w:hAnsi="Courier New" w:cs="Courier New"/>
          <w:sz w:val="22"/>
        </w:rPr>
        <w:t>),</w:t>
      </w:r>
      <w:r>
        <w:br/>
      </w:r>
      <w:r>
        <w:rPr>
          <w:rFonts w:ascii="Courier New" w:hAnsi="Courier New" w:cs="Courier New"/>
          <w:sz w:val="22"/>
        </w:rPr>
        <w:t xml:space="preserve">    longitude DECIMAL(</w:t>
      </w:r>
      <w:r>
        <w:rPr>
          <w:rFonts w:ascii="Courier New" w:hAnsi="Courier New" w:cs="Courier New"/>
          <w:color w:val="098658"/>
          <w:sz w:val="22"/>
        </w:rPr>
        <w:t>10</w:t>
      </w:r>
      <w:r>
        <w:rPr>
          <w:rFonts w:ascii="Courier New" w:hAnsi="Courier New" w:cs="Courier New"/>
          <w:sz w:val="22"/>
        </w:rPr>
        <w:t xml:space="preserve">, </w:t>
      </w:r>
      <w:r>
        <w:rPr>
          <w:rFonts w:ascii="Courier New" w:hAnsi="Courier New" w:cs="Courier New"/>
          <w:color w:val="098658"/>
          <w:sz w:val="22"/>
        </w:rPr>
        <w:t>6</w:t>
      </w:r>
      <w:r>
        <w:rPr>
          <w:rFonts w:ascii="Courier New" w:hAnsi="Courier New" w:cs="Courier New"/>
          <w:sz w:val="22"/>
        </w:rPr>
        <w:t>)</w:t>
      </w:r>
      <w:r>
        <w:br/>
      </w:r>
      <w:r>
        <w:rPr>
          <w:rFonts w:ascii="Courier New" w:hAnsi="Courier New" w:cs="Courier New"/>
          <w:sz w:val="22"/>
        </w:rPr>
        <w:t>);</w:t>
      </w:r>
      <w:r>
        <w:br/>
      </w:r>
      <w:r>
        <w:br/>
      </w:r>
      <w:r>
        <w:rPr>
          <w:rFonts w:ascii="Courier New" w:hAnsi="Courier New" w:cs="Courier New"/>
          <w:sz w:val="22"/>
        </w:rPr>
        <w:t>CREATE TABLE LoadMeasurements (</w:t>
      </w:r>
      <w:r>
        <w:br/>
      </w:r>
      <w:r>
        <w:rPr>
          <w:rFonts w:ascii="Courier New" w:hAnsi="Courier New" w:cs="Courier New"/>
          <w:sz w:val="22"/>
        </w:rPr>
        <w:t xml:space="preserve">    measurement_id BIGINT PRIMARY KEY GENERATED BY DEFAULT AS IDENTITY,</w:t>
      </w:r>
      <w:r>
        <w:br/>
      </w:r>
      <w:r>
        <w:rPr>
          <w:rFonts w:ascii="Courier New" w:hAnsi="Courier New" w:cs="Courier New"/>
          <w:sz w:val="22"/>
        </w:rPr>
        <w:t xml:space="preserve">    timestamp TIMESTAMPTZ</w:t>
      </w:r>
      <w:r>
        <w:rPr>
          <w:rFonts w:ascii="Courier New" w:hAnsi="Courier New" w:cs="Courier New"/>
          <w:sz w:val="22"/>
        </w:rPr>
        <w:t xml:space="preserve"> NOT NULL,</w:t>
      </w:r>
      <w:r>
        <w:br/>
      </w:r>
      <w:r>
        <w:rPr>
          <w:rFonts w:ascii="Courier New" w:hAnsi="Courier New" w:cs="Courier New"/>
          <w:sz w:val="22"/>
        </w:rPr>
        <w:t xml:space="preserve">    actual_load_mw DECIMAL(</w:t>
      </w:r>
      <w:r>
        <w:rPr>
          <w:rFonts w:ascii="Courier New" w:hAnsi="Courier New" w:cs="Courier New"/>
          <w:color w:val="098658"/>
          <w:sz w:val="22"/>
        </w:rPr>
        <w:t>10</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 NOT NULL,</w:t>
      </w:r>
      <w:r>
        <w:br/>
      </w:r>
      <w:r>
        <w:rPr>
          <w:rFonts w:ascii="Courier New" w:hAnsi="Courier New" w:cs="Courier New"/>
          <w:sz w:val="22"/>
        </w:rPr>
        <w:t xml:space="preserve">    substation_id INT,</w:t>
      </w:r>
      <w:r>
        <w:br/>
      </w:r>
      <w:r>
        <w:rPr>
          <w:rFonts w:ascii="Courier New" w:hAnsi="Courier New" w:cs="Courier New"/>
          <w:sz w:val="22"/>
        </w:rPr>
        <w:t xml:space="preserve">    voltage_kv DECIMAL(</w:t>
      </w:r>
      <w:r>
        <w:rPr>
          <w:rFonts w:ascii="Courier New" w:hAnsi="Courier New" w:cs="Courier New"/>
          <w:color w:val="098658"/>
          <w:sz w:val="22"/>
        </w:rPr>
        <w:t>10</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w:t>
      </w:r>
      <w:r>
        <w:br/>
      </w:r>
      <w:r>
        <w:rPr>
          <w:rFonts w:ascii="Courier New" w:hAnsi="Courier New" w:cs="Courier New"/>
          <w:sz w:val="22"/>
        </w:rPr>
        <w:t xml:space="preserve">    frequency_hz DECIMAL(</w:t>
      </w:r>
      <w:r>
        <w:rPr>
          <w:rFonts w:ascii="Courier New" w:hAnsi="Courier New" w:cs="Courier New"/>
          <w:color w:val="098658"/>
          <w:sz w:val="22"/>
        </w:rPr>
        <w:t>10</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w:t>
      </w:r>
      <w:r>
        <w:br/>
      </w:r>
      <w:r>
        <w:rPr>
          <w:rFonts w:ascii="Courier New" w:hAnsi="Courier New" w:cs="Courier New"/>
          <w:sz w:val="22"/>
        </w:rPr>
        <w:t xml:space="preserve">    temperature_c DECIMAL(</w:t>
      </w:r>
      <w:r>
        <w:rPr>
          <w:rFonts w:ascii="Courier New" w:hAnsi="Courier New" w:cs="Courier New"/>
          <w:color w:val="098658"/>
          <w:sz w:val="22"/>
        </w:rPr>
        <w:t>10</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w:t>
      </w:r>
      <w:r>
        <w:br/>
      </w:r>
      <w:r>
        <w:rPr>
          <w:rFonts w:ascii="Courier New" w:hAnsi="Courier New" w:cs="Courier New"/>
          <w:sz w:val="22"/>
        </w:rPr>
        <w:t xml:space="preserve">    h2_ppm DECIMAL(</w:t>
      </w:r>
      <w:r>
        <w:rPr>
          <w:rFonts w:ascii="Courier New" w:hAnsi="Courier New" w:cs="Courier New"/>
          <w:color w:val="098658"/>
          <w:sz w:val="22"/>
        </w:rPr>
        <w:t>10</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w:t>
      </w:r>
      <w:r>
        <w:br/>
      </w:r>
      <w:r>
        <w:rPr>
          <w:rFonts w:ascii="Courier New" w:hAnsi="Courier New" w:cs="Courier New"/>
          <w:sz w:val="22"/>
        </w:rPr>
        <w:t xml:space="preserve">    health_score DECIMAL(</w:t>
      </w:r>
      <w:r>
        <w:rPr>
          <w:rFonts w:ascii="Courier New" w:hAnsi="Courier New" w:cs="Courier New"/>
          <w:color w:val="098658"/>
          <w:sz w:val="22"/>
        </w:rPr>
        <w:t>10</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sz w:val="22"/>
        </w:rPr>
        <w:t>sensor_status VARCHAR(</w:t>
      </w:r>
      <w:r>
        <w:rPr>
          <w:rFonts w:ascii="Courier New" w:hAnsi="Courier New" w:cs="Courier New"/>
          <w:color w:val="098658"/>
          <w:sz w:val="22"/>
        </w:rPr>
        <w:t>50</w:t>
      </w:r>
      <w:r>
        <w:rPr>
          <w:rFonts w:ascii="Courier New" w:hAnsi="Courier New" w:cs="Courier New"/>
          <w:sz w:val="22"/>
        </w:rPr>
        <w:t>),</w:t>
      </w:r>
      <w:r>
        <w:br/>
      </w:r>
      <w:r>
        <w:rPr>
          <w:rFonts w:ascii="Courier New" w:hAnsi="Courier New" w:cs="Courier New"/>
          <w:sz w:val="22"/>
        </w:rPr>
        <w:t xml:space="preserve">    FOREIGN KEY (substation_id) REFERENCES Substations(substation_id) ON DELETE CASCADE</w:t>
      </w:r>
      <w:r>
        <w:br/>
      </w:r>
      <w:r>
        <w:rPr>
          <w:rFonts w:ascii="Courier New" w:hAnsi="Courier New" w:cs="Courier New"/>
          <w:sz w:val="22"/>
        </w:rPr>
        <w:t>);</w:t>
      </w:r>
      <w:r>
        <w:br/>
      </w:r>
      <w:r>
        <w:br/>
      </w:r>
      <w:r>
        <w:rPr>
          <w:rFonts w:ascii="Courier New" w:hAnsi="Courier New" w:cs="Courier New"/>
          <w:sz w:val="22"/>
        </w:rPr>
        <w:t>-- Композитний індекс для швидкого пошуку графіків по підстанції (OLAP)</w:t>
      </w:r>
      <w:r>
        <w:br/>
      </w:r>
      <w:r>
        <w:rPr>
          <w:rFonts w:ascii="Courier New" w:hAnsi="Courier New" w:cs="Courier New"/>
          <w:sz w:val="22"/>
        </w:rPr>
        <w:t>CREATE INDEX idx_load_ts_sub ON LoadMeasurements (substation_id, timestamp);</w:t>
      </w:r>
    </w:p>
    <w:p w14:paraId="1516F6DD" w14:textId="77777777" w:rsidR="001A3BDB" w:rsidRDefault="00F50EE5">
      <w:r>
        <w:br w:type="page"/>
      </w:r>
    </w:p>
    <w:p w14:paraId="2D092C77" w14:textId="77777777" w:rsidR="001A3BDB" w:rsidRDefault="00F50EE5">
      <w:pPr>
        <w:jc w:val="center"/>
      </w:pPr>
      <w:r>
        <w:rPr>
          <w:rFonts w:cs="Times New Roman"/>
          <w:b/>
          <w:color w:val="000000"/>
        </w:rPr>
        <w:lastRenderedPageBreak/>
        <w:t>Додаток Г</w:t>
      </w:r>
    </w:p>
    <w:p w14:paraId="53FBA333" w14:textId="77777777" w:rsidR="001A3BDB" w:rsidRDefault="00F50EE5">
      <w:pPr>
        <w:jc w:val="center"/>
      </w:pPr>
      <w:r>
        <w:rPr>
          <w:rFonts w:cs="Times New Roman"/>
          <w:b/>
          <w:color w:val="000000"/>
        </w:rPr>
        <w:t>Результати тестування та верифікації системи</w:t>
      </w:r>
    </w:p>
    <w:p w14:paraId="77B0D0C9" w14:textId="77777777" w:rsidR="001A3BDB" w:rsidRDefault="00F50EE5">
      <w:pPr>
        <w:ind w:firstLine="709"/>
        <w:jc w:val="both"/>
      </w:pPr>
      <w:r>
        <w:rPr>
          <w:rFonts w:cs="Times New Roman"/>
          <w:b/>
          <w:color w:val="000000"/>
        </w:rPr>
        <w:t>Г.1. Протокол виконання модульних тестів (pytest)</w:t>
      </w:r>
    </w:p>
    <w:p w14:paraId="5546B97C" w14:textId="77777777" w:rsidR="001A3BDB" w:rsidRDefault="00F50EE5">
      <w:pPr>
        <w:ind w:firstLine="709"/>
        <w:jc w:val="both"/>
      </w:pPr>
      <w:r>
        <w:rPr>
          <w:rFonts w:cs="Times New Roman"/>
          <w:color w:val="000000"/>
        </w:rPr>
        <w:t xml:space="preserve">У ході тестування було перевірено ключові функції системи за допомогою фреймворку `pytest`. </w:t>
      </w:r>
    </w:p>
    <w:p w14:paraId="1546BDAA" w14:textId="77777777" w:rsidR="001A3BDB" w:rsidRDefault="00F50EE5">
      <w:pPr>
        <w:spacing w:after="40"/>
        <w:ind w:left="709" w:hanging="283"/>
        <w:jc w:val="both"/>
      </w:pPr>
      <w:r>
        <w:t xml:space="preserve">– </w:t>
      </w:r>
      <w:r>
        <w:rPr>
          <w:rFonts w:cs="Times New Roman"/>
          <w:b/>
          <w:color w:val="000000"/>
        </w:rPr>
        <w:t>Загальна кількість тестів:</w:t>
      </w:r>
      <w:r>
        <w:rPr>
          <w:rFonts w:cs="Times New Roman"/>
          <w:color w:val="000000"/>
        </w:rPr>
        <w:t xml:space="preserve"> 94 (всі успішні - 100% PASSED).</w:t>
      </w:r>
    </w:p>
    <w:p w14:paraId="55E6E0A6" w14:textId="77777777" w:rsidR="001A3BDB" w:rsidRDefault="00F50EE5">
      <w:pPr>
        <w:spacing w:after="40"/>
        <w:ind w:left="709" w:hanging="283"/>
        <w:jc w:val="both"/>
      </w:pPr>
      <w:r>
        <w:t xml:space="preserve">– </w:t>
      </w:r>
      <w:r>
        <w:rPr>
          <w:rFonts w:cs="Times New Roman"/>
          <w:b/>
          <w:color w:val="000000"/>
        </w:rPr>
        <w:t>Покриття коду (Coverage):</w:t>
      </w:r>
      <w:r>
        <w:rPr>
          <w:rFonts w:cs="Times New Roman"/>
          <w:color w:val="000000"/>
        </w:rPr>
        <w:t xml:space="preserve"> 97% для ядра системи (`src/ml`, `src/app`).</w:t>
      </w:r>
    </w:p>
    <w:p w14:paraId="15451B7F" w14:textId="77777777" w:rsidR="001A3BDB" w:rsidRDefault="00F50EE5">
      <w:pPr>
        <w:spacing w:after="40"/>
        <w:ind w:left="709" w:hanging="283"/>
        <w:jc w:val="both"/>
      </w:pPr>
      <w:r>
        <w:t xml:space="preserve">– </w:t>
      </w:r>
      <w:r>
        <w:rPr>
          <w:rFonts w:cs="Times New Roman"/>
          <w:color w:val="000000"/>
        </w:rPr>
        <w:t>`test_physics_engine`: PASSED (перевірка законів фізики та розрахунку зносу);</w:t>
      </w:r>
    </w:p>
    <w:p w14:paraId="173C8CCA" w14:textId="77777777" w:rsidR="001A3BDB" w:rsidRDefault="00F50EE5">
      <w:pPr>
        <w:spacing w:after="40"/>
        <w:ind w:left="709" w:hanging="283"/>
        <w:jc w:val="both"/>
      </w:pPr>
      <w:r>
        <w:t xml:space="preserve">– </w:t>
      </w:r>
      <w:r>
        <w:rPr>
          <w:rFonts w:cs="Times New Roman"/>
          <w:color w:val="000000"/>
        </w:rPr>
        <w:t>`test_lstm_inference`: PASSED (перевірка стабільності нейромережі);</w:t>
      </w:r>
    </w:p>
    <w:p w14:paraId="08F1D6F6" w14:textId="77777777" w:rsidR="001A3BDB" w:rsidRDefault="00F50EE5">
      <w:pPr>
        <w:spacing w:after="40"/>
        <w:ind w:left="709" w:hanging="283"/>
        <w:jc w:val="both"/>
      </w:pPr>
      <w:r>
        <w:t xml:space="preserve">– </w:t>
      </w:r>
      <w:r>
        <w:rPr>
          <w:rFonts w:cs="Times New Roman"/>
          <w:color w:val="000000"/>
        </w:rPr>
        <w:t>`test_db_connectivity`: PASSED (успішне з'єднання з хмарною БД Neon).</w:t>
      </w:r>
    </w:p>
    <w:p w14:paraId="40D049F9" w14:textId="77777777" w:rsidR="001A3BDB" w:rsidRDefault="00F50EE5">
      <w:pPr>
        <w:ind w:firstLine="709"/>
        <w:jc w:val="both"/>
      </w:pPr>
      <w:r>
        <w:rPr>
          <w:rFonts w:cs="Times New Roman"/>
          <w:b/>
          <w:color w:val="000000"/>
        </w:rPr>
        <w:t>Г.2. Валідація точності на тестовій вибірці</w:t>
      </w:r>
    </w:p>
    <w:p w14:paraId="11B2AE8D" w14:textId="77777777" w:rsidR="001A3BDB" w:rsidRDefault="00F50EE5">
      <w:pPr>
        <w:ind w:firstLine="709"/>
        <w:jc w:val="both"/>
      </w:pPr>
      <w:r>
        <w:rPr>
          <w:rFonts w:cs="Times New Roman"/>
          <w:color w:val="000000"/>
        </w:rPr>
        <w:t>Фінальна оцінка моделі на тестовій вибірці PJM:</w:t>
      </w:r>
    </w:p>
    <w:p w14:paraId="0EDF0994" w14:textId="77777777" w:rsidR="001A3BDB" w:rsidRDefault="00F50EE5">
      <w:pPr>
        <w:spacing w:after="40"/>
        <w:ind w:left="709" w:hanging="283"/>
        <w:jc w:val="both"/>
      </w:pPr>
      <w:r>
        <w:t xml:space="preserve">– </w:t>
      </w:r>
      <w:r>
        <w:rPr>
          <w:rFonts w:cs="Times New Roman"/>
          <w:color w:val="000000"/>
        </w:rPr>
        <w:t>Mean Absolute Percentage Error (MAPE): 3.08%;</w:t>
      </w:r>
    </w:p>
    <w:p w14:paraId="1D7F28A4" w14:textId="77777777" w:rsidR="001A3BDB" w:rsidRDefault="00F50EE5">
      <w:pPr>
        <w:spacing w:after="40"/>
        <w:ind w:left="709" w:hanging="283"/>
        <w:jc w:val="both"/>
      </w:pPr>
      <w:r>
        <w:t xml:space="preserve">– </w:t>
      </w:r>
      <w:r>
        <w:rPr>
          <w:rFonts w:cs="Times New Roman"/>
          <w:color w:val="000000"/>
        </w:rPr>
        <w:t>Root Mean Square Error (RMSE): 12.45 MW.</w:t>
      </w:r>
    </w:p>
    <w:p w14:paraId="3246E60F" w14:textId="77777777" w:rsidR="001A3BDB" w:rsidRDefault="00F50EE5">
      <w:r>
        <w:br w:type="page"/>
      </w:r>
    </w:p>
    <w:p w14:paraId="64F4960E" w14:textId="77777777" w:rsidR="001A3BDB" w:rsidRDefault="00F50EE5">
      <w:pPr>
        <w:jc w:val="center"/>
      </w:pPr>
      <w:r>
        <w:rPr>
          <w:rFonts w:cs="Times New Roman"/>
          <w:b/>
          <w:color w:val="000000"/>
        </w:rPr>
        <w:lastRenderedPageBreak/>
        <w:t>Додаток Д</w:t>
      </w:r>
    </w:p>
    <w:p w14:paraId="162D714D" w14:textId="77777777" w:rsidR="001A3BDB" w:rsidRDefault="00F50EE5">
      <w:pPr>
        <w:jc w:val="center"/>
      </w:pPr>
      <w:r>
        <w:rPr>
          <w:rFonts w:cs="Times New Roman"/>
          <w:b/>
          <w:color w:val="000000"/>
        </w:rPr>
        <w:t>Настанови користувача щодо експлуатації системи</w:t>
      </w:r>
    </w:p>
    <w:p w14:paraId="6860651F" w14:textId="77777777" w:rsidR="001A3BDB" w:rsidRDefault="00F50EE5">
      <w:pPr>
        <w:ind w:firstLine="709"/>
        <w:jc w:val="both"/>
      </w:pPr>
      <w:r>
        <w:rPr>
          <w:rFonts w:cs="Times New Roman"/>
          <w:b/>
          <w:color w:val="000000"/>
        </w:rPr>
        <w:t>Д.1. Системні вимоги</w:t>
      </w:r>
    </w:p>
    <w:p w14:paraId="55144169" w14:textId="77777777" w:rsidR="001A3BDB" w:rsidRDefault="00F50EE5">
      <w:pPr>
        <w:ind w:firstLine="709"/>
        <w:jc w:val="both"/>
      </w:pPr>
      <w:r>
        <w:rPr>
          <w:rFonts w:cs="Times New Roman"/>
          <w:color w:val="000000"/>
        </w:rPr>
        <w:t>Для запуску системи необхідно:</w:t>
      </w:r>
    </w:p>
    <w:p w14:paraId="051E293F" w14:textId="77777777" w:rsidR="001A3BDB" w:rsidRDefault="00F50EE5">
      <w:pPr>
        <w:spacing w:after="40"/>
        <w:ind w:left="709" w:hanging="283"/>
        <w:jc w:val="both"/>
      </w:pPr>
      <w:r>
        <w:t xml:space="preserve">– </w:t>
      </w:r>
      <w:r>
        <w:rPr>
          <w:rFonts w:cs="Times New Roman"/>
          <w:color w:val="000000"/>
        </w:rPr>
        <w:t>Веб-браузер (Chrome, Firefox, Edge);</w:t>
      </w:r>
    </w:p>
    <w:p w14:paraId="71211007" w14:textId="77777777" w:rsidR="001A3BDB" w:rsidRDefault="00F50EE5">
      <w:pPr>
        <w:spacing w:after="40"/>
        <w:ind w:left="709" w:hanging="283"/>
        <w:jc w:val="both"/>
      </w:pPr>
      <w:r>
        <w:t xml:space="preserve">– </w:t>
      </w:r>
      <w:r>
        <w:rPr>
          <w:rFonts w:cs="Times New Roman"/>
          <w:color w:val="000000"/>
        </w:rPr>
        <w:t>Доступ до мережі Інтернет (для зв'язку з Neon PostgreSQL).</w:t>
      </w:r>
    </w:p>
    <w:p w14:paraId="1C70DAF3" w14:textId="77777777" w:rsidR="001A3BDB" w:rsidRDefault="00F50EE5">
      <w:pPr>
        <w:ind w:firstLine="709"/>
        <w:jc w:val="both"/>
      </w:pPr>
      <w:r>
        <w:rPr>
          <w:rFonts w:cs="Times New Roman"/>
          <w:b/>
          <w:color w:val="000000"/>
        </w:rPr>
        <w:t>Д.2. Запуск у локальному середовищі</w:t>
      </w:r>
    </w:p>
    <w:p w14:paraId="308C603D" w14:textId="77777777" w:rsidR="001A3BDB" w:rsidRDefault="00F50EE5">
      <w:pPr>
        <w:spacing w:after="40"/>
        <w:ind w:left="709" w:hanging="283"/>
        <w:jc w:val="both"/>
      </w:pPr>
      <w:r>
        <w:rPr>
          <w:rFonts w:cs="Times New Roman"/>
        </w:rPr>
        <w:t xml:space="preserve">1. </w:t>
      </w:r>
      <w:r>
        <w:rPr>
          <w:rFonts w:cs="Times New Roman"/>
          <w:color w:val="000000"/>
        </w:rPr>
        <w:t>Встановити залежності: `pip install -r requirements.txt`.</w:t>
      </w:r>
    </w:p>
    <w:p w14:paraId="1454D456" w14:textId="77777777" w:rsidR="001A3BDB" w:rsidRDefault="00F50EE5">
      <w:pPr>
        <w:spacing w:after="40"/>
        <w:ind w:left="709" w:hanging="283"/>
        <w:jc w:val="both"/>
      </w:pPr>
      <w:r>
        <w:rPr>
          <w:rFonts w:cs="Times New Roman"/>
        </w:rPr>
        <w:t xml:space="preserve">2. </w:t>
      </w:r>
      <w:r>
        <w:rPr>
          <w:rFonts w:cs="Times New Roman"/>
          <w:color w:val="000000"/>
        </w:rPr>
        <w:t>Налаштувати змінні середовища (DATABASE_URL).</w:t>
      </w:r>
    </w:p>
    <w:p w14:paraId="1562A85C" w14:textId="77777777" w:rsidR="001A3BDB" w:rsidRDefault="00F50EE5">
      <w:pPr>
        <w:spacing w:after="40"/>
        <w:ind w:left="709" w:hanging="283"/>
        <w:jc w:val="both"/>
      </w:pPr>
      <w:r>
        <w:rPr>
          <w:rFonts w:cs="Times New Roman"/>
        </w:rPr>
        <w:t xml:space="preserve">3. </w:t>
      </w:r>
      <w:r>
        <w:rPr>
          <w:rFonts w:cs="Times New Roman"/>
          <w:color w:val="000000"/>
        </w:rPr>
        <w:t>Запустити інтерфейс: `streamlit run main.py`.</w:t>
      </w:r>
    </w:p>
    <w:p w14:paraId="04E17EFB" w14:textId="77777777" w:rsidR="001A3BDB" w:rsidRDefault="00F50EE5">
      <w:pPr>
        <w:ind w:firstLine="709"/>
        <w:jc w:val="both"/>
      </w:pPr>
      <w:r>
        <w:rPr>
          <w:rFonts w:cs="Times New Roman"/>
          <w:b/>
          <w:color w:val="000000"/>
        </w:rPr>
        <w:t>Д.3. Використання аналітичної панелі</w:t>
      </w:r>
    </w:p>
    <w:p w14:paraId="59D12771" w14:textId="77777777" w:rsidR="001A3BDB" w:rsidRDefault="00F50EE5">
      <w:pPr>
        <w:spacing w:after="40"/>
        <w:ind w:left="709" w:hanging="283"/>
        <w:jc w:val="both"/>
      </w:pPr>
      <w:r>
        <w:t xml:space="preserve">– </w:t>
      </w:r>
      <w:r>
        <w:rPr>
          <w:rFonts w:cs="Times New Roman"/>
          <w:color w:val="000000"/>
        </w:rPr>
        <w:t>Перемикання режимів здійснюється через бічну панель (Sidebar).</w:t>
      </w:r>
    </w:p>
    <w:p w14:paraId="47E30619" w14:textId="77777777" w:rsidR="001A3BDB" w:rsidRDefault="00F50EE5">
      <w:pPr>
        <w:spacing w:after="40"/>
        <w:ind w:left="709" w:hanging="283"/>
        <w:jc w:val="both"/>
      </w:pPr>
      <w:r>
        <w:t xml:space="preserve">– </w:t>
      </w:r>
      <w:r>
        <w:rPr>
          <w:rFonts w:cs="Times New Roman"/>
          <w:color w:val="000000"/>
        </w:rPr>
        <w:t>Для генерації прогнозу необхідно обрати підстанцію та натиснути кнопку "Generate Forecast".</w:t>
      </w:r>
    </w:p>
    <w:p w14:paraId="6B6DC412" w14:textId="77777777" w:rsidR="001A3BDB" w:rsidRDefault="00F50EE5">
      <w:pPr>
        <w:spacing w:after="40"/>
        <w:ind w:left="709" w:hanging="283"/>
        <w:jc w:val="both"/>
      </w:pPr>
      <w:r>
        <w:t xml:space="preserve">– </w:t>
      </w:r>
      <w:r>
        <w:rPr>
          <w:rFonts w:cs="Times New Roman"/>
          <w:color w:val="000000"/>
        </w:rPr>
        <w:t>Технічний стан обладнання відображається на вкладці "Health Monitoring".</w:t>
      </w:r>
    </w:p>
    <w:sectPr w:rsidR="001A3BDB" w:rsidSect="00034616">
      <w:footerReference w:type="default" r:id="rId23"/>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DD7A9" w14:textId="77777777" w:rsidR="00F50EE5" w:rsidRDefault="00F50EE5">
      <w:pPr>
        <w:spacing w:line="240" w:lineRule="auto"/>
      </w:pPr>
      <w:r>
        <w:separator/>
      </w:r>
    </w:p>
  </w:endnote>
  <w:endnote w:type="continuationSeparator" w:id="0">
    <w:p w14:paraId="20E81DC0" w14:textId="77777777" w:rsidR="00F50EE5" w:rsidRDefault="00F50E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D887E" w14:textId="77777777" w:rsidR="001A3BDB" w:rsidRDefault="00F50EE5">
    <w:pPr>
      <w:pStyle w:val="a7"/>
      <w:jc w:val="right"/>
    </w:pPr>
    <w:r>
      <w:rPr>
        <w:sz w:val="24"/>
      </w:rPr>
      <w:fldChar w:fldCharType="begin"/>
    </w:r>
    <w:r>
      <w:rPr>
        <w:sz w:val="24"/>
      </w:rPr>
      <w:instrText>PAGE</w:instrText>
    </w:r>
    <w:r>
      <w:rPr>
        <w:sz w:val="24"/>
      </w:rPr>
      <w:fldChar w:fldCharType="separate"/>
    </w:r>
    <w:r>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2D4FB" w14:textId="77777777" w:rsidR="00F50EE5" w:rsidRDefault="00F50EE5">
      <w:pPr>
        <w:spacing w:line="240" w:lineRule="auto"/>
      </w:pPr>
      <w:r>
        <w:separator/>
      </w:r>
    </w:p>
  </w:footnote>
  <w:footnote w:type="continuationSeparator" w:id="0">
    <w:p w14:paraId="249ABAE2" w14:textId="77777777" w:rsidR="00F50EE5" w:rsidRDefault="00F50E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96767356">
    <w:abstractNumId w:val="8"/>
  </w:num>
  <w:num w:numId="2" w16cid:durableId="502669774">
    <w:abstractNumId w:val="6"/>
  </w:num>
  <w:num w:numId="3" w16cid:durableId="1613854102">
    <w:abstractNumId w:val="5"/>
  </w:num>
  <w:num w:numId="4" w16cid:durableId="1131172317">
    <w:abstractNumId w:val="4"/>
  </w:num>
  <w:num w:numId="5" w16cid:durableId="1587424817">
    <w:abstractNumId w:val="7"/>
  </w:num>
  <w:num w:numId="6" w16cid:durableId="692347104">
    <w:abstractNumId w:val="3"/>
  </w:num>
  <w:num w:numId="7" w16cid:durableId="640964607">
    <w:abstractNumId w:val="2"/>
  </w:num>
  <w:num w:numId="8" w16cid:durableId="149516578">
    <w:abstractNumId w:val="1"/>
  </w:num>
  <w:num w:numId="9" w16cid:durableId="889802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BDB"/>
    <w:rsid w:val="0029639D"/>
    <w:rsid w:val="002C0842"/>
    <w:rsid w:val="00326F90"/>
    <w:rsid w:val="00AA1D8D"/>
    <w:rsid w:val="00B47730"/>
    <w:rsid w:val="00CB0664"/>
    <w:rsid w:val="00F50E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69CCB"/>
  <w14:defaultImageDpi w14:val="300"/>
  <w15:docId w15:val="{B676415A-FA67-4B09-A19B-A50EF945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jc w:val="center"/>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F50EE5"/>
    <w:pPr>
      <w:spacing w:after="100"/>
    </w:pPr>
  </w:style>
  <w:style w:type="paragraph" w:styleId="2f1">
    <w:name w:val="toc 2"/>
    <w:basedOn w:val="a1"/>
    <w:next w:val="a1"/>
    <w:autoRedefine/>
    <w:uiPriority w:val="39"/>
    <w:unhideWhenUsed/>
    <w:rsid w:val="00F50EE5"/>
    <w:pPr>
      <w:spacing w:after="100"/>
      <w:ind w:left="280"/>
    </w:pPr>
  </w:style>
  <w:style w:type="paragraph" w:styleId="3f">
    <w:name w:val="toc 3"/>
    <w:basedOn w:val="a1"/>
    <w:next w:val="a1"/>
    <w:autoRedefine/>
    <w:uiPriority w:val="39"/>
    <w:unhideWhenUsed/>
    <w:rsid w:val="00F50EE5"/>
    <w:pPr>
      <w:spacing w:after="100"/>
      <w:ind w:left="560"/>
    </w:pPr>
  </w:style>
  <w:style w:type="character" w:styleId="affa">
    <w:name w:val="Hyperlink"/>
    <w:basedOn w:val="a2"/>
    <w:uiPriority w:val="99"/>
    <w:unhideWhenUsed/>
    <w:rsid w:val="00F50E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45314</Words>
  <Characters>25829</Characters>
  <Application>Microsoft Office Word</Application>
  <DocSecurity>0</DocSecurity>
  <Lines>215</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Діма Литвиненко</cp:lastModifiedBy>
  <cp:revision>2</cp:revision>
  <dcterms:created xsi:type="dcterms:W3CDTF">2013-12-23T23:15:00Z</dcterms:created>
  <dcterms:modified xsi:type="dcterms:W3CDTF">2026-06-15T06:54:00Z</dcterms:modified>
  <cp:category/>
</cp:coreProperties>
</file>