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EF679" w14:textId="77777777" w:rsidR="001C6799" w:rsidRDefault="00273BEA">
      <w:pPr>
        <w:pStyle w:val="1"/>
      </w:pPr>
      <w:bookmarkStart w:id="0" w:name="_Toc229074265"/>
      <w:r>
        <w:rPr>
          <w:rFonts w:ascii="Times New Roman" w:hAnsi="Times New Roman" w:cs="Times New Roman"/>
          <w:color w:val="000000"/>
        </w:rPr>
        <w:t>ЗАКЛАД ВИЩОЇ ОСВІТИ</w:t>
      </w:r>
      <w:bookmarkEnd w:id="0"/>
    </w:p>
    <w:p w14:paraId="1FF240C6" w14:textId="77777777" w:rsidR="001C6799" w:rsidRDefault="00273BEA">
      <w:pPr>
        <w:pStyle w:val="1"/>
      </w:pPr>
      <w:bookmarkStart w:id="1" w:name="_Toc229074266"/>
      <w:r>
        <w:rPr>
          <w:rFonts w:ascii="Times New Roman" w:hAnsi="Times New Roman" w:cs="Times New Roman"/>
          <w:color w:val="000000"/>
        </w:rPr>
        <w:t>«МІЖНАРОДНИЙ НАУКОВО-ТЕХНІЧНИЙ УНІВЕРСИТЕТ ІМЕНІ АКАДЕМІКА ЮРІЯ БУГАЯ»</w:t>
      </w:r>
      <w:bookmarkEnd w:id="1"/>
    </w:p>
    <w:p w14:paraId="2BABA3FA" w14:textId="77777777" w:rsidR="001C6799" w:rsidRDefault="00273BEA">
      <w:pPr>
        <w:ind w:firstLine="709"/>
        <w:jc w:val="both"/>
      </w:pPr>
      <w:r>
        <w:rPr>
          <w:rFonts w:cs="Times New Roman"/>
          <w:b/>
          <w:color w:val="000000"/>
        </w:rPr>
        <w:t>Кафедра інформаційних та комунікаційних технологій некомп'ютерних наук та інженерії програмного забезпечення</w:t>
      </w:r>
    </w:p>
    <w:p w14:paraId="72BE8290" w14:textId="77777777" w:rsidR="001C6799" w:rsidRDefault="001C6799"/>
    <w:tbl>
      <w:tblPr>
        <w:tblW w:w="0" w:type="auto"/>
        <w:tblLook w:val="04A0" w:firstRow="1" w:lastRow="0" w:firstColumn="1" w:lastColumn="0" w:noHBand="0" w:noVBand="1"/>
      </w:tblPr>
      <w:tblGrid>
        <w:gridCol w:w="4819"/>
        <w:gridCol w:w="4819"/>
      </w:tblGrid>
      <w:tr w:rsidR="001C6799" w14:paraId="49ED5BDB" w14:textId="77777777">
        <w:tc>
          <w:tcPr>
            <w:tcW w:w="4819" w:type="dxa"/>
          </w:tcPr>
          <w:p w14:paraId="11A3B8DD" w14:textId="77777777" w:rsidR="001C6799" w:rsidRDefault="001C6799">
            <w:pPr>
              <w:spacing w:before="20" w:after="20" w:line="280" w:lineRule="exact"/>
            </w:pPr>
          </w:p>
        </w:tc>
        <w:tc>
          <w:tcPr>
            <w:tcW w:w="4819" w:type="dxa"/>
          </w:tcPr>
          <w:p w14:paraId="50F7B526" w14:textId="77777777" w:rsidR="001C6799" w:rsidRDefault="00273BEA">
            <w:pPr>
              <w:spacing w:before="20" w:after="20" w:line="280" w:lineRule="exact"/>
            </w:pPr>
            <w:r>
              <w:rPr>
                <w:rFonts w:cs="Times New Roman"/>
                <w:b/>
                <w:color w:val="000000"/>
                <w:sz w:val="22"/>
              </w:rPr>
              <w:t>ДОПУСКАЮ ДО ЗАХИСТУ</w:t>
            </w:r>
          </w:p>
        </w:tc>
      </w:tr>
      <w:tr w:rsidR="001C6799" w14:paraId="31333BFC" w14:textId="77777777">
        <w:tc>
          <w:tcPr>
            <w:tcW w:w="4819" w:type="dxa"/>
          </w:tcPr>
          <w:p w14:paraId="31E9AD5C" w14:textId="77777777" w:rsidR="001C6799" w:rsidRDefault="001C6799">
            <w:pPr>
              <w:spacing w:before="20" w:after="20" w:line="280" w:lineRule="exact"/>
            </w:pPr>
          </w:p>
        </w:tc>
        <w:tc>
          <w:tcPr>
            <w:tcW w:w="4819" w:type="dxa"/>
          </w:tcPr>
          <w:p w14:paraId="6CAC833A" w14:textId="77777777" w:rsidR="001C6799" w:rsidRDefault="00273BEA">
            <w:pPr>
              <w:spacing w:before="20" w:after="20" w:line="280" w:lineRule="exact"/>
            </w:pPr>
            <w:r>
              <w:rPr>
                <w:rFonts w:cs="Times New Roman"/>
                <w:color w:val="000000"/>
                <w:sz w:val="22"/>
              </w:rPr>
              <w:t>Завідувач кафедри</w:t>
            </w:r>
          </w:p>
        </w:tc>
      </w:tr>
      <w:tr w:rsidR="001C6799" w14:paraId="07B95D9C" w14:textId="77777777">
        <w:tc>
          <w:tcPr>
            <w:tcW w:w="4819" w:type="dxa"/>
          </w:tcPr>
          <w:p w14:paraId="15910C64" w14:textId="77777777" w:rsidR="001C6799" w:rsidRDefault="001C6799">
            <w:pPr>
              <w:spacing w:before="20" w:after="20" w:line="280" w:lineRule="exact"/>
            </w:pPr>
          </w:p>
        </w:tc>
        <w:tc>
          <w:tcPr>
            <w:tcW w:w="4819" w:type="dxa"/>
          </w:tcPr>
          <w:p w14:paraId="789503A2" w14:textId="77777777" w:rsidR="001C6799" w:rsidRDefault="00273BEA">
            <w:pPr>
              <w:spacing w:before="20" w:after="20" w:line="280" w:lineRule="exact"/>
            </w:pPr>
            <w:r>
              <w:rPr>
                <w:rFonts w:cs="Times New Roman"/>
                <w:color w:val="000000"/>
                <w:sz w:val="22"/>
              </w:rPr>
              <w:t>__________ О.І. Голубенко</w:t>
            </w:r>
          </w:p>
        </w:tc>
      </w:tr>
      <w:tr w:rsidR="001C6799" w14:paraId="564D8A8C" w14:textId="77777777">
        <w:tc>
          <w:tcPr>
            <w:tcW w:w="4819" w:type="dxa"/>
          </w:tcPr>
          <w:p w14:paraId="6D48D19B" w14:textId="77777777" w:rsidR="001C6799" w:rsidRDefault="001C6799">
            <w:pPr>
              <w:spacing w:before="20" w:after="20" w:line="280" w:lineRule="exact"/>
            </w:pPr>
          </w:p>
        </w:tc>
        <w:tc>
          <w:tcPr>
            <w:tcW w:w="4819" w:type="dxa"/>
          </w:tcPr>
          <w:p w14:paraId="1D9E2065" w14:textId="77777777" w:rsidR="001C6799" w:rsidRDefault="00273BEA">
            <w:pPr>
              <w:spacing w:before="20" w:after="20" w:line="280" w:lineRule="exact"/>
            </w:pPr>
            <w:r>
              <w:rPr>
                <w:rFonts w:cs="Times New Roman"/>
                <w:color w:val="000000"/>
                <w:sz w:val="22"/>
              </w:rPr>
              <w:t>(підпис)</w:t>
            </w:r>
          </w:p>
        </w:tc>
      </w:tr>
      <w:tr w:rsidR="001C6799" w14:paraId="748859AA" w14:textId="77777777">
        <w:tc>
          <w:tcPr>
            <w:tcW w:w="4819" w:type="dxa"/>
          </w:tcPr>
          <w:p w14:paraId="77C8FE1D" w14:textId="77777777" w:rsidR="001C6799" w:rsidRDefault="001C6799">
            <w:pPr>
              <w:spacing w:before="20" w:after="20" w:line="280" w:lineRule="exact"/>
            </w:pPr>
          </w:p>
        </w:tc>
        <w:tc>
          <w:tcPr>
            <w:tcW w:w="4819" w:type="dxa"/>
          </w:tcPr>
          <w:p w14:paraId="74C995E5" w14:textId="77777777" w:rsidR="001C6799" w:rsidRDefault="00273BEA">
            <w:pPr>
              <w:spacing w:before="20" w:after="20" w:line="280" w:lineRule="exact"/>
            </w:pPr>
            <w:r>
              <w:rPr>
                <w:rFonts w:cs="Times New Roman"/>
                <w:color w:val="000000"/>
                <w:sz w:val="22"/>
              </w:rPr>
              <w:t>«___» __________ 2026 р.</w:t>
            </w:r>
          </w:p>
        </w:tc>
      </w:tr>
    </w:tbl>
    <w:p w14:paraId="2DE4C91E" w14:textId="77777777" w:rsidR="001C6799" w:rsidRDefault="00273BEA">
      <w:r>
        <w:t> </w:t>
      </w:r>
    </w:p>
    <w:p w14:paraId="3D044F34" w14:textId="77777777" w:rsidR="001C6799" w:rsidRDefault="00273BEA">
      <w:r>
        <w:br w:type="page"/>
      </w:r>
    </w:p>
    <w:p w14:paraId="695F466B" w14:textId="77777777" w:rsidR="001C6799" w:rsidRDefault="00273BEA">
      <w:pPr>
        <w:pStyle w:val="1"/>
      </w:pPr>
      <w:bookmarkStart w:id="2" w:name="_Toc229074267"/>
      <w:r>
        <w:rPr>
          <w:rFonts w:ascii="Times New Roman" w:hAnsi="Times New Roman" w:cs="Times New Roman"/>
          <w:color w:val="000000"/>
        </w:rPr>
        <w:lastRenderedPageBreak/>
        <w:t>КВАЛІФІКАЦІЙНА РОБОТА</w:t>
      </w:r>
      <w:bookmarkEnd w:id="2"/>
    </w:p>
    <w:p w14:paraId="071D707C" w14:textId="77777777" w:rsidR="001C6799" w:rsidRDefault="00273BEA">
      <w:pPr>
        <w:keepNext/>
        <w:keepLines/>
        <w:spacing w:before="120" w:after="120"/>
        <w:ind w:firstLine="709"/>
        <w:jc w:val="both"/>
      </w:pPr>
      <w:r>
        <w:rPr>
          <w:rFonts w:cs="Times New Roman"/>
          <w:b/>
          <w:color w:val="000000"/>
        </w:rPr>
        <w:t>На здобуття освітнього ступеня «Бакалавр»</w:t>
      </w:r>
    </w:p>
    <w:p w14:paraId="0F70F0F5" w14:textId="77777777" w:rsidR="001C6799" w:rsidRDefault="00273BEA">
      <w:pPr>
        <w:keepNext/>
        <w:keepLines/>
        <w:spacing w:before="120" w:after="120"/>
        <w:ind w:firstLine="709"/>
        <w:jc w:val="both"/>
      </w:pPr>
      <w:r>
        <w:rPr>
          <w:rFonts w:cs="Times New Roman"/>
          <w:b/>
          <w:color w:val="000000"/>
        </w:rPr>
        <w:t>за спеціальністю 121 «Інженерія програмного забезпечення»</w:t>
      </w:r>
    </w:p>
    <w:p w14:paraId="7AD8AB69" w14:textId="77777777" w:rsidR="001C6799" w:rsidRDefault="00273BEA">
      <w:pPr>
        <w:pStyle w:val="1"/>
      </w:pPr>
      <w:bookmarkStart w:id="3" w:name="_Toc229074268"/>
      <w:r>
        <w:rPr>
          <w:rFonts w:ascii="Times New Roman" w:hAnsi="Times New Roman" w:cs="Times New Roman"/>
          <w:color w:val="000000"/>
        </w:rPr>
        <w:t xml:space="preserve">НА ТЕМУ: «ПРОГНОЗУВАННЯ ЧАСОВИХ РЯДІВ </w:t>
      </w:r>
      <w:r>
        <w:rPr>
          <w:rFonts w:ascii="Times New Roman" w:hAnsi="Times New Roman" w:cs="Times New Roman"/>
          <w:color w:val="000000"/>
        </w:rPr>
        <w:t>ЕНЕРГОСПОЖИВАННЯ ДЛЯ ВДОСКОНАЛЕННЯ ТЕХНОЛОГІЙ SMART CITY НА ОСНОВІ РЕКУРЕНТНИХ НЕЙРОННИХ МЕРЕЖ»</w:t>
      </w:r>
      <w:bookmarkEnd w:id="3"/>
    </w:p>
    <w:p w14:paraId="6534D520" w14:textId="77777777" w:rsidR="001C6799" w:rsidRDefault="00273BEA">
      <w:pPr>
        <w:ind w:firstLine="709"/>
        <w:jc w:val="both"/>
      </w:pPr>
      <w:r>
        <w:rPr>
          <w:rFonts w:cs="Times New Roman"/>
          <w:color w:val="000000"/>
        </w:rPr>
        <w:br/>
      </w:r>
      <w:r>
        <w:rPr>
          <w:rFonts w:cs="Times New Roman"/>
          <w:color w:val="000000"/>
        </w:rPr>
        <w:br/>
      </w:r>
    </w:p>
    <w:tbl>
      <w:tblPr>
        <w:tblW w:w="0" w:type="auto"/>
        <w:tblLook w:val="04A0" w:firstRow="1" w:lastRow="0" w:firstColumn="1" w:lastColumn="0" w:noHBand="0" w:noVBand="1"/>
      </w:tblPr>
      <w:tblGrid>
        <w:gridCol w:w="3213"/>
        <w:gridCol w:w="3213"/>
        <w:gridCol w:w="3213"/>
      </w:tblGrid>
      <w:tr w:rsidR="001C6799" w14:paraId="4E365DCE" w14:textId="77777777">
        <w:tc>
          <w:tcPr>
            <w:tcW w:w="3213" w:type="dxa"/>
          </w:tcPr>
          <w:p w14:paraId="36E121BD" w14:textId="77777777" w:rsidR="001C6799" w:rsidRDefault="00273BEA">
            <w:pPr>
              <w:spacing w:before="20" w:after="20" w:line="280" w:lineRule="exact"/>
            </w:pPr>
            <w:r>
              <w:rPr>
                <w:rFonts w:cs="Times New Roman"/>
                <w:b/>
                <w:color w:val="000000"/>
                <w:sz w:val="22"/>
              </w:rPr>
              <w:t>Виконав: студент 4 курсу, групи І-23</w:t>
            </w:r>
          </w:p>
        </w:tc>
        <w:tc>
          <w:tcPr>
            <w:tcW w:w="3213" w:type="dxa"/>
          </w:tcPr>
          <w:p w14:paraId="75D825D3" w14:textId="77777777" w:rsidR="001C6799" w:rsidRDefault="001C6799">
            <w:pPr>
              <w:spacing w:before="20" w:after="20" w:line="280" w:lineRule="exact"/>
            </w:pPr>
          </w:p>
        </w:tc>
        <w:tc>
          <w:tcPr>
            <w:tcW w:w="3213" w:type="dxa"/>
          </w:tcPr>
          <w:p w14:paraId="00300B83" w14:textId="77777777" w:rsidR="001C6799" w:rsidRDefault="001C6799">
            <w:pPr>
              <w:spacing w:before="20" w:after="20" w:line="280" w:lineRule="exact"/>
            </w:pPr>
          </w:p>
        </w:tc>
      </w:tr>
      <w:tr w:rsidR="001C6799" w14:paraId="0B9E908F" w14:textId="77777777">
        <w:tc>
          <w:tcPr>
            <w:tcW w:w="3213" w:type="dxa"/>
          </w:tcPr>
          <w:p w14:paraId="16B9910A" w14:textId="77777777" w:rsidR="001C6799" w:rsidRDefault="00273BEA">
            <w:pPr>
              <w:spacing w:before="20" w:after="20" w:line="280" w:lineRule="exact"/>
            </w:pPr>
            <w:r>
              <w:rPr>
                <w:rFonts w:cs="Times New Roman"/>
                <w:b/>
                <w:color w:val="000000"/>
                <w:sz w:val="22"/>
              </w:rPr>
              <w:t>Литвиненко Дмитро Сергійович (Lutvunenko Dmutro), бакалавр</w:t>
            </w:r>
          </w:p>
        </w:tc>
        <w:tc>
          <w:tcPr>
            <w:tcW w:w="3213" w:type="dxa"/>
          </w:tcPr>
          <w:p w14:paraId="67FDEF64" w14:textId="77777777" w:rsidR="001C6799" w:rsidRDefault="001C6799">
            <w:pPr>
              <w:spacing w:before="20" w:after="20" w:line="280" w:lineRule="exact"/>
            </w:pPr>
          </w:p>
        </w:tc>
        <w:tc>
          <w:tcPr>
            <w:tcW w:w="3213" w:type="dxa"/>
          </w:tcPr>
          <w:p w14:paraId="13D5C977" w14:textId="77777777" w:rsidR="001C6799" w:rsidRDefault="001C6799">
            <w:pPr>
              <w:spacing w:before="20" w:after="20" w:line="280" w:lineRule="exact"/>
            </w:pPr>
          </w:p>
        </w:tc>
      </w:tr>
      <w:tr w:rsidR="001C6799" w14:paraId="6CC9CA7D" w14:textId="77777777">
        <w:tc>
          <w:tcPr>
            <w:tcW w:w="3213" w:type="dxa"/>
          </w:tcPr>
          <w:p w14:paraId="5D1C6583" w14:textId="77777777" w:rsidR="001C6799" w:rsidRDefault="00273BEA">
            <w:pPr>
              <w:spacing w:before="20" w:after="20" w:line="280" w:lineRule="exact"/>
            </w:pPr>
            <w:r>
              <w:rPr>
                <w:rFonts w:cs="Times New Roman"/>
                <w:b/>
                <w:color w:val="000000"/>
                <w:sz w:val="22"/>
              </w:rPr>
              <w:t>Науковий керівник:</w:t>
            </w:r>
          </w:p>
        </w:tc>
        <w:tc>
          <w:tcPr>
            <w:tcW w:w="3213" w:type="dxa"/>
          </w:tcPr>
          <w:p w14:paraId="256F28D6" w14:textId="77777777" w:rsidR="001C6799" w:rsidRDefault="001C6799">
            <w:pPr>
              <w:spacing w:before="20" w:after="20" w:line="280" w:lineRule="exact"/>
            </w:pPr>
          </w:p>
        </w:tc>
        <w:tc>
          <w:tcPr>
            <w:tcW w:w="3213" w:type="dxa"/>
          </w:tcPr>
          <w:p w14:paraId="347E4FD7" w14:textId="77777777" w:rsidR="001C6799" w:rsidRDefault="00273BEA">
            <w:pPr>
              <w:spacing w:before="20" w:after="20" w:line="280" w:lineRule="exact"/>
            </w:pPr>
            <w:r>
              <w:rPr>
                <w:rFonts w:cs="Times New Roman"/>
                <w:color w:val="000000"/>
                <w:sz w:val="22"/>
              </w:rPr>
              <w:t>____________________</w:t>
            </w:r>
          </w:p>
        </w:tc>
      </w:tr>
      <w:tr w:rsidR="001C6799" w14:paraId="5109B793" w14:textId="77777777">
        <w:tc>
          <w:tcPr>
            <w:tcW w:w="3213" w:type="dxa"/>
          </w:tcPr>
          <w:p w14:paraId="146A0005" w14:textId="77777777" w:rsidR="001C6799" w:rsidRDefault="00273BEA">
            <w:pPr>
              <w:spacing w:before="20" w:after="20" w:line="280" w:lineRule="exact"/>
            </w:pPr>
            <w:r>
              <w:rPr>
                <w:rFonts w:cs="Times New Roman"/>
                <w:b/>
                <w:color w:val="000000"/>
                <w:sz w:val="22"/>
              </w:rPr>
              <w:t>д-р техн. наук, проф. Маковейчук Олександр Миколайович</w:t>
            </w:r>
          </w:p>
        </w:tc>
        <w:tc>
          <w:tcPr>
            <w:tcW w:w="3213" w:type="dxa"/>
          </w:tcPr>
          <w:p w14:paraId="418F74CA" w14:textId="77777777" w:rsidR="001C6799" w:rsidRDefault="001C6799">
            <w:pPr>
              <w:spacing w:before="20" w:after="20" w:line="280" w:lineRule="exact"/>
            </w:pPr>
          </w:p>
        </w:tc>
        <w:tc>
          <w:tcPr>
            <w:tcW w:w="3213" w:type="dxa"/>
          </w:tcPr>
          <w:p w14:paraId="37805355" w14:textId="77777777" w:rsidR="001C6799" w:rsidRDefault="00273BEA">
            <w:pPr>
              <w:spacing w:before="20" w:after="20" w:line="280" w:lineRule="exact"/>
            </w:pPr>
            <w:r>
              <w:rPr>
                <w:rFonts w:cs="Times New Roman"/>
                <w:color w:val="000000"/>
                <w:sz w:val="22"/>
              </w:rPr>
              <w:t>(підпис)</w:t>
            </w:r>
          </w:p>
        </w:tc>
      </w:tr>
    </w:tbl>
    <w:p w14:paraId="7CD4581E" w14:textId="77777777" w:rsidR="001C6799" w:rsidRDefault="00273BEA">
      <w:r>
        <w:t> </w:t>
      </w:r>
    </w:p>
    <w:p w14:paraId="79456F4E" w14:textId="77777777" w:rsidR="001C6799" w:rsidRDefault="00273BEA">
      <w:pPr>
        <w:ind w:firstLine="709"/>
        <w:jc w:val="both"/>
      </w:pPr>
      <w:r>
        <w:rPr>
          <w:rFonts w:cs="Times New Roman"/>
          <w:color w:val="000000"/>
        </w:rPr>
        <w:br/>
      </w:r>
      <w:r>
        <w:rPr>
          <w:rFonts w:cs="Times New Roman"/>
          <w:color w:val="000000"/>
        </w:rPr>
        <w:br/>
      </w:r>
    </w:p>
    <w:tbl>
      <w:tblPr>
        <w:tblW w:w="0" w:type="auto"/>
        <w:tblLook w:val="04A0" w:firstRow="1" w:lastRow="0" w:firstColumn="1" w:lastColumn="0" w:noHBand="0" w:noVBand="1"/>
      </w:tblPr>
      <w:tblGrid>
        <w:gridCol w:w="4819"/>
        <w:gridCol w:w="4819"/>
      </w:tblGrid>
      <w:tr w:rsidR="001C6799" w14:paraId="734B93DB" w14:textId="77777777">
        <w:tc>
          <w:tcPr>
            <w:tcW w:w="4819" w:type="dxa"/>
          </w:tcPr>
          <w:p w14:paraId="77CBFFA4" w14:textId="77777777" w:rsidR="001C6799" w:rsidRDefault="001C6799">
            <w:pPr>
              <w:spacing w:before="20" w:after="20" w:line="280" w:lineRule="exact"/>
            </w:pPr>
          </w:p>
        </w:tc>
        <w:tc>
          <w:tcPr>
            <w:tcW w:w="4819" w:type="dxa"/>
          </w:tcPr>
          <w:p w14:paraId="681B1D9A" w14:textId="77777777" w:rsidR="001C6799" w:rsidRDefault="00273BEA">
            <w:pPr>
              <w:spacing w:before="20" w:after="20" w:line="280" w:lineRule="exact"/>
            </w:pPr>
            <w:r>
              <w:rPr>
                <w:rFonts w:cs="Times New Roman"/>
                <w:i/>
                <w:color w:val="000000"/>
                <w:sz w:val="22"/>
              </w:rPr>
              <w:t>Засвідчую, що у цій кваліфікаційній роботі немає запозичень з праць інших авторів без відповідних посилань.</w:t>
            </w:r>
          </w:p>
        </w:tc>
      </w:tr>
      <w:tr w:rsidR="001C6799" w14:paraId="5ECDE3F0" w14:textId="77777777">
        <w:tc>
          <w:tcPr>
            <w:tcW w:w="4819" w:type="dxa"/>
          </w:tcPr>
          <w:p w14:paraId="35741C84" w14:textId="77777777" w:rsidR="001C6799" w:rsidRDefault="001C6799">
            <w:pPr>
              <w:spacing w:before="20" w:after="20" w:line="280" w:lineRule="exact"/>
            </w:pPr>
          </w:p>
        </w:tc>
        <w:tc>
          <w:tcPr>
            <w:tcW w:w="4819" w:type="dxa"/>
          </w:tcPr>
          <w:p w14:paraId="4276B36B" w14:textId="77777777" w:rsidR="001C6799" w:rsidRDefault="00273BEA">
            <w:pPr>
              <w:spacing w:before="20" w:after="20" w:line="280" w:lineRule="exact"/>
            </w:pPr>
            <w:r>
              <w:rPr>
                <w:rFonts w:cs="Times New Roman"/>
                <w:b/>
                <w:color w:val="000000"/>
                <w:sz w:val="22"/>
              </w:rPr>
              <w:t>Студент ____________________ (підпис)</w:t>
            </w:r>
          </w:p>
        </w:tc>
      </w:tr>
    </w:tbl>
    <w:p w14:paraId="1BAE66C0" w14:textId="77777777" w:rsidR="001C6799" w:rsidRDefault="00273BEA">
      <w:r>
        <w:t> </w:t>
      </w:r>
    </w:p>
    <w:p w14:paraId="0CA89132" w14:textId="77777777" w:rsidR="001C6799" w:rsidRDefault="00273BEA">
      <w:pPr>
        <w:ind w:firstLine="709"/>
        <w:jc w:val="both"/>
      </w:pPr>
      <w:r>
        <w:rPr>
          <w:rFonts w:cs="Times New Roman"/>
          <w:color w:val="000000"/>
        </w:rPr>
        <w:br/>
      </w:r>
      <w:r>
        <w:rPr>
          <w:rFonts w:cs="Times New Roman"/>
          <w:color w:val="000000"/>
        </w:rPr>
        <w:br/>
      </w:r>
      <w:r>
        <w:rPr>
          <w:rFonts w:cs="Times New Roman"/>
          <w:color w:val="000000"/>
        </w:rPr>
        <w:br/>
      </w:r>
      <w:r>
        <w:rPr>
          <w:rFonts w:cs="Times New Roman"/>
          <w:color w:val="000000"/>
        </w:rPr>
        <w:br/>
      </w:r>
    </w:p>
    <w:p w14:paraId="39D6DC8B" w14:textId="77777777" w:rsidR="001C6799" w:rsidRDefault="00273BEA">
      <w:pPr>
        <w:pStyle w:val="1"/>
      </w:pPr>
      <w:bookmarkStart w:id="4" w:name="_Toc229074269"/>
      <w:r>
        <w:rPr>
          <w:rFonts w:ascii="Times New Roman" w:hAnsi="Times New Roman" w:cs="Times New Roman"/>
          <w:color w:val="000000"/>
        </w:rPr>
        <w:lastRenderedPageBreak/>
        <w:t>КИЇВ – 2026 РІК</w:t>
      </w:r>
      <w:bookmarkEnd w:id="4"/>
    </w:p>
    <w:p w14:paraId="02D78EE0" w14:textId="77777777" w:rsidR="001C6799" w:rsidRDefault="00273BEA">
      <w:r>
        <w:br w:type="page"/>
      </w:r>
    </w:p>
    <w:p w14:paraId="2290DAB4" w14:textId="77777777" w:rsidR="001C6799" w:rsidRDefault="00273BEA">
      <w:pPr>
        <w:pStyle w:val="1"/>
        <w:pageBreakBefore/>
      </w:pPr>
      <w:bookmarkStart w:id="5" w:name="_Toc229074270"/>
      <w:r>
        <w:rPr>
          <w:rFonts w:ascii="Times New Roman" w:hAnsi="Times New Roman" w:cs="Times New Roman"/>
          <w:color w:val="000000"/>
        </w:rPr>
        <w:lastRenderedPageBreak/>
        <w:t xml:space="preserve">РЕФЕРАТ / </w:t>
      </w:r>
      <w:r>
        <w:rPr>
          <w:rFonts w:ascii="Times New Roman" w:hAnsi="Times New Roman" w:cs="Times New Roman"/>
          <w:color w:val="000000"/>
        </w:rPr>
        <w:t>ABSTRACT</w:t>
      </w:r>
      <w:bookmarkEnd w:id="5"/>
    </w:p>
    <w:p w14:paraId="2A22EF21" w14:textId="77777777" w:rsidR="001C6799" w:rsidRDefault="00273BEA">
      <w:pPr>
        <w:ind w:firstLine="709"/>
        <w:jc w:val="both"/>
      </w:pPr>
      <w:r>
        <w:rPr>
          <w:rFonts w:cs="Times New Roman"/>
          <w:b/>
          <w:color w:val="000000"/>
        </w:rPr>
        <w:t>РЕФЕРАТ.</w:t>
      </w:r>
      <w:r>
        <w:rPr>
          <w:rFonts w:cs="Times New Roman"/>
          <w:color w:val="000000"/>
        </w:rPr>
        <w:t xml:space="preserve"> Тема: «Прогнозування часових рядів енергоспоживання для вдосконалення технологій Smart City на основі рекурентних нейронних мереж». Текст роботи: 60 стор., 17 рис., 15 табл., 2 дод., 38 джерел.</w:t>
      </w:r>
    </w:p>
    <w:p w14:paraId="193C9743" w14:textId="77777777" w:rsidR="001C6799" w:rsidRDefault="00273BEA">
      <w:pPr>
        <w:ind w:firstLine="709"/>
        <w:jc w:val="both"/>
      </w:pPr>
      <w:r>
        <w:rPr>
          <w:rFonts w:cs="Times New Roman"/>
          <w:b/>
          <w:color w:val="000000"/>
        </w:rPr>
        <w:t>Об’єкт дослідження</w:t>
      </w:r>
      <w:r>
        <w:rPr>
          <w:rFonts w:cs="Times New Roman"/>
          <w:color w:val="000000"/>
        </w:rPr>
        <w:t xml:space="preserve"> – процеси аналізу енергоспоживання в Smart City. </w:t>
      </w:r>
      <w:r>
        <w:rPr>
          <w:rFonts w:cs="Times New Roman"/>
          <w:b/>
          <w:color w:val="000000"/>
        </w:rPr>
        <w:t>Предмет</w:t>
      </w:r>
      <w:r>
        <w:rPr>
          <w:rFonts w:cs="Times New Roman"/>
          <w:color w:val="000000"/>
        </w:rPr>
        <w:t xml:space="preserve"> – методи LSTM, архітектура OLAP та Цифрові двійники. </w:t>
      </w:r>
      <w:r>
        <w:rPr>
          <w:rFonts w:cs="Times New Roman"/>
          <w:b/>
          <w:color w:val="000000"/>
        </w:rPr>
        <w:t>Мета</w:t>
      </w:r>
      <w:r>
        <w:rPr>
          <w:rFonts w:cs="Times New Roman"/>
          <w:color w:val="000000"/>
        </w:rPr>
        <w:t xml:space="preserve"> – розробка SaaS-платформи EnergyMonitor-OLAP для прогнозування та візуалізації енергопотоків. </w:t>
      </w:r>
      <w:r>
        <w:rPr>
          <w:rFonts w:cs="Times New Roman"/>
          <w:b/>
          <w:color w:val="000000"/>
        </w:rPr>
        <w:t>Методи</w:t>
      </w:r>
      <w:r>
        <w:rPr>
          <w:rFonts w:cs="Times New Roman"/>
          <w:color w:val="000000"/>
        </w:rPr>
        <w:t xml:space="preserve"> – огляд, глибоке навчання (LSTM), системний аналіз, моделювання.</w:t>
      </w:r>
    </w:p>
    <w:p w14:paraId="4483A9C0" w14:textId="77777777" w:rsidR="001C6799" w:rsidRDefault="00273BEA">
      <w:pPr>
        <w:ind w:firstLine="709"/>
        <w:jc w:val="both"/>
      </w:pPr>
      <w:r>
        <w:rPr>
          <w:rFonts w:cs="Times New Roman"/>
          <w:b/>
          <w:color w:val="000000"/>
        </w:rPr>
        <w:t>Результати:</w:t>
      </w:r>
      <w:r>
        <w:rPr>
          <w:rFonts w:cs="Times New Roman"/>
          <w:color w:val="000000"/>
        </w:rPr>
        <w:t xml:space="preserve"> Розроблено 4-рівневу архітектуру та ядро LSTM v3 із тригонометричним кодуванням часу. Верифікація підтвердила точність MAPE &lt; 3.1%. Практична цінність – автоматизація обслуговування Smart Grid.</w:t>
      </w:r>
    </w:p>
    <w:p w14:paraId="0A13FE60" w14:textId="77777777" w:rsidR="001C6799" w:rsidRDefault="00273BEA">
      <w:pPr>
        <w:ind w:firstLine="709"/>
        <w:jc w:val="both"/>
      </w:pPr>
      <w:r>
        <w:rPr>
          <w:rFonts w:cs="Times New Roman"/>
          <w:b/>
          <w:color w:val="000000"/>
        </w:rPr>
        <w:t>Ключові слова:</w:t>
      </w:r>
      <w:r>
        <w:rPr>
          <w:rFonts w:cs="Times New Roman"/>
          <w:color w:val="000000"/>
        </w:rPr>
        <w:t xml:space="preserve"> SMART CITY, SMART GRID, LSTM, НЕЙРОННІ МЕРЕЖІ, ЦИФРОВИЙ ДВІЙНИК, PREDICTIVE MAINTENANCE, ПРОГНОЗУВАННЯ, SAAS.</w:t>
      </w:r>
    </w:p>
    <w:p w14:paraId="3C125143" w14:textId="77777777" w:rsidR="001C6799" w:rsidRDefault="00273BEA">
      <w:pPr>
        <w:ind w:firstLine="709"/>
        <w:jc w:val="both"/>
      </w:pPr>
      <w:r>
        <w:rPr>
          <w:rFonts w:cs="Times New Roman"/>
          <w:b/>
          <w:color w:val="000000"/>
        </w:rPr>
        <w:t>ABSTRACT.</w:t>
      </w:r>
      <w:r>
        <w:rPr>
          <w:rFonts w:cs="Times New Roman"/>
          <w:color w:val="000000"/>
        </w:rPr>
        <w:t xml:space="preserve"> Title: "Energy consumption time series forecasting for Smart City based on recurrent neural networks". Work context: 60 pages, 17 figures, 15 tables, 2 appendices, 38 sources.</w:t>
      </w:r>
    </w:p>
    <w:p w14:paraId="25C44D82" w14:textId="77777777" w:rsidR="001C6799" w:rsidRDefault="00273BEA">
      <w:pPr>
        <w:ind w:firstLine="709"/>
        <w:jc w:val="both"/>
      </w:pPr>
      <w:r>
        <w:rPr>
          <w:rFonts w:cs="Times New Roman"/>
          <w:b/>
          <w:color w:val="000000"/>
        </w:rPr>
        <w:t>Object</w:t>
      </w:r>
      <w:r>
        <w:rPr>
          <w:rFonts w:cs="Times New Roman"/>
          <w:color w:val="000000"/>
        </w:rPr>
        <w:t xml:space="preserve"> – processes of predictive analysis in Smart City. </w:t>
      </w:r>
      <w:r>
        <w:rPr>
          <w:rFonts w:cs="Times New Roman"/>
          <w:b/>
          <w:color w:val="000000"/>
        </w:rPr>
        <w:t>Subject</w:t>
      </w:r>
      <w:r>
        <w:rPr>
          <w:rFonts w:cs="Times New Roman"/>
          <w:color w:val="000000"/>
        </w:rPr>
        <w:t xml:space="preserve"> – LSTM methods, OLAP architecture, and Digital Twins. </w:t>
      </w:r>
      <w:r>
        <w:rPr>
          <w:rFonts w:cs="Times New Roman"/>
          <w:b/>
          <w:color w:val="000000"/>
        </w:rPr>
        <w:t>Goal</w:t>
      </w:r>
      <w:r>
        <w:rPr>
          <w:rFonts w:cs="Times New Roman"/>
          <w:color w:val="000000"/>
        </w:rPr>
        <w:t xml:space="preserve"> – development of EnergyMonitor-OLAP platform for high-precision load forecasting and visualization. </w:t>
      </w:r>
      <w:r>
        <w:rPr>
          <w:rFonts w:cs="Times New Roman"/>
          <w:b/>
          <w:color w:val="000000"/>
        </w:rPr>
        <w:t>Methods</w:t>
      </w:r>
      <w:r>
        <w:rPr>
          <w:rFonts w:cs="Times New Roman"/>
          <w:color w:val="000000"/>
        </w:rPr>
        <w:t xml:space="preserve"> – analytical review, deep learning (LSTM), system analysis, simulation.</w:t>
      </w:r>
    </w:p>
    <w:p w14:paraId="76DE49B7" w14:textId="77777777" w:rsidR="001C6799" w:rsidRDefault="00273BEA">
      <w:pPr>
        <w:ind w:firstLine="709"/>
        <w:jc w:val="both"/>
      </w:pPr>
      <w:r>
        <w:rPr>
          <w:rFonts w:cs="Times New Roman"/>
          <w:b/>
          <w:color w:val="000000"/>
        </w:rPr>
        <w:t>Results:</w:t>
      </w:r>
      <w:r>
        <w:rPr>
          <w:rFonts w:cs="Times New Roman"/>
          <w:color w:val="000000"/>
        </w:rPr>
        <w:t xml:space="preserve"> A 4-layer architecture and LSTM v3 core were implemented. Verification confirmed high accuracy (MAPE &lt; 3.1%). The practical significance lies in implementing the system for Smart Grid dispatching.</w:t>
      </w:r>
    </w:p>
    <w:p w14:paraId="48BEFB59" w14:textId="77777777" w:rsidR="001C6799" w:rsidRDefault="00273BEA">
      <w:pPr>
        <w:ind w:firstLine="709"/>
        <w:jc w:val="both"/>
      </w:pPr>
      <w:r>
        <w:rPr>
          <w:rFonts w:cs="Times New Roman"/>
          <w:b/>
          <w:color w:val="000000"/>
        </w:rPr>
        <w:t>Key words:</w:t>
      </w:r>
      <w:r>
        <w:rPr>
          <w:rFonts w:cs="Times New Roman"/>
          <w:color w:val="000000"/>
        </w:rPr>
        <w:t xml:space="preserve"> SMART CITY, SMART GRID, LSTM, NEURAL NETWORKS, DIGITAL TWIN, PREDICTIVE MAINTENANCE, FORECASTING, SAAS.</w:t>
      </w:r>
    </w:p>
    <w:p w14:paraId="61BD6790" w14:textId="77777777" w:rsidR="001C6799" w:rsidRDefault="00273BEA">
      <w:r>
        <w:br w:type="page"/>
      </w:r>
    </w:p>
    <w:p w14:paraId="3A3ADE2C" w14:textId="77777777" w:rsidR="001C6799" w:rsidRDefault="00273BEA">
      <w:pPr>
        <w:jc w:val="center"/>
      </w:pPr>
      <w:r>
        <w:rPr>
          <w:rFonts w:cs="Times New Roman"/>
          <w:b/>
          <w:color w:val="000000"/>
          <w:sz w:val="32"/>
        </w:rPr>
        <w:lastRenderedPageBreak/>
        <w:t>ЗМІСТ</w:t>
      </w:r>
    </w:p>
    <w:p w14:paraId="5A17E3C8" w14:textId="5FEE5D0C"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r>
        <w:fldChar w:fldCharType="begin"/>
      </w:r>
      <w:r>
        <w:instrText>TOC \o "1-3" \h \z \u</w:instrText>
      </w:r>
      <w:r>
        <w:fldChar w:fldCharType="separate"/>
      </w:r>
      <w:hyperlink w:anchor="_Toc229074265" w:history="1">
        <w:r w:rsidRPr="00476F06">
          <w:rPr>
            <w:rStyle w:val="affa"/>
            <w:rFonts w:cs="Times New Roman"/>
            <w:noProof/>
          </w:rPr>
          <w:t>ЗАКЛАД ВИЩОЇ ОСВІТИ</w:t>
        </w:r>
        <w:r>
          <w:rPr>
            <w:noProof/>
            <w:webHidden/>
          </w:rPr>
          <w:tab/>
        </w:r>
        <w:r>
          <w:rPr>
            <w:noProof/>
            <w:webHidden/>
          </w:rPr>
          <w:fldChar w:fldCharType="begin"/>
        </w:r>
        <w:r>
          <w:rPr>
            <w:noProof/>
            <w:webHidden/>
          </w:rPr>
          <w:instrText xml:space="preserve"> PAGEREF _Toc229074265 \h </w:instrText>
        </w:r>
        <w:r>
          <w:rPr>
            <w:noProof/>
            <w:webHidden/>
          </w:rPr>
        </w:r>
        <w:r>
          <w:rPr>
            <w:noProof/>
            <w:webHidden/>
          </w:rPr>
          <w:fldChar w:fldCharType="separate"/>
        </w:r>
        <w:r>
          <w:rPr>
            <w:noProof/>
            <w:webHidden/>
          </w:rPr>
          <w:t>1</w:t>
        </w:r>
        <w:r>
          <w:rPr>
            <w:noProof/>
            <w:webHidden/>
          </w:rPr>
          <w:fldChar w:fldCharType="end"/>
        </w:r>
      </w:hyperlink>
    </w:p>
    <w:p w14:paraId="618A466C" w14:textId="3AF2E253"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66" w:history="1">
        <w:r w:rsidRPr="00476F06">
          <w:rPr>
            <w:rStyle w:val="affa"/>
            <w:rFonts w:cs="Times New Roman"/>
            <w:noProof/>
          </w:rPr>
          <w:t>«МІЖНАРОДНИЙ НАУКОВО-ТЕХНІЧНИЙ УНІВЕРСИТЕТ ІМЕНІ АКАДЕМІКА ЮРІЯ БУГАЯ»</w:t>
        </w:r>
        <w:r>
          <w:rPr>
            <w:noProof/>
            <w:webHidden/>
          </w:rPr>
          <w:tab/>
        </w:r>
        <w:r>
          <w:rPr>
            <w:noProof/>
            <w:webHidden/>
          </w:rPr>
          <w:fldChar w:fldCharType="begin"/>
        </w:r>
        <w:r>
          <w:rPr>
            <w:noProof/>
            <w:webHidden/>
          </w:rPr>
          <w:instrText xml:space="preserve"> PAGEREF _Toc229074266 \h </w:instrText>
        </w:r>
        <w:r>
          <w:rPr>
            <w:noProof/>
            <w:webHidden/>
          </w:rPr>
        </w:r>
        <w:r>
          <w:rPr>
            <w:noProof/>
            <w:webHidden/>
          </w:rPr>
          <w:fldChar w:fldCharType="separate"/>
        </w:r>
        <w:r>
          <w:rPr>
            <w:noProof/>
            <w:webHidden/>
          </w:rPr>
          <w:t>1</w:t>
        </w:r>
        <w:r>
          <w:rPr>
            <w:noProof/>
            <w:webHidden/>
          </w:rPr>
          <w:fldChar w:fldCharType="end"/>
        </w:r>
      </w:hyperlink>
    </w:p>
    <w:p w14:paraId="10BC841D" w14:textId="5141554A"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67" w:history="1">
        <w:r w:rsidRPr="00476F06">
          <w:rPr>
            <w:rStyle w:val="affa"/>
            <w:rFonts w:cs="Times New Roman"/>
            <w:noProof/>
          </w:rPr>
          <w:t>КВАЛІФІКАЦІЙНА РОБОТА</w:t>
        </w:r>
        <w:r>
          <w:rPr>
            <w:noProof/>
            <w:webHidden/>
          </w:rPr>
          <w:tab/>
        </w:r>
        <w:r>
          <w:rPr>
            <w:noProof/>
            <w:webHidden/>
          </w:rPr>
          <w:fldChar w:fldCharType="begin"/>
        </w:r>
        <w:r>
          <w:rPr>
            <w:noProof/>
            <w:webHidden/>
          </w:rPr>
          <w:instrText xml:space="preserve"> PAGEREF _Toc229074267 \h </w:instrText>
        </w:r>
        <w:r>
          <w:rPr>
            <w:noProof/>
            <w:webHidden/>
          </w:rPr>
        </w:r>
        <w:r>
          <w:rPr>
            <w:noProof/>
            <w:webHidden/>
          </w:rPr>
          <w:fldChar w:fldCharType="separate"/>
        </w:r>
        <w:r>
          <w:rPr>
            <w:noProof/>
            <w:webHidden/>
          </w:rPr>
          <w:t>2</w:t>
        </w:r>
        <w:r>
          <w:rPr>
            <w:noProof/>
            <w:webHidden/>
          </w:rPr>
          <w:fldChar w:fldCharType="end"/>
        </w:r>
      </w:hyperlink>
    </w:p>
    <w:p w14:paraId="2B250F13" w14:textId="60106F01"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68" w:history="1">
        <w:r w:rsidRPr="00476F06">
          <w:rPr>
            <w:rStyle w:val="affa"/>
            <w:rFonts w:cs="Times New Roman"/>
            <w:noProof/>
          </w:rPr>
          <w:t>НА ТЕМУ: «ПРОГНОЗУВАННЯ ЧАСОВИХ РЯДІВ ЕНЕРГОСПОЖИВАННЯ ДЛЯ ВДОСКОНАЛЕННЯ ТЕХНОЛОГІЙ SMART CITY НА ОСНОВІ РЕКУРЕНТНИХ НЕЙРОННИХ МЕРЕЖ»</w:t>
        </w:r>
        <w:r>
          <w:rPr>
            <w:noProof/>
            <w:webHidden/>
          </w:rPr>
          <w:tab/>
        </w:r>
        <w:r>
          <w:rPr>
            <w:noProof/>
            <w:webHidden/>
          </w:rPr>
          <w:fldChar w:fldCharType="begin"/>
        </w:r>
        <w:r>
          <w:rPr>
            <w:noProof/>
            <w:webHidden/>
          </w:rPr>
          <w:instrText xml:space="preserve"> PAGEREF _Toc229074268 \h </w:instrText>
        </w:r>
        <w:r>
          <w:rPr>
            <w:noProof/>
            <w:webHidden/>
          </w:rPr>
        </w:r>
        <w:r>
          <w:rPr>
            <w:noProof/>
            <w:webHidden/>
          </w:rPr>
          <w:fldChar w:fldCharType="separate"/>
        </w:r>
        <w:r>
          <w:rPr>
            <w:noProof/>
            <w:webHidden/>
          </w:rPr>
          <w:t>2</w:t>
        </w:r>
        <w:r>
          <w:rPr>
            <w:noProof/>
            <w:webHidden/>
          </w:rPr>
          <w:fldChar w:fldCharType="end"/>
        </w:r>
      </w:hyperlink>
    </w:p>
    <w:p w14:paraId="47C00AC4" w14:textId="29B2BFF0"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69" w:history="1">
        <w:r w:rsidRPr="00476F06">
          <w:rPr>
            <w:rStyle w:val="affa"/>
            <w:rFonts w:cs="Times New Roman"/>
            <w:noProof/>
          </w:rPr>
          <w:t>КИЇВ – 2026 РІК</w:t>
        </w:r>
        <w:r>
          <w:rPr>
            <w:noProof/>
            <w:webHidden/>
          </w:rPr>
          <w:tab/>
        </w:r>
        <w:r>
          <w:rPr>
            <w:noProof/>
            <w:webHidden/>
          </w:rPr>
          <w:fldChar w:fldCharType="begin"/>
        </w:r>
        <w:r>
          <w:rPr>
            <w:noProof/>
            <w:webHidden/>
          </w:rPr>
          <w:instrText xml:space="preserve"> PAGEREF _Toc229074269 \h </w:instrText>
        </w:r>
        <w:r>
          <w:rPr>
            <w:noProof/>
            <w:webHidden/>
          </w:rPr>
        </w:r>
        <w:r>
          <w:rPr>
            <w:noProof/>
            <w:webHidden/>
          </w:rPr>
          <w:fldChar w:fldCharType="separate"/>
        </w:r>
        <w:r>
          <w:rPr>
            <w:noProof/>
            <w:webHidden/>
          </w:rPr>
          <w:t>3</w:t>
        </w:r>
        <w:r>
          <w:rPr>
            <w:noProof/>
            <w:webHidden/>
          </w:rPr>
          <w:fldChar w:fldCharType="end"/>
        </w:r>
      </w:hyperlink>
    </w:p>
    <w:p w14:paraId="2D69EA41" w14:textId="54D6BC6B"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70" w:history="1">
        <w:r w:rsidRPr="00476F06">
          <w:rPr>
            <w:rStyle w:val="affa"/>
            <w:rFonts w:cs="Times New Roman"/>
            <w:noProof/>
          </w:rPr>
          <w:t>РЕФЕРАТ / ABSTRACT</w:t>
        </w:r>
        <w:r>
          <w:rPr>
            <w:noProof/>
            <w:webHidden/>
          </w:rPr>
          <w:tab/>
        </w:r>
        <w:r>
          <w:rPr>
            <w:noProof/>
            <w:webHidden/>
          </w:rPr>
          <w:fldChar w:fldCharType="begin"/>
        </w:r>
        <w:r>
          <w:rPr>
            <w:noProof/>
            <w:webHidden/>
          </w:rPr>
          <w:instrText xml:space="preserve"> PAGEREF _Toc229074270 \h </w:instrText>
        </w:r>
        <w:r>
          <w:rPr>
            <w:noProof/>
            <w:webHidden/>
          </w:rPr>
        </w:r>
        <w:r>
          <w:rPr>
            <w:noProof/>
            <w:webHidden/>
          </w:rPr>
          <w:fldChar w:fldCharType="separate"/>
        </w:r>
        <w:r>
          <w:rPr>
            <w:noProof/>
            <w:webHidden/>
          </w:rPr>
          <w:t>4</w:t>
        </w:r>
        <w:r>
          <w:rPr>
            <w:noProof/>
            <w:webHidden/>
          </w:rPr>
          <w:fldChar w:fldCharType="end"/>
        </w:r>
      </w:hyperlink>
    </w:p>
    <w:p w14:paraId="534C8C6A" w14:textId="683E51F5"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71" w:history="1">
        <w:r w:rsidRPr="00476F06">
          <w:rPr>
            <w:rStyle w:val="affa"/>
            <w:rFonts w:cs="Times New Roman"/>
            <w:noProof/>
          </w:rPr>
          <w:t>ПЕРЕЛІК УМОВНИХ ПОЗНАЧЕНЬ ТА СКОРОЧЕНЬ</w:t>
        </w:r>
        <w:r>
          <w:rPr>
            <w:noProof/>
            <w:webHidden/>
          </w:rPr>
          <w:tab/>
        </w:r>
        <w:r>
          <w:rPr>
            <w:noProof/>
            <w:webHidden/>
          </w:rPr>
          <w:fldChar w:fldCharType="begin"/>
        </w:r>
        <w:r>
          <w:rPr>
            <w:noProof/>
            <w:webHidden/>
          </w:rPr>
          <w:instrText xml:space="preserve"> PAGEREF _Toc229074271 \h </w:instrText>
        </w:r>
        <w:r>
          <w:rPr>
            <w:noProof/>
            <w:webHidden/>
          </w:rPr>
        </w:r>
        <w:r>
          <w:rPr>
            <w:noProof/>
            <w:webHidden/>
          </w:rPr>
          <w:fldChar w:fldCharType="separate"/>
        </w:r>
        <w:r>
          <w:rPr>
            <w:noProof/>
            <w:webHidden/>
          </w:rPr>
          <w:t>8</w:t>
        </w:r>
        <w:r>
          <w:rPr>
            <w:noProof/>
            <w:webHidden/>
          </w:rPr>
          <w:fldChar w:fldCharType="end"/>
        </w:r>
      </w:hyperlink>
    </w:p>
    <w:p w14:paraId="3AB39F51" w14:textId="4106A15E"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72" w:history="1">
        <w:r w:rsidRPr="00476F06">
          <w:rPr>
            <w:rStyle w:val="affa"/>
            <w:rFonts w:cs="Times New Roman"/>
            <w:noProof/>
          </w:rPr>
          <w:t>ВСТУП</w:t>
        </w:r>
        <w:r>
          <w:rPr>
            <w:noProof/>
            <w:webHidden/>
          </w:rPr>
          <w:tab/>
        </w:r>
        <w:r>
          <w:rPr>
            <w:noProof/>
            <w:webHidden/>
          </w:rPr>
          <w:fldChar w:fldCharType="begin"/>
        </w:r>
        <w:r>
          <w:rPr>
            <w:noProof/>
            <w:webHidden/>
          </w:rPr>
          <w:instrText xml:space="preserve"> PAGEREF _Toc229074272 \h </w:instrText>
        </w:r>
        <w:r>
          <w:rPr>
            <w:noProof/>
            <w:webHidden/>
          </w:rPr>
        </w:r>
        <w:r>
          <w:rPr>
            <w:noProof/>
            <w:webHidden/>
          </w:rPr>
          <w:fldChar w:fldCharType="separate"/>
        </w:r>
        <w:r>
          <w:rPr>
            <w:noProof/>
            <w:webHidden/>
          </w:rPr>
          <w:t>10</w:t>
        </w:r>
        <w:r>
          <w:rPr>
            <w:noProof/>
            <w:webHidden/>
          </w:rPr>
          <w:fldChar w:fldCharType="end"/>
        </w:r>
      </w:hyperlink>
    </w:p>
    <w:p w14:paraId="17F3B3FB" w14:textId="4EFCC0EE"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73" w:history="1">
        <w:r w:rsidRPr="00476F06">
          <w:rPr>
            <w:rStyle w:val="affa"/>
            <w:rFonts w:cs="Times New Roman"/>
            <w:noProof/>
          </w:rPr>
          <w:t>РОЗДІЛ 1. ОГЛЯД ЛІТЕРАТУРИ ТА АНАЛІЗ ПРЕДМЕТНОЇ ОБЛАСТІ</w:t>
        </w:r>
        <w:r>
          <w:rPr>
            <w:noProof/>
            <w:webHidden/>
          </w:rPr>
          <w:tab/>
        </w:r>
        <w:r>
          <w:rPr>
            <w:noProof/>
            <w:webHidden/>
          </w:rPr>
          <w:fldChar w:fldCharType="begin"/>
        </w:r>
        <w:r>
          <w:rPr>
            <w:noProof/>
            <w:webHidden/>
          </w:rPr>
          <w:instrText xml:space="preserve"> PAGEREF _Toc229074273 \h </w:instrText>
        </w:r>
        <w:r>
          <w:rPr>
            <w:noProof/>
            <w:webHidden/>
          </w:rPr>
        </w:r>
        <w:r>
          <w:rPr>
            <w:noProof/>
            <w:webHidden/>
          </w:rPr>
          <w:fldChar w:fldCharType="separate"/>
        </w:r>
        <w:r>
          <w:rPr>
            <w:noProof/>
            <w:webHidden/>
          </w:rPr>
          <w:t>12</w:t>
        </w:r>
        <w:r>
          <w:rPr>
            <w:noProof/>
            <w:webHidden/>
          </w:rPr>
          <w:fldChar w:fldCharType="end"/>
        </w:r>
      </w:hyperlink>
    </w:p>
    <w:p w14:paraId="7B4C5795" w14:textId="744D5B4F"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74" w:history="1">
        <w:r w:rsidRPr="00476F06">
          <w:rPr>
            <w:rStyle w:val="affa"/>
            <w:rFonts w:cs="Times New Roman"/>
            <w:noProof/>
          </w:rPr>
          <w:t>1.1. Інтелектуальні енергосистеми в міській інфраструктурі</w:t>
        </w:r>
        <w:r>
          <w:rPr>
            <w:noProof/>
            <w:webHidden/>
          </w:rPr>
          <w:tab/>
        </w:r>
        <w:r>
          <w:rPr>
            <w:noProof/>
            <w:webHidden/>
          </w:rPr>
          <w:fldChar w:fldCharType="begin"/>
        </w:r>
        <w:r>
          <w:rPr>
            <w:noProof/>
            <w:webHidden/>
          </w:rPr>
          <w:instrText xml:space="preserve"> PAGEREF _Toc229074274 \h </w:instrText>
        </w:r>
        <w:r>
          <w:rPr>
            <w:noProof/>
            <w:webHidden/>
          </w:rPr>
        </w:r>
        <w:r>
          <w:rPr>
            <w:noProof/>
            <w:webHidden/>
          </w:rPr>
          <w:fldChar w:fldCharType="separate"/>
        </w:r>
        <w:r>
          <w:rPr>
            <w:noProof/>
            <w:webHidden/>
          </w:rPr>
          <w:t>12</w:t>
        </w:r>
        <w:r>
          <w:rPr>
            <w:noProof/>
            <w:webHidden/>
          </w:rPr>
          <w:fldChar w:fldCharType="end"/>
        </w:r>
      </w:hyperlink>
    </w:p>
    <w:p w14:paraId="3AC8E032" w14:textId="37BCCDFB"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75" w:history="1">
        <w:r w:rsidRPr="00476F06">
          <w:rPr>
            <w:rStyle w:val="affa"/>
            <w:rFonts w:cs="Times New Roman"/>
            <w:noProof/>
          </w:rPr>
          <w:t>1.2. Математичний апарат глибокого навчання для часових рядів</w:t>
        </w:r>
        <w:r>
          <w:rPr>
            <w:noProof/>
            <w:webHidden/>
          </w:rPr>
          <w:tab/>
        </w:r>
        <w:r>
          <w:rPr>
            <w:noProof/>
            <w:webHidden/>
          </w:rPr>
          <w:fldChar w:fldCharType="begin"/>
        </w:r>
        <w:r>
          <w:rPr>
            <w:noProof/>
            <w:webHidden/>
          </w:rPr>
          <w:instrText xml:space="preserve"> PAGEREF _Toc229074275 \h </w:instrText>
        </w:r>
        <w:r>
          <w:rPr>
            <w:noProof/>
            <w:webHidden/>
          </w:rPr>
        </w:r>
        <w:r>
          <w:rPr>
            <w:noProof/>
            <w:webHidden/>
          </w:rPr>
          <w:fldChar w:fldCharType="separate"/>
        </w:r>
        <w:r>
          <w:rPr>
            <w:noProof/>
            <w:webHidden/>
          </w:rPr>
          <w:t>15</w:t>
        </w:r>
        <w:r>
          <w:rPr>
            <w:noProof/>
            <w:webHidden/>
          </w:rPr>
          <w:fldChar w:fldCharType="end"/>
        </w:r>
      </w:hyperlink>
    </w:p>
    <w:p w14:paraId="474DBBC0" w14:textId="05D461B4"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76" w:history="1">
        <w:r w:rsidRPr="00476F06">
          <w:rPr>
            <w:rStyle w:val="affa"/>
            <w:rFonts w:cs="Times New Roman"/>
            <w:noProof/>
          </w:rPr>
          <w:t>1.3. Аналіз технологій Big Data: OLAP проти OLTP</w:t>
        </w:r>
        <w:r>
          <w:rPr>
            <w:noProof/>
            <w:webHidden/>
          </w:rPr>
          <w:tab/>
        </w:r>
        <w:r>
          <w:rPr>
            <w:noProof/>
            <w:webHidden/>
          </w:rPr>
          <w:fldChar w:fldCharType="begin"/>
        </w:r>
        <w:r>
          <w:rPr>
            <w:noProof/>
            <w:webHidden/>
          </w:rPr>
          <w:instrText xml:space="preserve"> PAGEREF _Toc229074276 \h </w:instrText>
        </w:r>
        <w:r>
          <w:rPr>
            <w:noProof/>
            <w:webHidden/>
          </w:rPr>
        </w:r>
        <w:r>
          <w:rPr>
            <w:noProof/>
            <w:webHidden/>
          </w:rPr>
          <w:fldChar w:fldCharType="separate"/>
        </w:r>
        <w:r>
          <w:rPr>
            <w:noProof/>
            <w:webHidden/>
          </w:rPr>
          <w:t>17</w:t>
        </w:r>
        <w:r>
          <w:rPr>
            <w:noProof/>
            <w:webHidden/>
          </w:rPr>
          <w:fldChar w:fldCharType="end"/>
        </w:r>
      </w:hyperlink>
    </w:p>
    <w:p w14:paraId="0C288993" w14:textId="22EF07C0"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77" w:history="1">
        <w:r w:rsidRPr="00476F06">
          <w:rPr>
            <w:rStyle w:val="affa"/>
            <w:rFonts w:cs="Times New Roman"/>
            <w:noProof/>
          </w:rPr>
          <w:t>1.4. Порівняльний аналіз сучасних методів прогнозування</w:t>
        </w:r>
        <w:r>
          <w:rPr>
            <w:noProof/>
            <w:webHidden/>
          </w:rPr>
          <w:tab/>
        </w:r>
        <w:r>
          <w:rPr>
            <w:noProof/>
            <w:webHidden/>
          </w:rPr>
          <w:fldChar w:fldCharType="begin"/>
        </w:r>
        <w:r>
          <w:rPr>
            <w:noProof/>
            <w:webHidden/>
          </w:rPr>
          <w:instrText xml:space="preserve"> PAGEREF _Toc229074277 \h </w:instrText>
        </w:r>
        <w:r>
          <w:rPr>
            <w:noProof/>
            <w:webHidden/>
          </w:rPr>
        </w:r>
        <w:r>
          <w:rPr>
            <w:noProof/>
            <w:webHidden/>
          </w:rPr>
          <w:fldChar w:fldCharType="separate"/>
        </w:r>
        <w:r>
          <w:rPr>
            <w:noProof/>
            <w:webHidden/>
          </w:rPr>
          <w:t>17</w:t>
        </w:r>
        <w:r>
          <w:rPr>
            <w:noProof/>
            <w:webHidden/>
          </w:rPr>
          <w:fldChar w:fldCharType="end"/>
        </w:r>
      </w:hyperlink>
    </w:p>
    <w:p w14:paraId="0A327132" w14:textId="66FAB746"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78" w:history="1">
        <w:r w:rsidRPr="00476F06">
          <w:rPr>
            <w:rStyle w:val="affa"/>
            <w:rFonts w:cs="Times New Roman"/>
            <w:noProof/>
          </w:rPr>
          <w:t>РОЗДІЛ 2. ПОСТАНОВКА ЗАВДАННЯ ТА ВИМОГИ ДО СИСТЕМИ</w:t>
        </w:r>
        <w:r>
          <w:rPr>
            <w:noProof/>
            <w:webHidden/>
          </w:rPr>
          <w:tab/>
        </w:r>
        <w:r>
          <w:rPr>
            <w:noProof/>
            <w:webHidden/>
          </w:rPr>
          <w:fldChar w:fldCharType="begin"/>
        </w:r>
        <w:r>
          <w:rPr>
            <w:noProof/>
            <w:webHidden/>
          </w:rPr>
          <w:instrText xml:space="preserve"> PAGEREF _Toc229074278 \h </w:instrText>
        </w:r>
        <w:r>
          <w:rPr>
            <w:noProof/>
            <w:webHidden/>
          </w:rPr>
        </w:r>
        <w:r>
          <w:rPr>
            <w:noProof/>
            <w:webHidden/>
          </w:rPr>
          <w:fldChar w:fldCharType="separate"/>
        </w:r>
        <w:r>
          <w:rPr>
            <w:noProof/>
            <w:webHidden/>
          </w:rPr>
          <w:t>20</w:t>
        </w:r>
        <w:r>
          <w:rPr>
            <w:noProof/>
            <w:webHidden/>
          </w:rPr>
          <w:fldChar w:fldCharType="end"/>
        </w:r>
      </w:hyperlink>
    </w:p>
    <w:p w14:paraId="4C2D45C2" w14:textId="4B5E7B3B" w:rsidR="00273BEA" w:rsidRDefault="00273BEA">
      <w:pPr>
        <w:pStyle w:val="2f1"/>
        <w:tabs>
          <w:tab w:val="right" w:leader="dot" w:pos="9628"/>
        </w:tabs>
        <w:rPr>
          <w:rFonts w:asciiTheme="minorHAnsi" w:hAnsiTheme="minorHAnsi"/>
          <w:noProof/>
          <w:kern w:val="2"/>
          <w:sz w:val="24"/>
          <w:szCs w:val="24"/>
          <w:lang w:val="uk-UA" w:eastAsia="uk-UA"/>
          <w14:ligatures w14:val="standardContextual"/>
        </w:rPr>
      </w:pPr>
      <w:hyperlink w:anchor="_Toc229074279" w:history="1">
        <w:r w:rsidRPr="00476F06">
          <w:rPr>
            <w:rStyle w:val="affa"/>
            <w:rFonts w:cs="Times New Roman"/>
            <w:noProof/>
          </w:rPr>
          <w:t>2.1. Формулювання задачі кваліфікаційного проєктування</w:t>
        </w:r>
        <w:r>
          <w:rPr>
            <w:noProof/>
            <w:webHidden/>
          </w:rPr>
          <w:tab/>
        </w:r>
        <w:r>
          <w:rPr>
            <w:noProof/>
            <w:webHidden/>
          </w:rPr>
          <w:fldChar w:fldCharType="begin"/>
        </w:r>
        <w:r>
          <w:rPr>
            <w:noProof/>
            <w:webHidden/>
          </w:rPr>
          <w:instrText xml:space="preserve"> PAGEREF _Toc229074279 \h </w:instrText>
        </w:r>
        <w:r>
          <w:rPr>
            <w:noProof/>
            <w:webHidden/>
          </w:rPr>
        </w:r>
        <w:r>
          <w:rPr>
            <w:noProof/>
            <w:webHidden/>
          </w:rPr>
          <w:fldChar w:fldCharType="separate"/>
        </w:r>
        <w:r>
          <w:rPr>
            <w:noProof/>
            <w:webHidden/>
          </w:rPr>
          <w:t>20</w:t>
        </w:r>
        <w:r>
          <w:rPr>
            <w:noProof/>
            <w:webHidden/>
          </w:rPr>
          <w:fldChar w:fldCharType="end"/>
        </w:r>
      </w:hyperlink>
    </w:p>
    <w:p w14:paraId="7FD9FEF6" w14:textId="74CD9EA5" w:rsidR="00273BEA" w:rsidRDefault="00273BEA">
      <w:pPr>
        <w:pStyle w:val="2f1"/>
        <w:tabs>
          <w:tab w:val="right" w:leader="dot" w:pos="9628"/>
        </w:tabs>
        <w:rPr>
          <w:rFonts w:asciiTheme="minorHAnsi" w:hAnsiTheme="minorHAnsi"/>
          <w:noProof/>
          <w:kern w:val="2"/>
          <w:sz w:val="24"/>
          <w:szCs w:val="24"/>
          <w:lang w:val="uk-UA" w:eastAsia="uk-UA"/>
          <w14:ligatures w14:val="standardContextual"/>
        </w:rPr>
      </w:pPr>
      <w:hyperlink w:anchor="_Toc229074280" w:history="1">
        <w:r w:rsidRPr="00476F06">
          <w:rPr>
            <w:rStyle w:val="affa"/>
            <w:rFonts w:cs="Times New Roman"/>
            <w:noProof/>
          </w:rPr>
          <w:t>2.2. Вхідна та вихідна інформація системи</w:t>
        </w:r>
        <w:r>
          <w:rPr>
            <w:noProof/>
            <w:webHidden/>
          </w:rPr>
          <w:tab/>
        </w:r>
        <w:r>
          <w:rPr>
            <w:noProof/>
            <w:webHidden/>
          </w:rPr>
          <w:fldChar w:fldCharType="begin"/>
        </w:r>
        <w:r>
          <w:rPr>
            <w:noProof/>
            <w:webHidden/>
          </w:rPr>
          <w:instrText xml:space="preserve"> PAGEREF _Toc229074280 \h </w:instrText>
        </w:r>
        <w:r>
          <w:rPr>
            <w:noProof/>
            <w:webHidden/>
          </w:rPr>
        </w:r>
        <w:r>
          <w:rPr>
            <w:noProof/>
            <w:webHidden/>
          </w:rPr>
          <w:fldChar w:fldCharType="separate"/>
        </w:r>
        <w:r>
          <w:rPr>
            <w:noProof/>
            <w:webHidden/>
          </w:rPr>
          <w:t>21</w:t>
        </w:r>
        <w:r>
          <w:rPr>
            <w:noProof/>
            <w:webHidden/>
          </w:rPr>
          <w:fldChar w:fldCharType="end"/>
        </w:r>
      </w:hyperlink>
    </w:p>
    <w:p w14:paraId="69171B40" w14:textId="763EDA3A" w:rsidR="00273BEA" w:rsidRDefault="00273BEA">
      <w:pPr>
        <w:pStyle w:val="2f1"/>
        <w:tabs>
          <w:tab w:val="right" w:leader="dot" w:pos="9628"/>
        </w:tabs>
        <w:rPr>
          <w:rFonts w:asciiTheme="minorHAnsi" w:hAnsiTheme="minorHAnsi"/>
          <w:noProof/>
          <w:kern w:val="2"/>
          <w:sz w:val="24"/>
          <w:szCs w:val="24"/>
          <w:lang w:val="uk-UA" w:eastAsia="uk-UA"/>
          <w14:ligatures w14:val="standardContextual"/>
        </w:rPr>
      </w:pPr>
      <w:hyperlink w:anchor="_Toc229074281" w:history="1">
        <w:r w:rsidRPr="00476F06">
          <w:rPr>
            <w:rStyle w:val="affa"/>
            <w:rFonts w:cs="Times New Roman"/>
            <w:noProof/>
          </w:rPr>
          <w:t>2.3. Аналіз середовища розробки</w:t>
        </w:r>
        <w:r>
          <w:rPr>
            <w:noProof/>
            <w:webHidden/>
          </w:rPr>
          <w:tab/>
        </w:r>
        <w:r>
          <w:rPr>
            <w:noProof/>
            <w:webHidden/>
          </w:rPr>
          <w:fldChar w:fldCharType="begin"/>
        </w:r>
        <w:r>
          <w:rPr>
            <w:noProof/>
            <w:webHidden/>
          </w:rPr>
          <w:instrText xml:space="preserve"> PAGEREF _Toc229074281 \h </w:instrText>
        </w:r>
        <w:r>
          <w:rPr>
            <w:noProof/>
            <w:webHidden/>
          </w:rPr>
        </w:r>
        <w:r>
          <w:rPr>
            <w:noProof/>
            <w:webHidden/>
          </w:rPr>
          <w:fldChar w:fldCharType="separate"/>
        </w:r>
        <w:r>
          <w:rPr>
            <w:noProof/>
            <w:webHidden/>
          </w:rPr>
          <w:t>22</w:t>
        </w:r>
        <w:r>
          <w:rPr>
            <w:noProof/>
            <w:webHidden/>
          </w:rPr>
          <w:fldChar w:fldCharType="end"/>
        </w:r>
      </w:hyperlink>
    </w:p>
    <w:p w14:paraId="367D5811" w14:textId="549DA8A4" w:rsidR="00273BEA" w:rsidRDefault="00273BEA">
      <w:pPr>
        <w:pStyle w:val="2f1"/>
        <w:tabs>
          <w:tab w:val="right" w:leader="dot" w:pos="9628"/>
        </w:tabs>
        <w:rPr>
          <w:rFonts w:asciiTheme="minorHAnsi" w:hAnsiTheme="minorHAnsi"/>
          <w:noProof/>
          <w:kern w:val="2"/>
          <w:sz w:val="24"/>
          <w:szCs w:val="24"/>
          <w:lang w:val="uk-UA" w:eastAsia="uk-UA"/>
          <w14:ligatures w14:val="standardContextual"/>
        </w:rPr>
      </w:pPr>
      <w:hyperlink w:anchor="_Toc229074282" w:history="1">
        <w:r w:rsidRPr="00476F06">
          <w:rPr>
            <w:rStyle w:val="affa"/>
            <w:rFonts w:cs="Times New Roman"/>
            <w:noProof/>
          </w:rPr>
          <w:t>2.4. Порівняльний аналіз хмарних СУБД для предиктивного моніторингу</w:t>
        </w:r>
        <w:r>
          <w:rPr>
            <w:noProof/>
            <w:webHidden/>
          </w:rPr>
          <w:tab/>
        </w:r>
        <w:r>
          <w:rPr>
            <w:noProof/>
            <w:webHidden/>
          </w:rPr>
          <w:fldChar w:fldCharType="begin"/>
        </w:r>
        <w:r>
          <w:rPr>
            <w:noProof/>
            <w:webHidden/>
          </w:rPr>
          <w:instrText xml:space="preserve"> PAGEREF _Toc229074282 \h </w:instrText>
        </w:r>
        <w:r>
          <w:rPr>
            <w:noProof/>
            <w:webHidden/>
          </w:rPr>
        </w:r>
        <w:r>
          <w:rPr>
            <w:noProof/>
            <w:webHidden/>
          </w:rPr>
          <w:fldChar w:fldCharType="separate"/>
        </w:r>
        <w:r>
          <w:rPr>
            <w:noProof/>
            <w:webHidden/>
          </w:rPr>
          <w:t>22</w:t>
        </w:r>
        <w:r>
          <w:rPr>
            <w:noProof/>
            <w:webHidden/>
          </w:rPr>
          <w:fldChar w:fldCharType="end"/>
        </w:r>
      </w:hyperlink>
    </w:p>
    <w:p w14:paraId="01A85AA6" w14:textId="59B7338C" w:rsidR="00273BEA" w:rsidRDefault="00273BEA">
      <w:pPr>
        <w:pStyle w:val="2f1"/>
        <w:tabs>
          <w:tab w:val="right" w:leader="dot" w:pos="9628"/>
        </w:tabs>
        <w:rPr>
          <w:rFonts w:asciiTheme="minorHAnsi" w:hAnsiTheme="minorHAnsi"/>
          <w:noProof/>
          <w:kern w:val="2"/>
          <w:sz w:val="24"/>
          <w:szCs w:val="24"/>
          <w:lang w:val="uk-UA" w:eastAsia="uk-UA"/>
          <w14:ligatures w14:val="standardContextual"/>
        </w:rPr>
      </w:pPr>
      <w:hyperlink w:anchor="_Toc229074283" w:history="1">
        <w:r w:rsidRPr="00476F06">
          <w:rPr>
            <w:rStyle w:val="affa"/>
            <w:rFonts w:cs="Times New Roman"/>
            <w:noProof/>
          </w:rPr>
          <w:t>2.5. Математична постановка задачі та метрики якості</w:t>
        </w:r>
        <w:r>
          <w:rPr>
            <w:noProof/>
            <w:webHidden/>
          </w:rPr>
          <w:tab/>
        </w:r>
        <w:r>
          <w:rPr>
            <w:noProof/>
            <w:webHidden/>
          </w:rPr>
          <w:fldChar w:fldCharType="begin"/>
        </w:r>
        <w:r>
          <w:rPr>
            <w:noProof/>
            <w:webHidden/>
          </w:rPr>
          <w:instrText xml:space="preserve"> PAGEREF _Toc229074283 \h </w:instrText>
        </w:r>
        <w:r>
          <w:rPr>
            <w:noProof/>
            <w:webHidden/>
          </w:rPr>
        </w:r>
        <w:r>
          <w:rPr>
            <w:noProof/>
            <w:webHidden/>
          </w:rPr>
          <w:fldChar w:fldCharType="separate"/>
        </w:r>
        <w:r>
          <w:rPr>
            <w:noProof/>
            <w:webHidden/>
          </w:rPr>
          <w:t>23</w:t>
        </w:r>
        <w:r>
          <w:rPr>
            <w:noProof/>
            <w:webHidden/>
          </w:rPr>
          <w:fldChar w:fldCharType="end"/>
        </w:r>
      </w:hyperlink>
    </w:p>
    <w:p w14:paraId="32AA36F2" w14:textId="29B81FA7" w:rsidR="00273BEA" w:rsidRDefault="00273BEA">
      <w:pPr>
        <w:pStyle w:val="2f1"/>
        <w:tabs>
          <w:tab w:val="right" w:leader="dot" w:pos="9628"/>
        </w:tabs>
        <w:rPr>
          <w:rFonts w:asciiTheme="minorHAnsi" w:hAnsiTheme="minorHAnsi"/>
          <w:noProof/>
          <w:kern w:val="2"/>
          <w:sz w:val="24"/>
          <w:szCs w:val="24"/>
          <w:lang w:val="uk-UA" w:eastAsia="uk-UA"/>
          <w14:ligatures w14:val="standardContextual"/>
        </w:rPr>
      </w:pPr>
      <w:hyperlink w:anchor="_Toc229074284" w:history="1">
        <w:r w:rsidRPr="00476F06">
          <w:rPr>
            <w:rStyle w:val="affa"/>
            <w:rFonts w:cs="Times New Roman"/>
            <w:noProof/>
          </w:rPr>
          <w:t>2.6. Обґрунтування видів забезпечення системи</w:t>
        </w:r>
        <w:r>
          <w:rPr>
            <w:noProof/>
            <w:webHidden/>
          </w:rPr>
          <w:tab/>
        </w:r>
        <w:r>
          <w:rPr>
            <w:noProof/>
            <w:webHidden/>
          </w:rPr>
          <w:fldChar w:fldCharType="begin"/>
        </w:r>
        <w:r>
          <w:rPr>
            <w:noProof/>
            <w:webHidden/>
          </w:rPr>
          <w:instrText xml:space="preserve"> PAGEREF _Toc229074284 \h </w:instrText>
        </w:r>
        <w:r>
          <w:rPr>
            <w:noProof/>
            <w:webHidden/>
          </w:rPr>
        </w:r>
        <w:r>
          <w:rPr>
            <w:noProof/>
            <w:webHidden/>
          </w:rPr>
          <w:fldChar w:fldCharType="separate"/>
        </w:r>
        <w:r>
          <w:rPr>
            <w:noProof/>
            <w:webHidden/>
          </w:rPr>
          <w:t>24</w:t>
        </w:r>
        <w:r>
          <w:rPr>
            <w:noProof/>
            <w:webHidden/>
          </w:rPr>
          <w:fldChar w:fldCharType="end"/>
        </w:r>
      </w:hyperlink>
    </w:p>
    <w:p w14:paraId="470AB4F0" w14:textId="551A680D" w:rsidR="00273BEA" w:rsidRDefault="00273BEA">
      <w:pPr>
        <w:pStyle w:val="2f1"/>
        <w:tabs>
          <w:tab w:val="right" w:leader="dot" w:pos="9628"/>
        </w:tabs>
        <w:rPr>
          <w:rFonts w:asciiTheme="minorHAnsi" w:hAnsiTheme="minorHAnsi"/>
          <w:noProof/>
          <w:kern w:val="2"/>
          <w:sz w:val="24"/>
          <w:szCs w:val="24"/>
          <w:lang w:val="uk-UA" w:eastAsia="uk-UA"/>
          <w14:ligatures w14:val="standardContextual"/>
        </w:rPr>
      </w:pPr>
      <w:hyperlink w:anchor="_Toc229074285" w:history="1">
        <w:r w:rsidRPr="00476F06">
          <w:rPr>
            <w:rStyle w:val="affa"/>
            <w:rFonts w:cs="Times New Roman"/>
            <w:noProof/>
          </w:rPr>
          <w:t>2.7. Високорівневі моделі системи</w:t>
        </w:r>
        <w:r>
          <w:rPr>
            <w:noProof/>
            <w:webHidden/>
          </w:rPr>
          <w:tab/>
        </w:r>
        <w:r>
          <w:rPr>
            <w:noProof/>
            <w:webHidden/>
          </w:rPr>
          <w:fldChar w:fldCharType="begin"/>
        </w:r>
        <w:r>
          <w:rPr>
            <w:noProof/>
            <w:webHidden/>
          </w:rPr>
          <w:instrText xml:space="preserve"> PAGEREF _Toc229074285 \h </w:instrText>
        </w:r>
        <w:r>
          <w:rPr>
            <w:noProof/>
            <w:webHidden/>
          </w:rPr>
        </w:r>
        <w:r>
          <w:rPr>
            <w:noProof/>
            <w:webHidden/>
          </w:rPr>
          <w:fldChar w:fldCharType="separate"/>
        </w:r>
        <w:r>
          <w:rPr>
            <w:noProof/>
            <w:webHidden/>
          </w:rPr>
          <w:t>26</w:t>
        </w:r>
        <w:r>
          <w:rPr>
            <w:noProof/>
            <w:webHidden/>
          </w:rPr>
          <w:fldChar w:fldCharType="end"/>
        </w:r>
      </w:hyperlink>
    </w:p>
    <w:p w14:paraId="00CC240F" w14:textId="42104D99" w:rsidR="00273BEA" w:rsidRDefault="00273BEA">
      <w:pPr>
        <w:pStyle w:val="2f1"/>
        <w:tabs>
          <w:tab w:val="right" w:leader="dot" w:pos="9628"/>
        </w:tabs>
        <w:rPr>
          <w:rFonts w:asciiTheme="minorHAnsi" w:hAnsiTheme="minorHAnsi"/>
          <w:noProof/>
          <w:kern w:val="2"/>
          <w:sz w:val="24"/>
          <w:szCs w:val="24"/>
          <w:lang w:val="uk-UA" w:eastAsia="uk-UA"/>
          <w14:ligatures w14:val="standardContextual"/>
        </w:rPr>
      </w:pPr>
      <w:hyperlink w:anchor="_Toc229074286" w:history="1">
        <w:r w:rsidRPr="00476F06">
          <w:rPr>
            <w:rStyle w:val="affa"/>
            <w:rFonts w:cs="Times New Roman"/>
            <w:noProof/>
          </w:rPr>
          <w:t>2.8. Етапи проєктування та черговість впровадження</w:t>
        </w:r>
        <w:r>
          <w:rPr>
            <w:noProof/>
            <w:webHidden/>
          </w:rPr>
          <w:tab/>
        </w:r>
        <w:r>
          <w:rPr>
            <w:noProof/>
            <w:webHidden/>
          </w:rPr>
          <w:fldChar w:fldCharType="begin"/>
        </w:r>
        <w:r>
          <w:rPr>
            <w:noProof/>
            <w:webHidden/>
          </w:rPr>
          <w:instrText xml:space="preserve"> PAGEREF _Toc229074286 \h </w:instrText>
        </w:r>
        <w:r>
          <w:rPr>
            <w:noProof/>
            <w:webHidden/>
          </w:rPr>
        </w:r>
        <w:r>
          <w:rPr>
            <w:noProof/>
            <w:webHidden/>
          </w:rPr>
          <w:fldChar w:fldCharType="separate"/>
        </w:r>
        <w:r>
          <w:rPr>
            <w:noProof/>
            <w:webHidden/>
          </w:rPr>
          <w:t>29</w:t>
        </w:r>
        <w:r>
          <w:rPr>
            <w:noProof/>
            <w:webHidden/>
          </w:rPr>
          <w:fldChar w:fldCharType="end"/>
        </w:r>
      </w:hyperlink>
    </w:p>
    <w:p w14:paraId="32900C8C" w14:textId="2B6D2258"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87" w:history="1">
        <w:r w:rsidRPr="00476F06">
          <w:rPr>
            <w:rStyle w:val="affa"/>
            <w:rFonts w:cs="Times New Roman"/>
            <w:noProof/>
          </w:rPr>
          <w:t>РОЗДІЛ 3. ПРОЄКТНІ РІШЕННЯ ТА ПРОГРАМНА РЕАЛІЗАЦІЯ СИСТЕМИ</w:t>
        </w:r>
        <w:r>
          <w:rPr>
            <w:noProof/>
            <w:webHidden/>
          </w:rPr>
          <w:tab/>
        </w:r>
        <w:r>
          <w:rPr>
            <w:noProof/>
            <w:webHidden/>
          </w:rPr>
          <w:fldChar w:fldCharType="begin"/>
        </w:r>
        <w:r>
          <w:rPr>
            <w:noProof/>
            <w:webHidden/>
          </w:rPr>
          <w:instrText xml:space="preserve"> PAGEREF _Toc229074287 \h </w:instrText>
        </w:r>
        <w:r>
          <w:rPr>
            <w:noProof/>
            <w:webHidden/>
          </w:rPr>
        </w:r>
        <w:r>
          <w:rPr>
            <w:noProof/>
            <w:webHidden/>
          </w:rPr>
          <w:fldChar w:fldCharType="separate"/>
        </w:r>
        <w:r>
          <w:rPr>
            <w:noProof/>
            <w:webHidden/>
          </w:rPr>
          <w:t>31</w:t>
        </w:r>
        <w:r>
          <w:rPr>
            <w:noProof/>
            <w:webHidden/>
          </w:rPr>
          <w:fldChar w:fldCharType="end"/>
        </w:r>
      </w:hyperlink>
    </w:p>
    <w:p w14:paraId="5B3E1A12" w14:textId="2E2077B3"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88" w:history="1">
        <w:r w:rsidRPr="00476F06">
          <w:rPr>
            <w:rStyle w:val="affa"/>
            <w:rFonts w:cs="Times New Roman"/>
            <w:noProof/>
          </w:rPr>
          <w:t>3.1. Загальна архітектура та інформаційне забезпечення</w:t>
        </w:r>
        <w:r>
          <w:rPr>
            <w:noProof/>
            <w:webHidden/>
          </w:rPr>
          <w:tab/>
        </w:r>
        <w:r>
          <w:rPr>
            <w:noProof/>
            <w:webHidden/>
          </w:rPr>
          <w:fldChar w:fldCharType="begin"/>
        </w:r>
        <w:r>
          <w:rPr>
            <w:noProof/>
            <w:webHidden/>
          </w:rPr>
          <w:instrText xml:space="preserve"> PAGEREF _Toc229074288 \h </w:instrText>
        </w:r>
        <w:r>
          <w:rPr>
            <w:noProof/>
            <w:webHidden/>
          </w:rPr>
        </w:r>
        <w:r>
          <w:rPr>
            <w:noProof/>
            <w:webHidden/>
          </w:rPr>
          <w:fldChar w:fldCharType="separate"/>
        </w:r>
        <w:r>
          <w:rPr>
            <w:noProof/>
            <w:webHidden/>
          </w:rPr>
          <w:t>31</w:t>
        </w:r>
        <w:r>
          <w:rPr>
            <w:noProof/>
            <w:webHidden/>
          </w:rPr>
          <w:fldChar w:fldCharType="end"/>
        </w:r>
      </w:hyperlink>
    </w:p>
    <w:p w14:paraId="787B0741" w14:textId="48E526AE"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89" w:history="1">
        <w:r w:rsidRPr="00476F06">
          <w:rPr>
            <w:rStyle w:val="affa"/>
            <w:rFonts w:cs="Times New Roman"/>
            <w:noProof/>
          </w:rPr>
          <w:t>3.2. Програмна реалізація інтерфейсу користувача</w:t>
        </w:r>
        <w:r>
          <w:rPr>
            <w:noProof/>
            <w:webHidden/>
          </w:rPr>
          <w:tab/>
        </w:r>
        <w:r>
          <w:rPr>
            <w:noProof/>
            <w:webHidden/>
          </w:rPr>
          <w:fldChar w:fldCharType="begin"/>
        </w:r>
        <w:r>
          <w:rPr>
            <w:noProof/>
            <w:webHidden/>
          </w:rPr>
          <w:instrText xml:space="preserve"> PAGEREF _Toc229074289 \h </w:instrText>
        </w:r>
        <w:r>
          <w:rPr>
            <w:noProof/>
            <w:webHidden/>
          </w:rPr>
        </w:r>
        <w:r>
          <w:rPr>
            <w:noProof/>
            <w:webHidden/>
          </w:rPr>
          <w:fldChar w:fldCharType="separate"/>
        </w:r>
        <w:r>
          <w:rPr>
            <w:noProof/>
            <w:webHidden/>
          </w:rPr>
          <w:t>34</w:t>
        </w:r>
        <w:r>
          <w:rPr>
            <w:noProof/>
            <w:webHidden/>
          </w:rPr>
          <w:fldChar w:fldCharType="end"/>
        </w:r>
      </w:hyperlink>
    </w:p>
    <w:p w14:paraId="22D2418D" w14:textId="1B35469C"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90" w:history="1">
        <w:r w:rsidRPr="00476F06">
          <w:rPr>
            <w:rStyle w:val="affa"/>
            <w:rFonts w:cs="Times New Roman"/>
            <w:noProof/>
          </w:rPr>
          <w:t>3.3. Структура бази даних та хмарна інтеграція</w:t>
        </w:r>
        <w:r>
          <w:rPr>
            <w:noProof/>
            <w:webHidden/>
          </w:rPr>
          <w:tab/>
        </w:r>
        <w:r>
          <w:rPr>
            <w:noProof/>
            <w:webHidden/>
          </w:rPr>
          <w:fldChar w:fldCharType="begin"/>
        </w:r>
        <w:r>
          <w:rPr>
            <w:noProof/>
            <w:webHidden/>
          </w:rPr>
          <w:instrText xml:space="preserve"> PAGEREF _Toc229074290 \h </w:instrText>
        </w:r>
        <w:r>
          <w:rPr>
            <w:noProof/>
            <w:webHidden/>
          </w:rPr>
        </w:r>
        <w:r>
          <w:rPr>
            <w:noProof/>
            <w:webHidden/>
          </w:rPr>
          <w:fldChar w:fldCharType="separate"/>
        </w:r>
        <w:r>
          <w:rPr>
            <w:noProof/>
            <w:webHidden/>
          </w:rPr>
          <w:t>36</w:t>
        </w:r>
        <w:r>
          <w:rPr>
            <w:noProof/>
            <w:webHidden/>
          </w:rPr>
          <w:fldChar w:fldCharType="end"/>
        </w:r>
      </w:hyperlink>
    </w:p>
    <w:p w14:paraId="7729784A" w14:textId="6691CB82"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91" w:history="1">
        <w:r w:rsidRPr="00476F06">
          <w:rPr>
            <w:rStyle w:val="affa"/>
            <w:rFonts w:cs="Times New Roman"/>
            <w:noProof/>
          </w:rPr>
          <w:t>3.4. Математичне та алгоритмічне забезпечення: LSTM v3</w:t>
        </w:r>
        <w:r>
          <w:rPr>
            <w:noProof/>
            <w:webHidden/>
          </w:rPr>
          <w:tab/>
        </w:r>
        <w:r>
          <w:rPr>
            <w:noProof/>
            <w:webHidden/>
          </w:rPr>
          <w:fldChar w:fldCharType="begin"/>
        </w:r>
        <w:r>
          <w:rPr>
            <w:noProof/>
            <w:webHidden/>
          </w:rPr>
          <w:instrText xml:space="preserve"> PAGEREF _Toc229074291 \h </w:instrText>
        </w:r>
        <w:r>
          <w:rPr>
            <w:noProof/>
            <w:webHidden/>
          </w:rPr>
        </w:r>
        <w:r>
          <w:rPr>
            <w:noProof/>
            <w:webHidden/>
          </w:rPr>
          <w:fldChar w:fldCharType="separate"/>
        </w:r>
        <w:r>
          <w:rPr>
            <w:noProof/>
            <w:webHidden/>
          </w:rPr>
          <w:t>38</w:t>
        </w:r>
        <w:r>
          <w:rPr>
            <w:noProof/>
            <w:webHidden/>
          </w:rPr>
          <w:fldChar w:fldCharType="end"/>
        </w:r>
      </w:hyperlink>
    </w:p>
    <w:p w14:paraId="0CF8A652" w14:textId="5611338D"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92" w:history="1">
        <w:r w:rsidRPr="00476F06">
          <w:rPr>
            <w:rStyle w:val="affa"/>
            <w:rFonts w:cs="Times New Roman"/>
            <w:noProof/>
          </w:rPr>
          <w:t>3.5. Фінансовий моніторинг та балансування</w:t>
        </w:r>
        <w:r>
          <w:rPr>
            <w:noProof/>
            <w:webHidden/>
          </w:rPr>
          <w:tab/>
        </w:r>
        <w:r>
          <w:rPr>
            <w:noProof/>
            <w:webHidden/>
          </w:rPr>
          <w:fldChar w:fldCharType="begin"/>
        </w:r>
        <w:r>
          <w:rPr>
            <w:noProof/>
            <w:webHidden/>
          </w:rPr>
          <w:instrText xml:space="preserve"> PAGEREF _Toc229074292 \h </w:instrText>
        </w:r>
        <w:r>
          <w:rPr>
            <w:noProof/>
            <w:webHidden/>
          </w:rPr>
        </w:r>
        <w:r>
          <w:rPr>
            <w:noProof/>
            <w:webHidden/>
          </w:rPr>
          <w:fldChar w:fldCharType="separate"/>
        </w:r>
        <w:r>
          <w:rPr>
            <w:noProof/>
            <w:webHidden/>
          </w:rPr>
          <w:t>38</w:t>
        </w:r>
        <w:r>
          <w:rPr>
            <w:noProof/>
            <w:webHidden/>
          </w:rPr>
          <w:fldChar w:fldCharType="end"/>
        </w:r>
      </w:hyperlink>
    </w:p>
    <w:p w14:paraId="3A115FF2" w14:textId="5818F489"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93" w:history="1">
        <w:r w:rsidRPr="00476F06">
          <w:rPr>
            <w:rStyle w:val="affa"/>
            <w:rFonts w:cs="Times New Roman"/>
            <w:noProof/>
          </w:rPr>
          <w:t>3.6. DevOps та CI/CD конвеєр</w:t>
        </w:r>
        <w:r>
          <w:rPr>
            <w:noProof/>
            <w:webHidden/>
          </w:rPr>
          <w:tab/>
        </w:r>
        <w:r>
          <w:rPr>
            <w:noProof/>
            <w:webHidden/>
          </w:rPr>
          <w:fldChar w:fldCharType="begin"/>
        </w:r>
        <w:r>
          <w:rPr>
            <w:noProof/>
            <w:webHidden/>
          </w:rPr>
          <w:instrText xml:space="preserve"> PAGEREF _Toc229074293 \h </w:instrText>
        </w:r>
        <w:r>
          <w:rPr>
            <w:noProof/>
            <w:webHidden/>
          </w:rPr>
        </w:r>
        <w:r>
          <w:rPr>
            <w:noProof/>
            <w:webHidden/>
          </w:rPr>
          <w:fldChar w:fldCharType="separate"/>
        </w:r>
        <w:r>
          <w:rPr>
            <w:noProof/>
            <w:webHidden/>
          </w:rPr>
          <w:t>39</w:t>
        </w:r>
        <w:r>
          <w:rPr>
            <w:noProof/>
            <w:webHidden/>
          </w:rPr>
          <w:fldChar w:fldCharType="end"/>
        </w:r>
      </w:hyperlink>
    </w:p>
    <w:p w14:paraId="479A9DAE" w14:textId="5D39F7A6"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94" w:history="1">
        <w:r w:rsidRPr="00476F06">
          <w:rPr>
            <w:rStyle w:val="affa"/>
            <w:rFonts w:cs="Times New Roman"/>
            <w:noProof/>
          </w:rPr>
          <w:t>3.7. Програмна реалізація ключових модулів</w:t>
        </w:r>
        <w:r>
          <w:rPr>
            <w:noProof/>
            <w:webHidden/>
          </w:rPr>
          <w:tab/>
        </w:r>
        <w:r>
          <w:rPr>
            <w:noProof/>
            <w:webHidden/>
          </w:rPr>
          <w:fldChar w:fldCharType="begin"/>
        </w:r>
        <w:r>
          <w:rPr>
            <w:noProof/>
            <w:webHidden/>
          </w:rPr>
          <w:instrText xml:space="preserve"> PAGEREF _Toc229074294 \h </w:instrText>
        </w:r>
        <w:r>
          <w:rPr>
            <w:noProof/>
            <w:webHidden/>
          </w:rPr>
        </w:r>
        <w:r>
          <w:rPr>
            <w:noProof/>
            <w:webHidden/>
          </w:rPr>
          <w:fldChar w:fldCharType="separate"/>
        </w:r>
        <w:r>
          <w:rPr>
            <w:noProof/>
            <w:webHidden/>
          </w:rPr>
          <w:t>39</w:t>
        </w:r>
        <w:r>
          <w:rPr>
            <w:noProof/>
            <w:webHidden/>
          </w:rPr>
          <w:fldChar w:fldCharType="end"/>
        </w:r>
      </w:hyperlink>
    </w:p>
    <w:p w14:paraId="11A00317" w14:textId="0DB57F62"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95" w:history="1">
        <w:r w:rsidRPr="00476F06">
          <w:rPr>
            <w:rStyle w:val="affa"/>
            <w:rFonts w:cs="Times New Roman"/>
            <w:noProof/>
          </w:rPr>
          <w:t>3.8. Методика верифікації та тестування системи</w:t>
        </w:r>
        <w:r>
          <w:rPr>
            <w:noProof/>
            <w:webHidden/>
          </w:rPr>
          <w:tab/>
        </w:r>
        <w:r>
          <w:rPr>
            <w:noProof/>
            <w:webHidden/>
          </w:rPr>
          <w:fldChar w:fldCharType="begin"/>
        </w:r>
        <w:r>
          <w:rPr>
            <w:noProof/>
            <w:webHidden/>
          </w:rPr>
          <w:instrText xml:space="preserve"> PAGEREF _Toc229074295 \h </w:instrText>
        </w:r>
        <w:r>
          <w:rPr>
            <w:noProof/>
            <w:webHidden/>
          </w:rPr>
        </w:r>
        <w:r>
          <w:rPr>
            <w:noProof/>
            <w:webHidden/>
          </w:rPr>
          <w:fldChar w:fldCharType="separate"/>
        </w:r>
        <w:r>
          <w:rPr>
            <w:noProof/>
            <w:webHidden/>
          </w:rPr>
          <w:t>40</w:t>
        </w:r>
        <w:r>
          <w:rPr>
            <w:noProof/>
            <w:webHidden/>
          </w:rPr>
          <w:fldChar w:fldCharType="end"/>
        </w:r>
      </w:hyperlink>
    </w:p>
    <w:p w14:paraId="42A34BE4" w14:textId="35D79EB8"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96" w:history="1">
        <w:r w:rsidRPr="00476F06">
          <w:rPr>
            <w:rStyle w:val="affa"/>
            <w:rFonts w:cs="Times New Roman"/>
            <w:noProof/>
          </w:rPr>
          <w:t>ЗАГАЛЬНІ ВИСНОВКИ</w:t>
        </w:r>
        <w:r>
          <w:rPr>
            <w:noProof/>
            <w:webHidden/>
          </w:rPr>
          <w:tab/>
        </w:r>
        <w:r>
          <w:rPr>
            <w:noProof/>
            <w:webHidden/>
          </w:rPr>
          <w:fldChar w:fldCharType="begin"/>
        </w:r>
        <w:r>
          <w:rPr>
            <w:noProof/>
            <w:webHidden/>
          </w:rPr>
          <w:instrText xml:space="preserve"> PAGEREF _Toc229074296 \h </w:instrText>
        </w:r>
        <w:r>
          <w:rPr>
            <w:noProof/>
            <w:webHidden/>
          </w:rPr>
        </w:r>
        <w:r>
          <w:rPr>
            <w:noProof/>
            <w:webHidden/>
          </w:rPr>
          <w:fldChar w:fldCharType="separate"/>
        </w:r>
        <w:r>
          <w:rPr>
            <w:noProof/>
            <w:webHidden/>
          </w:rPr>
          <w:t>41</w:t>
        </w:r>
        <w:r>
          <w:rPr>
            <w:noProof/>
            <w:webHidden/>
          </w:rPr>
          <w:fldChar w:fldCharType="end"/>
        </w:r>
      </w:hyperlink>
    </w:p>
    <w:p w14:paraId="0DA34F0F" w14:textId="15C536EF"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97" w:history="1">
        <w:r w:rsidRPr="00476F06">
          <w:rPr>
            <w:rStyle w:val="affa"/>
            <w:rFonts w:cs="Times New Roman"/>
            <w:noProof/>
          </w:rPr>
          <w:t>СПИСОК ВИКОРИСТАНИХ ДЖЕРЕЛ</w:t>
        </w:r>
        <w:r>
          <w:rPr>
            <w:noProof/>
            <w:webHidden/>
          </w:rPr>
          <w:tab/>
        </w:r>
        <w:r>
          <w:rPr>
            <w:noProof/>
            <w:webHidden/>
          </w:rPr>
          <w:fldChar w:fldCharType="begin"/>
        </w:r>
        <w:r>
          <w:rPr>
            <w:noProof/>
            <w:webHidden/>
          </w:rPr>
          <w:instrText xml:space="preserve"> PAGEREF _Toc229074297 \h </w:instrText>
        </w:r>
        <w:r>
          <w:rPr>
            <w:noProof/>
            <w:webHidden/>
          </w:rPr>
        </w:r>
        <w:r>
          <w:rPr>
            <w:noProof/>
            <w:webHidden/>
          </w:rPr>
          <w:fldChar w:fldCharType="separate"/>
        </w:r>
        <w:r>
          <w:rPr>
            <w:noProof/>
            <w:webHidden/>
          </w:rPr>
          <w:t>43</w:t>
        </w:r>
        <w:r>
          <w:rPr>
            <w:noProof/>
            <w:webHidden/>
          </w:rPr>
          <w:fldChar w:fldCharType="end"/>
        </w:r>
      </w:hyperlink>
    </w:p>
    <w:p w14:paraId="4D1CB523" w14:textId="3C033991"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298" w:history="1">
        <w:r w:rsidRPr="00476F06">
          <w:rPr>
            <w:rStyle w:val="affa"/>
            <w:rFonts w:cs="Times New Roman"/>
            <w:noProof/>
          </w:rPr>
          <w:t>ДОДАТКИ</w:t>
        </w:r>
        <w:r>
          <w:rPr>
            <w:noProof/>
            <w:webHidden/>
          </w:rPr>
          <w:tab/>
        </w:r>
        <w:r>
          <w:rPr>
            <w:noProof/>
            <w:webHidden/>
          </w:rPr>
          <w:fldChar w:fldCharType="begin"/>
        </w:r>
        <w:r>
          <w:rPr>
            <w:noProof/>
            <w:webHidden/>
          </w:rPr>
          <w:instrText xml:space="preserve"> PAGEREF _Toc229074298 \h </w:instrText>
        </w:r>
        <w:r>
          <w:rPr>
            <w:noProof/>
            <w:webHidden/>
          </w:rPr>
        </w:r>
        <w:r>
          <w:rPr>
            <w:noProof/>
            <w:webHidden/>
          </w:rPr>
          <w:fldChar w:fldCharType="separate"/>
        </w:r>
        <w:r>
          <w:rPr>
            <w:noProof/>
            <w:webHidden/>
          </w:rPr>
          <w:t>47</w:t>
        </w:r>
        <w:r>
          <w:rPr>
            <w:noProof/>
            <w:webHidden/>
          </w:rPr>
          <w:fldChar w:fldCharType="end"/>
        </w:r>
      </w:hyperlink>
    </w:p>
    <w:p w14:paraId="615DCC84" w14:textId="08B316A3"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299" w:history="1">
        <w:r w:rsidRPr="00476F06">
          <w:rPr>
            <w:rStyle w:val="affa"/>
            <w:rFonts w:cs="Times New Roman"/>
            <w:noProof/>
          </w:rPr>
          <w:t>А.1. Модуль математичного моделювання фізичних процесів (physics.py)</w:t>
        </w:r>
        <w:r>
          <w:rPr>
            <w:noProof/>
            <w:webHidden/>
          </w:rPr>
          <w:tab/>
        </w:r>
        <w:r>
          <w:rPr>
            <w:noProof/>
            <w:webHidden/>
          </w:rPr>
          <w:fldChar w:fldCharType="begin"/>
        </w:r>
        <w:r>
          <w:rPr>
            <w:noProof/>
            <w:webHidden/>
          </w:rPr>
          <w:instrText xml:space="preserve"> PAGEREF _Toc229074299 \h </w:instrText>
        </w:r>
        <w:r>
          <w:rPr>
            <w:noProof/>
            <w:webHidden/>
          </w:rPr>
        </w:r>
        <w:r>
          <w:rPr>
            <w:noProof/>
            <w:webHidden/>
          </w:rPr>
          <w:fldChar w:fldCharType="separate"/>
        </w:r>
        <w:r>
          <w:rPr>
            <w:noProof/>
            <w:webHidden/>
          </w:rPr>
          <w:t>47</w:t>
        </w:r>
        <w:r>
          <w:rPr>
            <w:noProof/>
            <w:webHidden/>
          </w:rPr>
          <w:fldChar w:fldCharType="end"/>
        </w:r>
      </w:hyperlink>
    </w:p>
    <w:p w14:paraId="667BC4C2" w14:textId="7ED9976E" w:rsidR="00273BEA" w:rsidRDefault="00273BEA">
      <w:pPr>
        <w:pStyle w:val="3f"/>
        <w:tabs>
          <w:tab w:val="right" w:leader="dot" w:pos="9628"/>
        </w:tabs>
        <w:rPr>
          <w:rFonts w:asciiTheme="minorHAnsi" w:hAnsiTheme="minorHAnsi"/>
          <w:noProof/>
          <w:kern w:val="2"/>
          <w:sz w:val="24"/>
          <w:szCs w:val="24"/>
          <w:lang w:val="uk-UA" w:eastAsia="uk-UA"/>
          <w14:ligatures w14:val="standardContextual"/>
        </w:rPr>
      </w:pPr>
      <w:hyperlink w:anchor="_Toc229074300" w:history="1">
        <w:r w:rsidRPr="00476F06">
          <w:rPr>
            <w:rStyle w:val="affa"/>
            <w:rFonts w:cs="Times New Roman"/>
            <w:noProof/>
          </w:rPr>
          <w:t>А.2. Модуль нейромережевого прогнозування (models.py)</w:t>
        </w:r>
        <w:r>
          <w:rPr>
            <w:noProof/>
            <w:webHidden/>
          </w:rPr>
          <w:tab/>
        </w:r>
        <w:r>
          <w:rPr>
            <w:noProof/>
            <w:webHidden/>
          </w:rPr>
          <w:fldChar w:fldCharType="begin"/>
        </w:r>
        <w:r>
          <w:rPr>
            <w:noProof/>
            <w:webHidden/>
          </w:rPr>
          <w:instrText xml:space="preserve"> PAGEREF _Toc229074300 \h </w:instrText>
        </w:r>
        <w:r>
          <w:rPr>
            <w:noProof/>
            <w:webHidden/>
          </w:rPr>
        </w:r>
        <w:r>
          <w:rPr>
            <w:noProof/>
            <w:webHidden/>
          </w:rPr>
          <w:fldChar w:fldCharType="separate"/>
        </w:r>
        <w:r>
          <w:rPr>
            <w:noProof/>
            <w:webHidden/>
          </w:rPr>
          <w:t>47</w:t>
        </w:r>
        <w:r>
          <w:rPr>
            <w:noProof/>
            <w:webHidden/>
          </w:rPr>
          <w:fldChar w:fldCharType="end"/>
        </w:r>
      </w:hyperlink>
    </w:p>
    <w:p w14:paraId="35383A64" w14:textId="256C5C6E"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01" w:history="1">
        <w:r w:rsidRPr="00476F06">
          <w:rPr>
            <w:rStyle w:val="affa"/>
            <w:rFonts w:cs="Times New Roman"/>
            <w:noProof/>
          </w:rPr>
          <w:t>РОЗРАХУНОК ІНТЕГРАЛЬНОГО HEALTH SCORE</w:t>
        </w:r>
        <w:r>
          <w:rPr>
            <w:noProof/>
            <w:webHidden/>
          </w:rPr>
          <w:tab/>
        </w:r>
        <w:r>
          <w:rPr>
            <w:noProof/>
            <w:webHidden/>
          </w:rPr>
          <w:fldChar w:fldCharType="begin"/>
        </w:r>
        <w:r>
          <w:rPr>
            <w:noProof/>
            <w:webHidden/>
          </w:rPr>
          <w:instrText xml:space="preserve"> PAGEREF _Toc229074301 \h </w:instrText>
        </w:r>
        <w:r>
          <w:rPr>
            <w:noProof/>
            <w:webHidden/>
          </w:rPr>
        </w:r>
        <w:r>
          <w:rPr>
            <w:noProof/>
            <w:webHidden/>
          </w:rPr>
          <w:fldChar w:fldCharType="separate"/>
        </w:r>
        <w:r>
          <w:rPr>
            <w:noProof/>
            <w:webHidden/>
          </w:rPr>
          <w:t>48</w:t>
        </w:r>
        <w:r>
          <w:rPr>
            <w:noProof/>
            <w:webHidden/>
          </w:rPr>
          <w:fldChar w:fldCharType="end"/>
        </w:r>
      </w:hyperlink>
    </w:p>
    <w:p w14:paraId="4924E818" w14:textId="5B5B8EBD"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02" w:history="1">
        <w:r w:rsidRPr="00476F06">
          <w:rPr>
            <w:rStyle w:val="affa"/>
            <w:rFonts w:cs="Times New Roman"/>
            <w:noProof/>
          </w:rPr>
          <w:t>ОТРИМАННЯ ОСТАННЬОГО ВІКНА ДАНИХ (LOOK-BACK WINDOW)</w:t>
        </w:r>
        <w:r>
          <w:rPr>
            <w:noProof/>
            <w:webHidden/>
          </w:rPr>
          <w:tab/>
        </w:r>
        <w:r>
          <w:rPr>
            <w:noProof/>
            <w:webHidden/>
          </w:rPr>
          <w:fldChar w:fldCharType="begin"/>
        </w:r>
        <w:r>
          <w:rPr>
            <w:noProof/>
            <w:webHidden/>
          </w:rPr>
          <w:instrText xml:space="preserve"> PAGEREF _Toc229074302 \h </w:instrText>
        </w:r>
        <w:r>
          <w:rPr>
            <w:noProof/>
            <w:webHidden/>
          </w:rPr>
        </w:r>
        <w:r>
          <w:rPr>
            <w:noProof/>
            <w:webHidden/>
          </w:rPr>
          <w:fldChar w:fldCharType="separate"/>
        </w:r>
        <w:r>
          <w:rPr>
            <w:noProof/>
            <w:webHidden/>
          </w:rPr>
          <w:t>49</w:t>
        </w:r>
        <w:r>
          <w:rPr>
            <w:noProof/>
            <w:webHidden/>
          </w:rPr>
          <w:fldChar w:fldCharType="end"/>
        </w:r>
      </w:hyperlink>
    </w:p>
    <w:p w14:paraId="27E8AB6D" w14:textId="3EF540F4"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03" w:history="1">
        <w:r w:rsidRPr="00476F06">
          <w:rPr>
            <w:rStyle w:val="affa"/>
            <w:rFonts w:cs="Times New Roman"/>
            <w:noProof/>
          </w:rPr>
          <w:t>ПІДГОТОВКА ВХІДНОГО МАСИВУ</w:t>
        </w:r>
        <w:r>
          <w:rPr>
            <w:noProof/>
            <w:webHidden/>
          </w:rPr>
          <w:tab/>
        </w:r>
        <w:r>
          <w:rPr>
            <w:noProof/>
            <w:webHidden/>
          </w:rPr>
          <w:fldChar w:fldCharType="begin"/>
        </w:r>
        <w:r>
          <w:rPr>
            <w:noProof/>
            <w:webHidden/>
          </w:rPr>
          <w:instrText xml:space="preserve"> PAGEREF _Toc229074303 \h </w:instrText>
        </w:r>
        <w:r>
          <w:rPr>
            <w:noProof/>
            <w:webHidden/>
          </w:rPr>
        </w:r>
        <w:r>
          <w:rPr>
            <w:noProof/>
            <w:webHidden/>
          </w:rPr>
          <w:fldChar w:fldCharType="separate"/>
        </w:r>
        <w:r>
          <w:rPr>
            <w:noProof/>
            <w:webHidden/>
          </w:rPr>
          <w:t>49</w:t>
        </w:r>
        <w:r>
          <w:rPr>
            <w:noProof/>
            <w:webHidden/>
          </w:rPr>
          <w:fldChar w:fldCharType="end"/>
        </w:r>
      </w:hyperlink>
    </w:p>
    <w:p w14:paraId="24052BBF" w14:textId="4E766D34"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04" w:history="1">
        <w:r w:rsidRPr="00476F06">
          <w:rPr>
            <w:rStyle w:val="affa"/>
            <w:rFonts w:cs="Times New Roman"/>
            <w:noProof/>
          </w:rPr>
          <w:t>РЕКУРСИВНИЙ ЦИКЛ ПРОГНОЗУВАННЯ</w:t>
        </w:r>
        <w:r>
          <w:rPr>
            <w:noProof/>
            <w:webHidden/>
          </w:rPr>
          <w:tab/>
        </w:r>
        <w:r>
          <w:rPr>
            <w:noProof/>
            <w:webHidden/>
          </w:rPr>
          <w:fldChar w:fldCharType="begin"/>
        </w:r>
        <w:r>
          <w:rPr>
            <w:noProof/>
            <w:webHidden/>
          </w:rPr>
          <w:instrText xml:space="preserve"> PAGEREF _Toc229074304 \h </w:instrText>
        </w:r>
        <w:r>
          <w:rPr>
            <w:noProof/>
            <w:webHidden/>
          </w:rPr>
        </w:r>
        <w:r>
          <w:rPr>
            <w:noProof/>
            <w:webHidden/>
          </w:rPr>
          <w:fldChar w:fldCharType="separate"/>
        </w:r>
        <w:r>
          <w:rPr>
            <w:noProof/>
            <w:webHidden/>
          </w:rPr>
          <w:t>50</w:t>
        </w:r>
        <w:r>
          <w:rPr>
            <w:noProof/>
            <w:webHidden/>
          </w:rPr>
          <w:fldChar w:fldCharType="end"/>
        </w:r>
      </w:hyperlink>
    </w:p>
    <w:p w14:paraId="756C0C3C" w14:textId="37CC607C"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05" w:history="1">
        <w:r w:rsidRPr="00476F06">
          <w:rPr>
            <w:rStyle w:val="affa"/>
            <w:rFonts w:cs="Times New Roman"/>
            <w:noProof/>
          </w:rPr>
          <w:t>ФОРМУВАННЯ ТЕНЗОРУ (BATCH, TIME, FEATURES)</w:t>
        </w:r>
        <w:r>
          <w:rPr>
            <w:noProof/>
            <w:webHidden/>
          </w:rPr>
          <w:tab/>
        </w:r>
        <w:r>
          <w:rPr>
            <w:noProof/>
            <w:webHidden/>
          </w:rPr>
          <w:fldChar w:fldCharType="begin"/>
        </w:r>
        <w:r>
          <w:rPr>
            <w:noProof/>
            <w:webHidden/>
          </w:rPr>
          <w:instrText xml:space="preserve"> PAGEREF _Toc229074305 \h </w:instrText>
        </w:r>
        <w:r>
          <w:rPr>
            <w:noProof/>
            <w:webHidden/>
          </w:rPr>
        </w:r>
        <w:r>
          <w:rPr>
            <w:noProof/>
            <w:webHidden/>
          </w:rPr>
          <w:fldChar w:fldCharType="separate"/>
        </w:r>
        <w:r>
          <w:rPr>
            <w:noProof/>
            <w:webHidden/>
          </w:rPr>
          <w:t>50</w:t>
        </w:r>
        <w:r>
          <w:rPr>
            <w:noProof/>
            <w:webHidden/>
          </w:rPr>
          <w:fldChar w:fldCharType="end"/>
        </w:r>
      </w:hyperlink>
    </w:p>
    <w:p w14:paraId="4D1E4F6F" w14:textId="3809AEF4"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06" w:history="1">
        <w:r w:rsidRPr="00476F06">
          <w:rPr>
            <w:rStyle w:val="affa"/>
            <w:rFonts w:cs="Times New Roman"/>
            <w:noProof/>
          </w:rPr>
          <w:t>ВИКОНАННЯ ІНФЕРЕНСУ</w:t>
        </w:r>
        <w:r>
          <w:rPr>
            <w:noProof/>
            <w:webHidden/>
          </w:rPr>
          <w:tab/>
        </w:r>
        <w:r>
          <w:rPr>
            <w:noProof/>
            <w:webHidden/>
          </w:rPr>
          <w:fldChar w:fldCharType="begin"/>
        </w:r>
        <w:r>
          <w:rPr>
            <w:noProof/>
            <w:webHidden/>
          </w:rPr>
          <w:instrText xml:space="preserve"> PAGEREF _Toc229074306 \h </w:instrText>
        </w:r>
        <w:r>
          <w:rPr>
            <w:noProof/>
            <w:webHidden/>
          </w:rPr>
        </w:r>
        <w:r>
          <w:rPr>
            <w:noProof/>
            <w:webHidden/>
          </w:rPr>
          <w:fldChar w:fldCharType="separate"/>
        </w:r>
        <w:r>
          <w:rPr>
            <w:noProof/>
            <w:webHidden/>
          </w:rPr>
          <w:t>50</w:t>
        </w:r>
        <w:r>
          <w:rPr>
            <w:noProof/>
            <w:webHidden/>
          </w:rPr>
          <w:fldChar w:fldCharType="end"/>
        </w:r>
      </w:hyperlink>
    </w:p>
    <w:p w14:paraId="1EDA360F" w14:textId="22859DB0"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07" w:history="1">
        <w:r w:rsidRPr="00476F06">
          <w:rPr>
            <w:rStyle w:val="affa"/>
            <w:rFonts w:cs="Times New Roman"/>
            <w:noProof/>
          </w:rPr>
          <w:t>ОНОВЛЕННЯ ВІКНА ДЛЯ НАСТУПНОГО КРОКУ (SHIFT WINDOW)</w:t>
        </w:r>
        <w:r>
          <w:rPr>
            <w:noProof/>
            <w:webHidden/>
          </w:rPr>
          <w:tab/>
        </w:r>
        <w:r>
          <w:rPr>
            <w:noProof/>
            <w:webHidden/>
          </w:rPr>
          <w:fldChar w:fldCharType="begin"/>
        </w:r>
        <w:r>
          <w:rPr>
            <w:noProof/>
            <w:webHidden/>
          </w:rPr>
          <w:instrText xml:space="preserve"> PAGEREF _Toc229074307 \h </w:instrText>
        </w:r>
        <w:r>
          <w:rPr>
            <w:noProof/>
            <w:webHidden/>
          </w:rPr>
        </w:r>
        <w:r>
          <w:rPr>
            <w:noProof/>
            <w:webHidden/>
          </w:rPr>
          <w:fldChar w:fldCharType="separate"/>
        </w:r>
        <w:r>
          <w:rPr>
            <w:noProof/>
            <w:webHidden/>
          </w:rPr>
          <w:t>50</w:t>
        </w:r>
        <w:r>
          <w:rPr>
            <w:noProof/>
            <w:webHidden/>
          </w:rPr>
          <w:fldChar w:fldCharType="end"/>
        </w:r>
      </w:hyperlink>
    </w:p>
    <w:p w14:paraId="3458A408" w14:textId="31CA6765"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08" w:history="1">
        <w:r w:rsidRPr="00476F06">
          <w:rPr>
            <w:rStyle w:val="affa"/>
            <w:rFonts w:cs="Times New Roman"/>
            <w:noProof/>
          </w:rPr>
          <w:t>ФОРМУВАННЯ ВИХІДНОГО DATAFRAME З МІТКАМИ ЧАСУ</w:t>
        </w:r>
        <w:r>
          <w:rPr>
            <w:noProof/>
            <w:webHidden/>
          </w:rPr>
          <w:tab/>
        </w:r>
        <w:r>
          <w:rPr>
            <w:noProof/>
            <w:webHidden/>
          </w:rPr>
          <w:fldChar w:fldCharType="begin"/>
        </w:r>
        <w:r>
          <w:rPr>
            <w:noProof/>
            <w:webHidden/>
          </w:rPr>
          <w:instrText xml:space="preserve"> PAGEREF _Toc229074308 \h </w:instrText>
        </w:r>
        <w:r>
          <w:rPr>
            <w:noProof/>
            <w:webHidden/>
          </w:rPr>
        </w:r>
        <w:r>
          <w:rPr>
            <w:noProof/>
            <w:webHidden/>
          </w:rPr>
          <w:fldChar w:fldCharType="separate"/>
        </w:r>
        <w:r>
          <w:rPr>
            <w:noProof/>
            <w:webHidden/>
          </w:rPr>
          <w:t>50</w:t>
        </w:r>
        <w:r>
          <w:rPr>
            <w:noProof/>
            <w:webHidden/>
          </w:rPr>
          <w:fldChar w:fldCharType="end"/>
        </w:r>
      </w:hyperlink>
    </w:p>
    <w:p w14:paraId="4799A4CB" w14:textId="4EBEE771"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09" w:history="1">
        <w:r w:rsidRPr="00476F06">
          <w:rPr>
            <w:rStyle w:val="affa"/>
            <w:rFonts w:cs="Times New Roman"/>
            <w:noProof/>
          </w:rPr>
          <w:t>ВИКОРИСТАННЯ ОПТИМІЗОВАНОГО ОБРАЗУ PYTHON</w:t>
        </w:r>
        <w:r>
          <w:rPr>
            <w:noProof/>
            <w:webHidden/>
          </w:rPr>
          <w:tab/>
        </w:r>
        <w:r>
          <w:rPr>
            <w:noProof/>
            <w:webHidden/>
          </w:rPr>
          <w:fldChar w:fldCharType="begin"/>
        </w:r>
        <w:r>
          <w:rPr>
            <w:noProof/>
            <w:webHidden/>
          </w:rPr>
          <w:instrText xml:space="preserve"> PAGEREF _Toc229074309 \h </w:instrText>
        </w:r>
        <w:r>
          <w:rPr>
            <w:noProof/>
            <w:webHidden/>
          </w:rPr>
        </w:r>
        <w:r>
          <w:rPr>
            <w:noProof/>
            <w:webHidden/>
          </w:rPr>
          <w:fldChar w:fldCharType="separate"/>
        </w:r>
        <w:r>
          <w:rPr>
            <w:noProof/>
            <w:webHidden/>
          </w:rPr>
          <w:t>52</w:t>
        </w:r>
        <w:r>
          <w:rPr>
            <w:noProof/>
            <w:webHidden/>
          </w:rPr>
          <w:fldChar w:fldCharType="end"/>
        </w:r>
      </w:hyperlink>
    </w:p>
    <w:p w14:paraId="6C53CA13" w14:textId="39BEA5D5"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10" w:history="1">
        <w:r w:rsidRPr="00476F06">
          <w:rPr>
            <w:rStyle w:val="affa"/>
            <w:rFonts w:cs="Times New Roman"/>
            <w:noProof/>
          </w:rPr>
          <w:t>ВСТАНОВЛЕННЯ СИСТЕМНИХ ЗАЛЕЖНОСТЕЙ ДЛЯ МАТЕМАТИЧНИХ БІБЛІОТЕК</w:t>
        </w:r>
        <w:r>
          <w:rPr>
            <w:noProof/>
            <w:webHidden/>
          </w:rPr>
          <w:tab/>
        </w:r>
        <w:r>
          <w:rPr>
            <w:noProof/>
            <w:webHidden/>
          </w:rPr>
          <w:fldChar w:fldCharType="begin"/>
        </w:r>
        <w:r>
          <w:rPr>
            <w:noProof/>
            <w:webHidden/>
          </w:rPr>
          <w:instrText xml:space="preserve"> PAGEREF _Toc229074310 \h </w:instrText>
        </w:r>
        <w:r>
          <w:rPr>
            <w:noProof/>
            <w:webHidden/>
          </w:rPr>
        </w:r>
        <w:r>
          <w:rPr>
            <w:noProof/>
            <w:webHidden/>
          </w:rPr>
          <w:fldChar w:fldCharType="separate"/>
        </w:r>
        <w:r>
          <w:rPr>
            <w:noProof/>
            <w:webHidden/>
          </w:rPr>
          <w:t>52</w:t>
        </w:r>
        <w:r>
          <w:rPr>
            <w:noProof/>
            <w:webHidden/>
          </w:rPr>
          <w:fldChar w:fldCharType="end"/>
        </w:r>
      </w:hyperlink>
    </w:p>
    <w:p w14:paraId="657C1BEF" w14:textId="225A1E61"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11" w:history="1">
        <w:r w:rsidRPr="00476F06">
          <w:rPr>
            <w:rStyle w:val="affa"/>
            <w:rFonts w:cs="Times New Roman"/>
            <w:noProof/>
          </w:rPr>
          <w:t>КОПІЮВАННЯ ТА ВСТАНОВЛЕННЯ ЗАЛЕЖНОСТЕЙ</w:t>
        </w:r>
        <w:r>
          <w:rPr>
            <w:noProof/>
            <w:webHidden/>
          </w:rPr>
          <w:tab/>
        </w:r>
        <w:r>
          <w:rPr>
            <w:noProof/>
            <w:webHidden/>
          </w:rPr>
          <w:fldChar w:fldCharType="begin"/>
        </w:r>
        <w:r>
          <w:rPr>
            <w:noProof/>
            <w:webHidden/>
          </w:rPr>
          <w:instrText xml:space="preserve"> PAGEREF _Toc229074311 \h </w:instrText>
        </w:r>
        <w:r>
          <w:rPr>
            <w:noProof/>
            <w:webHidden/>
          </w:rPr>
        </w:r>
        <w:r>
          <w:rPr>
            <w:noProof/>
            <w:webHidden/>
          </w:rPr>
          <w:fldChar w:fldCharType="separate"/>
        </w:r>
        <w:r>
          <w:rPr>
            <w:noProof/>
            <w:webHidden/>
          </w:rPr>
          <w:t>52</w:t>
        </w:r>
        <w:r>
          <w:rPr>
            <w:noProof/>
            <w:webHidden/>
          </w:rPr>
          <w:fldChar w:fldCharType="end"/>
        </w:r>
      </w:hyperlink>
    </w:p>
    <w:p w14:paraId="6548825A" w14:textId="2AEB9242"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12" w:history="1">
        <w:r w:rsidRPr="00476F06">
          <w:rPr>
            <w:rStyle w:val="affa"/>
            <w:rFonts w:cs="Times New Roman"/>
            <w:noProof/>
          </w:rPr>
          <w:t>КОПІЮВАННЯ ВИХІДНОГО КОДУ</w:t>
        </w:r>
        <w:r>
          <w:rPr>
            <w:noProof/>
            <w:webHidden/>
          </w:rPr>
          <w:tab/>
        </w:r>
        <w:r>
          <w:rPr>
            <w:noProof/>
            <w:webHidden/>
          </w:rPr>
          <w:fldChar w:fldCharType="begin"/>
        </w:r>
        <w:r>
          <w:rPr>
            <w:noProof/>
            <w:webHidden/>
          </w:rPr>
          <w:instrText xml:space="preserve"> PAGEREF _Toc229074312 \h </w:instrText>
        </w:r>
        <w:r>
          <w:rPr>
            <w:noProof/>
            <w:webHidden/>
          </w:rPr>
        </w:r>
        <w:r>
          <w:rPr>
            <w:noProof/>
            <w:webHidden/>
          </w:rPr>
          <w:fldChar w:fldCharType="separate"/>
        </w:r>
        <w:r>
          <w:rPr>
            <w:noProof/>
            <w:webHidden/>
          </w:rPr>
          <w:t>53</w:t>
        </w:r>
        <w:r>
          <w:rPr>
            <w:noProof/>
            <w:webHidden/>
          </w:rPr>
          <w:fldChar w:fldCharType="end"/>
        </w:r>
      </w:hyperlink>
    </w:p>
    <w:p w14:paraId="29BDB16E" w14:textId="3BCB42CD"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13" w:history="1">
        <w:r w:rsidRPr="00476F06">
          <w:rPr>
            <w:rStyle w:val="affa"/>
            <w:rFonts w:cs="Times New Roman"/>
            <w:noProof/>
          </w:rPr>
          <w:t>НАЛАШТУВАННЯ ЗМІННИХ СЕРЕДОВИЩА</w:t>
        </w:r>
        <w:r>
          <w:rPr>
            <w:noProof/>
            <w:webHidden/>
          </w:rPr>
          <w:tab/>
        </w:r>
        <w:r>
          <w:rPr>
            <w:noProof/>
            <w:webHidden/>
          </w:rPr>
          <w:fldChar w:fldCharType="begin"/>
        </w:r>
        <w:r>
          <w:rPr>
            <w:noProof/>
            <w:webHidden/>
          </w:rPr>
          <w:instrText xml:space="preserve"> PAGEREF _Toc229074313 \h </w:instrText>
        </w:r>
        <w:r>
          <w:rPr>
            <w:noProof/>
            <w:webHidden/>
          </w:rPr>
        </w:r>
        <w:r>
          <w:rPr>
            <w:noProof/>
            <w:webHidden/>
          </w:rPr>
          <w:fldChar w:fldCharType="separate"/>
        </w:r>
        <w:r>
          <w:rPr>
            <w:noProof/>
            <w:webHidden/>
          </w:rPr>
          <w:t>53</w:t>
        </w:r>
        <w:r>
          <w:rPr>
            <w:noProof/>
            <w:webHidden/>
          </w:rPr>
          <w:fldChar w:fldCharType="end"/>
        </w:r>
      </w:hyperlink>
    </w:p>
    <w:p w14:paraId="6D4C90AA" w14:textId="458347C4" w:rsidR="00273BEA" w:rsidRDefault="00273BEA">
      <w:pPr>
        <w:pStyle w:val="1d"/>
        <w:tabs>
          <w:tab w:val="right" w:leader="dot" w:pos="9628"/>
        </w:tabs>
        <w:rPr>
          <w:rFonts w:asciiTheme="minorHAnsi" w:hAnsiTheme="minorHAnsi"/>
          <w:noProof/>
          <w:kern w:val="2"/>
          <w:sz w:val="24"/>
          <w:szCs w:val="24"/>
          <w:lang w:val="uk-UA" w:eastAsia="uk-UA"/>
          <w14:ligatures w14:val="standardContextual"/>
        </w:rPr>
      </w:pPr>
      <w:hyperlink w:anchor="_Toc229074314" w:history="1">
        <w:r w:rsidRPr="00476F06">
          <w:rPr>
            <w:rStyle w:val="affa"/>
            <w:rFonts w:cs="Times New Roman"/>
            <w:noProof/>
          </w:rPr>
          <w:t>ЗАПУСК ДОДАТКУ</w:t>
        </w:r>
        <w:r>
          <w:rPr>
            <w:noProof/>
            <w:webHidden/>
          </w:rPr>
          <w:tab/>
        </w:r>
        <w:r>
          <w:rPr>
            <w:noProof/>
            <w:webHidden/>
          </w:rPr>
          <w:fldChar w:fldCharType="begin"/>
        </w:r>
        <w:r>
          <w:rPr>
            <w:noProof/>
            <w:webHidden/>
          </w:rPr>
          <w:instrText xml:space="preserve"> PAGEREF _Toc229074314 \h </w:instrText>
        </w:r>
        <w:r>
          <w:rPr>
            <w:noProof/>
            <w:webHidden/>
          </w:rPr>
        </w:r>
        <w:r>
          <w:rPr>
            <w:noProof/>
            <w:webHidden/>
          </w:rPr>
          <w:fldChar w:fldCharType="separate"/>
        </w:r>
        <w:r>
          <w:rPr>
            <w:noProof/>
            <w:webHidden/>
          </w:rPr>
          <w:t>53</w:t>
        </w:r>
        <w:r>
          <w:rPr>
            <w:noProof/>
            <w:webHidden/>
          </w:rPr>
          <w:fldChar w:fldCharType="end"/>
        </w:r>
      </w:hyperlink>
    </w:p>
    <w:p w14:paraId="7F6A162C" w14:textId="2D56C371" w:rsidR="001C6799" w:rsidRDefault="00273BEA">
      <w:r>
        <w:fldChar w:fldCharType="end"/>
      </w:r>
    </w:p>
    <w:p w14:paraId="23E18E2C" w14:textId="77777777" w:rsidR="001C6799" w:rsidRDefault="00273BEA">
      <w:r>
        <w:br w:type="page"/>
      </w:r>
    </w:p>
    <w:p w14:paraId="1F17EEF3" w14:textId="77777777" w:rsidR="001C6799" w:rsidRDefault="00273BEA">
      <w:pPr>
        <w:pStyle w:val="1"/>
        <w:pageBreakBefore/>
      </w:pPr>
      <w:bookmarkStart w:id="6" w:name="_Toc229074271"/>
      <w:r>
        <w:rPr>
          <w:rFonts w:ascii="Times New Roman" w:hAnsi="Times New Roman" w:cs="Times New Roman"/>
          <w:color w:val="000000"/>
        </w:rPr>
        <w:lastRenderedPageBreak/>
        <w:t>ПЕРЕЛІК УМОВНИХ ПОЗНАЧЕНЬ ТА СКОРОЧЕНЬ</w:t>
      </w:r>
      <w:bookmarkEnd w:id="6"/>
    </w:p>
    <w:p w14:paraId="7436A642" w14:textId="77777777" w:rsidR="001C6799" w:rsidRDefault="00273BEA">
      <w:pPr>
        <w:ind w:firstLine="709"/>
        <w:jc w:val="both"/>
      </w:pPr>
      <w:r>
        <w:rPr>
          <w:rFonts w:cs="Times New Roman"/>
          <w:b/>
          <w:color w:val="000000"/>
        </w:rPr>
        <w:t>ШІ</w:t>
      </w:r>
      <w:r>
        <w:rPr>
          <w:rFonts w:cs="Times New Roman"/>
          <w:color w:val="000000"/>
        </w:rPr>
        <w:t xml:space="preserve"> — Штучний інтелект (Artificial Intelligence)</w:t>
      </w:r>
    </w:p>
    <w:p w14:paraId="6F9524D7" w14:textId="77777777" w:rsidR="001C6799" w:rsidRDefault="00273BEA">
      <w:pPr>
        <w:ind w:firstLine="709"/>
        <w:jc w:val="both"/>
      </w:pPr>
      <w:r>
        <w:rPr>
          <w:rFonts w:cs="Times New Roman"/>
          <w:b/>
          <w:color w:val="000000"/>
        </w:rPr>
        <w:t>AI</w:t>
      </w:r>
      <w:r>
        <w:rPr>
          <w:rFonts w:cs="Times New Roman"/>
          <w:color w:val="000000"/>
        </w:rPr>
        <w:t xml:space="preserve"> — Artificial Intelligence (Штучний інтелект)</w:t>
      </w:r>
    </w:p>
    <w:p w14:paraId="47B3377A" w14:textId="77777777" w:rsidR="001C6799" w:rsidRDefault="00273BEA">
      <w:pPr>
        <w:ind w:firstLine="709"/>
        <w:jc w:val="both"/>
      </w:pPr>
      <w:r>
        <w:rPr>
          <w:rFonts w:cs="Times New Roman"/>
          <w:b/>
          <w:color w:val="000000"/>
        </w:rPr>
        <w:t>API</w:t>
      </w:r>
      <w:r>
        <w:rPr>
          <w:rFonts w:cs="Times New Roman"/>
          <w:color w:val="000000"/>
        </w:rPr>
        <w:t xml:space="preserve"> — Application Programming Interface (Інтерфейс прикладного програмування)</w:t>
      </w:r>
    </w:p>
    <w:p w14:paraId="41642866" w14:textId="77777777" w:rsidR="001C6799" w:rsidRDefault="00273BEA">
      <w:pPr>
        <w:ind w:firstLine="709"/>
        <w:jc w:val="both"/>
      </w:pPr>
      <w:r>
        <w:rPr>
          <w:rFonts w:cs="Times New Roman"/>
          <w:b/>
          <w:color w:val="000000"/>
        </w:rPr>
        <w:t>BI</w:t>
      </w:r>
      <w:r>
        <w:rPr>
          <w:rFonts w:cs="Times New Roman"/>
          <w:color w:val="000000"/>
        </w:rPr>
        <w:t xml:space="preserve"> — Business Intelligence (Бізнес-аналітика)</w:t>
      </w:r>
    </w:p>
    <w:p w14:paraId="3A6EAC2B" w14:textId="77777777" w:rsidR="001C6799" w:rsidRDefault="00273BEA">
      <w:pPr>
        <w:ind w:firstLine="709"/>
        <w:jc w:val="both"/>
      </w:pPr>
      <w:r>
        <w:rPr>
          <w:rFonts w:cs="Times New Roman"/>
          <w:b/>
          <w:color w:val="000000"/>
        </w:rPr>
        <w:t>CI/CD</w:t>
      </w:r>
      <w:r>
        <w:rPr>
          <w:rFonts w:cs="Times New Roman"/>
          <w:color w:val="000000"/>
        </w:rPr>
        <w:t xml:space="preserve"> — Continuous Integration / Continuous Deployment (Безперервна інтеграція та безперервне розгортання)</w:t>
      </w:r>
    </w:p>
    <w:p w14:paraId="42CFC2AA" w14:textId="77777777" w:rsidR="001C6799" w:rsidRDefault="00273BEA">
      <w:pPr>
        <w:ind w:firstLine="709"/>
        <w:jc w:val="both"/>
      </w:pPr>
      <w:r>
        <w:rPr>
          <w:rFonts w:cs="Times New Roman"/>
          <w:b/>
          <w:color w:val="000000"/>
        </w:rPr>
        <w:t>CSV</w:t>
      </w:r>
      <w:r>
        <w:rPr>
          <w:rFonts w:cs="Times New Roman"/>
          <w:color w:val="000000"/>
        </w:rPr>
        <w:t xml:space="preserve"> — Comma-Separated Values (Текстовий формат даних з розділенням комами)</w:t>
      </w:r>
    </w:p>
    <w:p w14:paraId="376BD3D1" w14:textId="77777777" w:rsidR="001C6799" w:rsidRDefault="00273BEA">
      <w:pPr>
        <w:ind w:firstLine="709"/>
        <w:jc w:val="both"/>
      </w:pPr>
      <w:r>
        <w:rPr>
          <w:rFonts w:cs="Times New Roman"/>
          <w:b/>
          <w:color w:val="000000"/>
        </w:rPr>
        <w:t>GUI</w:t>
      </w:r>
      <w:r>
        <w:rPr>
          <w:rFonts w:cs="Times New Roman"/>
          <w:color w:val="000000"/>
        </w:rPr>
        <w:t xml:space="preserve"> — Graphical User Interface (Графічний інтерфейс користувача)</w:t>
      </w:r>
    </w:p>
    <w:p w14:paraId="3EA9CD85" w14:textId="77777777" w:rsidR="001C6799" w:rsidRDefault="00273BEA">
      <w:pPr>
        <w:ind w:firstLine="709"/>
        <w:jc w:val="both"/>
      </w:pPr>
      <w:r>
        <w:rPr>
          <w:rFonts w:cs="Times New Roman"/>
          <w:b/>
          <w:color w:val="000000"/>
        </w:rPr>
        <w:t>JSON</w:t>
      </w:r>
      <w:r>
        <w:rPr>
          <w:rFonts w:cs="Times New Roman"/>
          <w:color w:val="000000"/>
        </w:rPr>
        <w:t xml:space="preserve"> — JavaScript Object Notation (Об’єктна нотація JavaScript)</w:t>
      </w:r>
    </w:p>
    <w:p w14:paraId="133E43EE" w14:textId="77777777" w:rsidR="001C6799" w:rsidRDefault="00273BEA">
      <w:pPr>
        <w:ind w:firstLine="709"/>
        <w:jc w:val="both"/>
      </w:pPr>
      <w:r>
        <w:rPr>
          <w:rFonts w:cs="Times New Roman"/>
          <w:b/>
          <w:color w:val="000000"/>
        </w:rPr>
        <w:t>LSTM</w:t>
      </w:r>
      <w:r>
        <w:rPr>
          <w:rFonts w:cs="Times New Roman"/>
          <w:color w:val="000000"/>
        </w:rPr>
        <w:t xml:space="preserve"> — Long Short-Term Memory (Довга короткострокова пам'ять — архітектура рекурентної нейронної мережі)</w:t>
      </w:r>
    </w:p>
    <w:p w14:paraId="56C0C86B" w14:textId="77777777" w:rsidR="001C6799" w:rsidRDefault="00273BEA">
      <w:pPr>
        <w:ind w:firstLine="709"/>
        <w:jc w:val="both"/>
      </w:pPr>
      <w:r>
        <w:rPr>
          <w:rFonts w:cs="Times New Roman"/>
          <w:b/>
          <w:color w:val="000000"/>
        </w:rPr>
        <w:t>MAE</w:t>
      </w:r>
      <w:r>
        <w:rPr>
          <w:rFonts w:cs="Times New Roman"/>
          <w:color w:val="000000"/>
        </w:rPr>
        <w:t xml:space="preserve"> — Mean Absolute Error (Середня абсолютна помилка)</w:t>
      </w:r>
    </w:p>
    <w:p w14:paraId="3CD58B3C" w14:textId="77777777" w:rsidR="001C6799" w:rsidRDefault="00273BEA">
      <w:pPr>
        <w:ind w:firstLine="709"/>
        <w:jc w:val="both"/>
      </w:pPr>
      <w:r>
        <w:rPr>
          <w:rFonts w:cs="Times New Roman"/>
          <w:b/>
          <w:color w:val="000000"/>
        </w:rPr>
        <w:t>MAPE</w:t>
      </w:r>
      <w:r>
        <w:rPr>
          <w:rFonts w:cs="Times New Roman"/>
          <w:color w:val="000000"/>
        </w:rPr>
        <w:t xml:space="preserve"> — Mean Absolute Percentage Error (Середня абсолютна відсоткова помилка)</w:t>
      </w:r>
    </w:p>
    <w:p w14:paraId="674B58E2" w14:textId="77777777" w:rsidR="001C6799" w:rsidRDefault="00273BEA">
      <w:pPr>
        <w:ind w:firstLine="709"/>
        <w:jc w:val="both"/>
      </w:pPr>
      <w:r>
        <w:rPr>
          <w:rFonts w:cs="Times New Roman"/>
          <w:b/>
          <w:color w:val="000000"/>
        </w:rPr>
        <w:t>ML</w:t>
      </w:r>
      <w:r>
        <w:rPr>
          <w:rFonts w:cs="Times New Roman"/>
          <w:color w:val="000000"/>
        </w:rPr>
        <w:t xml:space="preserve"> — Machine Learning (Машинне навчання)</w:t>
      </w:r>
    </w:p>
    <w:p w14:paraId="509DB902" w14:textId="77777777" w:rsidR="001C6799" w:rsidRDefault="00273BEA">
      <w:pPr>
        <w:ind w:firstLine="709"/>
        <w:jc w:val="both"/>
      </w:pPr>
      <w:r>
        <w:rPr>
          <w:rFonts w:cs="Times New Roman"/>
          <w:b/>
          <w:color w:val="000000"/>
        </w:rPr>
        <w:t>OLAP</w:t>
      </w:r>
      <w:r>
        <w:rPr>
          <w:rFonts w:cs="Times New Roman"/>
          <w:color w:val="000000"/>
        </w:rPr>
        <w:t xml:space="preserve"> — Online Analytical Processing (Онлайн аналітична обробка даних)</w:t>
      </w:r>
    </w:p>
    <w:p w14:paraId="4DCF5293" w14:textId="77777777" w:rsidR="001C6799" w:rsidRDefault="00273BEA">
      <w:pPr>
        <w:ind w:firstLine="709"/>
        <w:jc w:val="both"/>
      </w:pPr>
      <w:r>
        <w:rPr>
          <w:rFonts w:cs="Times New Roman"/>
          <w:b/>
          <w:color w:val="000000"/>
        </w:rPr>
        <w:t>ONNX</w:t>
      </w:r>
      <w:r>
        <w:rPr>
          <w:rFonts w:cs="Times New Roman"/>
          <w:color w:val="000000"/>
        </w:rPr>
        <w:t xml:space="preserve"> — Open Neural Network Exchange (Відкритий формат обміну нейромережами)</w:t>
      </w:r>
    </w:p>
    <w:p w14:paraId="259FAADE" w14:textId="77777777" w:rsidR="001C6799" w:rsidRDefault="00273BEA">
      <w:pPr>
        <w:ind w:firstLine="709"/>
        <w:jc w:val="both"/>
      </w:pPr>
      <w:r>
        <w:rPr>
          <w:rFonts w:cs="Times New Roman"/>
          <w:b/>
          <w:color w:val="000000"/>
        </w:rPr>
        <w:t>QA</w:t>
      </w:r>
      <w:r>
        <w:rPr>
          <w:rFonts w:cs="Times New Roman"/>
          <w:color w:val="000000"/>
        </w:rPr>
        <w:t xml:space="preserve"> — Quality Assurance (Забезпечення якості / Тестування)</w:t>
      </w:r>
    </w:p>
    <w:p w14:paraId="796ADBD7" w14:textId="77777777" w:rsidR="001C6799" w:rsidRDefault="00273BEA">
      <w:pPr>
        <w:ind w:firstLine="709"/>
        <w:jc w:val="both"/>
      </w:pPr>
      <w:r>
        <w:rPr>
          <w:rFonts w:cs="Times New Roman"/>
          <w:b/>
          <w:color w:val="000000"/>
        </w:rPr>
        <w:t>REST</w:t>
      </w:r>
      <w:r>
        <w:rPr>
          <w:rFonts w:cs="Times New Roman"/>
          <w:color w:val="000000"/>
        </w:rPr>
        <w:t xml:space="preserve"> — Representational State Transfer (Архітектурний стиль передачі стану)</w:t>
      </w:r>
    </w:p>
    <w:p w14:paraId="1380B51A" w14:textId="77777777" w:rsidR="001C6799" w:rsidRDefault="00273BEA">
      <w:pPr>
        <w:ind w:firstLine="709"/>
        <w:jc w:val="both"/>
      </w:pPr>
      <w:r>
        <w:rPr>
          <w:rFonts w:cs="Times New Roman"/>
          <w:b/>
          <w:color w:val="000000"/>
        </w:rPr>
        <w:t>RMSE</w:t>
      </w:r>
      <w:r>
        <w:rPr>
          <w:rFonts w:cs="Times New Roman"/>
          <w:color w:val="000000"/>
        </w:rPr>
        <w:t xml:space="preserve"> — Root Mean Square Error (Середньоквадратична помилка)</w:t>
      </w:r>
    </w:p>
    <w:p w14:paraId="4BB072CC" w14:textId="77777777" w:rsidR="001C6799" w:rsidRDefault="00273BEA">
      <w:pPr>
        <w:ind w:firstLine="709"/>
        <w:jc w:val="both"/>
      </w:pPr>
      <w:r>
        <w:rPr>
          <w:rFonts w:cs="Times New Roman"/>
          <w:b/>
          <w:color w:val="000000"/>
        </w:rPr>
        <w:t>RNN</w:t>
      </w:r>
      <w:r>
        <w:rPr>
          <w:rFonts w:cs="Times New Roman"/>
          <w:color w:val="000000"/>
        </w:rPr>
        <w:t xml:space="preserve"> — Recurrent Neural Network (Рекурентна нейронна мережа)</w:t>
      </w:r>
    </w:p>
    <w:p w14:paraId="4B30D978" w14:textId="77777777" w:rsidR="001C6799" w:rsidRDefault="00273BEA">
      <w:pPr>
        <w:ind w:firstLine="709"/>
        <w:jc w:val="both"/>
      </w:pPr>
      <w:r>
        <w:rPr>
          <w:rFonts w:cs="Times New Roman"/>
          <w:b/>
          <w:color w:val="000000"/>
        </w:rPr>
        <w:t>SaaS</w:t>
      </w:r>
      <w:r>
        <w:rPr>
          <w:rFonts w:cs="Times New Roman"/>
          <w:color w:val="000000"/>
        </w:rPr>
        <w:t xml:space="preserve"> — Software as a Service (Програмне забезпечення як сервіс — модель надання ПЗ через хмарну інфраструктуру)</w:t>
      </w:r>
    </w:p>
    <w:p w14:paraId="2C13B6DF" w14:textId="77777777" w:rsidR="001C6799" w:rsidRDefault="00273BEA">
      <w:pPr>
        <w:ind w:firstLine="709"/>
        <w:jc w:val="both"/>
      </w:pPr>
      <w:r>
        <w:rPr>
          <w:rFonts w:cs="Times New Roman"/>
          <w:b/>
          <w:color w:val="000000"/>
        </w:rPr>
        <w:t>SQL</w:t>
      </w:r>
      <w:r>
        <w:rPr>
          <w:rFonts w:cs="Times New Roman"/>
          <w:color w:val="000000"/>
        </w:rPr>
        <w:t xml:space="preserve"> — Structured Query Language (Мова структурованих запитів)</w:t>
      </w:r>
    </w:p>
    <w:p w14:paraId="0B5B6088" w14:textId="77777777" w:rsidR="001C6799" w:rsidRDefault="00273BEA">
      <w:pPr>
        <w:ind w:firstLine="709"/>
        <w:jc w:val="both"/>
      </w:pPr>
      <w:r>
        <w:rPr>
          <w:rFonts w:cs="Times New Roman"/>
          <w:b/>
          <w:color w:val="000000"/>
        </w:rPr>
        <w:lastRenderedPageBreak/>
        <w:t>SSL/TLS</w:t>
      </w:r>
      <w:r>
        <w:rPr>
          <w:rFonts w:cs="Times New Roman"/>
          <w:color w:val="000000"/>
        </w:rPr>
        <w:t xml:space="preserve"> — Secure Sockets Layer / Transport Layer Security (Протоколи криптографічного захисту даних)</w:t>
      </w:r>
    </w:p>
    <w:p w14:paraId="4B92FAE0" w14:textId="77777777" w:rsidR="001C6799" w:rsidRDefault="00273BEA">
      <w:r>
        <w:br w:type="page"/>
      </w:r>
    </w:p>
    <w:p w14:paraId="60AF496D" w14:textId="77777777" w:rsidR="001C6799" w:rsidRDefault="00273BEA">
      <w:pPr>
        <w:pStyle w:val="1"/>
        <w:pageBreakBefore/>
      </w:pPr>
      <w:bookmarkStart w:id="7" w:name="_Toc229074272"/>
      <w:r>
        <w:rPr>
          <w:rFonts w:ascii="Times New Roman" w:hAnsi="Times New Roman" w:cs="Times New Roman"/>
          <w:color w:val="000000"/>
        </w:rPr>
        <w:lastRenderedPageBreak/>
        <w:t>ВСТУП</w:t>
      </w:r>
      <w:bookmarkEnd w:id="7"/>
    </w:p>
    <w:p w14:paraId="3FA0C393" w14:textId="77777777" w:rsidR="001C6799" w:rsidRDefault="00273BEA">
      <w:pPr>
        <w:ind w:firstLine="709"/>
        <w:jc w:val="both"/>
      </w:pPr>
      <w:r>
        <w:rPr>
          <w:rFonts w:cs="Times New Roman"/>
          <w:b/>
          <w:color w:val="000000"/>
        </w:rPr>
        <w:t>Актуальність теми.</w:t>
      </w:r>
      <w:r>
        <w:rPr>
          <w:rFonts w:cs="Times New Roman"/>
          <w:color w:val="000000"/>
        </w:rPr>
        <w:t xml:space="preserve"> Проблеми розвитку інфраструктури сучасних міст потребують перегляду стратегій управління енергетичними мережами. В умовах воєнного стану, постійних ризиків пошкодження енергосистеми та дефіциту потужностей, завдання прогнозування та моніторингу стають критично важливими. Традиційні методи контролю в таких умовах мають обмежену ефективність, тому впровадження проактивних алгоритмів на основі аналізу даних та прогностичного обслуговування (Predictive Maintenance) є необхідним для забезпечення стійкості мереж</w:t>
      </w:r>
      <w:r>
        <w:rPr>
          <w:rFonts w:cs="Times New Roman"/>
          <w:color w:val="000000"/>
        </w:rPr>
        <w:t>.</w:t>
      </w:r>
    </w:p>
    <w:p w14:paraId="157BA43D" w14:textId="77777777" w:rsidR="001C6799" w:rsidRDefault="00273BEA">
      <w:pPr>
        <w:ind w:firstLine="709"/>
        <w:jc w:val="both"/>
      </w:pPr>
      <w:r>
        <w:rPr>
          <w:rFonts w:cs="Times New Roman"/>
          <w:color w:val="000000"/>
        </w:rPr>
        <w:t>Важливу роль у цьому процесі відіграє технологія Цифрових двійників (Digital Twin) [</w:t>
      </w:r>
      <w:r>
        <w:rPr>
          <w:rFonts w:cs="Times New Roman"/>
          <w:i/>
          <w:color w:val="000000"/>
        </w:rPr>
        <w:t>] — віртуальних моделей об'єктів для симуляції їх поведінки. Використання рекурентних нейронних мереж з архітектурою довгої короткострокової пам'яті (LSTM) [</w:t>
      </w:r>
      <w:r>
        <w:rPr>
          <w:rFonts w:cs="Times New Roman"/>
          <w:color w:val="000000"/>
        </w:rPr>
        <w:t>] дозволяє здійснювати прогнозування енергоспоживання. Розгортання таких рішень у вигляді хмарних SaaS-платформ (Software as a Service) мінімізує операційні ризики для розподілених мереж.</w:t>
      </w:r>
    </w:p>
    <w:p w14:paraId="435876BA" w14:textId="77777777" w:rsidR="001C6799" w:rsidRDefault="00273BEA">
      <w:pPr>
        <w:ind w:firstLine="709"/>
        <w:jc w:val="both"/>
      </w:pPr>
      <w:r>
        <w:rPr>
          <w:rFonts w:cs="Times New Roman"/>
          <w:b/>
          <w:color w:val="000000"/>
        </w:rPr>
        <w:t>Об'єкт дослідження</w:t>
      </w:r>
      <w:r>
        <w:rPr>
          <w:rFonts w:cs="Times New Roman"/>
          <w:color w:val="000000"/>
        </w:rPr>
        <w:t xml:space="preserve"> — процеси моніторингу та прогнозного аналізу споживання електроенергії в інфраструктурі сучасного міста.</w:t>
      </w:r>
    </w:p>
    <w:p w14:paraId="33CF8ABF" w14:textId="77777777" w:rsidR="001C6799" w:rsidRDefault="00273BEA">
      <w:pPr>
        <w:ind w:firstLine="709"/>
        <w:jc w:val="both"/>
      </w:pPr>
      <w:r>
        <w:rPr>
          <w:rFonts w:cs="Times New Roman"/>
          <w:b/>
          <w:color w:val="000000"/>
        </w:rPr>
        <w:t>Предмет дослідження</w:t>
      </w:r>
      <w:r>
        <w:rPr>
          <w:rFonts w:cs="Times New Roman"/>
          <w:color w:val="000000"/>
        </w:rPr>
        <w:t xml:space="preserve"> — методи глибокого навчання, алгоритми прогнозування, архітектура OLAP та програмні засоби побудови цифрових моделей енергомереж.</w:t>
      </w:r>
    </w:p>
    <w:p w14:paraId="3C0A9EAC" w14:textId="77777777" w:rsidR="001C6799" w:rsidRDefault="00273BEA">
      <w:pPr>
        <w:ind w:firstLine="709"/>
        <w:jc w:val="both"/>
      </w:pPr>
      <w:r>
        <w:rPr>
          <w:rFonts w:cs="Times New Roman"/>
          <w:b/>
          <w:color w:val="000000"/>
        </w:rPr>
        <w:t>Мета роботи</w:t>
      </w:r>
      <w:r>
        <w:rPr>
          <w:rFonts w:cs="Times New Roman"/>
          <w:color w:val="000000"/>
        </w:rPr>
        <w:t xml:space="preserve"> — розробка SaaS-платформи для прогнозування навантаження та моніторингу енергетичних процесів у реальному часі.</w:t>
      </w:r>
    </w:p>
    <w:p w14:paraId="7E760BCA" w14:textId="77777777" w:rsidR="001C6799" w:rsidRDefault="00273BEA">
      <w:pPr>
        <w:ind w:firstLine="709"/>
        <w:jc w:val="both"/>
      </w:pPr>
      <w:r>
        <w:rPr>
          <w:rFonts w:cs="Times New Roman"/>
          <w:b/>
          <w:color w:val="000000"/>
        </w:rPr>
        <w:t>Завдання дослідження:</w:t>
      </w:r>
    </w:p>
    <w:p w14:paraId="11AF4663" w14:textId="77777777" w:rsidR="001C6799" w:rsidRDefault="00273BEA">
      <w:pPr>
        <w:keepNext/>
        <w:keepLines/>
        <w:spacing w:after="40"/>
        <w:ind w:left="709" w:hanging="425"/>
      </w:pPr>
      <w:r>
        <w:rPr>
          <w:rFonts w:cs="Times New Roman"/>
          <w:color w:val="000000"/>
        </w:rPr>
        <w:lastRenderedPageBreak/>
        <w:t>1. Проаналізувати методи математичного моделювання часових рядів енергоспоживання та обґрунтувати вибір рекурентних нейронних мереж архітектури LSTM.</w:t>
      </w:r>
    </w:p>
    <w:p w14:paraId="0C2BFD23" w14:textId="77777777" w:rsidR="001C6799" w:rsidRDefault="00273BEA">
      <w:pPr>
        <w:keepNext/>
        <w:keepLines/>
        <w:spacing w:after="40"/>
        <w:ind w:left="709" w:hanging="425"/>
      </w:pPr>
      <w:r>
        <w:rPr>
          <w:rFonts w:cs="Times New Roman"/>
          <w:color w:val="000000"/>
        </w:rPr>
        <w:t xml:space="preserve">2. </w:t>
      </w:r>
      <w:r>
        <w:rPr>
          <w:rFonts w:cs="Times New Roman"/>
          <w:color w:val="000000"/>
        </w:rPr>
        <w:t>Спроєктувати 4-рівневу архітектуру системи та реалізувати аналітичну базу даних (OLAP) на базі PostgreSQL для агрегації телеметричних даних.</w:t>
      </w:r>
    </w:p>
    <w:p w14:paraId="0E9AF1E6" w14:textId="77777777" w:rsidR="001C6799" w:rsidRDefault="00273BEA">
      <w:pPr>
        <w:keepNext/>
        <w:keepLines/>
        <w:spacing w:after="40"/>
        <w:ind w:left="709" w:hanging="425"/>
      </w:pPr>
      <w:r>
        <w:rPr>
          <w:rFonts w:cs="Times New Roman"/>
          <w:color w:val="000000"/>
        </w:rPr>
        <w:t>3. Розробити програмний модуль прогнозного моделювання на базі моделі LSTM v3 та фізичного рушія (Physics Engine) для розрахунку показників надійності обладнання.</w:t>
      </w:r>
    </w:p>
    <w:p w14:paraId="693EB149" w14:textId="77777777" w:rsidR="001C6799" w:rsidRDefault="00273BEA">
      <w:pPr>
        <w:keepNext/>
        <w:keepLines/>
        <w:spacing w:after="40"/>
        <w:ind w:left="709" w:hanging="425"/>
      </w:pPr>
      <w:r>
        <w:rPr>
          <w:rFonts w:cs="Times New Roman"/>
          <w:color w:val="000000"/>
        </w:rPr>
        <w:t>4. Реалізувати інтерфейс на базі фреймворку Streamlit з використанням патерну Granular Rendering.</w:t>
      </w:r>
    </w:p>
    <w:p w14:paraId="25242838" w14:textId="77777777" w:rsidR="001C6799" w:rsidRDefault="00273BEA">
      <w:pPr>
        <w:keepNext/>
        <w:keepLines/>
        <w:spacing w:after="40"/>
        <w:ind w:left="709" w:hanging="425"/>
      </w:pPr>
      <w:r>
        <w:rPr>
          <w:rFonts w:cs="Times New Roman"/>
          <w:color w:val="000000"/>
        </w:rPr>
        <w:t>5. Провести тестування, розгортання через CI/CD конвеєр та оцінку точності моделей на еталонних наборах даних з використанням показника MAPE (Mean Absolute Percentage Error — середня абсолютна відсоткова похибка).</w:t>
      </w:r>
    </w:p>
    <w:p w14:paraId="7727B8FE" w14:textId="77777777" w:rsidR="001C6799" w:rsidRDefault="00273BEA">
      <w:pPr>
        <w:ind w:firstLine="709"/>
        <w:jc w:val="both"/>
      </w:pPr>
      <w:r>
        <w:rPr>
          <w:rFonts w:cs="Times New Roman"/>
          <w:b/>
          <w:color w:val="000000"/>
        </w:rPr>
        <w:t>Практичне значення отриманих результатів.</w:t>
      </w:r>
      <w:r>
        <w:rPr>
          <w:rFonts w:cs="Times New Roman"/>
          <w:color w:val="000000"/>
        </w:rPr>
        <w:t xml:space="preserve"> Розроблена SaaS-платформа EnergyMonitor-OLAP орієнтована на використання муніципальними енергетичними компаніями та диспетчерськими службами. Застосування системи дає змогу оптимізувати планування закупівель електроенергії та технічних робіт на основі стану об'єктів.</w:t>
      </w:r>
    </w:p>
    <w:p w14:paraId="49F0E182" w14:textId="77777777" w:rsidR="001C6799" w:rsidRDefault="00273BEA">
      <w:pPr>
        <w:ind w:firstLine="709"/>
        <w:jc w:val="both"/>
      </w:pPr>
      <w:r>
        <w:rPr>
          <w:rFonts w:cs="Times New Roman"/>
          <w:b/>
          <w:color w:val="000000"/>
        </w:rPr>
        <w:t>Структура та обсяг роботи.</w:t>
      </w:r>
      <w:r>
        <w:rPr>
          <w:rFonts w:cs="Times New Roman"/>
          <w:color w:val="000000"/>
        </w:rPr>
        <w:t xml:space="preserve"> Робота складається зі вступу, трьох розділів, загальних висновків, списку використаних джерел та додатків.</w:t>
      </w:r>
    </w:p>
    <w:p w14:paraId="39080E2C" w14:textId="77777777" w:rsidR="001C6799" w:rsidRDefault="00273BEA">
      <w:pPr>
        <w:ind w:firstLine="709"/>
        <w:jc w:val="both"/>
      </w:pPr>
      <w:r>
        <w:rPr>
          <w:rFonts w:cs="Times New Roman"/>
          <w:color w:val="000000"/>
        </w:rPr>
        <w:t>У першому розділі наведено результати огляду предметної області та обґрунтовано доцільність застосування методів глибокого навчання.</w:t>
      </w:r>
    </w:p>
    <w:p w14:paraId="05146E94" w14:textId="77777777" w:rsidR="001C6799" w:rsidRDefault="00273BEA">
      <w:pPr>
        <w:ind w:firstLine="709"/>
        <w:jc w:val="both"/>
      </w:pPr>
      <w:r>
        <w:rPr>
          <w:rFonts w:cs="Times New Roman"/>
          <w:color w:val="000000"/>
        </w:rPr>
        <w:t>Другий розділ присвячено постановці завдання та розробці загальносистемних рішень.</w:t>
      </w:r>
    </w:p>
    <w:p w14:paraId="7BE2C6E7" w14:textId="77777777" w:rsidR="001C6799" w:rsidRDefault="00273BEA">
      <w:pPr>
        <w:ind w:firstLine="709"/>
        <w:jc w:val="both"/>
      </w:pPr>
      <w:r>
        <w:rPr>
          <w:rFonts w:cs="Times New Roman"/>
          <w:color w:val="000000"/>
        </w:rPr>
        <w:t>У третьому розділі описано програмну реалізацію архітектури системи, а також результати тестування та оцінки ефективності розроблених моделей.</w:t>
      </w:r>
    </w:p>
    <w:p w14:paraId="45F59363" w14:textId="77777777" w:rsidR="001C6799" w:rsidRDefault="00273BEA">
      <w:r>
        <w:br w:type="page"/>
      </w:r>
    </w:p>
    <w:p w14:paraId="79242663" w14:textId="77777777" w:rsidR="001C6799" w:rsidRDefault="00273BEA">
      <w:pPr>
        <w:pStyle w:val="1"/>
        <w:pageBreakBefore/>
      </w:pPr>
      <w:bookmarkStart w:id="8" w:name="_Toc229074273"/>
      <w:r>
        <w:rPr>
          <w:rFonts w:ascii="Times New Roman" w:hAnsi="Times New Roman" w:cs="Times New Roman"/>
          <w:color w:val="000000"/>
        </w:rPr>
        <w:lastRenderedPageBreak/>
        <w:t>РОЗДІЛ 1. ОГЛЯД ЛІТЕРАТУРИ ТА АНАЛІЗ ПРЕДМЕТНОЇ ОБЛАСТІ</w:t>
      </w:r>
      <w:bookmarkEnd w:id="8"/>
    </w:p>
    <w:p w14:paraId="7AE1939B" w14:textId="77777777" w:rsidR="001C6799" w:rsidRDefault="00273BEA">
      <w:pPr>
        <w:pStyle w:val="31"/>
        <w:spacing w:before="120" w:after="120"/>
        <w:ind w:firstLine="709"/>
        <w:jc w:val="both"/>
      </w:pPr>
      <w:bookmarkStart w:id="9" w:name="_Toc229074274"/>
      <w:r>
        <w:rPr>
          <w:rFonts w:ascii="Times New Roman" w:hAnsi="Times New Roman" w:cs="Times New Roman"/>
          <w:color w:val="000000"/>
        </w:rPr>
        <w:t>1.1. Інтелектуальні енергосистеми в міській інфраструктурі</w:t>
      </w:r>
      <w:bookmarkEnd w:id="9"/>
    </w:p>
    <w:p w14:paraId="3AE89406" w14:textId="77777777" w:rsidR="001C6799" w:rsidRDefault="00273BEA">
      <w:pPr>
        <w:keepNext/>
        <w:keepLines/>
        <w:spacing w:before="40" w:after="40"/>
        <w:ind w:firstLine="709"/>
        <w:jc w:val="both"/>
      </w:pPr>
      <w:r>
        <w:rPr>
          <w:rFonts w:cs="Times New Roman"/>
          <w:b/>
          <w:color w:val="000000"/>
        </w:rPr>
        <w:t>1.1.1. Виклики управління енергетичною інфраструктурою</w:t>
      </w:r>
    </w:p>
    <w:p w14:paraId="0783879E" w14:textId="77777777" w:rsidR="001C6799" w:rsidRDefault="00273BEA">
      <w:pPr>
        <w:ind w:firstLine="709"/>
        <w:jc w:val="both"/>
      </w:pPr>
      <w:r>
        <w:rPr>
          <w:rFonts w:cs="Times New Roman"/>
          <w:color w:val="000000"/>
        </w:rPr>
        <w:t>Сучасна парадигма забезпечення електропостачання вимагає перегляду стратегій управління інфраструктурою [</w:t>
      </w:r>
      <w:r>
        <w:rPr>
          <w:rFonts w:cs="Times New Roman"/>
          <w:i/>
          <w:color w:val="000000"/>
        </w:rPr>
        <w:t>]. В умовах воєнного стану, коли існують постійні проблеми з генерацією та ризики пошкодження об'єктів енергетики, завдання оптимізації та прогнозування стають критично важливими. Ефективність функціонування мереж в таких умовах вимагає глибокої інтеграції інформаційно-комунікаційних технологій (ІКТ).</w:t>
      </w:r>
    </w:p>
    <w:p w14:paraId="5BF67F47" w14:textId="77777777" w:rsidR="001C6799" w:rsidRDefault="00273BEA">
      <w:pPr>
        <w:ind w:firstLine="709"/>
        <w:jc w:val="both"/>
      </w:pPr>
      <w:r>
        <w:rPr>
          <w:rFonts w:cs="Times New Roman"/>
          <w:color w:val="000000"/>
        </w:rPr>
        <w:t>Основна проблематика включає значний дефіцит потужностей, застарілі мережі та виникнення непередбачуваних критичних піків. Традиційні методи управління базуються на реактивному підході, а дані про споживання часто залишаються розрізненими та недоступними для комплексного моделювання.</w:t>
      </w:r>
    </w:p>
    <w:p w14:paraId="1A7DC08E" w14:textId="77777777" w:rsidR="001C6799" w:rsidRDefault="00273BEA">
      <w:pPr>
        <w:ind w:firstLine="709"/>
        <w:jc w:val="both"/>
      </w:pPr>
      <w:r>
        <w:rPr>
          <w:rFonts w:cs="Times New Roman"/>
          <w:color w:val="000000"/>
        </w:rPr>
        <w:t>Вирішення цих проблем вимагає використання інструментів глибокого навчання та великих даних (Big Data) для здійснення проактивного управління. В основі таких систем лежить розгалужена мережа пристроїв інтелектуального обліку та Інтернету речей (IoT) [</w:t>
      </w:r>
      <w:r>
        <w:rPr>
          <w:rFonts w:cs="Times New Roman"/>
          <w:i/>
          <w:color w:val="000000"/>
        </w:rPr>
        <w:t xml:space="preserve">]. </w:t>
      </w:r>
    </w:p>
    <w:p w14:paraId="6550C16E" w14:textId="77777777" w:rsidR="001C6799" w:rsidRDefault="00273BEA">
      <w:r>
        <w:t> </w:t>
      </w:r>
    </w:p>
    <w:p w14:paraId="66197B7D" w14:textId="77777777" w:rsidR="001C6799" w:rsidRDefault="00273BEA">
      <w:pPr>
        <w:jc w:val="center"/>
      </w:pPr>
      <w:r>
        <w:rPr>
          <w:noProof/>
        </w:rPr>
        <w:lastRenderedPageBreak/>
        <w:drawing>
          <wp:inline distT="0" distB="0" distL="0" distR="0" wp14:anchorId="745AE236" wp14:editId="5DA525AE">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7AA36524" w14:textId="77777777" w:rsidR="001C6799" w:rsidRDefault="00273BEA">
      <w:pPr>
        <w:jc w:val="center"/>
      </w:pPr>
      <w:r>
        <w:rPr>
          <w:rFonts w:cs="Times New Roman"/>
          <w:i/>
          <w:sz w:val="24"/>
        </w:rPr>
        <w:t xml:space="preserve">Рис. 1.1. </w:t>
      </w:r>
      <w:r>
        <w:rPr>
          <w:rFonts w:cs="Times New Roman"/>
          <w:i/>
          <w:sz w:val="24"/>
        </w:rPr>
        <w:t>Типова багаторівнева архітектура IoT-платформи</w:t>
      </w:r>
    </w:p>
    <w:p w14:paraId="696C0425" w14:textId="77777777" w:rsidR="001C6799" w:rsidRDefault="00273BEA">
      <w:pPr>
        <w:jc w:val="center"/>
      </w:pPr>
      <w:r>
        <w:rPr>
          <w:rFonts w:cs="Times New Roman"/>
          <w:sz w:val="24"/>
        </w:rPr>
        <w:t>Джерело: згенеровано автором на основі програмного коду.</w:t>
      </w:r>
    </w:p>
    <w:p w14:paraId="6FE7F933" w14:textId="77777777" w:rsidR="001C6799" w:rsidRDefault="00273BEA">
      <w:r>
        <w:t> </w:t>
      </w:r>
    </w:p>
    <w:p w14:paraId="314FF9BD" w14:textId="77777777" w:rsidR="001C6799" w:rsidRDefault="00273BEA">
      <w:pPr>
        <w:ind w:firstLine="709"/>
        <w:jc w:val="both"/>
      </w:pPr>
      <w:r>
        <w:rPr>
          <w:rFonts w:cs="Times New Roman"/>
          <w:color w:val="000000"/>
        </w:rPr>
        <w:t>Процеси збору та аналізу даних у реальному часі дозволяють трансформувати міське середовище у динамічну екосистему, здатну до самодіагностики. Світовий досвід (Сінгапур, Барселона), а також локальні дослідження кліматичних параметрів міста Києва [39], підтверджують, що цифровізація дозволяє економити енергоресурси на рівні муніципалітету.</w:t>
      </w:r>
    </w:p>
    <w:p w14:paraId="642C83D3" w14:textId="77777777" w:rsidR="001C6799" w:rsidRDefault="00273BEA">
      <w:pPr>
        <w:keepNext/>
        <w:keepLines/>
        <w:spacing w:before="40" w:after="40"/>
        <w:ind w:firstLine="709"/>
        <w:jc w:val="both"/>
      </w:pPr>
      <w:r>
        <w:rPr>
          <w:rFonts w:cs="Times New Roman"/>
          <w:b/>
          <w:color w:val="000000"/>
        </w:rPr>
        <w:t>1.1.2. Smart Grid — інтелектуальна енергетична інфраструктура</w:t>
      </w:r>
    </w:p>
    <w:p w14:paraId="1ACA3063" w14:textId="77777777" w:rsidR="001C6799" w:rsidRDefault="00273BEA">
      <w:pPr>
        <w:ind w:firstLine="709"/>
        <w:jc w:val="both"/>
      </w:pPr>
      <w:r>
        <w:rPr>
          <w:rFonts w:cs="Times New Roman"/>
          <w:color w:val="000000"/>
        </w:rPr>
        <w:t>Енергетичний сектор все більше використовує підходи Smart Grid (інтелектуальні мережі) [7, 31] — системи, що забезпечують двосторонній обмін електроенергією та даними між постачальником і споживачем.</w:t>
      </w:r>
    </w:p>
    <w:p w14:paraId="59AF0DAC" w14:textId="77777777" w:rsidR="001C6799" w:rsidRDefault="00273BEA">
      <w:pPr>
        <w:ind w:firstLine="709"/>
        <w:jc w:val="both"/>
      </w:pPr>
      <w:r>
        <w:rPr>
          <w:rFonts w:cs="Times New Roman"/>
          <w:color w:val="000000"/>
        </w:rPr>
        <w:t xml:space="preserve">Основними компонентами систем Smart Grid є системи </w:t>
      </w:r>
      <w:r>
        <w:rPr>
          <w:rFonts w:cs="Times New Roman"/>
          <w:color w:val="000000"/>
        </w:rPr>
        <w:t>інтелектуального обліку (AMI), що фіксують дані з інтервалом у 15-60 хвилин, пристрої фіксації фазових параметрів (PMU) для запобігання перевантаженням, та системи накопичення енергії (ESS) для згладжування графіків навантаження.</w:t>
      </w:r>
    </w:p>
    <w:p w14:paraId="2BAC52CE" w14:textId="77777777" w:rsidR="001C6799" w:rsidRDefault="00273BEA">
      <w:r>
        <w:lastRenderedPageBreak/>
        <w:t> </w:t>
      </w:r>
    </w:p>
    <w:p w14:paraId="0CF18214" w14:textId="77777777" w:rsidR="001C6799" w:rsidRDefault="00273BEA">
      <w:pPr>
        <w:jc w:val="center"/>
      </w:pPr>
      <w:r>
        <w:rPr>
          <w:noProof/>
        </w:rPr>
        <w:drawing>
          <wp:inline distT="0" distB="0" distL="0" distR="0" wp14:anchorId="23A36BFD" wp14:editId="4F729257">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2817F98E" w14:textId="77777777" w:rsidR="001C6799" w:rsidRDefault="00273BEA">
      <w:pPr>
        <w:jc w:val="center"/>
      </w:pPr>
      <w:r>
        <w:rPr>
          <w:rFonts w:cs="Times New Roman"/>
          <w:i/>
          <w:sz w:val="24"/>
        </w:rPr>
        <w:t>Рис. 1.2. Концептуальна схема Smart Grid та інфраструктури передачі даних</w:t>
      </w:r>
    </w:p>
    <w:p w14:paraId="3ACD9095" w14:textId="77777777" w:rsidR="001C6799" w:rsidRDefault="00273BEA">
      <w:pPr>
        <w:jc w:val="center"/>
      </w:pPr>
      <w:r>
        <w:rPr>
          <w:rFonts w:cs="Times New Roman"/>
          <w:sz w:val="24"/>
        </w:rPr>
        <w:t>Джерело: згенеровано автором на основі програмного коду.</w:t>
      </w:r>
    </w:p>
    <w:p w14:paraId="7B306F5B" w14:textId="77777777" w:rsidR="001C6799" w:rsidRDefault="00273BEA">
      <w:r>
        <w:t> </w:t>
      </w:r>
    </w:p>
    <w:p w14:paraId="0C2CDDFD" w14:textId="77777777" w:rsidR="001C6799" w:rsidRDefault="00273BEA">
      <w:pPr>
        <w:ind w:firstLine="709"/>
        <w:jc w:val="both"/>
      </w:pPr>
      <w:r>
        <w:rPr>
          <w:rFonts w:cs="Times New Roman"/>
          <w:color w:val="000000"/>
        </w:rPr>
        <w:t xml:space="preserve">Головною відмінністю сучасних мереж від традиційних є наявність двосторонньої комунікації та здатності до саморегуляції. Значною проблемою </w:t>
      </w:r>
      <w:r>
        <w:rPr>
          <w:rFonts w:cs="Times New Roman"/>
          <w:color w:val="000000"/>
        </w:rPr>
        <w:lastRenderedPageBreak/>
        <w:t>залишається феномен різкого падіння чистого навантаження вдень та його стрімкого зростання ввечері, що вимагає точного прогнозування.</w:t>
      </w:r>
    </w:p>
    <w:p w14:paraId="304CE3FD" w14:textId="77777777" w:rsidR="001C6799" w:rsidRDefault="00273BEA">
      <w:pPr>
        <w:keepNext/>
        <w:keepLines/>
        <w:spacing w:before="40" w:after="40"/>
        <w:ind w:firstLine="709"/>
        <w:jc w:val="both"/>
      </w:pPr>
      <w:r>
        <w:rPr>
          <w:rFonts w:cs="Times New Roman"/>
          <w:b/>
          <w:color w:val="000000"/>
        </w:rPr>
        <w:t>1.1.3. Технологія Digital Twin (Цифровий двійник) в енергетиці</w:t>
      </w:r>
    </w:p>
    <w:p w14:paraId="10D339C7" w14:textId="77777777" w:rsidR="001C6799" w:rsidRDefault="00273BEA">
      <w:pPr>
        <w:ind w:firstLine="709"/>
        <w:jc w:val="both"/>
      </w:pPr>
      <w:r>
        <w:rPr>
          <w:rFonts w:cs="Times New Roman"/>
          <w:color w:val="000000"/>
        </w:rPr>
        <w:t>Згідно з міжнародними стандартами ISO 23247 та IEEE 1547, Цифровий двійник (Digital Twin) [35, 36, 37] — це динамічна цифрова копія фізичного активу, яка оновлюється на основі даних сенсорів. В енергетиці використання цифрових двійників дозволяє реалізувати перехід від реактивного обслуговування до предиктивного (Predictive Maintenance).</w:t>
      </w:r>
    </w:p>
    <w:p w14:paraId="125C4B1B" w14:textId="77777777" w:rsidR="001C6799" w:rsidRDefault="00273BEA">
      <w:pPr>
        <w:ind w:firstLine="709"/>
        <w:jc w:val="both"/>
      </w:pPr>
      <w:r>
        <w:rPr>
          <w:rFonts w:cs="Times New Roman"/>
          <w:color w:val="000000"/>
        </w:rPr>
        <w:t>Системи цифрових двійників можуть працювати на кількох рівнях: візуалізації поточного стану, діагностики причин відхилень, прогнозування майбутнього стану та автоматичного прийняття рішень для оптимізації роботи мережі.</w:t>
      </w:r>
    </w:p>
    <w:p w14:paraId="79BA0D0B" w14:textId="77777777" w:rsidR="001C6799" w:rsidRDefault="00273BEA">
      <w:pPr>
        <w:pStyle w:val="31"/>
        <w:spacing w:before="120" w:after="120"/>
        <w:ind w:firstLine="709"/>
        <w:jc w:val="both"/>
      </w:pPr>
      <w:bookmarkStart w:id="10" w:name="_Toc229074275"/>
      <w:r>
        <w:rPr>
          <w:rFonts w:ascii="Times New Roman" w:hAnsi="Times New Roman" w:cs="Times New Roman"/>
          <w:color w:val="000000"/>
        </w:rPr>
        <w:t>1.2. Математичний апарат глибокого навчання для часових рядів</w:t>
      </w:r>
      <w:bookmarkEnd w:id="10"/>
    </w:p>
    <w:p w14:paraId="71934EB6" w14:textId="77777777" w:rsidR="001C6799" w:rsidRDefault="00273BEA">
      <w:pPr>
        <w:keepNext/>
        <w:keepLines/>
        <w:spacing w:before="40" w:after="40"/>
        <w:ind w:firstLine="709"/>
        <w:jc w:val="both"/>
      </w:pPr>
      <w:r>
        <w:rPr>
          <w:rFonts w:cs="Times New Roman"/>
          <w:b/>
          <w:color w:val="000000"/>
        </w:rPr>
        <w:t>1.2.1. Природа енергетичних часових рядів</w:t>
      </w:r>
    </w:p>
    <w:p w14:paraId="3B3F95BA" w14:textId="77777777" w:rsidR="001C6799" w:rsidRDefault="00273BEA">
      <w:pPr>
        <w:ind w:firstLine="709"/>
        <w:jc w:val="both"/>
      </w:pPr>
      <w:r>
        <w:rPr>
          <w:rFonts w:cs="Times New Roman"/>
          <w:color w:val="000000"/>
        </w:rPr>
        <w:t>Математичний опис навантаження як часового ряду базується на декомпозиції його складових [3, 5, 13, 32]:</w:t>
      </w:r>
    </w:p>
    <w:p w14:paraId="115FD2EB" w14:textId="77777777" w:rsidR="001C6799" w:rsidRDefault="00273BEA">
      <w:r>
        <w:t> </w:t>
      </w:r>
    </w:p>
    <w:p w14:paraId="242B4CC0" w14:textId="36CFA0A4" w:rsidR="001C6799" w:rsidRDefault="00273BEA">
      <w:pPr>
        <w:tabs>
          <w:tab w:val="center" w:pos="4819"/>
          <w:tab w:val="right" w:pos="9638"/>
        </w:tabs>
      </w:pPr>
      <w:r>
        <w:rPr>
          <w:rFonts w:cs="Times New Roman"/>
        </w:rPr>
        <w:tab/>
      </w:r>
      <m:oMath>
        <m:r>
          <w:rPr>
            <w:rFonts w:ascii="Cambria Math" w:hAnsi="Cambria Math" w:cs="Times New Roman"/>
          </w:rPr>
          <m:t>y(t)=T(t)+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(t)+C(t)+ϵ(t),</m:t>
        </m:r>
      </m:oMath>
      <w:r>
        <w:rPr>
          <w:rFonts w:cs="Times New Roman"/>
        </w:rPr>
        <w:tab/>
        <w:t>(1.1)</w:t>
      </w:r>
    </w:p>
    <w:p w14:paraId="2C2C3140" w14:textId="77777777" w:rsidR="001C6799" w:rsidRDefault="00273BEA">
      <w:r>
        <w:t> </w:t>
      </w:r>
    </w:p>
    <w:p w14:paraId="366A3360" w14:textId="7F3BF3BA" w:rsidR="001C6799" w:rsidRDefault="00273BEA">
      <w:pPr>
        <w:jc w:val="both"/>
      </w:pPr>
      <w:r>
        <w:rPr>
          <w:rFonts w:cs="Times New Roman"/>
          <w:color w:val="000000"/>
        </w:rPr>
        <w:t xml:space="preserve">де </w:t>
      </w:r>
      <m:oMath>
        <m:r>
          <w:rPr>
            <w:rFonts w:ascii="Cambria Math" w:hAnsi="Cambria Math" w:cs="Times New Roman"/>
            <w:color w:val="000000"/>
          </w:rPr>
          <m:t>y(t)</m:t>
        </m:r>
      </m:oMath>
      <w:r>
        <w:rPr>
          <w:rFonts w:cs="Times New Roman"/>
          <w:color w:val="000000"/>
        </w:rPr>
        <w:t xml:space="preserve"> — обсяг навантаження; </w:t>
      </w:r>
      <m:oMath>
        <m:r>
          <w:rPr>
            <w:rFonts w:ascii="Cambria Math" w:hAnsi="Cambria Math" w:cs="Times New Roman"/>
            <w:color w:val="000000"/>
          </w:rPr>
          <m:t>T(t)</m:t>
        </m:r>
      </m:oMath>
      <w:r>
        <w:rPr>
          <w:rFonts w:cs="Times New Roman"/>
          <w:color w:val="000000"/>
        </w:rPr>
        <w:t xml:space="preserve"> — тренд; </w:t>
      </w:r>
      <m:oMath>
        <m:r>
          <w:rPr>
            <w:rFonts w:ascii="Cambria Math" w:hAnsi="Cambria Math" w:cs="Times New Roman"/>
            <w:color w:val="000000"/>
          </w:rPr>
          <m:t>S(t)</m:t>
        </m:r>
      </m:oMath>
      <w:r>
        <w:rPr>
          <w:rFonts w:cs="Times New Roman"/>
          <w:color w:val="000000"/>
        </w:rPr>
        <w:t xml:space="preserve"> — сезонність; </w:t>
      </w:r>
      <m:oMath>
        <m:r>
          <w:rPr>
            <w:rFonts w:ascii="Cambria Math" w:hAnsi="Cambria Math" w:cs="Times New Roman"/>
            <w:color w:val="000000"/>
          </w:rPr>
          <m:t>ϵ(t)</m:t>
        </m:r>
      </m:oMath>
      <w:r>
        <w:rPr>
          <w:rFonts w:cs="Times New Roman"/>
          <w:color w:val="000000"/>
        </w:rPr>
        <w:t xml:space="preserve"> — шум [2, 13]. Завдання прогнозування полягає у виявленні цих закономірностей серед телеметричних даних.</w:t>
      </w:r>
    </w:p>
    <w:p w14:paraId="2341BC86" w14:textId="77777777" w:rsidR="001C6799" w:rsidRDefault="00273BEA">
      <w:pPr>
        <w:keepNext/>
        <w:keepLines/>
        <w:spacing w:before="40" w:after="40"/>
        <w:ind w:firstLine="709"/>
        <w:jc w:val="both"/>
      </w:pPr>
      <w:r>
        <w:rPr>
          <w:rFonts w:cs="Times New Roman"/>
          <w:b/>
          <w:color w:val="000000"/>
        </w:rPr>
        <w:t>1.2.2. Обґрунтування вибору архітектури LSTM та її математичний апарат</w:t>
      </w:r>
    </w:p>
    <w:p w14:paraId="2BEA2192" w14:textId="77777777" w:rsidR="001C6799" w:rsidRDefault="00273BEA">
      <w:pPr>
        <w:ind w:firstLine="709"/>
        <w:jc w:val="both"/>
      </w:pPr>
      <w:r>
        <w:rPr>
          <w:rFonts w:cs="Times New Roman"/>
          <w:color w:val="000000"/>
        </w:rPr>
        <w:t>На відміну від традиційних статистичних методів (ARIMA), які вимагають стаціонарності ряду, енергоспоживання характеризується нелінійністю та мультисезонністю (добові піки, вихідні дні, вплив погоди) [4, 9, 13]. Для вирішення цієї проблеми обрано рекурентні нейронні мережі з архітектурою LSTM (Long Short-Term Memory) [11].</w:t>
      </w:r>
    </w:p>
    <w:p w14:paraId="50169D0E" w14:textId="77777777" w:rsidR="001C6799" w:rsidRDefault="00273BEA">
      <w:pPr>
        <w:ind w:firstLine="709"/>
        <w:jc w:val="both"/>
      </w:pPr>
      <w:r>
        <w:rPr>
          <w:rFonts w:cs="Times New Roman"/>
          <w:color w:val="000000"/>
        </w:rPr>
        <w:lastRenderedPageBreak/>
        <w:t>Основною особливістю LSTM є наявність механізму гейтів, який дозволяє відфільтровувати шум та виділяти тренди:</w:t>
      </w:r>
    </w:p>
    <w:p w14:paraId="0E93F2B6" w14:textId="77777777" w:rsidR="001C6799" w:rsidRDefault="00273BEA">
      <w:pPr>
        <w:keepNext/>
        <w:keepLines/>
        <w:spacing w:after="40"/>
        <w:ind w:left="709" w:hanging="425"/>
      </w:pPr>
      <w:r>
        <w:rPr>
          <w:rFonts w:cs="Times New Roman"/>
          <w:color w:val="000000"/>
        </w:rPr>
        <w:t>1. Вентиль забування (Forget Gate) вирішує, яку частину довгострокової пам'яті слід відкинути:</w:t>
      </w:r>
    </w:p>
    <w:p w14:paraId="5CD2F4AD" w14:textId="77777777" w:rsidR="001C6799" w:rsidRDefault="00273BEA">
      <w:r>
        <w:t> </w:t>
      </w:r>
    </w:p>
    <w:p w14:paraId="24017268" w14:textId="797B676A" w:rsidR="001C6799" w:rsidRDefault="00273BEA">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rPr>
          <m:t>),</m:t>
        </m:r>
      </m:oMath>
      <w:r>
        <w:rPr>
          <w:rFonts w:cs="Times New Roman"/>
        </w:rPr>
        <w:tab/>
        <w:t>(1.2)</w:t>
      </w:r>
    </w:p>
    <w:p w14:paraId="668EC649" w14:textId="77777777" w:rsidR="001C6799" w:rsidRDefault="00273BEA">
      <w:r>
        <w:t> </w:t>
      </w:r>
    </w:p>
    <w:p w14:paraId="0E59DBCE" w14:textId="50790DAD" w:rsidR="001C6799" w:rsidRDefault="00273BEA">
      <w:pPr>
        <w:jc w:val="both"/>
      </w:pPr>
      <w:r>
        <w:rPr>
          <w:rFonts w:cs="Times New Roman"/>
          <w:color w:val="000000"/>
        </w:rPr>
        <w:t xml:space="preserve">   де </w:t>
      </w:r>
      <m:oMath>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oMath>
      <w:r>
        <w:rPr>
          <w:rFonts w:cs="Times New Roman"/>
          <w:color w:val="000000"/>
        </w:rPr>
        <w:t xml:space="preserve"> — поточний вектор ознак (навантаження, температура, час доби).</w:t>
      </w:r>
    </w:p>
    <w:p w14:paraId="285215ED" w14:textId="77777777" w:rsidR="001C6799" w:rsidRDefault="00273BEA">
      <w:pPr>
        <w:keepNext/>
        <w:keepLines/>
        <w:spacing w:after="40"/>
        <w:ind w:left="709" w:hanging="425"/>
      </w:pPr>
      <w:r>
        <w:rPr>
          <w:rFonts w:cs="Times New Roman"/>
          <w:color w:val="000000"/>
        </w:rPr>
        <w:t>2. Вентиль входу (Input Gate) визначає, які нові дані є достатньо важливими для оновлення поточного стану:</w:t>
      </w:r>
    </w:p>
    <w:p w14:paraId="701FDF64" w14:textId="77777777" w:rsidR="001C6799" w:rsidRDefault="00273BEA">
      <w:r>
        <w:t> </w:t>
      </w:r>
    </w:p>
    <w:p w14:paraId="11C9E54F" w14:textId="26D1B1BD" w:rsidR="001C6799" w:rsidRDefault="00273BEA">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oMath>
      <w:r>
        <w:rPr>
          <w:rFonts w:cs="Times New Roman"/>
        </w:rPr>
        <w:tab/>
        <w:t>(1.3)</w:t>
      </w:r>
    </w:p>
    <w:p w14:paraId="096EC36C" w14:textId="77777777" w:rsidR="001C6799" w:rsidRDefault="00273BEA">
      <w:r>
        <w:t> </w:t>
      </w:r>
    </w:p>
    <w:p w14:paraId="794BB0CA" w14:textId="77777777" w:rsidR="001C6799" w:rsidRDefault="00273BEA">
      <w:r>
        <w:t> </w:t>
      </w:r>
    </w:p>
    <w:p w14:paraId="67CA3C2D" w14:textId="19920D7F" w:rsidR="001C6799" w:rsidRDefault="00273BEA">
      <w:pPr>
        <w:tabs>
          <w:tab w:val="center" w:pos="4819"/>
          <w:tab w:val="right" w:pos="9638"/>
        </w:tabs>
      </w:pPr>
      <w:r>
        <w:rPr>
          <w:rFonts w:cs="Times New Roman"/>
        </w:rPr>
        <w:tab/>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rPr>
          <m:t>).</m:t>
        </m:r>
      </m:oMath>
      <w:r>
        <w:rPr>
          <w:rFonts w:cs="Times New Roman"/>
        </w:rPr>
        <w:tab/>
        <w:t>(1.4)</w:t>
      </w:r>
    </w:p>
    <w:p w14:paraId="547381DB" w14:textId="77777777" w:rsidR="001C6799" w:rsidRDefault="00273BEA">
      <w:r>
        <w:t> </w:t>
      </w:r>
    </w:p>
    <w:p w14:paraId="6E49A3E5" w14:textId="77777777" w:rsidR="001C6799" w:rsidRDefault="00273BEA">
      <w:pPr>
        <w:keepNext/>
        <w:keepLines/>
        <w:spacing w:after="40"/>
        <w:ind w:left="709" w:hanging="425"/>
      </w:pPr>
      <w:r>
        <w:rPr>
          <w:rFonts w:cs="Times New Roman"/>
          <w:color w:val="000000"/>
        </w:rPr>
        <w:t>3. Оновлення стану комірки (Cell State) передбачає обчислення загального контексту мережі:</w:t>
      </w:r>
    </w:p>
    <w:p w14:paraId="1A217344" w14:textId="77777777" w:rsidR="001C6799" w:rsidRDefault="00273BEA">
      <w:r>
        <w:t> </w:t>
      </w:r>
    </w:p>
    <w:p w14:paraId="104FC0E9" w14:textId="7CDFDE12" w:rsidR="001C6799" w:rsidRDefault="00273BEA">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oMath>
      <w:r>
        <w:rPr>
          <w:rFonts w:cs="Times New Roman"/>
        </w:rPr>
        <w:tab/>
        <w:t>(1.5)</w:t>
      </w:r>
    </w:p>
    <w:p w14:paraId="5EA86FE0" w14:textId="77777777" w:rsidR="001C6799" w:rsidRDefault="00273BEA">
      <w:r>
        <w:t> </w:t>
      </w:r>
    </w:p>
    <w:p w14:paraId="7ED8DE48" w14:textId="77777777" w:rsidR="001C6799" w:rsidRDefault="00273BEA">
      <w:pPr>
        <w:keepNext/>
        <w:keepLines/>
        <w:spacing w:after="40"/>
        <w:ind w:left="709" w:hanging="425"/>
      </w:pPr>
      <w:r>
        <w:rPr>
          <w:rFonts w:cs="Times New Roman"/>
          <w:color w:val="000000"/>
        </w:rPr>
        <w:t>4. Вентиль виходу (Output Gate) формує фінальне значення прогнозу навантаження на наступний період:</w:t>
      </w:r>
    </w:p>
    <w:p w14:paraId="60D45E4D" w14:textId="77777777" w:rsidR="001C6799" w:rsidRDefault="00273BEA">
      <w:r>
        <w:t> </w:t>
      </w:r>
    </w:p>
    <w:p w14:paraId="4E328A69" w14:textId="26D28D3A" w:rsidR="001C6799" w:rsidRDefault="00273BEA">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oMath>
      <w:r>
        <w:rPr>
          <w:rFonts w:cs="Times New Roman"/>
        </w:rPr>
        <w:tab/>
        <w:t>(1.6)</w:t>
      </w:r>
    </w:p>
    <w:p w14:paraId="03F4C134" w14:textId="77777777" w:rsidR="001C6799" w:rsidRDefault="00273BEA">
      <w:r>
        <w:t> </w:t>
      </w:r>
    </w:p>
    <w:p w14:paraId="5FA4A04F" w14:textId="77777777" w:rsidR="001C6799" w:rsidRDefault="00273BEA">
      <w:r>
        <w:t> </w:t>
      </w:r>
    </w:p>
    <w:p w14:paraId="49A6EE49" w14:textId="455C0247" w:rsidR="001C6799" w:rsidRDefault="00273BEA">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w:r>
        <w:rPr>
          <w:rFonts w:cs="Times New Roman"/>
        </w:rPr>
        <w:tab/>
        <w:t>(1.7)</w:t>
      </w:r>
    </w:p>
    <w:p w14:paraId="24103C77" w14:textId="77777777" w:rsidR="001C6799" w:rsidRDefault="00273BEA">
      <w:r>
        <w:t> </w:t>
      </w:r>
    </w:p>
    <w:p w14:paraId="1DEC61D2" w14:textId="77777777" w:rsidR="001C6799" w:rsidRDefault="00273BEA">
      <w:pPr>
        <w:ind w:firstLine="709"/>
        <w:jc w:val="both"/>
      </w:pPr>
      <w:r>
        <w:rPr>
          <w:rFonts w:cs="Times New Roman"/>
          <w:color w:val="000000"/>
        </w:rPr>
        <w:lastRenderedPageBreak/>
        <w:t xml:space="preserve">Така здатність до </w:t>
      </w:r>
      <w:r>
        <w:rPr>
          <w:rFonts w:cs="Times New Roman"/>
          <w:color w:val="000000"/>
        </w:rPr>
        <w:t>виявлення складних часових залежностей дозволяє моделі прогнозувати навантаження без ручного створення сотень статистичних ознак [16, 29, 10].</w:t>
      </w:r>
    </w:p>
    <w:p w14:paraId="10717ECC" w14:textId="77777777" w:rsidR="001C6799" w:rsidRDefault="00273BEA">
      <w:pPr>
        <w:ind w:firstLine="709"/>
        <w:jc w:val="both"/>
      </w:pPr>
      <w:r>
        <w:rPr>
          <w:rFonts w:cs="Times New Roman"/>
          <w:color w:val="000000"/>
        </w:rPr>
        <w:t>Для підвищення стабільності навчання моделі використовується оптимізатор Adam [15], а функцією втрат обрано Huber Loss, яка є стійкою до аномальних викидів телеметрії [12], що часто виникають в умовах апаратних збоїв реальних електромереж:</w:t>
      </w:r>
    </w:p>
    <w:p w14:paraId="6D1A12DA" w14:textId="77777777" w:rsidR="001C6799" w:rsidRDefault="00273BEA">
      <w:r>
        <w:t> </w:t>
      </w:r>
    </w:p>
    <w:p w14:paraId="1C521E9F" w14:textId="41C21266" w:rsidR="001C6799" w:rsidRDefault="00273BEA">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m>
          <m:mPr>
            <m:plcHide m:val="1"/>
            <m:mcs>
              <m:mc>
                <m:mcPr>
                  <m:count m:val="2"/>
                  <m:mcJc m:val="center"/>
                </m:mcPr>
              </m:mc>
            </m:mcs>
            <m:ctrlPr>
              <w:rPr>
                <w:rFonts w:ascii="Cambria Math" w:hAnsi="Cambria Math" w:cs="Times New Roman"/>
              </w:rPr>
            </m:ctrlPr>
          </m:mPr>
          <m:m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e>
            <m:e>
              <m:r>
                <m:rPr>
                  <m:nor/>
                </m:rPr>
                <w:rPr>
                  <w:rFonts w:cs="Times New Roman"/>
                </w:rPr>
                <m:t xml:space="preserve">if </m:t>
              </m:r>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|≤δ</m:t>
              </m:r>
            </m:e>
          </m:mr>
          <m:mr>
            <m:e>
              <m:r>
                <w:rPr>
                  <w:rFonts w:ascii="Cambria Math" w:hAnsi="Cambria Math" w:cs="Times New Roman"/>
                </w:rPr>
                <m:t>δ(|y-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δ),</m:t>
              </m:r>
            </m:e>
            <m:e>
              <m:r>
                <m:rPr>
                  <m:nor/>
                </m:rPr>
                <w:rPr>
                  <w:rFonts w:cs="Times New Roman"/>
                </w:rPr>
                <m:t>otherwise</m:t>
              </m:r>
            </m:e>
          </m:mr>
        </m:m>
      </m:oMath>
      <w:r>
        <w:rPr>
          <w:rFonts w:cs="Times New Roman"/>
        </w:rPr>
        <w:tab/>
        <w:t>(1.8)</w:t>
      </w:r>
    </w:p>
    <w:p w14:paraId="156D831F" w14:textId="77777777" w:rsidR="001C6799" w:rsidRDefault="00273BEA">
      <w:r>
        <w:t> </w:t>
      </w:r>
    </w:p>
    <w:p w14:paraId="254BE912" w14:textId="77777777" w:rsidR="001C6799" w:rsidRDefault="00273BEA">
      <w:pPr>
        <w:pStyle w:val="31"/>
        <w:spacing w:before="120" w:after="120"/>
        <w:ind w:firstLine="709"/>
        <w:jc w:val="both"/>
      </w:pPr>
      <w:bookmarkStart w:id="11" w:name="_Toc229074276"/>
      <w:r>
        <w:rPr>
          <w:rFonts w:ascii="Times New Roman" w:hAnsi="Times New Roman" w:cs="Times New Roman"/>
          <w:color w:val="000000"/>
        </w:rPr>
        <w:t>1.3. Аналіз технологій Big Data: OLAP проти OLTP</w:t>
      </w:r>
      <w:bookmarkEnd w:id="11"/>
    </w:p>
    <w:p w14:paraId="6C3922D7" w14:textId="77777777" w:rsidR="001C6799" w:rsidRDefault="00273BEA">
      <w:pPr>
        <w:ind w:firstLine="709"/>
        <w:jc w:val="both"/>
      </w:pPr>
      <w:r>
        <w:rPr>
          <w:rFonts w:cs="Times New Roman"/>
          <w:color w:val="000000"/>
        </w:rPr>
        <w:t>У проєкті використано архітектуру Hybrid OLAP на базі Neon (PostgreSQL). Це дозволяє поєднувати надійність реляційних БД з високою швидкістю аналітичних запитів, що критично для систем реального часу.</w:t>
      </w:r>
    </w:p>
    <w:p w14:paraId="66FA80FF" w14:textId="77777777" w:rsidR="001C6799" w:rsidRDefault="00273BEA">
      <w:pPr>
        <w:pStyle w:val="31"/>
        <w:spacing w:before="120" w:after="120"/>
        <w:ind w:firstLine="709"/>
        <w:jc w:val="both"/>
      </w:pPr>
      <w:bookmarkStart w:id="12" w:name="_Toc229074277"/>
      <w:r>
        <w:rPr>
          <w:rFonts w:ascii="Times New Roman" w:hAnsi="Times New Roman" w:cs="Times New Roman"/>
          <w:color w:val="000000"/>
        </w:rPr>
        <w:t>1.4. Порівняльний аналіз сучасних методів прогнозування</w:t>
      </w:r>
      <w:bookmarkEnd w:id="12"/>
    </w:p>
    <w:p w14:paraId="3333B03F" w14:textId="77777777" w:rsidR="001C6799" w:rsidRDefault="00273BEA">
      <w:pPr>
        <w:keepNext/>
        <w:keepLines/>
        <w:spacing w:before="40" w:after="40"/>
        <w:ind w:firstLine="709"/>
        <w:jc w:val="both"/>
      </w:pPr>
      <w:r>
        <w:rPr>
          <w:rFonts w:cs="Times New Roman"/>
          <w:b/>
          <w:color w:val="000000"/>
        </w:rPr>
        <w:t>1.4.1. Порівняння архітектурних рішень</w:t>
      </w:r>
    </w:p>
    <w:p w14:paraId="60FD3328" w14:textId="77777777" w:rsidR="001C6799" w:rsidRDefault="00273BEA">
      <w:r>
        <w:t> </w:t>
      </w:r>
    </w:p>
    <w:p w14:paraId="6CA0704D" w14:textId="77777777" w:rsidR="001C6799" w:rsidRDefault="00273BEA">
      <w:pPr>
        <w:jc w:val="center"/>
      </w:pPr>
      <w:r>
        <w:rPr>
          <w:noProof/>
        </w:rPr>
        <w:lastRenderedPageBreak/>
        <w:drawing>
          <wp:inline distT="0" distB="0" distL="0" distR="0" wp14:anchorId="7964EDBE" wp14:editId="30017F92">
            <wp:extent cx="2880000" cy="5135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0"/>
                    <a:stretch>
                      <a:fillRect/>
                    </a:stretch>
                  </pic:blipFill>
                  <pic:spPr>
                    <a:xfrm>
                      <a:off x="0" y="0"/>
                      <a:ext cx="2880000" cy="5135510"/>
                    </a:xfrm>
                    <a:prstGeom prst="rect">
                      <a:avLst/>
                    </a:prstGeom>
                  </pic:spPr>
                </pic:pic>
              </a:graphicData>
            </a:graphic>
          </wp:inline>
        </w:drawing>
      </w:r>
    </w:p>
    <w:p w14:paraId="620133F4" w14:textId="77777777" w:rsidR="001C6799" w:rsidRDefault="00273BEA">
      <w:pPr>
        <w:jc w:val="center"/>
      </w:pPr>
      <w:r>
        <w:rPr>
          <w:rFonts w:cs="Times New Roman"/>
          <w:i/>
          <w:sz w:val="24"/>
        </w:rPr>
        <w:t>Рис. 1.3. Порівняльна характеристика архітектур RNN та LSTM</w:t>
      </w:r>
    </w:p>
    <w:p w14:paraId="63330CC0" w14:textId="77777777" w:rsidR="001C6799" w:rsidRDefault="00273BEA">
      <w:pPr>
        <w:jc w:val="center"/>
      </w:pPr>
      <w:r>
        <w:rPr>
          <w:rFonts w:cs="Times New Roman"/>
          <w:sz w:val="24"/>
        </w:rPr>
        <w:t>Джерело: згенеровано автором на основі програмного коду.</w:t>
      </w:r>
    </w:p>
    <w:p w14:paraId="387D1E48" w14:textId="77777777" w:rsidR="001C6799" w:rsidRDefault="00273BEA">
      <w:r>
        <w:t> </w:t>
      </w:r>
    </w:p>
    <w:p w14:paraId="32FF85A7" w14:textId="77777777" w:rsidR="001C6799" w:rsidRDefault="00273BEA">
      <w:pPr>
        <w:keepNext/>
        <w:keepLines/>
        <w:spacing w:before="40" w:after="40"/>
        <w:ind w:firstLine="709"/>
        <w:jc w:val="both"/>
      </w:pPr>
      <w:r>
        <w:rPr>
          <w:rFonts w:cs="Times New Roman"/>
          <w:b/>
          <w:color w:val="000000"/>
        </w:rPr>
        <w:t>1.4.2. Класичні статистичні методи (ARIMA)</w:t>
      </w:r>
    </w:p>
    <w:p w14:paraId="0FB714D0" w14:textId="77777777" w:rsidR="001C6799" w:rsidRDefault="00273BEA">
      <w:pPr>
        <w:ind w:firstLine="709"/>
        <w:jc w:val="both"/>
      </w:pPr>
      <w:r>
        <w:rPr>
          <w:rFonts w:cs="Times New Roman"/>
          <w:color w:val="000000"/>
        </w:rPr>
        <w:t>Моделі ARIMA демонструють високу точність на стаціонарних рядах, проте не здатні ефективно враховувати нелінійні фактори міського середовища без складних перетворень.</w:t>
      </w:r>
    </w:p>
    <w:p w14:paraId="7DA62B6D" w14:textId="77777777" w:rsidR="001C6799" w:rsidRDefault="00273BEA">
      <w:pPr>
        <w:keepNext/>
        <w:keepLines/>
        <w:spacing w:before="40" w:after="40"/>
        <w:ind w:firstLine="709"/>
        <w:jc w:val="both"/>
      </w:pPr>
      <w:r>
        <w:rPr>
          <w:rFonts w:cs="Times New Roman"/>
          <w:b/>
          <w:color w:val="000000"/>
        </w:rPr>
        <w:t>1.4.3. Традиційне машинне навчання (XGBoost, Random Forest)</w:t>
      </w:r>
    </w:p>
    <w:p w14:paraId="6ADCF9D1" w14:textId="77777777" w:rsidR="001C6799" w:rsidRDefault="00273BEA">
      <w:pPr>
        <w:ind w:firstLine="709"/>
        <w:jc w:val="both"/>
      </w:pPr>
      <w:r>
        <w:rPr>
          <w:rFonts w:cs="Times New Roman"/>
          <w:color w:val="000000"/>
        </w:rPr>
        <w:t>Методи ансамблевого навчання дозволяють враховувати зовнішні фактори, але потребують ручного створення ознак (lag features), що обмежує глибину аналізу контексту.</w:t>
      </w:r>
    </w:p>
    <w:p w14:paraId="3A68C5A1" w14:textId="77777777" w:rsidR="001C6799" w:rsidRDefault="00273BEA">
      <w:pPr>
        <w:keepNext/>
        <w:keepLines/>
        <w:spacing w:before="40" w:after="40"/>
        <w:ind w:firstLine="709"/>
        <w:jc w:val="both"/>
      </w:pPr>
      <w:r>
        <w:rPr>
          <w:rFonts w:cs="Times New Roman"/>
          <w:b/>
          <w:color w:val="000000"/>
        </w:rPr>
        <w:lastRenderedPageBreak/>
        <w:t xml:space="preserve">1.4.4. Глибоке навчання (LSTM та </w:t>
      </w:r>
      <w:r>
        <w:rPr>
          <w:rFonts w:cs="Times New Roman"/>
          <w:b/>
          <w:color w:val="000000"/>
        </w:rPr>
        <w:t>Transformers)</w:t>
      </w:r>
    </w:p>
    <w:p w14:paraId="60729152" w14:textId="77777777" w:rsidR="001C6799" w:rsidRDefault="00273BEA">
      <w:pPr>
        <w:ind w:firstLine="709"/>
        <w:jc w:val="both"/>
      </w:pPr>
      <w:r>
        <w:rPr>
          <w:rFonts w:cs="Times New Roman"/>
          <w:color w:val="000000"/>
        </w:rPr>
        <w:t xml:space="preserve">Рекурентні мережі LSTM мають внутрішні механізми управління пам'яттю (гейти). Це дозволяє їм автоматично виявляти складні патерни. Хоча моделі класу Transformers демонструють високу точність, для задач локального прогнозування </w:t>
      </w:r>
      <w:r>
        <w:rPr>
          <w:rFonts w:cs="Times New Roman"/>
          <w:color w:val="000000"/>
        </w:rPr>
        <w:t>архітектура LSTM залишається оптимальною.</w:t>
      </w:r>
    </w:p>
    <w:tbl>
      <w:tblPr>
        <w:tblStyle w:val="aff2"/>
        <w:tblW w:w="0" w:type="auto"/>
        <w:tblLook w:val="04A0" w:firstRow="1" w:lastRow="0" w:firstColumn="1" w:lastColumn="0" w:noHBand="0" w:noVBand="1"/>
      </w:tblPr>
      <w:tblGrid>
        <w:gridCol w:w="2409"/>
        <w:gridCol w:w="2409"/>
        <w:gridCol w:w="2409"/>
        <w:gridCol w:w="2409"/>
      </w:tblGrid>
      <w:tr w:rsidR="001C6799" w14:paraId="6CC58A48" w14:textId="77777777">
        <w:tc>
          <w:tcPr>
            <w:tcW w:w="2409" w:type="dxa"/>
          </w:tcPr>
          <w:p w14:paraId="263DDCD8" w14:textId="77777777" w:rsidR="001C6799" w:rsidRDefault="00273BEA">
            <w:pPr>
              <w:spacing w:before="20" w:after="20" w:line="280" w:lineRule="exact"/>
            </w:pPr>
            <w:r>
              <w:rPr>
                <w:rFonts w:cs="Times New Roman"/>
                <w:b/>
                <w:color w:val="000000"/>
                <w:sz w:val="22"/>
              </w:rPr>
              <w:t>Критерій</w:t>
            </w:r>
          </w:p>
        </w:tc>
        <w:tc>
          <w:tcPr>
            <w:tcW w:w="2409" w:type="dxa"/>
          </w:tcPr>
          <w:p w14:paraId="2E4E0D15" w14:textId="77777777" w:rsidR="001C6799" w:rsidRDefault="00273BEA">
            <w:pPr>
              <w:spacing w:before="20" w:after="20" w:line="280" w:lineRule="exact"/>
            </w:pPr>
            <w:r>
              <w:rPr>
                <w:rFonts w:cs="Times New Roman"/>
                <w:b/>
                <w:color w:val="000000"/>
                <w:sz w:val="22"/>
              </w:rPr>
              <w:t>ARIMA</w:t>
            </w:r>
          </w:p>
        </w:tc>
        <w:tc>
          <w:tcPr>
            <w:tcW w:w="2409" w:type="dxa"/>
          </w:tcPr>
          <w:p w14:paraId="0358A477" w14:textId="77777777" w:rsidR="001C6799" w:rsidRDefault="00273BEA">
            <w:pPr>
              <w:spacing w:before="20" w:after="20" w:line="280" w:lineRule="exact"/>
            </w:pPr>
            <w:r>
              <w:rPr>
                <w:rFonts w:cs="Times New Roman"/>
                <w:b/>
                <w:color w:val="000000"/>
                <w:sz w:val="22"/>
              </w:rPr>
              <w:t>XGBoost / RF</w:t>
            </w:r>
          </w:p>
        </w:tc>
        <w:tc>
          <w:tcPr>
            <w:tcW w:w="2409" w:type="dxa"/>
          </w:tcPr>
          <w:p w14:paraId="7AAA27CB" w14:textId="77777777" w:rsidR="001C6799" w:rsidRDefault="00273BEA">
            <w:pPr>
              <w:spacing w:before="20" w:after="20" w:line="280" w:lineRule="exact"/>
            </w:pPr>
            <w:r>
              <w:rPr>
                <w:rFonts w:cs="Times New Roman"/>
                <w:b/>
                <w:color w:val="000000"/>
                <w:sz w:val="22"/>
              </w:rPr>
              <w:t>LSTM (Обрано)</w:t>
            </w:r>
          </w:p>
        </w:tc>
      </w:tr>
      <w:tr w:rsidR="001C6799" w14:paraId="2A9F659D" w14:textId="77777777">
        <w:tc>
          <w:tcPr>
            <w:tcW w:w="2409" w:type="dxa"/>
          </w:tcPr>
          <w:p w14:paraId="7156EFF4" w14:textId="77777777" w:rsidR="001C6799" w:rsidRDefault="00273BEA">
            <w:pPr>
              <w:spacing w:before="20" w:after="20" w:line="280" w:lineRule="exact"/>
            </w:pPr>
            <w:r>
              <w:rPr>
                <w:rFonts w:cs="Times New Roman"/>
                <w:b/>
                <w:color w:val="000000"/>
                <w:sz w:val="22"/>
              </w:rPr>
              <w:t>Врахування нелінійності</w:t>
            </w:r>
          </w:p>
        </w:tc>
        <w:tc>
          <w:tcPr>
            <w:tcW w:w="2409" w:type="dxa"/>
          </w:tcPr>
          <w:p w14:paraId="2F4050F6" w14:textId="77777777" w:rsidR="001C6799" w:rsidRDefault="00273BEA">
            <w:pPr>
              <w:spacing w:before="20" w:after="20" w:line="280" w:lineRule="exact"/>
            </w:pPr>
            <w:r>
              <w:rPr>
                <w:rFonts w:cs="Times New Roman"/>
                <w:color w:val="000000"/>
                <w:sz w:val="22"/>
              </w:rPr>
              <w:t>Низьке</w:t>
            </w:r>
          </w:p>
        </w:tc>
        <w:tc>
          <w:tcPr>
            <w:tcW w:w="2409" w:type="dxa"/>
          </w:tcPr>
          <w:p w14:paraId="516EC7CE" w14:textId="77777777" w:rsidR="001C6799" w:rsidRDefault="00273BEA">
            <w:pPr>
              <w:spacing w:before="20" w:after="20" w:line="280" w:lineRule="exact"/>
            </w:pPr>
            <w:r>
              <w:rPr>
                <w:rFonts w:cs="Times New Roman"/>
                <w:color w:val="000000"/>
                <w:sz w:val="22"/>
              </w:rPr>
              <w:t>Середнє</w:t>
            </w:r>
          </w:p>
        </w:tc>
        <w:tc>
          <w:tcPr>
            <w:tcW w:w="2409" w:type="dxa"/>
          </w:tcPr>
          <w:p w14:paraId="21F40CE5" w14:textId="77777777" w:rsidR="001C6799" w:rsidRDefault="00273BEA">
            <w:pPr>
              <w:spacing w:before="20" w:after="20" w:line="280" w:lineRule="exact"/>
            </w:pPr>
            <w:r>
              <w:rPr>
                <w:rFonts w:cs="Times New Roman"/>
                <w:b/>
                <w:color w:val="000000"/>
                <w:sz w:val="22"/>
              </w:rPr>
              <w:t>Високе</w:t>
            </w:r>
          </w:p>
        </w:tc>
      </w:tr>
      <w:tr w:rsidR="001C6799" w14:paraId="277D4724" w14:textId="77777777">
        <w:tc>
          <w:tcPr>
            <w:tcW w:w="2409" w:type="dxa"/>
          </w:tcPr>
          <w:p w14:paraId="400A0942" w14:textId="77777777" w:rsidR="001C6799" w:rsidRDefault="00273BEA">
            <w:pPr>
              <w:spacing w:before="20" w:after="20" w:line="280" w:lineRule="exact"/>
            </w:pPr>
            <w:r>
              <w:rPr>
                <w:rFonts w:cs="Times New Roman"/>
                <w:b/>
                <w:color w:val="000000"/>
                <w:sz w:val="22"/>
              </w:rPr>
              <w:t>Робота з контекстом</w:t>
            </w:r>
          </w:p>
        </w:tc>
        <w:tc>
          <w:tcPr>
            <w:tcW w:w="2409" w:type="dxa"/>
          </w:tcPr>
          <w:p w14:paraId="5C11FEEB" w14:textId="77777777" w:rsidR="001C6799" w:rsidRDefault="00273BEA">
            <w:pPr>
              <w:spacing w:before="20" w:after="20" w:line="280" w:lineRule="exact"/>
            </w:pPr>
            <w:r>
              <w:rPr>
                <w:rFonts w:cs="Times New Roman"/>
                <w:color w:val="000000"/>
                <w:sz w:val="22"/>
              </w:rPr>
              <w:t>Відсутня</w:t>
            </w:r>
          </w:p>
        </w:tc>
        <w:tc>
          <w:tcPr>
            <w:tcW w:w="2409" w:type="dxa"/>
          </w:tcPr>
          <w:p w14:paraId="396D6453" w14:textId="77777777" w:rsidR="001C6799" w:rsidRDefault="00273BEA">
            <w:pPr>
              <w:spacing w:before="20" w:after="20" w:line="280" w:lineRule="exact"/>
            </w:pPr>
            <w:r>
              <w:rPr>
                <w:rFonts w:cs="Times New Roman"/>
                <w:color w:val="000000"/>
                <w:sz w:val="22"/>
              </w:rPr>
              <w:t>Обмежена</w:t>
            </w:r>
          </w:p>
        </w:tc>
        <w:tc>
          <w:tcPr>
            <w:tcW w:w="2409" w:type="dxa"/>
          </w:tcPr>
          <w:p w14:paraId="34AE8DA8" w14:textId="77777777" w:rsidR="001C6799" w:rsidRDefault="00273BEA">
            <w:pPr>
              <w:spacing w:before="20" w:after="20" w:line="280" w:lineRule="exact"/>
            </w:pPr>
            <w:r>
              <w:rPr>
                <w:rFonts w:cs="Times New Roman"/>
                <w:b/>
                <w:color w:val="000000"/>
                <w:sz w:val="22"/>
              </w:rPr>
              <w:t>Вбудована</w:t>
            </w:r>
          </w:p>
        </w:tc>
      </w:tr>
      <w:tr w:rsidR="001C6799" w14:paraId="5E893461" w14:textId="77777777">
        <w:tc>
          <w:tcPr>
            <w:tcW w:w="2409" w:type="dxa"/>
          </w:tcPr>
          <w:p w14:paraId="0C1EF324" w14:textId="77777777" w:rsidR="001C6799" w:rsidRDefault="00273BEA">
            <w:pPr>
              <w:spacing w:before="20" w:after="20" w:line="280" w:lineRule="exact"/>
            </w:pPr>
            <w:r>
              <w:rPr>
                <w:rFonts w:cs="Times New Roman"/>
                <w:b/>
                <w:color w:val="000000"/>
                <w:sz w:val="22"/>
              </w:rPr>
              <w:t>Швидкість навчання</w:t>
            </w:r>
          </w:p>
        </w:tc>
        <w:tc>
          <w:tcPr>
            <w:tcW w:w="2409" w:type="dxa"/>
          </w:tcPr>
          <w:p w14:paraId="1A62755C" w14:textId="77777777" w:rsidR="001C6799" w:rsidRDefault="00273BEA">
            <w:pPr>
              <w:spacing w:before="20" w:after="20" w:line="280" w:lineRule="exact"/>
            </w:pPr>
            <w:r>
              <w:rPr>
                <w:rFonts w:cs="Times New Roman"/>
                <w:color w:val="000000"/>
                <w:sz w:val="22"/>
              </w:rPr>
              <w:t>Дуже висока</w:t>
            </w:r>
          </w:p>
        </w:tc>
        <w:tc>
          <w:tcPr>
            <w:tcW w:w="2409" w:type="dxa"/>
          </w:tcPr>
          <w:p w14:paraId="4E3D16A0" w14:textId="77777777" w:rsidR="001C6799" w:rsidRDefault="00273BEA">
            <w:pPr>
              <w:spacing w:before="20" w:after="20" w:line="280" w:lineRule="exact"/>
            </w:pPr>
            <w:r>
              <w:rPr>
                <w:rFonts w:cs="Times New Roman"/>
                <w:color w:val="000000"/>
                <w:sz w:val="22"/>
              </w:rPr>
              <w:t>Висока</w:t>
            </w:r>
          </w:p>
        </w:tc>
        <w:tc>
          <w:tcPr>
            <w:tcW w:w="2409" w:type="dxa"/>
          </w:tcPr>
          <w:p w14:paraId="1899C78D" w14:textId="77777777" w:rsidR="001C6799" w:rsidRDefault="00273BEA">
            <w:pPr>
              <w:spacing w:before="20" w:after="20" w:line="280" w:lineRule="exact"/>
            </w:pPr>
            <w:r>
              <w:rPr>
                <w:rFonts w:cs="Times New Roman"/>
                <w:color w:val="000000"/>
                <w:sz w:val="22"/>
              </w:rPr>
              <w:t>Середня</w:t>
            </w:r>
          </w:p>
        </w:tc>
      </w:tr>
      <w:tr w:rsidR="001C6799" w14:paraId="227FE3E6" w14:textId="77777777">
        <w:tc>
          <w:tcPr>
            <w:tcW w:w="2409" w:type="dxa"/>
          </w:tcPr>
          <w:p w14:paraId="50AB4401" w14:textId="77777777" w:rsidR="001C6799" w:rsidRDefault="00273BEA">
            <w:pPr>
              <w:spacing w:before="20" w:after="20" w:line="280" w:lineRule="exact"/>
            </w:pPr>
            <w:r>
              <w:rPr>
                <w:rFonts w:cs="Times New Roman"/>
                <w:b/>
                <w:color w:val="000000"/>
                <w:sz w:val="22"/>
              </w:rPr>
              <w:t>Стійкість до викидів</w:t>
            </w:r>
          </w:p>
        </w:tc>
        <w:tc>
          <w:tcPr>
            <w:tcW w:w="2409" w:type="dxa"/>
          </w:tcPr>
          <w:p w14:paraId="555CC13D" w14:textId="77777777" w:rsidR="001C6799" w:rsidRDefault="00273BEA">
            <w:pPr>
              <w:spacing w:before="20" w:after="20" w:line="280" w:lineRule="exact"/>
            </w:pPr>
            <w:r>
              <w:rPr>
                <w:rFonts w:cs="Times New Roman"/>
                <w:color w:val="000000"/>
                <w:sz w:val="22"/>
              </w:rPr>
              <w:t>Низька</w:t>
            </w:r>
          </w:p>
        </w:tc>
        <w:tc>
          <w:tcPr>
            <w:tcW w:w="2409" w:type="dxa"/>
          </w:tcPr>
          <w:p w14:paraId="626E2A0F" w14:textId="77777777" w:rsidR="001C6799" w:rsidRDefault="00273BEA">
            <w:pPr>
              <w:spacing w:before="20" w:after="20" w:line="280" w:lineRule="exact"/>
            </w:pPr>
            <w:r>
              <w:rPr>
                <w:rFonts w:cs="Times New Roman"/>
                <w:color w:val="000000"/>
                <w:sz w:val="22"/>
              </w:rPr>
              <w:t>Середня</w:t>
            </w:r>
          </w:p>
        </w:tc>
        <w:tc>
          <w:tcPr>
            <w:tcW w:w="2409" w:type="dxa"/>
          </w:tcPr>
          <w:p w14:paraId="375066AE" w14:textId="77777777" w:rsidR="001C6799" w:rsidRDefault="00273BEA">
            <w:pPr>
              <w:spacing w:before="20" w:after="20" w:line="280" w:lineRule="exact"/>
            </w:pPr>
            <w:r>
              <w:rPr>
                <w:rFonts w:cs="Times New Roman"/>
                <w:b/>
                <w:color w:val="000000"/>
                <w:sz w:val="22"/>
              </w:rPr>
              <w:t>Висока</w:t>
            </w:r>
          </w:p>
        </w:tc>
      </w:tr>
    </w:tbl>
    <w:p w14:paraId="1F56BB5C" w14:textId="77777777" w:rsidR="001C6799" w:rsidRDefault="00273BEA">
      <w:r>
        <w:t> </w:t>
      </w:r>
    </w:p>
    <w:p w14:paraId="5D5E72DD" w14:textId="77777777" w:rsidR="001C6799" w:rsidRDefault="00273BEA">
      <w:pPr>
        <w:ind w:firstLine="709"/>
        <w:jc w:val="both"/>
      </w:pPr>
      <w:r>
        <w:rPr>
          <w:rFonts w:cs="Times New Roman"/>
          <w:color w:val="000000"/>
        </w:rPr>
        <w:t>На основі проведеного аналізу встановлено, що сучасні системи моніторингу часто потребують розширених прогностичних можливостей. Тому розробка інформаційної системи на основі рекурентних нейронних мереж є актуальним завданням.</w:t>
      </w:r>
    </w:p>
    <w:p w14:paraId="0B697C34" w14:textId="77777777" w:rsidR="001C6799" w:rsidRDefault="00273BEA">
      <w:pPr>
        <w:jc w:val="both"/>
      </w:pPr>
      <w:r>
        <w:rPr>
          <w:rFonts w:cs="Times New Roman"/>
          <w:b/>
          <w:color w:val="000000"/>
        </w:rPr>
        <w:t>ВИСНОВКИ ДО РОЗДІЛУ 1</w:t>
      </w:r>
    </w:p>
    <w:p w14:paraId="68CE8A4A" w14:textId="77777777" w:rsidR="001C6799" w:rsidRDefault="00273BEA">
      <w:pPr>
        <w:ind w:firstLine="709"/>
        <w:jc w:val="both"/>
      </w:pPr>
      <w:r>
        <w:rPr>
          <w:rFonts w:cs="Times New Roman"/>
          <w:color w:val="000000"/>
        </w:rPr>
        <w:t>У даному розділі проведено огляд методів прогнозування енергоспоживання. Математично обґрунтовано вибір архітектури LSTM як основного інструменту прогнозування. Сформульовано завдання, що є базою для подальшої програмної реалізації системи.</w:t>
      </w:r>
    </w:p>
    <w:p w14:paraId="569C29F3" w14:textId="77777777" w:rsidR="001C6799" w:rsidRDefault="00273BEA">
      <w:r>
        <w:br w:type="page"/>
      </w:r>
    </w:p>
    <w:p w14:paraId="40022CCA" w14:textId="77777777" w:rsidR="001C6799" w:rsidRDefault="00273BEA">
      <w:pPr>
        <w:pStyle w:val="1"/>
        <w:pageBreakBefore/>
      </w:pPr>
      <w:bookmarkStart w:id="13" w:name="_Toc229074278"/>
      <w:r>
        <w:rPr>
          <w:rFonts w:ascii="Times New Roman" w:hAnsi="Times New Roman" w:cs="Times New Roman"/>
          <w:color w:val="000000"/>
        </w:rPr>
        <w:lastRenderedPageBreak/>
        <w:t>РОЗДІЛ 2. ПОСТАНОВКА ЗАВДАННЯ ТА ВИМОГИ ДО СИСТЕМИ</w:t>
      </w:r>
      <w:bookmarkEnd w:id="13"/>
    </w:p>
    <w:p w14:paraId="2E7D0F3C" w14:textId="77777777" w:rsidR="001C6799" w:rsidRDefault="00273BEA">
      <w:pPr>
        <w:pStyle w:val="21"/>
        <w:jc w:val="both"/>
      </w:pPr>
      <w:bookmarkStart w:id="14" w:name="_Toc229074279"/>
      <w:r>
        <w:rPr>
          <w:rFonts w:ascii="Times New Roman" w:hAnsi="Times New Roman" w:cs="Times New Roman"/>
          <w:color w:val="000000"/>
          <w:sz w:val="28"/>
        </w:rPr>
        <w:t>2.1. Формулювання задачі кваліфікаційного проєктування</w:t>
      </w:r>
      <w:bookmarkEnd w:id="14"/>
    </w:p>
    <w:p w14:paraId="0EBE4013" w14:textId="77777777" w:rsidR="001C6799" w:rsidRDefault="00273BEA">
      <w:pPr>
        <w:ind w:firstLine="709"/>
        <w:jc w:val="both"/>
      </w:pPr>
      <w:r>
        <w:rPr>
          <w:rFonts w:cs="Times New Roman"/>
          <w:color w:val="000000"/>
        </w:rPr>
        <w:t>Основною задачею виконання даної кваліфікаційної роботи є створення комплексної інформаційної SaaS-платформи [24] EnergyMonitor-OLAP, яка призначена для моніторингу, симуляції фізичних станів та аналізу часових рядів енергоспоживання в міській інфраструктурі.</w:t>
      </w:r>
    </w:p>
    <w:p w14:paraId="33ACD31F" w14:textId="77777777" w:rsidR="001C6799" w:rsidRDefault="00273BEA">
      <w:pPr>
        <w:ind w:firstLine="709"/>
        <w:jc w:val="both"/>
      </w:pPr>
      <w:r>
        <w:rPr>
          <w:rFonts w:cs="Times New Roman"/>
          <w:color w:val="000000"/>
        </w:rPr>
        <w:t>Існуючі системи здебільшого забезпечують контроль постфактум, тоді як сучасні вимоги до інфраструктури передбачають перехід до проактивного управління (Predictive Maintenance). Для вирішення цієї проблеми система використовує комбінацію рекурентних нейронних мереж (архітектури LSTM) та багатовимірного аналізу даних (OLAP).</w:t>
      </w:r>
    </w:p>
    <w:p w14:paraId="082C2B46" w14:textId="77777777" w:rsidR="001C6799" w:rsidRDefault="00273BEA">
      <w:pPr>
        <w:ind w:firstLine="709"/>
        <w:jc w:val="both"/>
      </w:pPr>
      <w:r>
        <w:rPr>
          <w:rFonts w:cs="Times New Roman"/>
          <w:color w:val="000000"/>
        </w:rPr>
        <w:t>Функціональні вимоги до системи:</w:t>
      </w:r>
    </w:p>
    <w:p w14:paraId="2184DC32" w14:textId="77777777" w:rsidR="001C6799" w:rsidRDefault="00273BEA">
      <w:pPr>
        <w:keepNext/>
        <w:keepLines/>
        <w:spacing w:after="40"/>
        <w:ind w:left="709" w:hanging="425"/>
      </w:pPr>
      <w:r>
        <w:rPr>
          <w:rFonts w:cs="Times New Roman"/>
          <w:color w:val="000000"/>
        </w:rPr>
        <w:t xml:space="preserve">1. автоматична генерація </w:t>
      </w:r>
      <w:r>
        <w:rPr>
          <w:rFonts w:cs="Times New Roman"/>
          <w:color w:val="000000"/>
        </w:rPr>
        <w:t>прогнозів навантаження на глибину 24–48 годин за допомогою каскадних LSTM-моделей з підтримкою рекурентного інференсу та корекцією зміщення (Bias Correction);</w:t>
      </w:r>
    </w:p>
    <w:p w14:paraId="010033BF" w14:textId="77777777" w:rsidR="001C6799" w:rsidRDefault="00273BEA">
      <w:pPr>
        <w:keepNext/>
        <w:keepLines/>
        <w:spacing w:after="40"/>
        <w:ind w:left="709" w:hanging="425"/>
      </w:pPr>
      <w:r>
        <w:rPr>
          <w:rFonts w:cs="Times New Roman"/>
          <w:color w:val="000000"/>
        </w:rPr>
        <w:t xml:space="preserve">2. динамічний розрахунок параметрів теплової деградації ізоляції трансформаторів та </w:t>
      </w:r>
      <w:r>
        <w:rPr>
          <w:rFonts w:cs="Times New Roman"/>
          <w:color w:val="000000"/>
        </w:rPr>
        <w:t>розрахунок втрат потужності в AC/HVDC лініях (Digital Twin);</w:t>
      </w:r>
    </w:p>
    <w:p w14:paraId="7FCDE818" w14:textId="77777777" w:rsidR="001C6799" w:rsidRDefault="00273BEA">
      <w:pPr>
        <w:keepNext/>
        <w:keepLines/>
        <w:spacing w:after="40"/>
        <w:ind w:left="709" w:hanging="425"/>
      </w:pPr>
      <w:r>
        <w:rPr>
          <w:rFonts w:cs="Times New Roman"/>
          <w:color w:val="000000"/>
        </w:rPr>
        <w:t>3. побудова інтерактивних картографічних шарів із кольоровою індикацією стану вузлів енергосистеми;</w:t>
      </w:r>
    </w:p>
    <w:p w14:paraId="194DEC64" w14:textId="77777777" w:rsidR="001C6799" w:rsidRDefault="00273BEA">
      <w:pPr>
        <w:keepNext/>
        <w:keepLines/>
        <w:spacing w:after="40"/>
        <w:ind w:left="709" w:hanging="425"/>
      </w:pPr>
      <w:r>
        <w:rPr>
          <w:rFonts w:cs="Times New Roman"/>
          <w:color w:val="000000"/>
        </w:rPr>
        <w:t>4. автоматична ідентифікація викидів у часових рядах за допомогою статистичного аналізу відхилень від прогнозного фону;</w:t>
      </w:r>
    </w:p>
    <w:p w14:paraId="5D726728" w14:textId="77777777" w:rsidR="001C6799" w:rsidRDefault="00273BEA">
      <w:pPr>
        <w:keepNext/>
        <w:keepLines/>
        <w:spacing w:after="40"/>
        <w:ind w:left="709" w:hanging="425"/>
      </w:pPr>
      <w:r>
        <w:rPr>
          <w:rFonts w:cs="Times New Roman"/>
          <w:color w:val="000000"/>
        </w:rPr>
        <w:t>5. формування критичних сповіщень при перевищенні порогів навантаження або зниженні показника стану (Health Score &lt; 40%).</w:t>
      </w:r>
    </w:p>
    <w:p w14:paraId="08EC5788" w14:textId="77777777" w:rsidR="001C6799" w:rsidRDefault="00273BEA">
      <w:pPr>
        <w:ind w:firstLine="709"/>
        <w:jc w:val="both"/>
      </w:pPr>
      <w:r>
        <w:rPr>
          <w:rFonts w:cs="Times New Roman"/>
          <w:color w:val="000000"/>
        </w:rPr>
        <w:t>Нефункціональні вимоги до системи:</w:t>
      </w:r>
    </w:p>
    <w:p w14:paraId="6DE6A264" w14:textId="77777777" w:rsidR="001C6799" w:rsidRDefault="00273BEA">
      <w:pPr>
        <w:keepNext/>
        <w:keepLines/>
        <w:spacing w:after="40"/>
        <w:ind w:left="709" w:hanging="425"/>
      </w:pPr>
      <w:r>
        <w:rPr>
          <w:rFonts w:cs="Times New Roman"/>
          <w:color w:val="000000"/>
        </w:rPr>
        <w:lastRenderedPageBreak/>
        <w:t>1. архітектура повинна дозволяти горизонтальне масштабування шару даних (PostgreSQL) та безшовне додавання нових предиктивних моделей;</w:t>
      </w:r>
    </w:p>
    <w:p w14:paraId="43F0DA0D" w14:textId="77777777" w:rsidR="001C6799" w:rsidRDefault="00273BEA">
      <w:pPr>
        <w:keepNext/>
        <w:keepLines/>
        <w:spacing w:after="40"/>
        <w:ind w:left="709" w:hanging="425"/>
      </w:pPr>
      <w:r>
        <w:rPr>
          <w:rFonts w:cs="Times New Roman"/>
          <w:color w:val="000000"/>
        </w:rPr>
        <w:t>2. забезпечення безперервної роботи інтерфейсу навіть при тимчасовій втраті зв'язку з хмарною БД Neon за рахунок механізмів локального кешування;</w:t>
      </w:r>
    </w:p>
    <w:p w14:paraId="09EA0B27" w14:textId="77777777" w:rsidR="001C6799" w:rsidRDefault="00273BEA">
      <w:pPr>
        <w:keepNext/>
        <w:keepLines/>
        <w:spacing w:after="40"/>
        <w:ind w:left="709" w:hanging="425"/>
      </w:pPr>
      <w:r>
        <w:rPr>
          <w:rFonts w:cs="Times New Roman"/>
          <w:color w:val="000000"/>
        </w:rPr>
        <w:t>3. час повного циклу інференсу для однієї підстанції (включаючи векторизацію) не повинен перевищувати 350 мс;</w:t>
      </w:r>
    </w:p>
    <w:p w14:paraId="72BA9641" w14:textId="77777777" w:rsidR="001C6799" w:rsidRDefault="00273BEA">
      <w:pPr>
        <w:keepNext/>
        <w:keepLines/>
        <w:spacing w:after="40"/>
        <w:ind w:left="709" w:hanging="425"/>
      </w:pPr>
      <w:r>
        <w:rPr>
          <w:rFonts w:cs="Times New Roman"/>
          <w:color w:val="000000"/>
        </w:rPr>
        <w:t>4. повна контейнеризація за допомогою Docker для гарантованого розгортання в середовищах Linux (Render.com [24], AWS, DigitalOcean);</w:t>
      </w:r>
    </w:p>
    <w:p w14:paraId="7B233991" w14:textId="77777777" w:rsidR="001C6799" w:rsidRDefault="00273BEA">
      <w:pPr>
        <w:keepNext/>
        <w:keepLines/>
        <w:spacing w:after="40"/>
        <w:ind w:left="709" w:hanging="425"/>
      </w:pPr>
      <w:r>
        <w:rPr>
          <w:rFonts w:cs="Times New Roman"/>
          <w:color w:val="000000"/>
        </w:rPr>
        <w:t>5. модель LSTM повинна забезпечувати похибку на еталонних наборах даних не більше 4% за показником MAPE.</w:t>
      </w:r>
    </w:p>
    <w:p w14:paraId="1164568E" w14:textId="77777777" w:rsidR="001C6799" w:rsidRDefault="00273BEA">
      <w:pPr>
        <w:pStyle w:val="21"/>
        <w:jc w:val="both"/>
      </w:pPr>
      <w:bookmarkStart w:id="15" w:name="_Toc229074280"/>
      <w:r>
        <w:rPr>
          <w:rFonts w:ascii="Times New Roman" w:hAnsi="Times New Roman" w:cs="Times New Roman"/>
          <w:color w:val="000000"/>
          <w:sz w:val="28"/>
        </w:rPr>
        <w:t>2.2. Вхідна та вихідна інформація системи</w:t>
      </w:r>
      <w:bookmarkEnd w:id="15"/>
    </w:p>
    <w:p w14:paraId="51594832" w14:textId="77777777" w:rsidR="001C6799" w:rsidRDefault="00273BEA">
      <w:pPr>
        <w:ind w:firstLine="709"/>
        <w:jc w:val="both"/>
      </w:pPr>
      <w:r>
        <w:rPr>
          <w:rFonts w:cs="Times New Roman"/>
          <w:color w:val="000000"/>
        </w:rPr>
        <w:t>Для забезпечення роботи предиктивних моделей та механізму цифрового двійника система працює з гібридним потоком даних: історичною ретроспективою та агрегованою телеметрією.</w:t>
      </w:r>
    </w:p>
    <w:p w14:paraId="6933925C" w14:textId="77777777" w:rsidR="001C6799" w:rsidRDefault="00273BEA">
      <w:pPr>
        <w:ind w:firstLine="709"/>
        <w:jc w:val="both"/>
      </w:pPr>
      <w:r>
        <w:rPr>
          <w:rFonts w:cs="Times New Roman"/>
          <w:color w:val="000000"/>
        </w:rPr>
        <w:t>Вхідна інформація:</w:t>
      </w:r>
    </w:p>
    <w:p w14:paraId="7A82B859" w14:textId="77777777" w:rsidR="001C6799" w:rsidRDefault="00273BEA">
      <w:pPr>
        <w:keepNext/>
        <w:keepLines/>
        <w:spacing w:after="40"/>
        <w:ind w:left="709" w:hanging="425"/>
      </w:pPr>
      <w:r>
        <w:rPr>
          <w:rFonts w:cs="Times New Roman"/>
          <w:color w:val="000000"/>
        </w:rPr>
        <w:t>1. структуровані `CSV` та `SQL` дампи з погодинними обсягами споживання у мегаватах (МВт), що використовуються для тестування предиктивних моделей [21];</w:t>
      </w:r>
    </w:p>
    <w:p w14:paraId="03E721E0" w14:textId="77777777" w:rsidR="001C6799" w:rsidRDefault="00273BEA">
      <w:pPr>
        <w:keepNext/>
        <w:keepLines/>
        <w:spacing w:after="40"/>
        <w:ind w:left="709" w:hanging="425"/>
      </w:pPr>
      <w:r>
        <w:rPr>
          <w:rFonts w:cs="Times New Roman"/>
          <w:color w:val="000000"/>
        </w:rPr>
        <w:t>2. пакети даних з частотою оновлення від 15 до 60 хвилин від віртуальних сенсорів (навантаження, температура масла трансформаторів, фізичні втрати);</w:t>
      </w:r>
    </w:p>
    <w:p w14:paraId="550B4572" w14:textId="77777777" w:rsidR="001C6799" w:rsidRDefault="00273BEA">
      <w:pPr>
        <w:keepNext/>
        <w:keepLines/>
        <w:spacing w:after="40"/>
        <w:ind w:left="709" w:hanging="425"/>
      </w:pPr>
      <w:r>
        <w:rPr>
          <w:rFonts w:cs="Times New Roman"/>
          <w:color w:val="000000"/>
        </w:rPr>
        <w:t>3. погодні умови: температура навколишнього середовища, вологість, швидкість вітру та індекс хмарності.</w:t>
      </w:r>
    </w:p>
    <w:p w14:paraId="2C7413A9" w14:textId="77777777" w:rsidR="001C6799" w:rsidRDefault="00273BEA">
      <w:pPr>
        <w:ind w:firstLine="709"/>
        <w:jc w:val="both"/>
      </w:pPr>
      <w:r>
        <w:rPr>
          <w:rFonts w:cs="Times New Roman"/>
          <w:color w:val="000000"/>
        </w:rPr>
        <w:t>Вимоги до безпеки:</w:t>
      </w:r>
    </w:p>
    <w:p w14:paraId="7C230DC9" w14:textId="77777777" w:rsidR="001C6799" w:rsidRDefault="00273BEA">
      <w:pPr>
        <w:ind w:firstLine="709"/>
        <w:jc w:val="both"/>
      </w:pPr>
      <w:r>
        <w:rPr>
          <w:rFonts w:cs="Times New Roman"/>
          <w:color w:val="000000"/>
        </w:rPr>
        <w:t>Відповідно до міжнародного стандарту ISO/IEC 27001, система повинна забезпечувати цілісність та конфіденційність телеметричних даних [14]. Вимагається захист від несанкціонованого доступу до керуючих параметрів та предиктивних алгоритмів [16].</w:t>
      </w:r>
    </w:p>
    <w:p w14:paraId="67D4DE97" w14:textId="77777777" w:rsidR="001C6799" w:rsidRDefault="00273BEA">
      <w:pPr>
        <w:ind w:firstLine="709"/>
        <w:jc w:val="both"/>
      </w:pPr>
      <w:r>
        <w:rPr>
          <w:rFonts w:cs="Times New Roman"/>
          <w:color w:val="000000"/>
        </w:rPr>
        <w:t>Вихідна інформація:</w:t>
      </w:r>
    </w:p>
    <w:p w14:paraId="6C6C2962" w14:textId="487CBD4D" w:rsidR="001C6799" w:rsidRDefault="00273BEA">
      <w:pPr>
        <w:keepNext/>
        <w:keepLines/>
        <w:spacing w:after="40"/>
        <w:ind w:left="709" w:hanging="425"/>
      </w:pPr>
      <w:r>
        <w:rPr>
          <w:rFonts w:cs="Times New Roman"/>
          <w:color w:val="000000"/>
        </w:rPr>
        <w:lastRenderedPageBreak/>
        <w:t xml:space="preserve">1. масиви даних, де кожен пункт часу ⇲t⇱ супроводжується значенням прогнозу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Pr>
          <w:rFonts w:cs="Times New Roman"/>
          <w:color w:val="000000"/>
        </w:rPr>
        <w:t xml:space="preserve"> на майбутні 2 доби, а також верхня та нижня межі довірчого інтервалу (Confidence Interval 95%);</w:t>
      </w:r>
    </w:p>
    <w:p w14:paraId="0C7C8F56" w14:textId="77777777" w:rsidR="001C6799" w:rsidRDefault="00273BEA">
      <w:pPr>
        <w:keepNext/>
        <w:keepLines/>
        <w:spacing w:after="40"/>
        <w:ind w:left="709" w:hanging="425"/>
      </w:pPr>
      <w:r>
        <w:rPr>
          <w:rFonts w:cs="Times New Roman"/>
          <w:color w:val="000000"/>
        </w:rPr>
        <w:t>2. інтегральна оцінка стану вузлів енергосистеми (Health Score) від 0 до 100%, яка базується на аналізі температури масла та концентрації газів;</w:t>
      </w:r>
    </w:p>
    <w:p w14:paraId="21939E1A" w14:textId="77777777" w:rsidR="001C6799" w:rsidRDefault="00273BEA">
      <w:pPr>
        <w:keepNext/>
        <w:keepLines/>
        <w:spacing w:after="40"/>
        <w:ind w:left="709" w:hanging="425"/>
      </w:pPr>
      <w:r>
        <w:rPr>
          <w:rFonts w:cs="Times New Roman"/>
          <w:color w:val="000000"/>
        </w:rPr>
        <w:t>3. статистичні зведення щодо точності роботи інференсу (абсолютні відхилення, RMSE, MAPE);</w:t>
      </w:r>
    </w:p>
    <w:p w14:paraId="37250657" w14:textId="77777777" w:rsidR="001C6799" w:rsidRDefault="00273BEA">
      <w:pPr>
        <w:keepNext/>
        <w:keepLines/>
        <w:spacing w:after="40"/>
        <w:ind w:left="709" w:hanging="425"/>
      </w:pPr>
      <w:r>
        <w:rPr>
          <w:rFonts w:cs="Times New Roman"/>
          <w:color w:val="000000"/>
        </w:rPr>
        <w:t>4. розрахунок потенційної вартості втраченої енергії.</w:t>
      </w:r>
    </w:p>
    <w:p w14:paraId="2271089B" w14:textId="77777777" w:rsidR="001C6799" w:rsidRDefault="00273BEA">
      <w:pPr>
        <w:pStyle w:val="21"/>
        <w:jc w:val="both"/>
      </w:pPr>
      <w:bookmarkStart w:id="16" w:name="_Toc229074281"/>
      <w:r>
        <w:rPr>
          <w:rFonts w:ascii="Times New Roman" w:hAnsi="Times New Roman" w:cs="Times New Roman"/>
          <w:color w:val="000000"/>
          <w:sz w:val="28"/>
        </w:rPr>
        <w:t>2.3. Аналіз середовища розробки</w:t>
      </w:r>
      <w:bookmarkEnd w:id="16"/>
    </w:p>
    <w:p w14:paraId="6563E358" w14:textId="77777777" w:rsidR="001C6799" w:rsidRDefault="00273BEA">
      <w:pPr>
        <w:ind w:firstLine="709"/>
        <w:jc w:val="both"/>
      </w:pPr>
      <w:r>
        <w:rPr>
          <w:rFonts w:cs="Times New Roman"/>
          <w:color w:val="000000"/>
        </w:rPr>
        <w:t>Для оцінки розробленої системи проведено SWOT-аналіз, який дозволяє виявити внутрішні сильні та слабкі сторони (Табл. 2.4).</w:t>
      </w:r>
    </w:p>
    <w:p w14:paraId="44159A49" w14:textId="77777777" w:rsidR="001C6799" w:rsidRDefault="00273BEA">
      <w:pPr>
        <w:spacing w:before="120"/>
      </w:pPr>
      <w:r>
        <w:rPr>
          <w:rFonts w:cs="Times New Roman"/>
        </w:rPr>
        <w:t>Таблиця 2.4 — SWOT-аналіз системи EnergyMonitor-OLAP</w:t>
      </w:r>
    </w:p>
    <w:tbl>
      <w:tblPr>
        <w:tblStyle w:val="aff2"/>
        <w:tblW w:w="0" w:type="auto"/>
        <w:tblLook w:val="04A0" w:firstRow="1" w:lastRow="0" w:firstColumn="1" w:lastColumn="0" w:noHBand="0" w:noVBand="1"/>
      </w:tblPr>
      <w:tblGrid>
        <w:gridCol w:w="4819"/>
        <w:gridCol w:w="4819"/>
      </w:tblGrid>
      <w:tr w:rsidR="001C6799" w14:paraId="3731FC96" w14:textId="77777777">
        <w:tc>
          <w:tcPr>
            <w:tcW w:w="4819" w:type="dxa"/>
          </w:tcPr>
          <w:p w14:paraId="0BCCAAE7" w14:textId="77777777" w:rsidR="001C6799" w:rsidRDefault="00273BEA">
            <w:pPr>
              <w:spacing w:before="20" w:after="20" w:line="280" w:lineRule="exact"/>
            </w:pPr>
            <w:r>
              <w:rPr>
                <w:rFonts w:cs="Times New Roman"/>
                <w:b/>
                <w:color w:val="000000"/>
                <w:sz w:val="22"/>
              </w:rPr>
              <w:t>Сильні сторони (Strengths)</w:t>
            </w:r>
          </w:p>
        </w:tc>
        <w:tc>
          <w:tcPr>
            <w:tcW w:w="4819" w:type="dxa"/>
          </w:tcPr>
          <w:p w14:paraId="45C5253A" w14:textId="77777777" w:rsidR="001C6799" w:rsidRDefault="00273BEA">
            <w:pPr>
              <w:spacing w:before="20" w:after="20" w:line="280" w:lineRule="exact"/>
            </w:pPr>
            <w:r>
              <w:rPr>
                <w:rFonts w:cs="Times New Roman"/>
                <w:b/>
                <w:color w:val="000000"/>
                <w:sz w:val="22"/>
              </w:rPr>
              <w:t>Слабкі сторони (Weaknesses)</w:t>
            </w:r>
          </w:p>
        </w:tc>
      </w:tr>
      <w:tr w:rsidR="001C6799" w14:paraId="21AF00FA" w14:textId="77777777">
        <w:tc>
          <w:tcPr>
            <w:tcW w:w="4819" w:type="dxa"/>
          </w:tcPr>
          <w:p w14:paraId="13B3CA28" w14:textId="77777777" w:rsidR="001C6799" w:rsidRDefault="00273BEA">
            <w:pPr>
              <w:spacing w:before="20" w:after="20" w:line="280" w:lineRule="exact"/>
            </w:pPr>
            <w:r>
              <w:rPr>
                <w:rFonts w:cs="Times New Roman"/>
                <w:color w:val="000000"/>
                <w:sz w:val="22"/>
              </w:rPr>
              <w:t>1. Висока точність прогнозу (MAPE &lt; 3.1%).</w:t>
            </w:r>
          </w:p>
        </w:tc>
        <w:tc>
          <w:tcPr>
            <w:tcW w:w="4819" w:type="dxa"/>
          </w:tcPr>
          <w:p w14:paraId="735F14D4" w14:textId="77777777" w:rsidR="001C6799" w:rsidRDefault="00273BEA">
            <w:pPr>
              <w:spacing w:before="20" w:after="20" w:line="280" w:lineRule="exact"/>
            </w:pPr>
            <w:r>
              <w:rPr>
                <w:rFonts w:cs="Times New Roman"/>
                <w:color w:val="000000"/>
                <w:sz w:val="22"/>
              </w:rPr>
              <w:t xml:space="preserve">1. Залежність від стабільності </w:t>
            </w:r>
            <w:r>
              <w:rPr>
                <w:rFonts w:cs="Times New Roman"/>
                <w:color w:val="000000"/>
                <w:sz w:val="22"/>
              </w:rPr>
              <w:t>інтернет-зв'язку.</w:t>
            </w:r>
          </w:p>
        </w:tc>
      </w:tr>
      <w:tr w:rsidR="001C6799" w14:paraId="7A701D47" w14:textId="77777777">
        <w:tc>
          <w:tcPr>
            <w:tcW w:w="4819" w:type="dxa"/>
          </w:tcPr>
          <w:p w14:paraId="51C54951" w14:textId="77777777" w:rsidR="001C6799" w:rsidRDefault="00273BEA">
            <w:pPr>
              <w:spacing w:before="20" w:after="20" w:line="280" w:lineRule="exact"/>
            </w:pPr>
            <w:r>
              <w:rPr>
                <w:rFonts w:cs="Times New Roman"/>
                <w:color w:val="000000"/>
                <w:sz w:val="22"/>
              </w:rPr>
              <w:t>2. Низька вартість володіння (Serverless Neon).</w:t>
            </w:r>
          </w:p>
        </w:tc>
        <w:tc>
          <w:tcPr>
            <w:tcW w:w="4819" w:type="dxa"/>
          </w:tcPr>
          <w:p w14:paraId="189A81BE" w14:textId="77777777" w:rsidR="001C6799" w:rsidRDefault="00273BEA">
            <w:pPr>
              <w:spacing w:before="20" w:after="20" w:line="280" w:lineRule="exact"/>
            </w:pPr>
            <w:r>
              <w:rPr>
                <w:rFonts w:cs="Times New Roman"/>
                <w:color w:val="000000"/>
                <w:sz w:val="22"/>
              </w:rPr>
              <w:t>2. Потреба у значних ресурсах RAM для LSTM.</w:t>
            </w:r>
          </w:p>
        </w:tc>
      </w:tr>
      <w:tr w:rsidR="001C6799" w14:paraId="7D01E05E" w14:textId="77777777">
        <w:tc>
          <w:tcPr>
            <w:tcW w:w="4819" w:type="dxa"/>
          </w:tcPr>
          <w:p w14:paraId="3A202308" w14:textId="77777777" w:rsidR="001C6799" w:rsidRDefault="00273BEA">
            <w:pPr>
              <w:spacing w:before="20" w:after="20" w:line="280" w:lineRule="exact"/>
            </w:pPr>
            <w:r>
              <w:rPr>
                <w:rFonts w:cs="Times New Roman"/>
                <w:color w:val="000000"/>
                <w:sz w:val="22"/>
              </w:rPr>
              <w:t>3. Автоматичне виявлення аномалій.</w:t>
            </w:r>
          </w:p>
        </w:tc>
        <w:tc>
          <w:tcPr>
            <w:tcW w:w="4819" w:type="dxa"/>
          </w:tcPr>
          <w:p w14:paraId="7DECB5A8" w14:textId="77777777" w:rsidR="001C6799" w:rsidRDefault="00273BEA">
            <w:pPr>
              <w:spacing w:before="20" w:after="20" w:line="280" w:lineRule="exact"/>
            </w:pPr>
            <w:r>
              <w:rPr>
                <w:rFonts w:cs="Times New Roman"/>
                <w:color w:val="000000"/>
                <w:sz w:val="22"/>
              </w:rPr>
              <w:t>3. Відсутність мобільного додатку.</w:t>
            </w:r>
          </w:p>
        </w:tc>
      </w:tr>
      <w:tr w:rsidR="001C6799" w14:paraId="6F3380E9" w14:textId="77777777">
        <w:tc>
          <w:tcPr>
            <w:tcW w:w="4819" w:type="dxa"/>
          </w:tcPr>
          <w:p w14:paraId="4C097D8B" w14:textId="77777777" w:rsidR="001C6799" w:rsidRDefault="00273BEA">
            <w:pPr>
              <w:spacing w:before="20" w:after="20" w:line="280" w:lineRule="exact"/>
            </w:pPr>
            <w:r>
              <w:rPr>
                <w:rFonts w:cs="Times New Roman"/>
                <w:b/>
                <w:color w:val="000000"/>
                <w:sz w:val="22"/>
              </w:rPr>
              <w:t>Можливості (Opportunities)</w:t>
            </w:r>
          </w:p>
        </w:tc>
        <w:tc>
          <w:tcPr>
            <w:tcW w:w="4819" w:type="dxa"/>
          </w:tcPr>
          <w:p w14:paraId="23222007" w14:textId="77777777" w:rsidR="001C6799" w:rsidRDefault="00273BEA">
            <w:pPr>
              <w:spacing w:before="20" w:after="20" w:line="280" w:lineRule="exact"/>
            </w:pPr>
            <w:r>
              <w:rPr>
                <w:rFonts w:cs="Times New Roman"/>
                <w:b/>
                <w:color w:val="000000"/>
                <w:sz w:val="22"/>
              </w:rPr>
              <w:t>Загрози (Threats)</w:t>
            </w:r>
          </w:p>
        </w:tc>
      </w:tr>
      <w:tr w:rsidR="001C6799" w14:paraId="2D316C96" w14:textId="77777777">
        <w:tc>
          <w:tcPr>
            <w:tcW w:w="4819" w:type="dxa"/>
          </w:tcPr>
          <w:p w14:paraId="25E558B7" w14:textId="77777777" w:rsidR="001C6799" w:rsidRDefault="00273BEA">
            <w:pPr>
              <w:spacing w:before="20" w:after="20" w:line="280" w:lineRule="exact"/>
            </w:pPr>
            <w:r>
              <w:rPr>
                <w:rFonts w:cs="Times New Roman"/>
                <w:color w:val="000000"/>
                <w:sz w:val="22"/>
              </w:rPr>
              <w:t>1. Інтеграція з муніципальними системами.</w:t>
            </w:r>
          </w:p>
        </w:tc>
        <w:tc>
          <w:tcPr>
            <w:tcW w:w="4819" w:type="dxa"/>
          </w:tcPr>
          <w:p w14:paraId="6A8937E0" w14:textId="77777777" w:rsidR="001C6799" w:rsidRDefault="00273BEA">
            <w:pPr>
              <w:spacing w:before="20" w:after="20" w:line="280" w:lineRule="exact"/>
            </w:pPr>
            <w:r>
              <w:rPr>
                <w:rFonts w:cs="Times New Roman"/>
                <w:color w:val="000000"/>
                <w:sz w:val="22"/>
              </w:rPr>
              <w:t>1. Кібератаки на хмарну інфраструктуру.</w:t>
            </w:r>
          </w:p>
        </w:tc>
      </w:tr>
      <w:tr w:rsidR="001C6799" w14:paraId="3BAAD3E9" w14:textId="77777777">
        <w:tc>
          <w:tcPr>
            <w:tcW w:w="4819" w:type="dxa"/>
          </w:tcPr>
          <w:p w14:paraId="5C1F72A9" w14:textId="77777777" w:rsidR="001C6799" w:rsidRDefault="00273BEA">
            <w:pPr>
              <w:spacing w:before="20" w:after="20" w:line="280" w:lineRule="exact"/>
            </w:pPr>
            <w:r>
              <w:rPr>
                <w:rFonts w:cs="Times New Roman"/>
                <w:color w:val="000000"/>
                <w:sz w:val="22"/>
              </w:rPr>
              <w:t>2. Вихід на ринок промислових підприємств.</w:t>
            </w:r>
          </w:p>
        </w:tc>
        <w:tc>
          <w:tcPr>
            <w:tcW w:w="4819" w:type="dxa"/>
          </w:tcPr>
          <w:p w14:paraId="3D7E91C4" w14:textId="77777777" w:rsidR="001C6799" w:rsidRDefault="00273BEA">
            <w:pPr>
              <w:spacing w:before="20" w:after="20" w:line="280" w:lineRule="exact"/>
            </w:pPr>
            <w:r>
              <w:rPr>
                <w:rFonts w:cs="Times New Roman"/>
                <w:color w:val="000000"/>
                <w:sz w:val="22"/>
              </w:rPr>
              <w:t>2. Зміна політики ціноутворення хмарних провайдерів.</w:t>
            </w:r>
          </w:p>
        </w:tc>
      </w:tr>
      <w:tr w:rsidR="001C6799" w14:paraId="052980C0" w14:textId="77777777">
        <w:tc>
          <w:tcPr>
            <w:tcW w:w="4819" w:type="dxa"/>
          </w:tcPr>
          <w:p w14:paraId="239064F8" w14:textId="77777777" w:rsidR="001C6799" w:rsidRDefault="00273BEA">
            <w:pPr>
              <w:spacing w:before="20" w:after="20" w:line="280" w:lineRule="exact"/>
            </w:pPr>
            <w:r>
              <w:rPr>
                <w:rFonts w:cs="Times New Roman"/>
                <w:color w:val="000000"/>
                <w:sz w:val="22"/>
              </w:rPr>
              <w:t>3. Впровадження моделей для відновлюваної енергії.</w:t>
            </w:r>
          </w:p>
        </w:tc>
        <w:tc>
          <w:tcPr>
            <w:tcW w:w="4819" w:type="dxa"/>
          </w:tcPr>
          <w:p w14:paraId="757E30F8" w14:textId="77777777" w:rsidR="001C6799" w:rsidRDefault="00273BEA">
            <w:pPr>
              <w:spacing w:before="20" w:after="20" w:line="280" w:lineRule="exact"/>
            </w:pPr>
            <w:r>
              <w:rPr>
                <w:rFonts w:cs="Times New Roman"/>
                <w:color w:val="000000"/>
                <w:sz w:val="22"/>
              </w:rPr>
              <w:t xml:space="preserve">3. Поява конкурентних рішень від великих </w:t>
            </w:r>
            <w:r>
              <w:rPr>
                <w:rFonts w:cs="Times New Roman"/>
                <w:color w:val="000000"/>
                <w:sz w:val="22"/>
              </w:rPr>
              <w:t>вендорів.</w:t>
            </w:r>
          </w:p>
        </w:tc>
      </w:tr>
    </w:tbl>
    <w:p w14:paraId="243CF389" w14:textId="77777777" w:rsidR="001C6799" w:rsidRDefault="00273BEA">
      <w:r>
        <w:t> </w:t>
      </w:r>
    </w:p>
    <w:p w14:paraId="51578192" w14:textId="77777777" w:rsidR="001C6799" w:rsidRDefault="00273BEA">
      <w:pPr>
        <w:pStyle w:val="21"/>
        <w:jc w:val="both"/>
      </w:pPr>
      <w:bookmarkStart w:id="17" w:name="_Toc229074282"/>
      <w:r>
        <w:rPr>
          <w:rFonts w:ascii="Times New Roman" w:hAnsi="Times New Roman" w:cs="Times New Roman"/>
          <w:color w:val="000000"/>
          <w:sz w:val="28"/>
        </w:rPr>
        <w:t>2.4. Порівняльний аналіз хмарних СУБД для предиктивного моніторингу</w:t>
      </w:r>
      <w:bookmarkEnd w:id="17"/>
    </w:p>
    <w:p w14:paraId="25129DB9" w14:textId="77777777" w:rsidR="001C6799" w:rsidRDefault="00273BEA">
      <w:pPr>
        <w:ind w:firstLine="709"/>
        <w:jc w:val="both"/>
      </w:pPr>
      <w:r>
        <w:rPr>
          <w:rFonts w:cs="Times New Roman"/>
          <w:color w:val="000000"/>
        </w:rPr>
        <w:t>В ході проєктування було проведено порівняння трьох хмарних рішень для зберігання телеметрії (Табл. 2.5).</w:t>
      </w:r>
    </w:p>
    <w:p w14:paraId="56399A52" w14:textId="77777777" w:rsidR="001C6799" w:rsidRDefault="00273BEA">
      <w:pPr>
        <w:spacing w:before="120"/>
      </w:pPr>
      <w:r>
        <w:rPr>
          <w:rFonts w:cs="Times New Roman"/>
        </w:rPr>
        <w:t>Таблиця 2.5 — Порівняння хмарних СУБД</w:t>
      </w:r>
    </w:p>
    <w:tbl>
      <w:tblPr>
        <w:tblStyle w:val="aff2"/>
        <w:tblW w:w="0" w:type="auto"/>
        <w:tblLook w:val="04A0" w:firstRow="1" w:lastRow="0" w:firstColumn="1" w:lastColumn="0" w:noHBand="0" w:noVBand="1"/>
      </w:tblPr>
      <w:tblGrid>
        <w:gridCol w:w="2409"/>
        <w:gridCol w:w="2409"/>
        <w:gridCol w:w="2409"/>
        <w:gridCol w:w="2409"/>
      </w:tblGrid>
      <w:tr w:rsidR="001C6799" w14:paraId="76CF0D0B" w14:textId="77777777">
        <w:tc>
          <w:tcPr>
            <w:tcW w:w="2409" w:type="dxa"/>
          </w:tcPr>
          <w:p w14:paraId="7AE22D01" w14:textId="77777777" w:rsidR="001C6799" w:rsidRDefault="00273BEA">
            <w:pPr>
              <w:spacing w:before="20" w:after="20" w:line="280" w:lineRule="exact"/>
            </w:pPr>
            <w:r>
              <w:rPr>
                <w:rFonts w:cs="Times New Roman"/>
                <w:b/>
                <w:color w:val="000000"/>
                <w:sz w:val="22"/>
              </w:rPr>
              <w:t>Параметр</w:t>
            </w:r>
          </w:p>
        </w:tc>
        <w:tc>
          <w:tcPr>
            <w:tcW w:w="2409" w:type="dxa"/>
          </w:tcPr>
          <w:p w14:paraId="51E56ACF" w14:textId="77777777" w:rsidR="001C6799" w:rsidRDefault="00273BEA">
            <w:pPr>
              <w:spacing w:before="20" w:after="20" w:line="280" w:lineRule="exact"/>
            </w:pPr>
            <w:r>
              <w:rPr>
                <w:rFonts w:cs="Times New Roman"/>
                <w:color w:val="000000"/>
                <w:sz w:val="22"/>
              </w:rPr>
              <w:t>Neon (Обрано)</w:t>
            </w:r>
          </w:p>
        </w:tc>
        <w:tc>
          <w:tcPr>
            <w:tcW w:w="2409" w:type="dxa"/>
          </w:tcPr>
          <w:p w14:paraId="693F7352" w14:textId="77777777" w:rsidR="001C6799" w:rsidRDefault="00273BEA">
            <w:pPr>
              <w:spacing w:before="20" w:after="20" w:line="280" w:lineRule="exact"/>
            </w:pPr>
            <w:r>
              <w:rPr>
                <w:rFonts w:cs="Times New Roman"/>
                <w:color w:val="000000"/>
                <w:sz w:val="22"/>
              </w:rPr>
              <w:t>AWS RDS</w:t>
            </w:r>
          </w:p>
        </w:tc>
        <w:tc>
          <w:tcPr>
            <w:tcW w:w="2409" w:type="dxa"/>
          </w:tcPr>
          <w:p w14:paraId="4237EEC0" w14:textId="77777777" w:rsidR="001C6799" w:rsidRDefault="00273BEA">
            <w:pPr>
              <w:spacing w:before="20" w:after="20" w:line="280" w:lineRule="exact"/>
            </w:pPr>
            <w:r>
              <w:rPr>
                <w:rFonts w:cs="Times New Roman"/>
                <w:color w:val="000000"/>
                <w:sz w:val="22"/>
              </w:rPr>
              <w:t>Google Cloud SQL</w:t>
            </w:r>
          </w:p>
        </w:tc>
      </w:tr>
      <w:tr w:rsidR="001C6799" w14:paraId="372DF1A2" w14:textId="77777777">
        <w:tc>
          <w:tcPr>
            <w:tcW w:w="2409" w:type="dxa"/>
          </w:tcPr>
          <w:p w14:paraId="00346246" w14:textId="77777777" w:rsidR="001C6799" w:rsidRDefault="00273BEA">
            <w:pPr>
              <w:spacing w:before="20" w:after="20" w:line="280" w:lineRule="exact"/>
            </w:pPr>
            <w:r>
              <w:rPr>
                <w:rFonts w:cs="Times New Roman"/>
                <w:b/>
                <w:color w:val="000000"/>
                <w:sz w:val="22"/>
              </w:rPr>
              <w:t>Тип</w:t>
            </w:r>
          </w:p>
        </w:tc>
        <w:tc>
          <w:tcPr>
            <w:tcW w:w="2409" w:type="dxa"/>
          </w:tcPr>
          <w:p w14:paraId="74AAD3E5" w14:textId="77777777" w:rsidR="001C6799" w:rsidRDefault="00273BEA">
            <w:pPr>
              <w:spacing w:before="20" w:after="20" w:line="280" w:lineRule="exact"/>
            </w:pPr>
            <w:r>
              <w:rPr>
                <w:rFonts w:cs="Times New Roman"/>
                <w:color w:val="000000"/>
                <w:sz w:val="22"/>
              </w:rPr>
              <w:t>Serverless PostgreSQL</w:t>
            </w:r>
          </w:p>
        </w:tc>
        <w:tc>
          <w:tcPr>
            <w:tcW w:w="2409" w:type="dxa"/>
          </w:tcPr>
          <w:p w14:paraId="588FE86F" w14:textId="77777777" w:rsidR="001C6799" w:rsidRDefault="00273BEA">
            <w:pPr>
              <w:spacing w:before="20" w:after="20" w:line="280" w:lineRule="exact"/>
            </w:pPr>
            <w:r>
              <w:rPr>
                <w:rFonts w:cs="Times New Roman"/>
                <w:color w:val="000000"/>
                <w:sz w:val="22"/>
              </w:rPr>
              <w:t>Managed Instance</w:t>
            </w:r>
          </w:p>
        </w:tc>
        <w:tc>
          <w:tcPr>
            <w:tcW w:w="2409" w:type="dxa"/>
          </w:tcPr>
          <w:p w14:paraId="23D4D64C" w14:textId="77777777" w:rsidR="001C6799" w:rsidRDefault="00273BEA">
            <w:pPr>
              <w:spacing w:before="20" w:after="20" w:line="280" w:lineRule="exact"/>
            </w:pPr>
            <w:r>
              <w:rPr>
                <w:rFonts w:cs="Times New Roman"/>
                <w:color w:val="000000"/>
                <w:sz w:val="22"/>
              </w:rPr>
              <w:t>Managed Instance</w:t>
            </w:r>
          </w:p>
        </w:tc>
      </w:tr>
      <w:tr w:rsidR="001C6799" w14:paraId="22F8C982" w14:textId="77777777">
        <w:tc>
          <w:tcPr>
            <w:tcW w:w="2409" w:type="dxa"/>
          </w:tcPr>
          <w:p w14:paraId="789BAD63" w14:textId="77777777" w:rsidR="001C6799" w:rsidRDefault="00273BEA">
            <w:pPr>
              <w:spacing w:before="20" w:after="20" w:line="280" w:lineRule="exact"/>
            </w:pPr>
            <w:r>
              <w:rPr>
                <w:rFonts w:cs="Times New Roman"/>
                <w:b/>
                <w:color w:val="000000"/>
                <w:sz w:val="22"/>
              </w:rPr>
              <w:t>Масштабування</w:t>
            </w:r>
          </w:p>
        </w:tc>
        <w:tc>
          <w:tcPr>
            <w:tcW w:w="2409" w:type="dxa"/>
          </w:tcPr>
          <w:p w14:paraId="0757B17E" w14:textId="77777777" w:rsidR="001C6799" w:rsidRDefault="00273BEA">
            <w:pPr>
              <w:spacing w:before="20" w:after="20" w:line="280" w:lineRule="exact"/>
            </w:pPr>
            <w:r>
              <w:rPr>
                <w:rFonts w:cs="Times New Roman"/>
                <w:color w:val="000000"/>
                <w:sz w:val="22"/>
              </w:rPr>
              <w:t>Автоматичне</w:t>
            </w:r>
          </w:p>
        </w:tc>
        <w:tc>
          <w:tcPr>
            <w:tcW w:w="2409" w:type="dxa"/>
          </w:tcPr>
          <w:p w14:paraId="4A40F26F" w14:textId="77777777" w:rsidR="001C6799" w:rsidRDefault="00273BEA">
            <w:pPr>
              <w:spacing w:before="20" w:after="20" w:line="280" w:lineRule="exact"/>
            </w:pPr>
            <w:r>
              <w:rPr>
                <w:rFonts w:cs="Times New Roman"/>
                <w:color w:val="000000"/>
                <w:sz w:val="22"/>
              </w:rPr>
              <w:t>Ручне</w:t>
            </w:r>
          </w:p>
        </w:tc>
        <w:tc>
          <w:tcPr>
            <w:tcW w:w="2409" w:type="dxa"/>
          </w:tcPr>
          <w:p w14:paraId="38A166FD" w14:textId="77777777" w:rsidR="001C6799" w:rsidRDefault="00273BEA">
            <w:pPr>
              <w:spacing w:before="20" w:after="20" w:line="280" w:lineRule="exact"/>
            </w:pPr>
            <w:r>
              <w:rPr>
                <w:rFonts w:cs="Times New Roman"/>
                <w:color w:val="000000"/>
                <w:sz w:val="22"/>
              </w:rPr>
              <w:t>Ручне</w:t>
            </w:r>
          </w:p>
        </w:tc>
      </w:tr>
      <w:tr w:rsidR="001C6799" w14:paraId="2C4E640C" w14:textId="77777777">
        <w:tc>
          <w:tcPr>
            <w:tcW w:w="2409" w:type="dxa"/>
          </w:tcPr>
          <w:p w14:paraId="3D5752A6" w14:textId="77777777" w:rsidR="001C6799" w:rsidRDefault="00273BEA">
            <w:pPr>
              <w:spacing w:before="20" w:after="20" w:line="280" w:lineRule="exact"/>
            </w:pPr>
            <w:r>
              <w:rPr>
                <w:rFonts w:cs="Times New Roman"/>
                <w:b/>
                <w:color w:val="000000"/>
                <w:sz w:val="22"/>
              </w:rPr>
              <w:t>Оплата</w:t>
            </w:r>
          </w:p>
        </w:tc>
        <w:tc>
          <w:tcPr>
            <w:tcW w:w="2409" w:type="dxa"/>
          </w:tcPr>
          <w:p w14:paraId="5A0A7CA6" w14:textId="77777777" w:rsidR="001C6799" w:rsidRDefault="00273BEA">
            <w:pPr>
              <w:spacing w:before="20" w:after="20" w:line="280" w:lineRule="exact"/>
            </w:pPr>
            <w:r>
              <w:rPr>
                <w:rFonts w:cs="Times New Roman"/>
                <w:color w:val="000000"/>
                <w:sz w:val="22"/>
              </w:rPr>
              <w:t>За використані ресурси</w:t>
            </w:r>
          </w:p>
        </w:tc>
        <w:tc>
          <w:tcPr>
            <w:tcW w:w="2409" w:type="dxa"/>
          </w:tcPr>
          <w:p w14:paraId="5F5CDE0B" w14:textId="77777777" w:rsidR="001C6799" w:rsidRDefault="00273BEA">
            <w:pPr>
              <w:spacing w:before="20" w:after="20" w:line="280" w:lineRule="exact"/>
            </w:pPr>
            <w:r>
              <w:rPr>
                <w:rFonts w:cs="Times New Roman"/>
                <w:color w:val="000000"/>
                <w:sz w:val="22"/>
              </w:rPr>
              <w:t>Фіксована щомісячна</w:t>
            </w:r>
          </w:p>
        </w:tc>
        <w:tc>
          <w:tcPr>
            <w:tcW w:w="2409" w:type="dxa"/>
          </w:tcPr>
          <w:p w14:paraId="08BF41DD" w14:textId="77777777" w:rsidR="001C6799" w:rsidRDefault="00273BEA">
            <w:pPr>
              <w:spacing w:before="20" w:after="20" w:line="280" w:lineRule="exact"/>
            </w:pPr>
            <w:r>
              <w:rPr>
                <w:rFonts w:cs="Times New Roman"/>
                <w:color w:val="000000"/>
                <w:sz w:val="22"/>
              </w:rPr>
              <w:t>Фіксована щомісячна</w:t>
            </w:r>
          </w:p>
        </w:tc>
      </w:tr>
      <w:tr w:rsidR="001C6799" w14:paraId="55BA53E9" w14:textId="77777777">
        <w:tc>
          <w:tcPr>
            <w:tcW w:w="2409" w:type="dxa"/>
          </w:tcPr>
          <w:p w14:paraId="5660F301" w14:textId="77777777" w:rsidR="001C6799" w:rsidRDefault="00273BEA">
            <w:pPr>
              <w:spacing w:before="20" w:after="20" w:line="280" w:lineRule="exact"/>
            </w:pPr>
            <w:r>
              <w:rPr>
                <w:rFonts w:cs="Times New Roman"/>
                <w:b/>
                <w:color w:val="000000"/>
                <w:sz w:val="22"/>
              </w:rPr>
              <w:t>Продуктивність OLAP</w:t>
            </w:r>
          </w:p>
        </w:tc>
        <w:tc>
          <w:tcPr>
            <w:tcW w:w="2409" w:type="dxa"/>
          </w:tcPr>
          <w:p w14:paraId="6057549D" w14:textId="77777777" w:rsidR="001C6799" w:rsidRDefault="00273BEA">
            <w:pPr>
              <w:spacing w:before="20" w:after="20" w:line="280" w:lineRule="exact"/>
            </w:pPr>
            <w:r>
              <w:rPr>
                <w:rFonts w:cs="Times New Roman"/>
                <w:color w:val="000000"/>
                <w:sz w:val="22"/>
              </w:rPr>
              <w:t>Висока</w:t>
            </w:r>
          </w:p>
        </w:tc>
        <w:tc>
          <w:tcPr>
            <w:tcW w:w="2409" w:type="dxa"/>
          </w:tcPr>
          <w:p w14:paraId="1155F06B" w14:textId="77777777" w:rsidR="001C6799" w:rsidRDefault="00273BEA">
            <w:pPr>
              <w:spacing w:before="20" w:after="20" w:line="280" w:lineRule="exact"/>
            </w:pPr>
            <w:r>
              <w:rPr>
                <w:rFonts w:cs="Times New Roman"/>
                <w:color w:val="000000"/>
                <w:sz w:val="22"/>
              </w:rPr>
              <w:t>Середня</w:t>
            </w:r>
          </w:p>
        </w:tc>
        <w:tc>
          <w:tcPr>
            <w:tcW w:w="2409" w:type="dxa"/>
          </w:tcPr>
          <w:p w14:paraId="28F4E322" w14:textId="77777777" w:rsidR="001C6799" w:rsidRDefault="00273BEA">
            <w:pPr>
              <w:spacing w:before="20" w:after="20" w:line="280" w:lineRule="exact"/>
            </w:pPr>
            <w:r>
              <w:rPr>
                <w:rFonts w:cs="Times New Roman"/>
                <w:color w:val="000000"/>
                <w:sz w:val="22"/>
              </w:rPr>
              <w:t>Середня</w:t>
            </w:r>
          </w:p>
        </w:tc>
      </w:tr>
    </w:tbl>
    <w:p w14:paraId="6831F333" w14:textId="77777777" w:rsidR="001C6799" w:rsidRDefault="00273BEA">
      <w:r>
        <w:lastRenderedPageBreak/>
        <w:t> </w:t>
      </w:r>
    </w:p>
    <w:p w14:paraId="5F4BD866" w14:textId="77777777" w:rsidR="001C6799" w:rsidRDefault="00273BEA">
      <w:pPr>
        <w:ind w:firstLine="709"/>
        <w:jc w:val="both"/>
      </w:pPr>
      <w:r>
        <w:rPr>
          <w:rFonts w:cs="Times New Roman"/>
          <w:color w:val="000000"/>
        </w:rPr>
        <w:t xml:space="preserve">Вибір Neon </w:t>
      </w:r>
      <w:r>
        <w:rPr>
          <w:rFonts w:cs="Times New Roman"/>
          <w:color w:val="000000"/>
        </w:rPr>
        <w:t>обґрунтований можливістю динамічного масштабування обчислювальних ресурсів, що дозволяє системі ефективно обробляти пікові навантаження під час аварій без зайвих витрат у спокійні періоди.</w:t>
      </w:r>
    </w:p>
    <w:p w14:paraId="7BB997F8" w14:textId="77777777" w:rsidR="001C6799" w:rsidRDefault="00273BEA">
      <w:pPr>
        <w:pStyle w:val="21"/>
        <w:jc w:val="both"/>
      </w:pPr>
      <w:bookmarkStart w:id="18" w:name="_Toc229074283"/>
      <w:r>
        <w:rPr>
          <w:rFonts w:ascii="Times New Roman" w:hAnsi="Times New Roman" w:cs="Times New Roman"/>
          <w:color w:val="000000"/>
          <w:sz w:val="28"/>
        </w:rPr>
        <w:t>2.5. Математична постановка задачі та метрики якості</w:t>
      </w:r>
      <w:bookmarkEnd w:id="18"/>
    </w:p>
    <w:p w14:paraId="1A07F9E9" w14:textId="7BA2FDB7" w:rsidR="001C6799" w:rsidRDefault="00273BEA">
      <w:pPr>
        <w:ind w:firstLine="709"/>
        <w:jc w:val="both"/>
      </w:pPr>
      <w:r>
        <w:rPr>
          <w:rFonts w:cs="Times New Roman"/>
          <w:color w:val="000000"/>
        </w:rPr>
        <w:t xml:space="preserve">Задача короткострокового прогнозування енергоспоживання формулюється як задача аналізу часового ряду </w:t>
      </w:r>
      <m:oMath>
        <m:r>
          <w:rPr>
            <w:rFonts w:ascii="Cambria Math" w:hAnsi="Cambria Math" w:cs="Times New Roman"/>
            <w:color w:val="000000"/>
          </w:rPr>
          <m:t>X={</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2</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r>
          <w:rPr>
            <w:rFonts w:ascii="Cambria Math" w:hAnsi="Cambria Math" w:cs="Times New Roman"/>
            <w:color w:val="000000"/>
          </w:rPr>
          <m:t>}</m:t>
        </m:r>
      </m:oMath>
      <w:r>
        <w:rPr>
          <w:rFonts w:cs="Times New Roman"/>
          <w:color w:val="000000"/>
        </w:rPr>
        <w:t xml:space="preserve">. Метою є побудова відображення </w:t>
      </w:r>
      <m:oMath>
        <m:r>
          <w:rPr>
            <w:rFonts w:ascii="Cambria Math" w:hAnsi="Cambria Math" w:cs="Times New Roman"/>
            <w:color w:val="000000"/>
          </w:rPr>
          <m:t>f:X→Y</m:t>
        </m:r>
      </m:oMath>
      <w:r>
        <w:rPr>
          <w:rFonts w:cs="Times New Roman"/>
          <w:color w:val="000000"/>
        </w:rPr>
        <w:t xml:space="preserve">, де </w:t>
      </w:r>
      <m:oMath>
        <m:r>
          <w:rPr>
            <w:rFonts w:ascii="Cambria Math" w:hAnsi="Cambria Math" w:cs="Times New Roman"/>
            <w:color w:val="000000"/>
          </w:rPr>
          <m:t>Y={</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t+n</m:t>
            </m:r>
          </m:sub>
        </m:sSub>
        <m:r>
          <w:rPr>
            <w:rFonts w:ascii="Cambria Math" w:hAnsi="Cambria Math" w:cs="Times New Roman"/>
            <w:color w:val="000000"/>
          </w:rPr>
          <m:t>}</m:t>
        </m:r>
      </m:oMath>
      <w:r>
        <w:rPr>
          <w:rFonts w:cs="Times New Roman"/>
          <w:color w:val="000000"/>
        </w:rPr>
        <w:t xml:space="preserve"> — прогноз на </w:t>
      </w:r>
      <m:oMath>
        <m:r>
          <w:rPr>
            <w:rFonts w:ascii="Cambria Math" w:hAnsi="Cambria Math" w:cs="Times New Roman"/>
            <w:color w:val="000000"/>
          </w:rPr>
          <m:t>n</m:t>
        </m:r>
      </m:oMath>
      <w:r>
        <w:rPr>
          <w:rFonts w:cs="Times New Roman"/>
          <w:color w:val="000000"/>
        </w:rPr>
        <w:t xml:space="preserve"> кроків вперед. </w:t>
      </w:r>
    </w:p>
    <w:p w14:paraId="3F0B1A04" w14:textId="77777777" w:rsidR="001C6799" w:rsidRDefault="00273BEA">
      <w:pPr>
        <w:ind w:firstLine="709"/>
        <w:jc w:val="both"/>
      </w:pPr>
      <w:r>
        <w:rPr>
          <w:rFonts w:cs="Times New Roman"/>
          <w:color w:val="000000"/>
        </w:rPr>
        <w:t>Модель має мінімізувати комбінований функціонал похибки. Основними метриками для оцінки якості визначено:</w:t>
      </w:r>
    </w:p>
    <w:p w14:paraId="27F1D20A" w14:textId="77777777" w:rsidR="001C6799" w:rsidRDefault="00273BEA">
      <w:pPr>
        <w:keepNext/>
        <w:keepLines/>
        <w:spacing w:after="40"/>
        <w:ind w:left="709" w:hanging="425"/>
      </w:pPr>
      <w:r>
        <w:rPr>
          <w:rFonts w:cs="Times New Roman"/>
          <w:color w:val="000000"/>
        </w:rPr>
        <w:t>1. Оцінка точності за допомогою середньої абсолютної відсоткової похибки (MAPE):</w:t>
      </w:r>
    </w:p>
    <w:p w14:paraId="03138129" w14:textId="77777777" w:rsidR="001C6799" w:rsidRDefault="00273BEA">
      <w:r>
        <w:t> </w:t>
      </w:r>
    </w:p>
    <w:p w14:paraId="1E4EA5DD" w14:textId="6AA164F8" w:rsidR="001C6799" w:rsidRDefault="00273BEA">
      <w:pPr>
        <w:tabs>
          <w:tab w:val="center" w:pos="4819"/>
          <w:tab w:val="right" w:pos="9638"/>
        </w:tabs>
      </w:pPr>
      <w:r>
        <w:rPr>
          <w:rFonts w:cs="Times New Roman"/>
        </w:rPr>
        <w:tab/>
      </w:r>
      <m:oMath>
        <m:r>
          <w:rPr>
            <w:rFonts w:ascii="Cambria Math" w:hAnsi="Cambria Math" w:cs="Times New Roman"/>
          </w:rPr>
          <m:t>MAPE=</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m:t>
            </m:r>
          </m:e>
        </m:nary>
        <m:r>
          <w:rPr>
            <w:rFonts w:ascii="Cambria Math" w:hAnsi="Cambria Math" w:cs="Times New Roman"/>
          </w:rPr>
          <m:t>,</m:t>
        </m:r>
      </m:oMath>
      <w:r>
        <w:rPr>
          <w:rFonts w:cs="Times New Roman"/>
        </w:rPr>
        <w:tab/>
      </w:r>
      <w:r>
        <w:rPr>
          <w:rFonts w:cs="Times New Roman"/>
        </w:rPr>
        <w:t>(2.1)</w:t>
      </w:r>
    </w:p>
    <w:p w14:paraId="4A3DC9F5" w14:textId="77777777" w:rsidR="001C6799" w:rsidRDefault="00273BEA">
      <w:r>
        <w:t> </w:t>
      </w:r>
    </w:p>
    <w:p w14:paraId="3F798F1A" w14:textId="2A8EC38C" w:rsidR="001C6799" w:rsidRDefault="00273BEA">
      <w:pPr>
        <w:jc w:val="both"/>
      </w:pPr>
      <w:r>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i</m:t>
            </m:r>
          </m:sub>
        </m:sSub>
      </m:oMath>
      <w:r>
        <w:rPr>
          <w:rFonts w:cs="Times New Roman"/>
          <w:color w:val="000000"/>
        </w:rPr>
        <w:t xml:space="preserve"> — фактичне значення, </w:t>
      </w:r>
      <m:oMath>
        <m:sSub>
          <m:sSubPr>
            <m:ctrlPr>
              <w:rPr>
                <w:rFonts w:ascii="Cambria Math" w:hAnsi="Cambria Math" w:cs="Times New Roman"/>
                <w:color w:val="000000"/>
              </w:rPr>
            </m:ctrlPr>
          </m:sSubPr>
          <m:e>
            <m:acc>
              <m:accPr>
                <m:ctrlPr>
                  <w:rPr>
                    <w:rFonts w:ascii="Cambria Math" w:hAnsi="Cambria Math" w:cs="Times New Roman"/>
                    <w:color w:val="000000"/>
                  </w:rPr>
                </m:ctrlPr>
              </m:accPr>
              <m:e>
                <m:r>
                  <w:rPr>
                    <w:rFonts w:ascii="Cambria Math" w:hAnsi="Cambria Math" w:cs="Times New Roman"/>
                    <w:color w:val="000000"/>
                  </w:rPr>
                  <m:t>y</m:t>
                </m:r>
              </m:e>
            </m:acc>
          </m:e>
          <m:sub>
            <m:r>
              <w:rPr>
                <w:rFonts w:ascii="Cambria Math" w:hAnsi="Cambria Math" w:cs="Times New Roman"/>
                <w:color w:val="000000"/>
              </w:rPr>
              <m:t>i</m:t>
            </m:r>
          </m:sub>
        </m:sSub>
      </m:oMath>
      <w:r>
        <w:rPr>
          <w:rFonts w:cs="Times New Roman"/>
          <w:color w:val="000000"/>
        </w:rPr>
        <w:t xml:space="preserve"> — прогноз. Ця метрика обрана через її незалежність від масштабу потужності конкретної підстанції.</w:t>
      </w:r>
    </w:p>
    <w:p w14:paraId="35739CC8" w14:textId="77777777" w:rsidR="001C6799" w:rsidRDefault="00273BEA">
      <w:pPr>
        <w:keepNext/>
        <w:keepLines/>
        <w:spacing w:after="40"/>
        <w:ind w:left="709" w:hanging="425"/>
      </w:pPr>
      <w:r>
        <w:rPr>
          <w:rFonts w:cs="Times New Roman"/>
          <w:color w:val="000000"/>
        </w:rPr>
        <w:t>2. Квадратична похибка (RMSE):</w:t>
      </w:r>
    </w:p>
    <w:p w14:paraId="2F52714F" w14:textId="77777777" w:rsidR="001C6799" w:rsidRDefault="00273BEA">
      <w:r>
        <w:t> </w:t>
      </w:r>
    </w:p>
    <w:p w14:paraId="08D1B693" w14:textId="5EA35DB7" w:rsidR="001C6799" w:rsidRDefault="00273BEA">
      <w:pPr>
        <w:tabs>
          <w:tab w:val="center" w:pos="4819"/>
          <w:tab w:val="right" w:pos="9638"/>
        </w:tabs>
      </w:pPr>
      <w:r>
        <w:rPr>
          <w:rFonts w:cs="Times New Roman"/>
        </w:rPr>
        <w:tab/>
      </w:r>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n</m:t>
                </m:r>
              </m:den>
            </m:f>
          </m:e>
        </m:rad>
        <m:r>
          <w:rPr>
            <w:rFonts w:ascii="Cambria Math" w:hAnsi="Cambria Math" w:cs="Times New Roman"/>
          </w:rPr>
          <m:t>,</m:t>
        </m:r>
      </m:oMath>
      <w:r>
        <w:rPr>
          <w:rFonts w:cs="Times New Roman"/>
        </w:rPr>
        <w:tab/>
        <w:t>(2.2)</w:t>
      </w:r>
    </w:p>
    <w:p w14:paraId="7055D4D4" w14:textId="77777777" w:rsidR="001C6799" w:rsidRDefault="00273BEA">
      <w:r>
        <w:t> </w:t>
      </w:r>
    </w:p>
    <w:p w14:paraId="27D2C865" w14:textId="29A0133D" w:rsidR="001C6799" w:rsidRDefault="00273BEA">
      <w:pPr>
        <w:jc w:val="both"/>
      </w:pPr>
      <w:r>
        <w:rPr>
          <w:rFonts w:cs="Times New Roman"/>
          <w:color w:val="000000"/>
        </w:rPr>
        <w:t xml:space="preserve">де </w:t>
      </w:r>
      <m:oMath>
        <m:r>
          <w:rPr>
            <w:rFonts w:ascii="Cambria Math" w:hAnsi="Cambria Math" w:cs="Times New Roman"/>
            <w:color w:val="000000"/>
          </w:rPr>
          <m:t>n</m:t>
        </m:r>
      </m:oMath>
      <w:r>
        <w:rPr>
          <w:rFonts w:cs="Times New Roman"/>
          <w:color w:val="000000"/>
        </w:rPr>
        <w:t xml:space="preserve"> — кількість спостережень. Метрика дозволяє акцентувати увагу на значних відхиленнях, що є критичним для запобігання перевантаженню мереж.</w:t>
      </w:r>
    </w:p>
    <w:p w14:paraId="5C5E9C70" w14:textId="77777777" w:rsidR="001C6799" w:rsidRDefault="00273BEA">
      <w:pPr>
        <w:keepNext/>
        <w:keepLines/>
        <w:spacing w:after="40"/>
        <w:ind w:left="709" w:hanging="425"/>
      </w:pPr>
      <w:r>
        <w:rPr>
          <w:rFonts w:cs="Times New Roman"/>
          <w:color w:val="000000"/>
        </w:rPr>
        <w:t>3. Функція втрат:</w:t>
      </w:r>
    </w:p>
    <w:p w14:paraId="34A4550C" w14:textId="77777777" w:rsidR="001C6799" w:rsidRDefault="00273BEA">
      <w:pPr>
        <w:ind w:firstLine="709"/>
        <w:jc w:val="both"/>
      </w:pPr>
      <w:r>
        <w:rPr>
          <w:rFonts w:cs="Times New Roman"/>
          <w:color w:val="000000"/>
        </w:rPr>
        <w:t>Для навчання використано стійку функцію Huber Loss:</w:t>
      </w:r>
    </w:p>
    <w:p w14:paraId="1F5F7777" w14:textId="77777777" w:rsidR="001C6799" w:rsidRDefault="00273BEA">
      <w:r>
        <w:t> </w:t>
      </w:r>
    </w:p>
    <w:p w14:paraId="2C76DC5C" w14:textId="625B05B8" w:rsidR="001C6799" w:rsidRDefault="00273BEA">
      <w:pPr>
        <w:tabs>
          <w:tab w:val="center" w:pos="4819"/>
          <w:tab w:val="right" w:pos="9638"/>
        </w:tabs>
      </w:pPr>
      <w:r>
        <w:rPr>
          <w:rFonts w:cs="Times New Roman"/>
        </w:rPr>
        <w:lastRenderedPageBreak/>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(a)={</m:t>
        </m:r>
        <m:m>
          <m:mPr>
            <m:plcHide m:val="1"/>
            <m:mcs>
              <m:mc>
                <m:mcPr>
                  <m:count m:val="2"/>
                  <m:mcJc m:val="center"/>
                </m:mcPr>
              </m:mc>
            </m:mcs>
            <m:ctrlPr>
              <w:rPr>
                <w:rFonts w:ascii="Cambria Math" w:hAnsi="Cambria Math" w:cs="Times New Roman"/>
              </w:rPr>
            </m:ctrlPr>
          </m:mPr>
          <m:m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e>
            <m:e>
              <m:r>
                <m:rPr>
                  <m:nor/>
                </m:rPr>
                <w:rPr>
                  <w:rFonts w:cs="Times New Roman"/>
                </w:rPr>
                <m:t xml:space="preserve">if </m:t>
              </m:r>
              <m:r>
                <w:rPr>
                  <w:rFonts w:ascii="Cambria Math" w:hAnsi="Cambria Math" w:cs="Times New Roman"/>
                </w:rPr>
                <m:t>|a|≤δ</m:t>
              </m:r>
            </m:e>
          </m:mr>
          <m:mr>
            <m:e>
              <m:r>
                <w:rPr>
                  <w:rFonts w:ascii="Cambria Math" w:hAnsi="Cambria Math" w:cs="Times New Roman"/>
                </w:rPr>
                <m:t>δ(|a|-</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δ),</m:t>
              </m:r>
            </m:e>
            <m:e>
              <m:r>
                <m:rPr>
                  <m:nor/>
                </m:rPr>
                <w:rPr>
                  <w:rFonts w:cs="Times New Roman"/>
                </w:rPr>
                <m:t>otherwise</m:t>
              </m:r>
            </m:e>
          </m:mr>
        </m:m>
        <m:r>
          <w:rPr>
            <w:rFonts w:ascii="Cambria Math" w:hAnsi="Cambria Math" w:cs="Times New Roman"/>
          </w:rPr>
          <m:t>,</m:t>
        </m:r>
      </m:oMath>
      <w:r>
        <w:rPr>
          <w:rFonts w:cs="Times New Roman"/>
        </w:rPr>
        <w:tab/>
        <w:t>(2.3)</w:t>
      </w:r>
    </w:p>
    <w:p w14:paraId="66F07DE0" w14:textId="77777777" w:rsidR="001C6799" w:rsidRDefault="00273BEA">
      <w:r>
        <w:t> </w:t>
      </w:r>
    </w:p>
    <w:p w14:paraId="3319ED04" w14:textId="77777777" w:rsidR="001C6799" w:rsidRDefault="00273BEA">
      <w:pPr>
        <w:ind w:firstLine="709"/>
        <w:jc w:val="both"/>
      </w:pPr>
      <w:r>
        <w:rPr>
          <w:rFonts w:cs="Times New Roman"/>
          <w:color w:val="000000"/>
        </w:rPr>
        <w:t>що дозволяє стабілізувати градієнти при наявності шумів у телеметрії.</w:t>
      </w:r>
    </w:p>
    <w:p w14:paraId="04A688D9" w14:textId="77777777" w:rsidR="001C6799" w:rsidRDefault="00273BEA">
      <w:pPr>
        <w:ind w:firstLine="709"/>
        <w:jc w:val="both"/>
      </w:pPr>
      <w:r>
        <w:rPr>
          <w:rFonts w:cs="Times New Roman"/>
          <w:b/>
          <w:color w:val="000000"/>
        </w:rPr>
        <w:t>2.5.1. Специфікація форматів обміну даними</w:t>
      </w:r>
    </w:p>
    <w:p w14:paraId="03DCB0DF" w14:textId="77777777" w:rsidR="001C6799" w:rsidRDefault="00273BEA">
      <w:pPr>
        <w:ind w:firstLine="709"/>
        <w:jc w:val="both"/>
      </w:pPr>
      <w:r>
        <w:rPr>
          <w:rFonts w:cs="Times New Roman"/>
          <w:color w:val="000000"/>
        </w:rPr>
        <w:t>Для забезпечення сумісності з IoT-шлюзами, вхідна телеметрія передається у форматі JSON. Приклад структури вхідного пакету (`telemetry_payload`):</w:t>
      </w:r>
    </w:p>
    <w:p w14:paraId="447A0BCA" w14:textId="77777777" w:rsidR="001C6799" w:rsidRDefault="00273BEA">
      <w:pPr>
        <w:spacing w:before="60" w:after="60" w:line="320" w:lineRule="exact"/>
      </w:pPr>
      <w:r>
        <w:rPr>
          <w:rFonts w:ascii="Courier New" w:hAnsi="Courier New" w:cs="Courier New"/>
          <w:sz w:val="24"/>
        </w:rPr>
        <w:t>{</w:t>
      </w:r>
      <w:r>
        <w:rPr>
          <w:rFonts w:ascii="Courier New" w:hAnsi="Courier New" w:cs="Courier New"/>
          <w:sz w:val="24"/>
        </w:rPr>
        <w:br/>
        <w:t xml:space="preserve">  "station_id": "DAYTON_01",</w:t>
      </w:r>
      <w:r>
        <w:rPr>
          <w:rFonts w:ascii="Courier New" w:hAnsi="Courier New" w:cs="Courier New"/>
          <w:sz w:val="24"/>
        </w:rPr>
        <w:br/>
        <w:t xml:space="preserve">  "timestamp": "2026-04-22T15:00:00Z",</w:t>
      </w:r>
      <w:r>
        <w:rPr>
          <w:rFonts w:ascii="Courier New" w:hAnsi="Courier New" w:cs="Courier New"/>
          <w:sz w:val="24"/>
        </w:rPr>
        <w:br/>
        <w:t xml:space="preserve">  "metrics": {</w:t>
      </w:r>
      <w:r>
        <w:rPr>
          <w:rFonts w:ascii="Courier New" w:hAnsi="Courier New" w:cs="Courier New"/>
          <w:sz w:val="24"/>
        </w:rPr>
        <w:br/>
        <w:t xml:space="preserve">    "actual_load_mw": 1845.2,</w:t>
      </w:r>
      <w:r>
        <w:rPr>
          <w:rFonts w:ascii="Courier New" w:hAnsi="Courier New" w:cs="Courier New"/>
          <w:sz w:val="24"/>
        </w:rPr>
        <w:br/>
        <w:t xml:space="preserve">    "oil_temperature": 68.5,</w:t>
      </w:r>
      <w:r>
        <w:rPr>
          <w:rFonts w:ascii="Courier New" w:hAnsi="Courier New" w:cs="Courier New"/>
          <w:sz w:val="24"/>
        </w:rPr>
        <w:br/>
        <w:t xml:space="preserve">    "ambient_temp": 14.2</w:t>
      </w:r>
      <w:r>
        <w:rPr>
          <w:rFonts w:ascii="Courier New" w:hAnsi="Courier New" w:cs="Courier New"/>
          <w:sz w:val="24"/>
        </w:rPr>
        <w:br/>
        <w:t xml:space="preserve">  },</w:t>
      </w:r>
      <w:r>
        <w:rPr>
          <w:rFonts w:ascii="Courier New" w:hAnsi="Courier New" w:cs="Courier New"/>
          <w:sz w:val="24"/>
        </w:rPr>
        <w:br/>
        <w:t xml:space="preserve">  "status": "active"</w:t>
      </w:r>
      <w:r>
        <w:rPr>
          <w:rFonts w:ascii="Courier New" w:hAnsi="Courier New" w:cs="Courier New"/>
          <w:sz w:val="24"/>
        </w:rPr>
        <w:br/>
        <w:t>}</w:t>
      </w:r>
    </w:p>
    <w:p w14:paraId="192327BE" w14:textId="77777777" w:rsidR="001C6799" w:rsidRDefault="00273BEA">
      <w:pPr>
        <w:ind w:firstLine="709"/>
        <w:jc w:val="both"/>
      </w:pPr>
      <w:r>
        <w:rPr>
          <w:rFonts w:cs="Times New Roman"/>
          <w:color w:val="000000"/>
        </w:rPr>
        <w:t>Вихідна інформація для візуалізації та зовнішніх API формується як об'єкт прогнозного моделювання:</w:t>
      </w:r>
    </w:p>
    <w:p w14:paraId="74B851F4" w14:textId="77777777" w:rsidR="001C6799" w:rsidRDefault="00273BEA">
      <w:pPr>
        <w:spacing w:before="60" w:after="60" w:line="320" w:lineRule="exact"/>
      </w:pPr>
      <w:r>
        <w:rPr>
          <w:rFonts w:ascii="Courier New" w:hAnsi="Courier New" w:cs="Courier New"/>
          <w:sz w:val="24"/>
        </w:rPr>
        <w:t>{</w:t>
      </w:r>
      <w:r>
        <w:rPr>
          <w:rFonts w:ascii="Courier New" w:hAnsi="Courier New" w:cs="Courier New"/>
          <w:sz w:val="24"/>
        </w:rPr>
        <w:br/>
        <w:t xml:space="preserve">  "forecast_id": "F_20260422_001",</w:t>
      </w:r>
      <w:r>
        <w:rPr>
          <w:rFonts w:ascii="Courier New" w:hAnsi="Courier New" w:cs="Courier New"/>
          <w:sz w:val="24"/>
        </w:rPr>
        <w:br/>
      </w:r>
      <w:r>
        <w:rPr>
          <w:rFonts w:ascii="Courier New" w:hAnsi="Courier New" w:cs="Courier New"/>
          <w:sz w:val="24"/>
        </w:rPr>
        <w:t xml:space="preserve">  "prediction_horizon": "48h",</w:t>
      </w:r>
      <w:r>
        <w:rPr>
          <w:rFonts w:ascii="Courier New" w:hAnsi="Courier New" w:cs="Courier New"/>
          <w:sz w:val="24"/>
        </w:rPr>
        <w:br/>
        <w:t xml:space="preserve">  "data_points": [</w:t>
      </w:r>
      <w:r>
        <w:rPr>
          <w:rFonts w:ascii="Courier New" w:hAnsi="Courier New" w:cs="Courier New"/>
          <w:sz w:val="24"/>
        </w:rPr>
        <w:br/>
        <w:t xml:space="preserve">    {"t": "2026-04-22T16:00:00Z", "val": 1910.5, "ci_low": 1890.2, "ci_high": 1930.8},</w:t>
      </w:r>
      <w:r>
        <w:rPr>
          <w:rFonts w:ascii="Courier New" w:hAnsi="Courier New" w:cs="Courier New"/>
          <w:sz w:val="24"/>
        </w:rPr>
        <w:br/>
        <w:t xml:space="preserve">    {"t": "2026-04-22T17:00:00Z", "val": 1945.0, "ci_low": 1920.5, "ci_high": 1969.5}</w:t>
      </w:r>
      <w:r>
        <w:rPr>
          <w:rFonts w:ascii="Courier New" w:hAnsi="Courier New" w:cs="Courier New"/>
          <w:sz w:val="24"/>
        </w:rPr>
        <w:br/>
        <w:t xml:space="preserve">  ]</w:t>
      </w:r>
      <w:r>
        <w:rPr>
          <w:rFonts w:ascii="Courier New" w:hAnsi="Courier New" w:cs="Courier New"/>
          <w:sz w:val="24"/>
        </w:rPr>
        <w:br/>
        <w:t>}</w:t>
      </w:r>
    </w:p>
    <w:p w14:paraId="5E2CE4BE" w14:textId="77777777" w:rsidR="001C6799" w:rsidRDefault="00273BEA">
      <w:pPr>
        <w:pStyle w:val="21"/>
        <w:jc w:val="both"/>
      </w:pPr>
      <w:bookmarkStart w:id="19" w:name="_Toc229074284"/>
      <w:r>
        <w:rPr>
          <w:rFonts w:ascii="Times New Roman" w:hAnsi="Times New Roman" w:cs="Times New Roman"/>
          <w:color w:val="000000"/>
          <w:sz w:val="28"/>
        </w:rPr>
        <w:t>2.6. Обґрунтування видів забезпечення системи</w:t>
      </w:r>
      <w:bookmarkEnd w:id="19"/>
    </w:p>
    <w:p w14:paraId="7B502476" w14:textId="77777777" w:rsidR="001C6799" w:rsidRDefault="00273BEA">
      <w:pPr>
        <w:ind w:firstLine="709"/>
        <w:jc w:val="both"/>
      </w:pPr>
      <w:r>
        <w:rPr>
          <w:rFonts w:cs="Times New Roman"/>
          <w:color w:val="000000"/>
        </w:rPr>
        <w:t xml:space="preserve">Згідно з вимогами до інженерного проєктування, система </w:t>
      </w:r>
      <w:r>
        <w:rPr>
          <w:rFonts w:cs="Times New Roman"/>
          <w:b/>
          <w:color w:val="000000"/>
        </w:rPr>
        <w:t>EnergyMonitor-OLAP</w:t>
      </w:r>
      <w:r>
        <w:rPr>
          <w:rFonts w:cs="Times New Roman"/>
          <w:color w:val="000000"/>
        </w:rPr>
        <w:t xml:space="preserve"> базується на чотирьох взаємопов'язаних видах забезпечення.</w:t>
      </w:r>
    </w:p>
    <w:p w14:paraId="4C93C218" w14:textId="77777777" w:rsidR="001C6799" w:rsidRDefault="00273BEA">
      <w:pPr>
        <w:keepNext/>
        <w:keepLines/>
        <w:spacing w:before="40" w:after="40"/>
        <w:ind w:firstLine="709"/>
        <w:jc w:val="both"/>
      </w:pPr>
      <w:r>
        <w:rPr>
          <w:rFonts w:cs="Times New Roman"/>
          <w:b/>
          <w:color w:val="000000"/>
        </w:rPr>
        <w:lastRenderedPageBreak/>
        <w:t>2.6.1. Математичне забезпечення</w:t>
      </w:r>
    </w:p>
    <w:p w14:paraId="5B89FD0A" w14:textId="77777777" w:rsidR="001C6799" w:rsidRDefault="00273BEA">
      <w:pPr>
        <w:ind w:firstLine="709"/>
        <w:jc w:val="both"/>
      </w:pPr>
      <w:r>
        <w:rPr>
          <w:rFonts w:cs="Times New Roman"/>
          <w:color w:val="000000"/>
        </w:rPr>
        <w:t xml:space="preserve">Математичне забезпечення включає алгоритми, обрані для </w:t>
      </w:r>
      <w:r>
        <w:rPr>
          <w:rFonts w:cs="Times New Roman"/>
          <w:color w:val="000000"/>
        </w:rPr>
        <w:t>вирішення предиктивних задач:</w:t>
      </w:r>
    </w:p>
    <w:p w14:paraId="57BD5F2B" w14:textId="77777777" w:rsidR="001C6799" w:rsidRDefault="00273BEA">
      <w:pPr>
        <w:pStyle w:val="a0"/>
        <w:keepNext/>
        <w:keepLines/>
        <w:spacing w:after="40"/>
        <w:ind w:left="709"/>
      </w:pPr>
      <w:r>
        <w:rPr>
          <w:rFonts w:cs="Times New Roman"/>
          <w:color w:val="000000"/>
        </w:rPr>
        <w:t>багатошарова архітектура LSTM з механізмом кодування часових міток;</w:t>
      </w:r>
    </w:p>
    <w:p w14:paraId="16F8DC1A" w14:textId="77777777" w:rsidR="001C6799" w:rsidRDefault="00273BEA">
      <w:pPr>
        <w:pStyle w:val="a0"/>
        <w:keepNext/>
        <w:keepLines/>
        <w:spacing w:after="40"/>
        <w:ind w:left="709"/>
      </w:pPr>
      <w:r>
        <w:rPr>
          <w:rFonts w:cs="Times New Roman"/>
          <w:color w:val="000000"/>
        </w:rPr>
        <w:t>алгоритми регуляризації Dropout для запобігання перенавчанню та зупинки за метрикою валідаційної втрати;</w:t>
      </w:r>
    </w:p>
    <w:p w14:paraId="64207F00" w14:textId="5320D35D" w:rsidR="001C6799" w:rsidRDefault="00273BEA">
      <w:pPr>
        <w:pStyle w:val="a0"/>
        <w:keepNext/>
        <w:keepLines/>
        <w:spacing w:after="40"/>
        <w:ind w:left="709"/>
      </w:pPr>
      <w:r>
        <w:rPr>
          <w:rFonts w:cs="Times New Roman"/>
          <w:color w:val="000000"/>
        </w:rPr>
        <w:t>стійка функція втрат Huber Loss (</w:t>
      </w:r>
      <m:oMath>
        <m:r>
          <w:rPr>
            <w:rFonts w:ascii="Cambria Math" w:hAnsi="Cambria Math" w:cs="Times New Roman"/>
            <w:color w:val="000000"/>
          </w:rPr>
          <m:t>δ=1.0</m:t>
        </m:r>
      </m:oMath>
      <w:r>
        <w:rPr>
          <w:rFonts w:cs="Times New Roman"/>
          <w:color w:val="000000"/>
        </w:rPr>
        <w:t>).</w:t>
      </w:r>
    </w:p>
    <w:p w14:paraId="4DB50D9F" w14:textId="77777777" w:rsidR="001C6799" w:rsidRDefault="00273BEA">
      <w:pPr>
        <w:keepNext/>
        <w:keepLines/>
        <w:spacing w:before="40" w:after="40"/>
        <w:ind w:firstLine="709"/>
        <w:jc w:val="both"/>
      </w:pPr>
      <w:r>
        <w:rPr>
          <w:rFonts w:cs="Times New Roman"/>
          <w:b/>
          <w:color w:val="000000"/>
        </w:rPr>
        <w:t>2.6.2. Технічне забезпечення</w:t>
      </w:r>
    </w:p>
    <w:p w14:paraId="35D878CF" w14:textId="77777777" w:rsidR="001C6799" w:rsidRDefault="00273BEA">
      <w:pPr>
        <w:ind w:firstLine="709"/>
        <w:jc w:val="both"/>
      </w:pPr>
      <w:r>
        <w:rPr>
          <w:rFonts w:cs="Times New Roman"/>
          <w:color w:val="000000"/>
        </w:rPr>
        <w:t>Технічне забезпечення системи базується на хмарній інфраструктурі:</w:t>
      </w:r>
    </w:p>
    <w:p w14:paraId="4C9F7431" w14:textId="77777777" w:rsidR="001C6799" w:rsidRDefault="00273BEA">
      <w:pPr>
        <w:pStyle w:val="a0"/>
        <w:keepNext/>
        <w:keepLines/>
        <w:spacing w:after="40"/>
        <w:ind w:left="709"/>
      </w:pPr>
      <w:r>
        <w:rPr>
          <w:rFonts w:cs="Times New Roman"/>
          <w:color w:val="000000"/>
        </w:rPr>
        <w:t>хмарна платформа Render.com [24];</w:t>
      </w:r>
    </w:p>
    <w:p w14:paraId="1C395139" w14:textId="77777777" w:rsidR="001C6799" w:rsidRDefault="00273BEA">
      <w:pPr>
        <w:pStyle w:val="a0"/>
        <w:keepNext/>
        <w:keepLines/>
        <w:spacing w:after="40"/>
        <w:ind w:left="709"/>
      </w:pPr>
      <w:r>
        <w:rPr>
          <w:rFonts w:cs="Times New Roman"/>
          <w:color w:val="000000"/>
        </w:rPr>
        <w:t>мінімум 512 МБ оперативної пам'яті для стабільної роботи алгоритмів інференсу;</w:t>
      </w:r>
    </w:p>
    <w:p w14:paraId="5DEDADE1" w14:textId="77777777" w:rsidR="001C6799" w:rsidRDefault="00273BEA">
      <w:pPr>
        <w:pStyle w:val="a0"/>
        <w:keepNext/>
        <w:keepLines/>
        <w:spacing w:after="40"/>
        <w:ind w:left="709"/>
      </w:pPr>
      <w:r>
        <w:rPr>
          <w:rFonts w:cs="Times New Roman"/>
          <w:color w:val="000000"/>
        </w:rPr>
        <w:t>хмарна інфраструктура Neon для зберігання даних з автоматичним масштабуванням.</w:t>
      </w:r>
    </w:p>
    <w:p w14:paraId="02347718" w14:textId="77777777" w:rsidR="001C6799" w:rsidRDefault="00273BEA">
      <w:pPr>
        <w:keepNext/>
        <w:keepLines/>
        <w:spacing w:before="40" w:after="40"/>
        <w:ind w:firstLine="709"/>
        <w:jc w:val="both"/>
      </w:pPr>
      <w:r>
        <w:rPr>
          <w:rFonts w:cs="Times New Roman"/>
          <w:b/>
          <w:color w:val="000000"/>
        </w:rPr>
        <w:t>2.6.3. Програмне забезпечення</w:t>
      </w:r>
    </w:p>
    <w:p w14:paraId="31C98BD7" w14:textId="77777777" w:rsidR="001C6799" w:rsidRDefault="00273BEA">
      <w:pPr>
        <w:ind w:firstLine="709"/>
        <w:jc w:val="both"/>
      </w:pPr>
      <w:r>
        <w:rPr>
          <w:rFonts w:cs="Times New Roman"/>
          <w:color w:val="000000"/>
        </w:rPr>
        <w:t>Програмне забезпечення системи:</w:t>
      </w:r>
    </w:p>
    <w:p w14:paraId="1C0692D3" w14:textId="77777777" w:rsidR="001C6799" w:rsidRDefault="00273BEA">
      <w:pPr>
        <w:pStyle w:val="a0"/>
        <w:keepNext/>
        <w:keepLines/>
        <w:spacing w:after="40"/>
        <w:ind w:left="709"/>
      </w:pPr>
      <w:r>
        <w:rPr>
          <w:rFonts w:cs="Times New Roman"/>
          <w:color w:val="000000"/>
        </w:rPr>
        <w:t>ОС Linux (Ubuntu 22.04 LTS у Docker-контейнерах);</w:t>
      </w:r>
    </w:p>
    <w:p w14:paraId="433B595B" w14:textId="77777777" w:rsidR="001C6799" w:rsidRDefault="00273BEA">
      <w:pPr>
        <w:pStyle w:val="a0"/>
        <w:keepNext/>
        <w:keepLines/>
        <w:spacing w:after="40"/>
        <w:ind w:left="709"/>
      </w:pPr>
      <w:r>
        <w:rPr>
          <w:rFonts w:cs="Times New Roman"/>
          <w:color w:val="000000"/>
        </w:rPr>
        <w:t>мова розробки Python 3.11+;</w:t>
      </w:r>
    </w:p>
    <w:p w14:paraId="56DFD472" w14:textId="77777777" w:rsidR="001C6799" w:rsidRDefault="00273BEA">
      <w:pPr>
        <w:pStyle w:val="a0"/>
        <w:keepNext/>
        <w:keepLines/>
        <w:spacing w:after="40"/>
        <w:ind w:left="709"/>
      </w:pPr>
      <w:r>
        <w:rPr>
          <w:rFonts w:cs="Times New Roman"/>
          <w:color w:val="000000"/>
        </w:rPr>
        <w:t>бібліотеки машинного навчання TensorFlow, NumPy, Pandas;</w:t>
      </w:r>
    </w:p>
    <w:p w14:paraId="63E5F1D4" w14:textId="77777777" w:rsidR="001C6799" w:rsidRDefault="00273BEA">
      <w:pPr>
        <w:pStyle w:val="a0"/>
        <w:keepNext/>
        <w:keepLines/>
        <w:spacing w:after="40"/>
        <w:ind w:left="709"/>
      </w:pPr>
      <w:r>
        <w:rPr>
          <w:rFonts w:cs="Times New Roman"/>
          <w:color w:val="000000"/>
        </w:rPr>
        <w:t>графічний інтерфейс Streamlit.</w:t>
      </w:r>
    </w:p>
    <w:p w14:paraId="077B38BF" w14:textId="77777777" w:rsidR="001C6799" w:rsidRDefault="00273BEA">
      <w:pPr>
        <w:keepNext/>
        <w:keepLines/>
        <w:spacing w:before="40" w:after="40"/>
        <w:ind w:firstLine="709"/>
        <w:jc w:val="both"/>
      </w:pPr>
      <w:r>
        <w:rPr>
          <w:rFonts w:cs="Times New Roman"/>
          <w:b/>
          <w:color w:val="000000"/>
        </w:rPr>
        <w:t>2.6.4. Інформаційне забезпечення</w:t>
      </w:r>
    </w:p>
    <w:p w14:paraId="1D3CABFD" w14:textId="77777777" w:rsidR="001C6799" w:rsidRDefault="00273BEA">
      <w:pPr>
        <w:ind w:firstLine="709"/>
        <w:jc w:val="both"/>
      </w:pPr>
      <w:r>
        <w:rPr>
          <w:rFonts w:cs="Times New Roman"/>
          <w:color w:val="000000"/>
        </w:rPr>
        <w:t>Інформаційне забезпечення визначає структуру організації даних:</w:t>
      </w:r>
    </w:p>
    <w:p w14:paraId="3B9ED005" w14:textId="77777777" w:rsidR="001C6799" w:rsidRDefault="00273BEA">
      <w:pPr>
        <w:pStyle w:val="a0"/>
        <w:keepNext/>
        <w:keepLines/>
        <w:spacing w:after="40"/>
        <w:ind w:left="709"/>
      </w:pPr>
      <w:r>
        <w:rPr>
          <w:rFonts w:cs="Times New Roman"/>
          <w:color w:val="000000"/>
        </w:rPr>
        <w:lastRenderedPageBreak/>
        <w:t>реляційна схема PostgreSQL, оптимізована для OLAP-запитів;</w:t>
      </w:r>
    </w:p>
    <w:p w14:paraId="569F11C1" w14:textId="77777777" w:rsidR="001C6799" w:rsidRDefault="00273BEA">
      <w:pPr>
        <w:pStyle w:val="a0"/>
        <w:keepNext/>
        <w:keepLines/>
        <w:spacing w:after="40"/>
        <w:ind w:left="709"/>
      </w:pPr>
      <w:r>
        <w:rPr>
          <w:rFonts w:cs="Times New Roman"/>
          <w:color w:val="000000"/>
        </w:rPr>
        <w:t>структура бази даних, що включає таблиці для історичних даних та телеметрії;</w:t>
      </w:r>
    </w:p>
    <w:p w14:paraId="2F78ECF6" w14:textId="77777777" w:rsidR="001C6799" w:rsidRDefault="00273BEA">
      <w:pPr>
        <w:pStyle w:val="a0"/>
        <w:keepNext/>
        <w:keepLines/>
        <w:spacing w:after="40"/>
        <w:ind w:left="709"/>
      </w:pPr>
      <w:r>
        <w:rPr>
          <w:rFonts w:cs="Times New Roman"/>
          <w:color w:val="000000"/>
        </w:rPr>
        <w:t>протоколи HTTP/HTTPS для взаємодії з веб-інтерфейсом.</w:t>
      </w:r>
    </w:p>
    <w:p w14:paraId="4D2756A8" w14:textId="77777777" w:rsidR="001C6799" w:rsidRDefault="00273BEA">
      <w:pPr>
        <w:pStyle w:val="21"/>
        <w:jc w:val="both"/>
      </w:pPr>
      <w:bookmarkStart w:id="20" w:name="_Toc229074285"/>
      <w:r>
        <w:rPr>
          <w:rFonts w:ascii="Times New Roman" w:hAnsi="Times New Roman" w:cs="Times New Roman"/>
          <w:color w:val="000000"/>
          <w:sz w:val="28"/>
        </w:rPr>
        <w:t>2.7. Високорівневі моделі системи</w:t>
      </w:r>
      <w:bookmarkEnd w:id="20"/>
    </w:p>
    <w:p w14:paraId="79345B32" w14:textId="77777777" w:rsidR="001C6799" w:rsidRDefault="00273BEA">
      <w:pPr>
        <w:ind w:firstLine="709"/>
        <w:jc w:val="both"/>
      </w:pPr>
      <w:r>
        <w:rPr>
          <w:rFonts w:cs="Times New Roman"/>
          <w:color w:val="000000"/>
        </w:rPr>
        <w:t>Для документування вимог та опису взаємодії акторів із системою використано методологію UML (Unified Modeling Language). Основним користувачем системи є диспетчер, який взаємодіє з панеллю керування.</w:t>
      </w:r>
    </w:p>
    <w:p w14:paraId="689B8A24" w14:textId="77777777" w:rsidR="001C6799" w:rsidRDefault="00273BEA">
      <w:r>
        <w:t> </w:t>
      </w:r>
    </w:p>
    <w:p w14:paraId="320F8662" w14:textId="77777777" w:rsidR="001C6799" w:rsidRDefault="00273BEA">
      <w:pPr>
        <w:jc w:val="center"/>
      </w:pPr>
      <w:r>
        <w:rPr>
          <w:noProof/>
        </w:rPr>
        <w:drawing>
          <wp:inline distT="0" distB="0" distL="0" distR="0" wp14:anchorId="4487CD18" wp14:editId="28D3EF61">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1"/>
                    <a:stretch>
                      <a:fillRect/>
                    </a:stretch>
                  </pic:blipFill>
                  <pic:spPr>
                    <a:xfrm>
                      <a:off x="0" y="0"/>
                      <a:ext cx="5580000" cy="3521856"/>
                    </a:xfrm>
                    <a:prstGeom prst="rect">
                      <a:avLst/>
                    </a:prstGeom>
                  </pic:spPr>
                </pic:pic>
              </a:graphicData>
            </a:graphic>
          </wp:inline>
        </w:drawing>
      </w:r>
    </w:p>
    <w:p w14:paraId="18A32862" w14:textId="77777777" w:rsidR="001C6799" w:rsidRDefault="00273BEA">
      <w:pPr>
        <w:jc w:val="center"/>
      </w:pPr>
      <w:r>
        <w:rPr>
          <w:rFonts w:cs="Times New Roman"/>
          <w:i/>
          <w:sz w:val="24"/>
        </w:rPr>
        <w:t>Рис. 2.1. Діаграма прецедентів системи EnergyMonitor</w:t>
      </w:r>
    </w:p>
    <w:p w14:paraId="4650F5B8" w14:textId="77777777" w:rsidR="001C6799" w:rsidRDefault="00273BEA">
      <w:pPr>
        <w:jc w:val="center"/>
      </w:pPr>
      <w:r>
        <w:rPr>
          <w:rFonts w:cs="Times New Roman"/>
          <w:sz w:val="24"/>
        </w:rPr>
        <w:t>Джерело: згенеровано автором на основі програмного коду.</w:t>
      </w:r>
    </w:p>
    <w:p w14:paraId="2AEF5D93" w14:textId="77777777" w:rsidR="001C6799" w:rsidRDefault="00273BEA">
      <w:r>
        <w:t> </w:t>
      </w:r>
    </w:p>
    <w:p w14:paraId="3BE5A00D" w14:textId="77777777" w:rsidR="001C6799" w:rsidRDefault="00273BEA">
      <w:pPr>
        <w:ind w:firstLine="709"/>
        <w:jc w:val="both"/>
      </w:pPr>
      <w:r>
        <w:rPr>
          <w:rFonts w:cs="Times New Roman"/>
          <w:color w:val="000000"/>
        </w:rPr>
        <w:t xml:space="preserve">Діаграма прецедентів (Рис. 2.1) описує межі системи та основні ролі. Користувач має доступ до функціональних підсистем </w:t>
      </w:r>
      <w:r>
        <w:rPr>
          <w:rFonts w:cs="Times New Roman"/>
          <w:color w:val="000000"/>
        </w:rPr>
        <w:t>моніторингу в реальному часі та AI-прогнозування.</w:t>
      </w:r>
    </w:p>
    <w:p w14:paraId="7339EFC8" w14:textId="77777777" w:rsidR="001C6799" w:rsidRDefault="00273BEA">
      <w:r>
        <w:t> </w:t>
      </w:r>
    </w:p>
    <w:p w14:paraId="10B0BC6D" w14:textId="77777777" w:rsidR="001C6799" w:rsidRDefault="00273BEA">
      <w:pPr>
        <w:jc w:val="center"/>
      </w:pPr>
      <w:r>
        <w:rPr>
          <w:noProof/>
        </w:rPr>
        <w:lastRenderedPageBreak/>
        <w:drawing>
          <wp:inline distT="0" distB="0" distL="0" distR="0" wp14:anchorId="65933806" wp14:editId="5BD92B93">
            <wp:extent cx="2880000" cy="96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2"/>
                    <a:stretch>
                      <a:fillRect/>
                    </a:stretch>
                  </pic:blipFill>
                  <pic:spPr>
                    <a:xfrm>
                      <a:off x="0" y="0"/>
                      <a:ext cx="2880000" cy="9640563"/>
                    </a:xfrm>
                    <a:prstGeom prst="rect">
                      <a:avLst/>
                    </a:prstGeom>
                  </pic:spPr>
                </pic:pic>
              </a:graphicData>
            </a:graphic>
          </wp:inline>
        </w:drawing>
      </w:r>
    </w:p>
    <w:p w14:paraId="6739634F" w14:textId="77777777" w:rsidR="001C6799" w:rsidRDefault="00273BEA">
      <w:pPr>
        <w:jc w:val="center"/>
      </w:pPr>
      <w:r>
        <w:rPr>
          <w:rFonts w:cs="Times New Roman"/>
          <w:i/>
          <w:sz w:val="24"/>
        </w:rPr>
        <w:lastRenderedPageBreak/>
        <w:t>Рис. 2.2а. Процес підготовки та трансформації даних</w:t>
      </w:r>
    </w:p>
    <w:p w14:paraId="1FA3B301" w14:textId="77777777" w:rsidR="001C6799" w:rsidRDefault="00273BEA">
      <w:pPr>
        <w:jc w:val="center"/>
      </w:pPr>
      <w:r>
        <w:rPr>
          <w:rFonts w:cs="Times New Roman"/>
          <w:sz w:val="24"/>
        </w:rPr>
        <w:t>Джерело: згенеровано автором на основі програмного коду.</w:t>
      </w:r>
    </w:p>
    <w:p w14:paraId="6616F704" w14:textId="77777777" w:rsidR="001C6799" w:rsidRDefault="00273BEA">
      <w:r>
        <w:t> </w:t>
      </w:r>
    </w:p>
    <w:p w14:paraId="1A0F4380" w14:textId="77777777" w:rsidR="001C6799" w:rsidRDefault="00273BEA">
      <w:r>
        <w:t> </w:t>
      </w:r>
    </w:p>
    <w:p w14:paraId="569D4051" w14:textId="77777777" w:rsidR="001C6799" w:rsidRDefault="00273BEA">
      <w:pPr>
        <w:jc w:val="center"/>
      </w:pPr>
      <w:r>
        <w:rPr>
          <w:noProof/>
        </w:rPr>
        <w:drawing>
          <wp:inline distT="0" distB="0" distL="0" distR="0" wp14:anchorId="356987BC" wp14:editId="2C890F44">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3"/>
                    <a:stretch>
                      <a:fillRect/>
                    </a:stretch>
                  </pic:blipFill>
                  <pic:spPr>
                    <a:xfrm>
                      <a:off x="0" y="0"/>
                      <a:ext cx="2880000" cy="5726250"/>
                    </a:xfrm>
                    <a:prstGeom prst="rect">
                      <a:avLst/>
                    </a:prstGeom>
                  </pic:spPr>
                </pic:pic>
              </a:graphicData>
            </a:graphic>
          </wp:inline>
        </w:drawing>
      </w:r>
    </w:p>
    <w:p w14:paraId="69B953D1" w14:textId="77777777" w:rsidR="001C6799" w:rsidRDefault="00273BEA">
      <w:pPr>
        <w:jc w:val="center"/>
      </w:pPr>
      <w:r>
        <w:rPr>
          <w:rFonts w:cs="Times New Roman"/>
          <w:i/>
          <w:sz w:val="24"/>
        </w:rPr>
        <w:t>Рис. 2.2б. Процес інференсу та валідації прогнозу</w:t>
      </w:r>
    </w:p>
    <w:p w14:paraId="05D16474" w14:textId="77777777" w:rsidR="001C6799" w:rsidRDefault="00273BEA">
      <w:pPr>
        <w:jc w:val="center"/>
      </w:pPr>
      <w:r>
        <w:rPr>
          <w:rFonts w:cs="Times New Roman"/>
          <w:sz w:val="24"/>
        </w:rPr>
        <w:t>Джерело: згенеровано автором на основі програмного коду.</w:t>
      </w:r>
    </w:p>
    <w:p w14:paraId="4D075C5B" w14:textId="77777777" w:rsidR="001C6799" w:rsidRDefault="00273BEA">
      <w:r>
        <w:t> </w:t>
      </w:r>
    </w:p>
    <w:p w14:paraId="2E6EDAF6" w14:textId="77777777" w:rsidR="001C6799" w:rsidRDefault="00273BEA">
      <w:pPr>
        <w:ind w:firstLine="709"/>
        <w:jc w:val="both"/>
      </w:pPr>
      <w:r>
        <w:rPr>
          <w:rFonts w:cs="Times New Roman"/>
          <w:color w:val="000000"/>
        </w:rPr>
        <w:t>Діаграма активності (Рис. 2.2) деталізує внутрішній процес обробки даних при отриманні прогнозу. Вона включає етапи нормалізації ознак та активації резервного алгоритму у разі виявлення пропущених значень у часовому ряді.</w:t>
      </w:r>
    </w:p>
    <w:p w14:paraId="6DD2E947" w14:textId="77777777" w:rsidR="001C6799" w:rsidRDefault="00273BEA">
      <w:pPr>
        <w:pStyle w:val="21"/>
        <w:jc w:val="both"/>
      </w:pPr>
      <w:bookmarkStart w:id="21" w:name="_Toc229074286"/>
      <w:r>
        <w:rPr>
          <w:rFonts w:ascii="Times New Roman" w:hAnsi="Times New Roman" w:cs="Times New Roman"/>
          <w:color w:val="000000"/>
          <w:sz w:val="28"/>
        </w:rPr>
        <w:lastRenderedPageBreak/>
        <w:t>2.8. Етапи проєктування та черговість впровадження</w:t>
      </w:r>
      <w:bookmarkEnd w:id="21"/>
    </w:p>
    <w:p w14:paraId="4F4C47CC" w14:textId="77777777" w:rsidR="001C6799" w:rsidRDefault="00273BEA">
      <w:pPr>
        <w:ind w:firstLine="709"/>
        <w:jc w:val="both"/>
      </w:pPr>
      <w:r>
        <w:rPr>
          <w:rFonts w:cs="Times New Roman"/>
          <w:color w:val="000000"/>
        </w:rPr>
        <w:t>Процес розробки платформи відбувається за ітеративною моделлю. Наочно черговість виконання етапів представлена на діаграмі Ганта (Рис. 2.3).</w:t>
      </w:r>
    </w:p>
    <w:p w14:paraId="3C6B3274" w14:textId="77777777" w:rsidR="001C6799" w:rsidRDefault="00273BEA">
      <w:r>
        <w:t> </w:t>
      </w:r>
    </w:p>
    <w:p w14:paraId="777B61B5" w14:textId="77777777" w:rsidR="001C6799" w:rsidRDefault="00273BEA">
      <w:pPr>
        <w:jc w:val="center"/>
      </w:pPr>
      <w:r>
        <w:rPr>
          <w:noProof/>
        </w:rPr>
        <w:drawing>
          <wp:inline distT="0" distB="0" distL="0" distR="0" wp14:anchorId="211B609F" wp14:editId="32568117">
            <wp:extent cx="5580000" cy="1158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4"/>
                    <a:stretch>
                      <a:fillRect/>
                    </a:stretch>
                  </pic:blipFill>
                  <pic:spPr>
                    <a:xfrm>
                      <a:off x="0" y="0"/>
                      <a:ext cx="5580000" cy="1158433"/>
                    </a:xfrm>
                    <a:prstGeom prst="rect">
                      <a:avLst/>
                    </a:prstGeom>
                  </pic:spPr>
                </pic:pic>
              </a:graphicData>
            </a:graphic>
          </wp:inline>
        </w:drawing>
      </w:r>
    </w:p>
    <w:p w14:paraId="5360473A" w14:textId="77777777" w:rsidR="001C6799" w:rsidRDefault="00273BEA">
      <w:pPr>
        <w:jc w:val="center"/>
      </w:pPr>
      <w:r>
        <w:rPr>
          <w:rFonts w:cs="Times New Roman"/>
          <w:i/>
          <w:sz w:val="24"/>
        </w:rPr>
        <w:t>Рис. 2.3. Календарний графік етапів розробки системи</w:t>
      </w:r>
    </w:p>
    <w:p w14:paraId="2F995A42" w14:textId="77777777" w:rsidR="001C6799" w:rsidRDefault="00273BEA">
      <w:pPr>
        <w:jc w:val="center"/>
      </w:pPr>
      <w:r>
        <w:rPr>
          <w:rFonts w:cs="Times New Roman"/>
          <w:sz w:val="24"/>
        </w:rPr>
        <w:t>Джерело: згенеровано автором на основі програмного коду.</w:t>
      </w:r>
    </w:p>
    <w:p w14:paraId="292855D1" w14:textId="77777777" w:rsidR="001C6799" w:rsidRDefault="00273BEA">
      <w:r>
        <w:t> </w:t>
      </w:r>
    </w:p>
    <w:p w14:paraId="0B71037A" w14:textId="77777777" w:rsidR="001C6799" w:rsidRDefault="00273BEA">
      <w:pPr>
        <w:ind w:firstLine="709"/>
        <w:jc w:val="both"/>
      </w:pPr>
      <w:r>
        <w:rPr>
          <w:rFonts w:cs="Times New Roman"/>
          <w:color w:val="000000"/>
        </w:rPr>
        <w:t>Етапи реалізації:</w:t>
      </w:r>
    </w:p>
    <w:p w14:paraId="099F1CEA" w14:textId="77777777" w:rsidR="001C6799" w:rsidRDefault="00273BEA">
      <w:pPr>
        <w:keepNext/>
        <w:keepLines/>
        <w:spacing w:after="40"/>
        <w:ind w:left="709" w:hanging="425"/>
      </w:pPr>
      <w:r>
        <w:rPr>
          <w:rFonts w:cs="Times New Roman"/>
          <w:color w:val="000000"/>
        </w:rPr>
        <w:t>1. Аналітично-проєктна фаза: вивчення патернів споживання, обрання датасету, формалізація математичних моделей.</w:t>
      </w:r>
    </w:p>
    <w:p w14:paraId="3824FC53" w14:textId="77777777" w:rsidR="001C6799" w:rsidRDefault="00273BEA">
      <w:pPr>
        <w:keepNext/>
        <w:keepLines/>
        <w:spacing w:after="40"/>
        <w:ind w:left="709" w:hanging="425"/>
      </w:pPr>
      <w:r>
        <w:rPr>
          <w:rFonts w:cs="Times New Roman"/>
          <w:color w:val="000000"/>
        </w:rPr>
        <w:t xml:space="preserve">2. Фаза побудови бекенду: розробка реляційної структури БД у PostgreSQL, </w:t>
      </w:r>
      <w:r>
        <w:rPr>
          <w:rFonts w:cs="Times New Roman"/>
          <w:color w:val="000000"/>
        </w:rPr>
        <w:t>налаштування середовища (Neon Cloud) та створення генератора симулятивної телеметрії.</w:t>
      </w:r>
    </w:p>
    <w:p w14:paraId="7DF0C248" w14:textId="77777777" w:rsidR="001C6799" w:rsidRDefault="00273BEA">
      <w:pPr>
        <w:keepNext/>
        <w:keepLines/>
        <w:spacing w:after="40"/>
        <w:ind w:left="709" w:hanging="425"/>
      </w:pPr>
      <w:r>
        <w:rPr>
          <w:rFonts w:cs="Times New Roman"/>
          <w:color w:val="000000"/>
        </w:rPr>
        <w:t>3. Фаза дослідження AI: експерименти над архітектурами мереж від базової LSTM до мультифакторної моделі з функцією Huber Loss.</w:t>
      </w:r>
    </w:p>
    <w:p w14:paraId="185A44F6" w14:textId="77777777" w:rsidR="001C6799" w:rsidRDefault="00273BEA">
      <w:pPr>
        <w:keepNext/>
        <w:keepLines/>
        <w:spacing w:after="40"/>
        <w:ind w:left="709" w:hanging="425"/>
      </w:pPr>
      <w:r>
        <w:rPr>
          <w:rFonts w:cs="Times New Roman"/>
          <w:color w:val="000000"/>
        </w:rPr>
        <w:t>4. Інтеграційна фаза: створення панелі на базі Streamlit, об'єднання ML-ядра та інтерфейсу.</w:t>
      </w:r>
    </w:p>
    <w:p w14:paraId="5A144E22" w14:textId="77777777" w:rsidR="001C6799" w:rsidRDefault="00273BEA">
      <w:pPr>
        <w:keepNext/>
        <w:keepLines/>
        <w:spacing w:after="40"/>
        <w:ind w:left="709" w:hanging="425"/>
      </w:pPr>
      <w:r>
        <w:rPr>
          <w:rFonts w:cs="Times New Roman"/>
          <w:color w:val="000000"/>
        </w:rPr>
        <w:t>5. Тестування та інфраструктура: написання Unit-тестів на фреймворку `pytest`, налаштування CI/CD конвеєра, контейнеризація за допомогою Docker та розгортання.</w:t>
      </w:r>
    </w:p>
    <w:p w14:paraId="5806541A" w14:textId="77777777" w:rsidR="001C6799" w:rsidRDefault="00273BEA">
      <w:pPr>
        <w:jc w:val="both"/>
      </w:pPr>
      <w:r>
        <w:rPr>
          <w:rFonts w:cs="Times New Roman"/>
          <w:b/>
          <w:color w:val="000000"/>
        </w:rPr>
        <w:t>ВИСНОВКИ ДО РОЗДІЛУ 2</w:t>
      </w:r>
    </w:p>
    <w:p w14:paraId="05D55CEA" w14:textId="77777777" w:rsidR="001C6799" w:rsidRDefault="00273BEA">
      <w:pPr>
        <w:ind w:firstLine="709"/>
        <w:jc w:val="both"/>
      </w:pPr>
      <w:r>
        <w:rPr>
          <w:rFonts w:cs="Times New Roman"/>
          <w:color w:val="000000"/>
        </w:rPr>
        <w:t>У другому розділі здійснено формальну постановку завдання на проєктування системи EnergyMonitor-OLAP. Було встановлено такі ключові результати:</w:t>
      </w:r>
    </w:p>
    <w:p w14:paraId="655A2CF6" w14:textId="77777777" w:rsidR="001C6799" w:rsidRDefault="00273BEA">
      <w:pPr>
        <w:keepNext/>
        <w:keepLines/>
        <w:spacing w:after="40"/>
        <w:ind w:left="709" w:hanging="425"/>
      </w:pPr>
      <w:r>
        <w:rPr>
          <w:rFonts w:cs="Times New Roman"/>
          <w:color w:val="000000"/>
        </w:rPr>
        <w:lastRenderedPageBreak/>
        <w:t>1. обґрунтовано використання нейромереж (LSTM) у поєднанні з реляційним сховищем (PostgreSQL);</w:t>
      </w:r>
    </w:p>
    <w:p w14:paraId="4F7BBCCC" w14:textId="77777777" w:rsidR="001C6799" w:rsidRDefault="00273BEA">
      <w:pPr>
        <w:keepNext/>
        <w:keepLines/>
        <w:spacing w:after="40"/>
        <w:ind w:left="709" w:hanging="425"/>
      </w:pPr>
      <w:r>
        <w:rPr>
          <w:rFonts w:cs="Times New Roman"/>
          <w:color w:val="000000"/>
        </w:rPr>
        <w:t>2. конкретизовано формати вхідної телеметрії та формати виведення аналітики для підтримки прийняття рішень;</w:t>
      </w:r>
    </w:p>
    <w:p w14:paraId="5906B95F" w14:textId="77777777" w:rsidR="001C6799" w:rsidRDefault="00273BEA">
      <w:pPr>
        <w:keepNext/>
        <w:keepLines/>
        <w:spacing w:after="40"/>
        <w:ind w:left="709" w:hanging="425"/>
      </w:pPr>
      <w:r>
        <w:rPr>
          <w:rFonts w:cs="Times New Roman"/>
          <w:color w:val="000000"/>
        </w:rPr>
        <w:t>3. обрано інструменти розробки (Python, Streamlit, TensorFlow);</w:t>
      </w:r>
    </w:p>
    <w:p w14:paraId="7202547D" w14:textId="77777777" w:rsidR="001C6799" w:rsidRDefault="00273BEA">
      <w:pPr>
        <w:keepNext/>
        <w:keepLines/>
        <w:spacing w:after="40"/>
        <w:ind w:left="709" w:hanging="425"/>
      </w:pPr>
      <w:r>
        <w:rPr>
          <w:rFonts w:cs="Times New Roman"/>
          <w:color w:val="000000"/>
        </w:rPr>
        <w:t>4. візуалізовано алгоритм взаємодії користувача із системою за допомогою UML діаграм.</w:t>
      </w:r>
    </w:p>
    <w:p w14:paraId="5E703D96" w14:textId="77777777" w:rsidR="001C6799" w:rsidRDefault="00273BEA">
      <w:pPr>
        <w:ind w:firstLine="709"/>
        <w:jc w:val="both"/>
      </w:pPr>
      <w:r>
        <w:rPr>
          <w:rFonts w:cs="Times New Roman"/>
          <w:color w:val="000000"/>
        </w:rPr>
        <w:t>Отримані результати слугують технічним завданням для детальної реалізації програмного коду, описаної у наступному розділі.</w:t>
      </w:r>
    </w:p>
    <w:p w14:paraId="12F79F34" w14:textId="77777777" w:rsidR="001C6799" w:rsidRDefault="00273BEA">
      <w:r>
        <w:br w:type="page"/>
      </w:r>
    </w:p>
    <w:p w14:paraId="40A33D19" w14:textId="77777777" w:rsidR="001C6799" w:rsidRDefault="00273BEA">
      <w:pPr>
        <w:pStyle w:val="1"/>
        <w:pageBreakBefore/>
      </w:pPr>
      <w:bookmarkStart w:id="22" w:name="_Toc229074287"/>
      <w:r>
        <w:rPr>
          <w:rFonts w:ascii="Times New Roman" w:hAnsi="Times New Roman" w:cs="Times New Roman"/>
          <w:color w:val="000000"/>
        </w:rPr>
        <w:lastRenderedPageBreak/>
        <w:t>РОЗДІЛ 3. ПРОЄКТНІ РІШЕННЯ ТА ПРОГРАМНА РЕАЛІЗАЦІЯ СИСТЕМИ</w:t>
      </w:r>
      <w:bookmarkEnd w:id="22"/>
    </w:p>
    <w:p w14:paraId="516BAC31" w14:textId="77777777" w:rsidR="001C6799" w:rsidRDefault="00273BEA">
      <w:pPr>
        <w:pStyle w:val="31"/>
        <w:spacing w:before="120" w:after="120"/>
        <w:ind w:firstLine="709"/>
        <w:jc w:val="both"/>
      </w:pPr>
      <w:bookmarkStart w:id="23" w:name="_Toc229074288"/>
      <w:r>
        <w:rPr>
          <w:rFonts w:ascii="Times New Roman" w:hAnsi="Times New Roman" w:cs="Times New Roman"/>
          <w:color w:val="000000"/>
        </w:rPr>
        <w:t>3.1. Загальна архітектура та інформаційне забезпечення</w:t>
      </w:r>
      <w:bookmarkEnd w:id="23"/>
    </w:p>
    <w:p w14:paraId="2AB9B1EA" w14:textId="77777777" w:rsidR="001C6799" w:rsidRDefault="00273BEA">
      <w:pPr>
        <w:keepNext/>
        <w:keepLines/>
        <w:spacing w:before="40" w:after="40"/>
        <w:ind w:firstLine="709"/>
        <w:jc w:val="both"/>
      </w:pPr>
      <w:r>
        <w:rPr>
          <w:rFonts w:cs="Times New Roman"/>
          <w:b/>
          <w:color w:val="000000"/>
        </w:rPr>
        <w:t xml:space="preserve">3.1.1. Багатошарова архітектура </w:t>
      </w:r>
      <w:r>
        <w:rPr>
          <w:rFonts w:cs="Times New Roman"/>
          <w:b/>
          <w:color w:val="000000"/>
        </w:rPr>
        <w:t>EnergyMonitor-OLAP</w:t>
      </w:r>
    </w:p>
    <w:p w14:paraId="30EB16E1" w14:textId="77777777" w:rsidR="001C6799" w:rsidRDefault="00273BEA">
      <w:pPr>
        <w:ind w:firstLine="709"/>
        <w:jc w:val="both"/>
      </w:pPr>
      <w:r>
        <w:rPr>
          <w:rFonts w:cs="Times New Roman"/>
          <w:color w:val="000000"/>
        </w:rPr>
        <w:t>Проєктування архітектури інтелектуальної системи EnergyMonitor-OLAP базується на принципах модульності та масштабованості. Для забезпечення стабільної роботи у хмарному середовищі обрано багатошарову архітектуру (Layered Architecture), що складається з чотирьох функціональних рівнів, реалізованих за допомогою фреймворку Streamlit [26] та бібліотек глибокого навчання TensorFlow/Keras [1, 4].</w:t>
      </w:r>
    </w:p>
    <w:p w14:paraId="45D98A68" w14:textId="77777777" w:rsidR="001C6799" w:rsidRDefault="00273BEA">
      <w:r>
        <w:t> </w:t>
      </w:r>
    </w:p>
    <w:p w14:paraId="459F9B5C" w14:textId="77777777" w:rsidR="001C6799" w:rsidRDefault="00273BEA">
      <w:pPr>
        <w:jc w:val="center"/>
      </w:pPr>
      <w:r>
        <w:rPr>
          <w:noProof/>
        </w:rPr>
        <w:drawing>
          <wp:inline distT="0" distB="0" distL="0" distR="0" wp14:anchorId="3BA31437" wp14:editId="7A4B590B">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171801A0" w14:textId="77777777" w:rsidR="001C6799" w:rsidRDefault="00273BEA">
      <w:pPr>
        <w:jc w:val="center"/>
      </w:pPr>
      <w:r>
        <w:rPr>
          <w:rFonts w:cs="Times New Roman"/>
          <w:i/>
          <w:sz w:val="24"/>
        </w:rPr>
        <w:t>Рис. 3.1. Архітектурна схема системи EnergyMonitor-OLAP</w:t>
      </w:r>
    </w:p>
    <w:p w14:paraId="0F030B81" w14:textId="77777777" w:rsidR="001C6799" w:rsidRDefault="00273BEA">
      <w:pPr>
        <w:jc w:val="center"/>
      </w:pPr>
      <w:r>
        <w:rPr>
          <w:rFonts w:cs="Times New Roman"/>
          <w:sz w:val="24"/>
        </w:rPr>
        <w:t>Джерело: згенеровано автором на основі програмного коду.</w:t>
      </w:r>
    </w:p>
    <w:p w14:paraId="02DD0612" w14:textId="77777777" w:rsidR="001C6799" w:rsidRDefault="00273BEA">
      <w:r>
        <w:t> </w:t>
      </w:r>
    </w:p>
    <w:p w14:paraId="743E8879" w14:textId="77777777" w:rsidR="001C6799" w:rsidRDefault="00273BEA">
      <w:pPr>
        <w:keepNext/>
        <w:keepLines/>
        <w:spacing w:before="40" w:after="40"/>
        <w:ind w:firstLine="709"/>
        <w:jc w:val="both"/>
      </w:pPr>
      <w:r>
        <w:rPr>
          <w:rFonts w:cs="Times New Roman"/>
          <w:b/>
          <w:color w:val="000000"/>
        </w:rPr>
        <w:lastRenderedPageBreak/>
        <w:t>3.1.2. Потоки даних та імітаційне моделювання Digital Twin</w:t>
      </w:r>
    </w:p>
    <w:p w14:paraId="1E06830C" w14:textId="77777777" w:rsidR="001C6799" w:rsidRDefault="00273BEA">
      <w:pPr>
        <w:ind w:firstLine="709"/>
        <w:jc w:val="both"/>
      </w:pPr>
      <w:r>
        <w:rPr>
          <w:rFonts w:cs="Times New Roman"/>
          <w:color w:val="000000"/>
        </w:rPr>
        <w:t>Центральною частиною системи є механізм «Цифрового двійника» (Digital Twin) [</w:t>
      </w:r>
      <w:r>
        <w:rPr>
          <w:rFonts w:cs="Times New Roman"/>
          <w:i/>
          <w:color w:val="000000"/>
        </w:rPr>
        <w:t xml:space="preserve">] — віртуальної моделі фізичного об’єкта, що дозволяє симулювати його поведінку в реальному </w:t>
      </w:r>
      <w:r>
        <w:rPr>
          <w:rFonts w:cs="Times New Roman"/>
          <w:i/>
          <w:color w:val="000000"/>
        </w:rPr>
        <w:t>часі. У розробленій системі цифровий двійник імітує роботу підстанцій, здійснюючи розрахунок навантаження та параметрів технічного стану на основі вхідної телеметрії. Процес обробки включає збір даних, їх векторизацію та подачу на вхід нейронної мережі (Рис. 3.2).</w:t>
      </w:r>
    </w:p>
    <w:p w14:paraId="7ADE1BED" w14:textId="77777777" w:rsidR="001C6799" w:rsidRDefault="00273BEA">
      <w:r>
        <w:t> </w:t>
      </w:r>
    </w:p>
    <w:p w14:paraId="35E2589F" w14:textId="77777777" w:rsidR="001C6799" w:rsidRDefault="00273BEA">
      <w:pPr>
        <w:jc w:val="center"/>
      </w:pPr>
      <w:r>
        <w:rPr>
          <w:noProof/>
        </w:rPr>
        <w:lastRenderedPageBreak/>
        <w:drawing>
          <wp:inline distT="0" distB="0" distL="0" distR="0" wp14:anchorId="37A3FDBF" wp14:editId="294A60E1">
            <wp:extent cx="2880000" cy="739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476E999D" w14:textId="77777777" w:rsidR="001C6799" w:rsidRDefault="00273BEA">
      <w:pPr>
        <w:jc w:val="center"/>
      </w:pPr>
      <w:r>
        <w:rPr>
          <w:rFonts w:cs="Times New Roman"/>
          <w:i/>
          <w:sz w:val="24"/>
        </w:rPr>
        <w:t>Рис. 3.2. Схема розгортання та потоків даних системи</w:t>
      </w:r>
    </w:p>
    <w:p w14:paraId="7907EB4E" w14:textId="77777777" w:rsidR="001C6799" w:rsidRDefault="00273BEA">
      <w:pPr>
        <w:jc w:val="center"/>
      </w:pPr>
      <w:r>
        <w:rPr>
          <w:rFonts w:cs="Times New Roman"/>
          <w:sz w:val="24"/>
        </w:rPr>
        <w:t>Джерело: згенеровано автором на основі програмного коду.</w:t>
      </w:r>
    </w:p>
    <w:p w14:paraId="3FDB1648" w14:textId="77777777" w:rsidR="001C6799" w:rsidRDefault="00273BEA">
      <w:r>
        <w:t> </w:t>
      </w:r>
    </w:p>
    <w:p w14:paraId="52F2A73D" w14:textId="77777777" w:rsidR="001C6799" w:rsidRDefault="00273BEA">
      <w:pPr>
        <w:pStyle w:val="31"/>
        <w:spacing w:before="120" w:after="120"/>
        <w:ind w:firstLine="709"/>
        <w:jc w:val="both"/>
      </w:pPr>
      <w:bookmarkStart w:id="24" w:name="_Toc229074289"/>
      <w:r>
        <w:rPr>
          <w:rFonts w:ascii="Times New Roman" w:hAnsi="Times New Roman" w:cs="Times New Roman"/>
          <w:color w:val="000000"/>
        </w:rPr>
        <w:lastRenderedPageBreak/>
        <w:t>3.2. Програмна реалізація інтерфейсу користувача</w:t>
      </w:r>
      <w:bookmarkEnd w:id="24"/>
    </w:p>
    <w:p w14:paraId="4206BC42" w14:textId="77777777" w:rsidR="001C6799" w:rsidRDefault="00273BEA">
      <w:pPr>
        <w:keepNext/>
        <w:keepLines/>
        <w:spacing w:before="40" w:after="40"/>
        <w:ind w:firstLine="709"/>
        <w:jc w:val="both"/>
      </w:pPr>
      <w:r>
        <w:rPr>
          <w:rFonts w:cs="Times New Roman"/>
          <w:b/>
          <w:color w:val="000000"/>
        </w:rPr>
        <w:t>3.2.1. Головна панель моніторингу KPI</w:t>
      </w:r>
    </w:p>
    <w:p w14:paraId="1770F570" w14:textId="77777777" w:rsidR="001C6799" w:rsidRDefault="00273BEA">
      <w:pPr>
        <w:ind w:firstLine="709"/>
        <w:jc w:val="both"/>
      </w:pPr>
      <w:r>
        <w:rPr>
          <w:rFonts w:cs="Times New Roman"/>
          <w:color w:val="000000"/>
        </w:rPr>
        <w:t>Інтерфейс системи розроблено мовою Python за допомогою бібліотеки Streamlit [26]. Головна панель відображає агреговані показники стану всієї міської мережі в реальному часі (Рис. 3.3).</w:t>
      </w:r>
    </w:p>
    <w:p w14:paraId="63848BC6" w14:textId="77777777" w:rsidR="001C6799" w:rsidRDefault="00273BEA">
      <w:r>
        <w:t> </w:t>
      </w:r>
    </w:p>
    <w:p w14:paraId="6EF30CB5" w14:textId="77777777" w:rsidR="001C6799" w:rsidRDefault="00273BEA">
      <w:pPr>
        <w:jc w:val="center"/>
      </w:pPr>
      <w:r>
        <w:rPr>
          <w:noProof/>
        </w:rPr>
        <w:drawing>
          <wp:inline distT="0" distB="0" distL="0" distR="0" wp14:anchorId="25735F12" wp14:editId="56130C61">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5"/>
                    <a:stretch>
                      <a:fillRect/>
                    </a:stretch>
                  </pic:blipFill>
                  <pic:spPr>
                    <a:xfrm>
                      <a:off x="0" y="0"/>
                      <a:ext cx="5580000" cy="2762754"/>
                    </a:xfrm>
                    <a:prstGeom prst="rect">
                      <a:avLst/>
                    </a:prstGeom>
                  </pic:spPr>
                </pic:pic>
              </a:graphicData>
            </a:graphic>
          </wp:inline>
        </w:drawing>
      </w:r>
    </w:p>
    <w:p w14:paraId="7D3B7D87" w14:textId="77777777" w:rsidR="001C6799" w:rsidRDefault="00273BEA">
      <w:pPr>
        <w:jc w:val="center"/>
      </w:pPr>
      <w:r>
        <w:rPr>
          <w:rFonts w:cs="Times New Roman"/>
          <w:i/>
          <w:sz w:val="24"/>
        </w:rPr>
        <w:t>Рис. 3.3. Головна панель моніторингу KPI системи</w:t>
      </w:r>
    </w:p>
    <w:p w14:paraId="6E4B94F5" w14:textId="77777777" w:rsidR="001C6799" w:rsidRDefault="00273BEA">
      <w:pPr>
        <w:jc w:val="center"/>
      </w:pPr>
      <w:r>
        <w:rPr>
          <w:rFonts w:cs="Times New Roman"/>
          <w:sz w:val="24"/>
        </w:rPr>
        <w:t>Джерело: згенеровано автором на основі програмного коду.</w:t>
      </w:r>
    </w:p>
    <w:p w14:paraId="649E7104" w14:textId="77777777" w:rsidR="001C6799" w:rsidRDefault="00273BEA">
      <w:r>
        <w:t> </w:t>
      </w:r>
    </w:p>
    <w:p w14:paraId="2D628397" w14:textId="77777777" w:rsidR="001C6799" w:rsidRDefault="00273BEA">
      <w:pPr>
        <w:keepNext/>
        <w:keepLines/>
        <w:spacing w:before="40" w:after="40"/>
        <w:ind w:firstLine="709"/>
        <w:jc w:val="both"/>
      </w:pPr>
      <w:r>
        <w:rPr>
          <w:rFonts w:cs="Times New Roman"/>
          <w:b/>
          <w:color w:val="000000"/>
        </w:rPr>
        <w:t>3.2.2. Предиктивна панель (AI Forecast)</w:t>
      </w:r>
    </w:p>
    <w:p w14:paraId="375F093A" w14:textId="77777777" w:rsidR="001C6799" w:rsidRDefault="00273BEA">
      <w:pPr>
        <w:ind w:firstLine="709"/>
        <w:jc w:val="both"/>
      </w:pPr>
      <w:r>
        <w:rPr>
          <w:rFonts w:cs="Times New Roman"/>
          <w:color w:val="000000"/>
        </w:rPr>
        <w:t>Модуль прогнозного моделювання дозволяє користувачу обрати конкретний вузол мережі та отримати детальний прогноз на 24-48 годин (Рис. 3.4).</w:t>
      </w:r>
    </w:p>
    <w:p w14:paraId="53F1D9F3" w14:textId="77777777" w:rsidR="001C6799" w:rsidRDefault="00273BEA">
      <w:r>
        <w:t> </w:t>
      </w:r>
    </w:p>
    <w:p w14:paraId="00431DFE" w14:textId="77777777" w:rsidR="001C6799" w:rsidRDefault="00273BEA">
      <w:pPr>
        <w:jc w:val="center"/>
      </w:pPr>
      <w:r>
        <w:rPr>
          <w:noProof/>
        </w:rPr>
        <w:lastRenderedPageBreak/>
        <w:drawing>
          <wp:inline distT="0" distB="0" distL="0" distR="0" wp14:anchorId="33CED316" wp14:editId="2084B169">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16"/>
                    <a:stretch>
                      <a:fillRect/>
                    </a:stretch>
                  </pic:blipFill>
                  <pic:spPr>
                    <a:xfrm>
                      <a:off x="0" y="0"/>
                      <a:ext cx="5580000" cy="2730059"/>
                    </a:xfrm>
                    <a:prstGeom prst="rect">
                      <a:avLst/>
                    </a:prstGeom>
                  </pic:spPr>
                </pic:pic>
              </a:graphicData>
            </a:graphic>
          </wp:inline>
        </w:drawing>
      </w:r>
    </w:p>
    <w:p w14:paraId="29E23D2A" w14:textId="77777777" w:rsidR="001C6799" w:rsidRDefault="00273BEA">
      <w:pPr>
        <w:jc w:val="center"/>
      </w:pPr>
      <w:r>
        <w:rPr>
          <w:rFonts w:cs="Times New Roman"/>
          <w:i/>
          <w:sz w:val="24"/>
        </w:rPr>
        <w:t xml:space="preserve">Рис. 3.4. Результати AI-прогнозування на фоні фактичних даних (MAPE &lt; </w:t>
      </w:r>
      <w:r>
        <w:rPr>
          <w:rFonts w:cs="Times New Roman"/>
          <w:i/>
          <w:sz w:val="24"/>
        </w:rPr>
        <w:t>3.1%)</w:t>
      </w:r>
    </w:p>
    <w:p w14:paraId="67514E52" w14:textId="77777777" w:rsidR="001C6799" w:rsidRDefault="00273BEA">
      <w:pPr>
        <w:jc w:val="center"/>
      </w:pPr>
      <w:r>
        <w:rPr>
          <w:rFonts w:cs="Times New Roman"/>
          <w:sz w:val="24"/>
        </w:rPr>
        <w:t>Джерело: згенеровано автором на основі програмного коду.</w:t>
      </w:r>
    </w:p>
    <w:p w14:paraId="353694C1" w14:textId="77777777" w:rsidR="001C6799" w:rsidRDefault="00273BEA">
      <w:r>
        <w:t> </w:t>
      </w:r>
    </w:p>
    <w:p w14:paraId="09F57859" w14:textId="77777777" w:rsidR="001C6799" w:rsidRDefault="00273BEA">
      <w:pPr>
        <w:keepNext/>
        <w:keepLines/>
        <w:spacing w:before="40" w:after="40"/>
        <w:ind w:firstLine="709"/>
        <w:jc w:val="both"/>
      </w:pPr>
      <w:r>
        <w:rPr>
          <w:rFonts w:cs="Times New Roman"/>
          <w:b/>
          <w:color w:val="000000"/>
        </w:rPr>
        <w:t>3.2.3. ГІС-картографія та геопросторова візуалізація</w:t>
      </w:r>
    </w:p>
    <w:p w14:paraId="2916A5B5" w14:textId="77777777" w:rsidR="001C6799" w:rsidRDefault="00273BEA">
      <w:pPr>
        <w:ind w:firstLine="709"/>
        <w:jc w:val="both"/>
      </w:pPr>
      <w:r>
        <w:rPr>
          <w:rFonts w:cs="Times New Roman"/>
          <w:color w:val="000000"/>
        </w:rPr>
        <w:t>Інтеграція з картографічними сервісами дозволяє бачити територіальний розподіл навантаження. Колірна індикація вузлів автоматично змінюється залежно від рівня завантаженості та наявності аномалій (Рис. 3.5).</w:t>
      </w:r>
    </w:p>
    <w:p w14:paraId="64DFCD25" w14:textId="77777777" w:rsidR="001C6799" w:rsidRDefault="00273BEA">
      <w:r>
        <w:t> </w:t>
      </w:r>
    </w:p>
    <w:p w14:paraId="78CDEDB6" w14:textId="77777777" w:rsidR="001C6799" w:rsidRDefault="00273BEA">
      <w:pPr>
        <w:jc w:val="center"/>
      </w:pPr>
      <w:r>
        <w:rPr>
          <w:noProof/>
        </w:rPr>
        <w:drawing>
          <wp:inline distT="0" distB="0" distL="0" distR="0" wp14:anchorId="1D96C863" wp14:editId="3C923D21">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7"/>
                    <a:stretch>
                      <a:fillRect/>
                    </a:stretch>
                  </pic:blipFill>
                  <pic:spPr>
                    <a:xfrm>
                      <a:off x="0" y="0"/>
                      <a:ext cx="5580000" cy="2664668"/>
                    </a:xfrm>
                    <a:prstGeom prst="rect">
                      <a:avLst/>
                    </a:prstGeom>
                  </pic:spPr>
                </pic:pic>
              </a:graphicData>
            </a:graphic>
          </wp:inline>
        </w:drawing>
      </w:r>
    </w:p>
    <w:p w14:paraId="0F256731" w14:textId="77777777" w:rsidR="001C6799" w:rsidRDefault="00273BEA">
      <w:pPr>
        <w:jc w:val="center"/>
      </w:pPr>
      <w:r>
        <w:rPr>
          <w:rFonts w:cs="Times New Roman"/>
          <w:i/>
          <w:sz w:val="24"/>
        </w:rPr>
        <w:t>Рис. 3.5. ГІС-візуалізація стану енергосистеми міського району</w:t>
      </w:r>
    </w:p>
    <w:p w14:paraId="28F470E2" w14:textId="77777777" w:rsidR="001C6799" w:rsidRDefault="00273BEA">
      <w:pPr>
        <w:jc w:val="center"/>
      </w:pPr>
      <w:r>
        <w:rPr>
          <w:rFonts w:cs="Times New Roman"/>
          <w:sz w:val="24"/>
        </w:rPr>
        <w:t>Джерело: згенеровано автором на основі програмного коду.</w:t>
      </w:r>
    </w:p>
    <w:p w14:paraId="449B5CC7" w14:textId="77777777" w:rsidR="001C6799" w:rsidRDefault="00273BEA">
      <w:r>
        <w:t> </w:t>
      </w:r>
    </w:p>
    <w:p w14:paraId="17430D7F" w14:textId="77777777" w:rsidR="001C6799" w:rsidRDefault="00273BEA">
      <w:pPr>
        <w:keepNext/>
        <w:keepLines/>
        <w:spacing w:before="40" w:after="40"/>
        <w:ind w:firstLine="709"/>
        <w:jc w:val="both"/>
      </w:pPr>
      <w:r>
        <w:rPr>
          <w:rFonts w:cs="Times New Roman"/>
          <w:b/>
          <w:color w:val="000000"/>
        </w:rPr>
        <w:lastRenderedPageBreak/>
        <w:t>3.2.4. Моніторинг технічного стану та Health Score</w:t>
      </w:r>
    </w:p>
    <w:p w14:paraId="02697464" w14:textId="77777777" w:rsidR="001C6799" w:rsidRDefault="00273BEA">
      <w:pPr>
        <w:ind w:firstLine="709"/>
        <w:jc w:val="both"/>
      </w:pPr>
      <w:r>
        <w:rPr>
          <w:rFonts w:cs="Times New Roman"/>
          <w:color w:val="000000"/>
        </w:rPr>
        <w:t>Модуль діагностики фізичних параметрів розраховує інтегральний показник технічного стану об'єкта (Health Score) на основі даних про температуру та концентрацію газів (Рис. 3.6).</w:t>
      </w:r>
    </w:p>
    <w:p w14:paraId="22A2DD19" w14:textId="77777777" w:rsidR="001C6799" w:rsidRDefault="00273BEA">
      <w:r>
        <w:t> </w:t>
      </w:r>
    </w:p>
    <w:p w14:paraId="5D08C779" w14:textId="77777777" w:rsidR="001C6799" w:rsidRDefault="00273BEA">
      <w:pPr>
        <w:jc w:val="center"/>
      </w:pPr>
      <w:r>
        <w:rPr>
          <w:noProof/>
        </w:rPr>
        <w:drawing>
          <wp:inline distT="0" distB="0" distL="0" distR="0" wp14:anchorId="513FF98C" wp14:editId="1E55528B">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18"/>
                    <a:stretch>
                      <a:fillRect/>
                    </a:stretch>
                  </pic:blipFill>
                  <pic:spPr>
                    <a:xfrm>
                      <a:off x="0" y="0"/>
                      <a:ext cx="5580000" cy="2724609"/>
                    </a:xfrm>
                    <a:prstGeom prst="rect">
                      <a:avLst/>
                    </a:prstGeom>
                  </pic:spPr>
                </pic:pic>
              </a:graphicData>
            </a:graphic>
          </wp:inline>
        </w:drawing>
      </w:r>
    </w:p>
    <w:p w14:paraId="34D95110" w14:textId="77777777" w:rsidR="001C6799" w:rsidRDefault="00273BEA">
      <w:pPr>
        <w:jc w:val="center"/>
      </w:pPr>
      <w:r>
        <w:rPr>
          <w:rFonts w:cs="Times New Roman"/>
          <w:i/>
          <w:sz w:val="24"/>
        </w:rPr>
        <w:t>Рис. 3.6. Панель діагностики технічного стану та Health Score</w:t>
      </w:r>
    </w:p>
    <w:p w14:paraId="1007A011" w14:textId="77777777" w:rsidR="001C6799" w:rsidRDefault="00273BEA">
      <w:pPr>
        <w:jc w:val="center"/>
      </w:pPr>
      <w:r>
        <w:rPr>
          <w:rFonts w:cs="Times New Roman"/>
          <w:sz w:val="24"/>
        </w:rPr>
        <w:t>Джерело: згенеровано автором на основі програмного коду.</w:t>
      </w:r>
    </w:p>
    <w:p w14:paraId="0F946A12" w14:textId="77777777" w:rsidR="001C6799" w:rsidRDefault="00273BEA">
      <w:r>
        <w:t> </w:t>
      </w:r>
    </w:p>
    <w:p w14:paraId="4BB5E95D" w14:textId="77777777" w:rsidR="001C6799" w:rsidRDefault="00273BEA">
      <w:pPr>
        <w:pStyle w:val="31"/>
        <w:spacing w:before="120" w:after="120"/>
        <w:ind w:firstLine="709"/>
        <w:jc w:val="both"/>
      </w:pPr>
      <w:bookmarkStart w:id="25" w:name="_Toc229074290"/>
      <w:r>
        <w:rPr>
          <w:rFonts w:ascii="Times New Roman" w:hAnsi="Times New Roman" w:cs="Times New Roman"/>
          <w:color w:val="000000"/>
        </w:rPr>
        <w:t>3.3. Структура бази даних та хмарна інтеграція</w:t>
      </w:r>
      <w:bookmarkEnd w:id="25"/>
    </w:p>
    <w:p w14:paraId="1CC670CD" w14:textId="77777777" w:rsidR="001C6799" w:rsidRDefault="00273BEA">
      <w:pPr>
        <w:ind w:firstLine="709"/>
        <w:jc w:val="both"/>
      </w:pPr>
      <w:r>
        <w:rPr>
          <w:rFonts w:cs="Times New Roman"/>
          <w:color w:val="000000"/>
        </w:rPr>
        <w:t>Для зберігання телеметрії та результатів прогнозування використано хмарну СУБД Neon PostgreSQL [18, 23, 25], що підтримує архітектуру Serverless. Взаємодія з базою даних здійснюється через ORM SQLAlchemy [33]. Процеси безперервної інтеграції та розгортання (CI/CD) налаштовані за допомогою GitHub Actions [34].</w:t>
      </w:r>
    </w:p>
    <w:p w14:paraId="03E21E0D" w14:textId="77777777" w:rsidR="001C6799" w:rsidRDefault="00273BEA">
      <w:pPr>
        <w:keepNext/>
        <w:keepLines/>
        <w:spacing w:before="40" w:after="40"/>
        <w:ind w:firstLine="709"/>
        <w:jc w:val="both"/>
      </w:pPr>
      <w:r>
        <w:rPr>
          <w:rFonts w:cs="Times New Roman"/>
          <w:b/>
          <w:color w:val="000000"/>
        </w:rPr>
        <w:t>3.3.1. Схема даних OLAP</w:t>
      </w:r>
    </w:p>
    <w:p w14:paraId="14A78755" w14:textId="77777777" w:rsidR="001C6799" w:rsidRDefault="00273BEA">
      <w:pPr>
        <w:ind w:firstLine="709"/>
        <w:jc w:val="both"/>
      </w:pPr>
      <w:r>
        <w:rPr>
          <w:rFonts w:cs="Times New Roman"/>
          <w:color w:val="000000"/>
        </w:rPr>
        <w:t>Для забезпечення високої швидкості аналітичних запитів база даних PostgreSQL спроєктована за схемою «зірка» (Рис. 3.7).</w:t>
      </w:r>
    </w:p>
    <w:p w14:paraId="79FF7A9A" w14:textId="77777777" w:rsidR="001C6799" w:rsidRDefault="00273BEA">
      <w:r>
        <w:t> </w:t>
      </w:r>
    </w:p>
    <w:p w14:paraId="590F6506" w14:textId="77777777" w:rsidR="001C6799" w:rsidRDefault="00273BEA">
      <w:pPr>
        <w:jc w:val="center"/>
      </w:pPr>
      <w:r>
        <w:rPr>
          <w:noProof/>
        </w:rPr>
        <w:lastRenderedPageBreak/>
        <w:drawing>
          <wp:inline distT="0" distB="0" distL="0" distR="0" wp14:anchorId="4A4C5A70" wp14:editId="6E366083">
            <wp:extent cx="3960000" cy="4313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19"/>
                    <a:stretch>
                      <a:fillRect/>
                    </a:stretch>
                  </pic:blipFill>
                  <pic:spPr>
                    <a:xfrm>
                      <a:off x="0" y="0"/>
                      <a:ext cx="3960000" cy="4313684"/>
                    </a:xfrm>
                    <a:prstGeom prst="rect">
                      <a:avLst/>
                    </a:prstGeom>
                  </pic:spPr>
                </pic:pic>
              </a:graphicData>
            </a:graphic>
          </wp:inline>
        </w:drawing>
      </w:r>
    </w:p>
    <w:p w14:paraId="3EA3736B" w14:textId="77777777" w:rsidR="001C6799" w:rsidRDefault="00273BEA">
      <w:pPr>
        <w:jc w:val="center"/>
      </w:pPr>
      <w:r>
        <w:rPr>
          <w:rFonts w:cs="Times New Roman"/>
          <w:i/>
          <w:sz w:val="24"/>
        </w:rPr>
        <w:t>Рис. 3.7. Схема бази даних (ER-діаграма) системи</w:t>
      </w:r>
    </w:p>
    <w:p w14:paraId="1F8F9A5A" w14:textId="77777777" w:rsidR="001C6799" w:rsidRDefault="00273BEA">
      <w:pPr>
        <w:jc w:val="center"/>
      </w:pPr>
      <w:r>
        <w:rPr>
          <w:rFonts w:cs="Times New Roman"/>
          <w:sz w:val="24"/>
        </w:rPr>
        <w:t>Джерело: згенеровано автором на основі програмного коду.</w:t>
      </w:r>
    </w:p>
    <w:p w14:paraId="6321374D" w14:textId="77777777" w:rsidR="001C6799" w:rsidRDefault="00273BEA">
      <w:r>
        <w:t> </w:t>
      </w:r>
    </w:p>
    <w:p w14:paraId="0C535F31" w14:textId="77777777" w:rsidR="001C6799" w:rsidRDefault="00273BEA">
      <w:pPr>
        <w:keepNext/>
        <w:keepLines/>
        <w:spacing w:before="40" w:after="40"/>
        <w:ind w:firstLine="709"/>
        <w:jc w:val="both"/>
      </w:pPr>
      <w:r>
        <w:rPr>
          <w:rFonts w:cs="Times New Roman"/>
          <w:b/>
          <w:color w:val="000000"/>
        </w:rPr>
        <w:t>3.3.2. Фізична структура та опис атрибутів бази даних</w:t>
      </w:r>
    </w:p>
    <w:p w14:paraId="75778296" w14:textId="77777777" w:rsidR="001C6799" w:rsidRDefault="00273BEA">
      <w:pPr>
        <w:ind w:firstLine="709"/>
        <w:jc w:val="both"/>
      </w:pPr>
      <w:r>
        <w:rPr>
          <w:rFonts w:cs="Times New Roman"/>
          <w:color w:val="000000"/>
        </w:rPr>
        <w:t>Для реалізації фізичного рівня обрано хмарну СУБД PostgreSQL. Повна SQL-схема бази даних наведена у Додатку В. У таблицях 3.1 та 3.2 наведено детальну специфікацію основних сутностей системи.</w:t>
      </w:r>
    </w:p>
    <w:p w14:paraId="04D99FA5" w14:textId="77777777" w:rsidR="001C6799" w:rsidRDefault="00273BEA">
      <w:pPr>
        <w:spacing w:before="120"/>
      </w:pPr>
      <w:r>
        <w:rPr>
          <w:rFonts w:cs="Times New Roman"/>
        </w:rPr>
        <w:t>Таблиця 3.1 — Специфікація полів таблиці SUBSTATIONS (Довідник підстанцій)</w:t>
      </w:r>
    </w:p>
    <w:tbl>
      <w:tblPr>
        <w:tblStyle w:val="aff2"/>
        <w:tblW w:w="0" w:type="auto"/>
        <w:tblLook w:val="04A0" w:firstRow="1" w:lastRow="0" w:firstColumn="1" w:lastColumn="0" w:noHBand="0" w:noVBand="1"/>
      </w:tblPr>
      <w:tblGrid>
        <w:gridCol w:w="2409"/>
        <w:gridCol w:w="2409"/>
        <w:gridCol w:w="2409"/>
        <w:gridCol w:w="2409"/>
      </w:tblGrid>
      <w:tr w:rsidR="001C6799" w14:paraId="539933D2" w14:textId="77777777">
        <w:tc>
          <w:tcPr>
            <w:tcW w:w="2409" w:type="dxa"/>
          </w:tcPr>
          <w:p w14:paraId="2BCE26D4" w14:textId="77777777" w:rsidR="001C6799" w:rsidRDefault="00273BEA">
            <w:pPr>
              <w:spacing w:before="20" w:after="20" w:line="280" w:lineRule="exact"/>
            </w:pPr>
            <w:r>
              <w:rPr>
                <w:rFonts w:cs="Times New Roman"/>
                <w:b/>
                <w:color w:val="000000"/>
                <w:sz w:val="22"/>
              </w:rPr>
              <w:t>Назва поля</w:t>
            </w:r>
          </w:p>
        </w:tc>
        <w:tc>
          <w:tcPr>
            <w:tcW w:w="2409" w:type="dxa"/>
          </w:tcPr>
          <w:p w14:paraId="1EB45B19" w14:textId="77777777" w:rsidR="001C6799" w:rsidRDefault="00273BEA">
            <w:pPr>
              <w:spacing w:before="20" w:after="20" w:line="280" w:lineRule="exact"/>
            </w:pPr>
            <w:r>
              <w:rPr>
                <w:rFonts w:cs="Times New Roman"/>
                <w:b/>
                <w:color w:val="000000"/>
                <w:sz w:val="22"/>
              </w:rPr>
              <w:t>Тип даних</w:t>
            </w:r>
          </w:p>
        </w:tc>
        <w:tc>
          <w:tcPr>
            <w:tcW w:w="2409" w:type="dxa"/>
          </w:tcPr>
          <w:p w14:paraId="08179DE2" w14:textId="77777777" w:rsidR="001C6799" w:rsidRDefault="00273BEA">
            <w:pPr>
              <w:spacing w:before="20" w:after="20" w:line="280" w:lineRule="exact"/>
            </w:pPr>
            <w:r>
              <w:rPr>
                <w:rFonts w:cs="Times New Roman"/>
                <w:b/>
                <w:color w:val="000000"/>
                <w:sz w:val="22"/>
              </w:rPr>
              <w:t>Опис</w:t>
            </w:r>
          </w:p>
        </w:tc>
        <w:tc>
          <w:tcPr>
            <w:tcW w:w="2409" w:type="dxa"/>
          </w:tcPr>
          <w:p w14:paraId="0D10ABBD" w14:textId="77777777" w:rsidR="001C6799" w:rsidRDefault="00273BEA">
            <w:pPr>
              <w:spacing w:before="20" w:after="20" w:line="280" w:lineRule="exact"/>
            </w:pPr>
            <w:r>
              <w:rPr>
                <w:rFonts w:cs="Times New Roman"/>
                <w:b/>
                <w:color w:val="000000"/>
                <w:sz w:val="22"/>
              </w:rPr>
              <w:t>Обмеження</w:t>
            </w:r>
          </w:p>
        </w:tc>
      </w:tr>
      <w:tr w:rsidR="001C6799" w14:paraId="487E4412" w14:textId="77777777">
        <w:tc>
          <w:tcPr>
            <w:tcW w:w="2409" w:type="dxa"/>
          </w:tcPr>
          <w:p w14:paraId="3765E80A" w14:textId="77777777" w:rsidR="001C6799" w:rsidRDefault="00273BEA">
            <w:pPr>
              <w:spacing w:before="20" w:after="20" w:line="280" w:lineRule="exact"/>
            </w:pPr>
            <w:r>
              <w:rPr>
                <w:rFonts w:cs="Times New Roman"/>
                <w:color w:val="000000"/>
                <w:sz w:val="22"/>
              </w:rPr>
              <w:t>`substation_id`</w:t>
            </w:r>
          </w:p>
        </w:tc>
        <w:tc>
          <w:tcPr>
            <w:tcW w:w="2409" w:type="dxa"/>
          </w:tcPr>
          <w:p w14:paraId="5B839EEC" w14:textId="77777777" w:rsidR="001C6799" w:rsidRDefault="00273BEA">
            <w:pPr>
              <w:spacing w:before="20" w:after="20" w:line="280" w:lineRule="exact"/>
            </w:pPr>
            <w:r>
              <w:rPr>
                <w:rFonts w:cs="Times New Roman"/>
                <w:color w:val="000000"/>
                <w:sz w:val="22"/>
              </w:rPr>
              <w:t>SERIAL</w:t>
            </w:r>
          </w:p>
        </w:tc>
        <w:tc>
          <w:tcPr>
            <w:tcW w:w="2409" w:type="dxa"/>
          </w:tcPr>
          <w:p w14:paraId="6374B506" w14:textId="77777777" w:rsidR="001C6799" w:rsidRDefault="00273BEA">
            <w:pPr>
              <w:spacing w:before="20" w:after="20" w:line="280" w:lineRule="exact"/>
            </w:pPr>
            <w:r>
              <w:rPr>
                <w:rFonts w:cs="Times New Roman"/>
                <w:color w:val="000000"/>
                <w:sz w:val="22"/>
              </w:rPr>
              <w:t>Унікальний ідентифікатор</w:t>
            </w:r>
          </w:p>
        </w:tc>
        <w:tc>
          <w:tcPr>
            <w:tcW w:w="2409" w:type="dxa"/>
          </w:tcPr>
          <w:p w14:paraId="0F519999" w14:textId="77777777" w:rsidR="001C6799" w:rsidRDefault="00273BEA">
            <w:pPr>
              <w:spacing w:before="20" w:after="20" w:line="280" w:lineRule="exact"/>
            </w:pPr>
            <w:r>
              <w:rPr>
                <w:rFonts w:cs="Times New Roman"/>
                <w:color w:val="000000"/>
                <w:sz w:val="22"/>
              </w:rPr>
              <w:t>PRIMARY KEY</w:t>
            </w:r>
          </w:p>
        </w:tc>
      </w:tr>
      <w:tr w:rsidR="001C6799" w14:paraId="19CBE466" w14:textId="77777777">
        <w:tc>
          <w:tcPr>
            <w:tcW w:w="2409" w:type="dxa"/>
          </w:tcPr>
          <w:p w14:paraId="2F0636F0" w14:textId="77777777" w:rsidR="001C6799" w:rsidRDefault="00273BEA">
            <w:pPr>
              <w:spacing w:before="20" w:after="20" w:line="280" w:lineRule="exact"/>
            </w:pPr>
            <w:r>
              <w:rPr>
                <w:rFonts w:cs="Times New Roman"/>
                <w:color w:val="000000"/>
                <w:sz w:val="22"/>
              </w:rPr>
              <w:t>`substation_name`</w:t>
            </w:r>
          </w:p>
        </w:tc>
        <w:tc>
          <w:tcPr>
            <w:tcW w:w="2409" w:type="dxa"/>
          </w:tcPr>
          <w:p w14:paraId="1C766B35" w14:textId="77777777" w:rsidR="001C6799" w:rsidRDefault="00273BEA">
            <w:pPr>
              <w:spacing w:before="20" w:after="20" w:line="280" w:lineRule="exact"/>
            </w:pPr>
            <w:r>
              <w:rPr>
                <w:rFonts w:cs="Times New Roman"/>
                <w:color w:val="000000"/>
                <w:sz w:val="22"/>
              </w:rPr>
              <w:t>VARCHAR(100)</w:t>
            </w:r>
          </w:p>
        </w:tc>
        <w:tc>
          <w:tcPr>
            <w:tcW w:w="2409" w:type="dxa"/>
          </w:tcPr>
          <w:p w14:paraId="05FB97D0" w14:textId="77777777" w:rsidR="001C6799" w:rsidRDefault="00273BEA">
            <w:pPr>
              <w:spacing w:before="20" w:after="20" w:line="280" w:lineRule="exact"/>
            </w:pPr>
            <w:r>
              <w:rPr>
                <w:rFonts w:cs="Times New Roman"/>
                <w:color w:val="000000"/>
                <w:sz w:val="22"/>
              </w:rPr>
              <w:t>Назва або номер об'єкту</w:t>
            </w:r>
          </w:p>
        </w:tc>
        <w:tc>
          <w:tcPr>
            <w:tcW w:w="2409" w:type="dxa"/>
          </w:tcPr>
          <w:p w14:paraId="1FFBCBF3" w14:textId="77777777" w:rsidR="001C6799" w:rsidRDefault="00273BEA">
            <w:pPr>
              <w:spacing w:before="20" w:after="20" w:line="280" w:lineRule="exact"/>
            </w:pPr>
            <w:r>
              <w:rPr>
                <w:rFonts w:cs="Times New Roman"/>
                <w:color w:val="000000"/>
                <w:sz w:val="22"/>
              </w:rPr>
              <w:t>NOT NULL</w:t>
            </w:r>
          </w:p>
        </w:tc>
      </w:tr>
      <w:tr w:rsidR="001C6799" w14:paraId="5A21CF24" w14:textId="77777777">
        <w:tc>
          <w:tcPr>
            <w:tcW w:w="2409" w:type="dxa"/>
          </w:tcPr>
          <w:p w14:paraId="3E05DC98" w14:textId="77777777" w:rsidR="001C6799" w:rsidRDefault="00273BEA">
            <w:pPr>
              <w:spacing w:before="20" w:after="20" w:line="280" w:lineRule="exact"/>
            </w:pPr>
            <w:r>
              <w:rPr>
                <w:rFonts w:cs="Times New Roman"/>
                <w:color w:val="000000"/>
                <w:sz w:val="22"/>
              </w:rPr>
              <w:t>`region_id`</w:t>
            </w:r>
          </w:p>
        </w:tc>
        <w:tc>
          <w:tcPr>
            <w:tcW w:w="2409" w:type="dxa"/>
          </w:tcPr>
          <w:p w14:paraId="01EC8E43" w14:textId="77777777" w:rsidR="001C6799" w:rsidRDefault="00273BEA">
            <w:pPr>
              <w:spacing w:before="20" w:after="20" w:line="280" w:lineRule="exact"/>
            </w:pPr>
            <w:r>
              <w:rPr>
                <w:rFonts w:cs="Times New Roman"/>
                <w:color w:val="000000"/>
                <w:sz w:val="22"/>
              </w:rPr>
              <w:t>INTEGER</w:t>
            </w:r>
          </w:p>
        </w:tc>
        <w:tc>
          <w:tcPr>
            <w:tcW w:w="2409" w:type="dxa"/>
          </w:tcPr>
          <w:p w14:paraId="6B1A480D" w14:textId="77777777" w:rsidR="001C6799" w:rsidRDefault="00273BEA">
            <w:pPr>
              <w:spacing w:before="20" w:after="20" w:line="280" w:lineRule="exact"/>
            </w:pPr>
            <w:r>
              <w:rPr>
                <w:rFonts w:cs="Times New Roman"/>
                <w:color w:val="000000"/>
                <w:sz w:val="22"/>
              </w:rPr>
              <w:t>Зв'язок з регіоном</w:t>
            </w:r>
          </w:p>
        </w:tc>
        <w:tc>
          <w:tcPr>
            <w:tcW w:w="2409" w:type="dxa"/>
          </w:tcPr>
          <w:p w14:paraId="6A4AFEE7" w14:textId="77777777" w:rsidR="001C6799" w:rsidRDefault="00273BEA">
            <w:pPr>
              <w:spacing w:before="20" w:after="20" w:line="280" w:lineRule="exact"/>
            </w:pPr>
            <w:r>
              <w:rPr>
                <w:rFonts w:cs="Times New Roman"/>
                <w:color w:val="000000"/>
                <w:sz w:val="22"/>
              </w:rPr>
              <w:t>FOREIGN KEY</w:t>
            </w:r>
          </w:p>
        </w:tc>
      </w:tr>
      <w:tr w:rsidR="001C6799" w14:paraId="6E7BBBF9" w14:textId="77777777">
        <w:tc>
          <w:tcPr>
            <w:tcW w:w="2409" w:type="dxa"/>
          </w:tcPr>
          <w:p w14:paraId="5E146F25" w14:textId="77777777" w:rsidR="001C6799" w:rsidRDefault="00273BEA">
            <w:pPr>
              <w:spacing w:before="20" w:after="20" w:line="280" w:lineRule="exact"/>
            </w:pPr>
            <w:r>
              <w:rPr>
                <w:rFonts w:cs="Times New Roman"/>
                <w:color w:val="000000"/>
                <w:sz w:val="22"/>
              </w:rPr>
              <w:t>`capacity_mw`</w:t>
            </w:r>
          </w:p>
        </w:tc>
        <w:tc>
          <w:tcPr>
            <w:tcW w:w="2409" w:type="dxa"/>
          </w:tcPr>
          <w:p w14:paraId="50F8BAD4" w14:textId="77777777" w:rsidR="001C6799" w:rsidRDefault="00273BEA">
            <w:pPr>
              <w:spacing w:before="20" w:after="20" w:line="280" w:lineRule="exact"/>
            </w:pPr>
            <w:r>
              <w:rPr>
                <w:rFonts w:cs="Times New Roman"/>
                <w:color w:val="000000"/>
                <w:sz w:val="22"/>
              </w:rPr>
              <w:t>FLOAT</w:t>
            </w:r>
          </w:p>
        </w:tc>
        <w:tc>
          <w:tcPr>
            <w:tcW w:w="2409" w:type="dxa"/>
          </w:tcPr>
          <w:p w14:paraId="71242F6E" w14:textId="77777777" w:rsidR="001C6799" w:rsidRDefault="00273BEA">
            <w:pPr>
              <w:spacing w:before="20" w:after="20" w:line="280" w:lineRule="exact"/>
            </w:pPr>
            <w:r>
              <w:rPr>
                <w:rFonts w:cs="Times New Roman"/>
                <w:color w:val="000000"/>
                <w:sz w:val="22"/>
              </w:rPr>
              <w:t>Номінальна потужність</w:t>
            </w:r>
          </w:p>
        </w:tc>
        <w:tc>
          <w:tcPr>
            <w:tcW w:w="2409" w:type="dxa"/>
          </w:tcPr>
          <w:p w14:paraId="143C75B1" w14:textId="77777777" w:rsidR="001C6799" w:rsidRDefault="00273BEA">
            <w:pPr>
              <w:spacing w:before="20" w:after="20" w:line="280" w:lineRule="exact"/>
            </w:pPr>
            <w:r>
              <w:rPr>
                <w:rFonts w:cs="Times New Roman"/>
                <w:color w:val="000000"/>
                <w:sz w:val="22"/>
              </w:rPr>
              <w:t>&gt; 0</w:t>
            </w:r>
          </w:p>
        </w:tc>
      </w:tr>
    </w:tbl>
    <w:p w14:paraId="1BE733E6" w14:textId="77777777" w:rsidR="001C6799" w:rsidRDefault="00273BEA">
      <w:r>
        <w:t> </w:t>
      </w:r>
    </w:p>
    <w:p w14:paraId="0FBEBC86" w14:textId="77777777" w:rsidR="001C6799" w:rsidRDefault="00273BEA">
      <w:pPr>
        <w:spacing w:before="120"/>
      </w:pPr>
      <w:r>
        <w:rPr>
          <w:rFonts w:cs="Times New Roman"/>
        </w:rPr>
        <w:lastRenderedPageBreak/>
        <w:t xml:space="preserve">Таблиця 3.2 — </w:t>
      </w:r>
      <w:r>
        <w:rPr>
          <w:rFonts w:cs="Times New Roman"/>
        </w:rPr>
        <w:t>Специфікація полів таблиці LOADMEASUREMENTS (Телеметрія)</w:t>
      </w:r>
    </w:p>
    <w:tbl>
      <w:tblPr>
        <w:tblStyle w:val="aff2"/>
        <w:tblW w:w="0" w:type="auto"/>
        <w:tblLook w:val="04A0" w:firstRow="1" w:lastRow="0" w:firstColumn="1" w:lastColumn="0" w:noHBand="0" w:noVBand="1"/>
      </w:tblPr>
      <w:tblGrid>
        <w:gridCol w:w="2409"/>
        <w:gridCol w:w="2409"/>
        <w:gridCol w:w="2409"/>
        <w:gridCol w:w="2409"/>
      </w:tblGrid>
      <w:tr w:rsidR="001C6799" w14:paraId="1D013D51" w14:textId="77777777">
        <w:tc>
          <w:tcPr>
            <w:tcW w:w="2409" w:type="dxa"/>
          </w:tcPr>
          <w:p w14:paraId="23531C79" w14:textId="77777777" w:rsidR="001C6799" w:rsidRDefault="00273BEA">
            <w:pPr>
              <w:spacing w:before="20" w:after="20" w:line="280" w:lineRule="exact"/>
            </w:pPr>
            <w:r>
              <w:rPr>
                <w:rFonts w:cs="Times New Roman"/>
                <w:b/>
                <w:color w:val="000000"/>
                <w:sz w:val="22"/>
              </w:rPr>
              <w:t>Назва поля</w:t>
            </w:r>
          </w:p>
        </w:tc>
        <w:tc>
          <w:tcPr>
            <w:tcW w:w="2409" w:type="dxa"/>
          </w:tcPr>
          <w:p w14:paraId="467825D9" w14:textId="77777777" w:rsidR="001C6799" w:rsidRDefault="00273BEA">
            <w:pPr>
              <w:spacing w:before="20" w:after="20" w:line="280" w:lineRule="exact"/>
            </w:pPr>
            <w:r>
              <w:rPr>
                <w:rFonts w:cs="Times New Roman"/>
                <w:b/>
                <w:color w:val="000000"/>
                <w:sz w:val="22"/>
              </w:rPr>
              <w:t>Тип даних</w:t>
            </w:r>
          </w:p>
        </w:tc>
        <w:tc>
          <w:tcPr>
            <w:tcW w:w="2409" w:type="dxa"/>
          </w:tcPr>
          <w:p w14:paraId="0A50D226" w14:textId="77777777" w:rsidR="001C6799" w:rsidRDefault="00273BEA">
            <w:pPr>
              <w:spacing w:before="20" w:after="20" w:line="280" w:lineRule="exact"/>
            </w:pPr>
            <w:r>
              <w:rPr>
                <w:rFonts w:cs="Times New Roman"/>
                <w:b/>
                <w:color w:val="000000"/>
                <w:sz w:val="22"/>
              </w:rPr>
              <w:t>Опис</w:t>
            </w:r>
          </w:p>
        </w:tc>
        <w:tc>
          <w:tcPr>
            <w:tcW w:w="2409" w:type="dxa"/>
          </w:tcPr>
          <w:p w14:paraId="599AA6E3" w14:textId="77777777" w:rsidR="001C6799" w:rsidRDefault="00273BEA">
            <w:pPr>
              <w:spacing w:before="20" w:after="20" w:line="280" w:lineRule="exact"/>
            </w:pPr>
            <w:r>
              <w:rPr>
                <w:rFonts w:cs="Times New Roman"/>
                <w:b/>
                <w:color w:val="000000"/>
                <w:sz w:val="22"/>
              </w:rPr>
              <w:t>Обмеження</w:t>
            </w:r>
          </w:p>
        </w:tc>
      </w:tr>
      <w:tr w:rsidR="001C6799" w14:paraId="31AC9521" w14:textId="77777777">
        <w:tc>
          <w:tcPr>
            <w:tcW w:w="2409" w:type="dxa"/>
          </w:tcPr>
          <w:p w14:paraId="539A00A6" w14:textId="77777777" w:rsidR="001C6799" w:rsidRDefault="00273BEA">
            <w:pPr>
              <w:spacing w:before="20" w:after="20" w:line="280" w:lineRule="exact"/>
            </w:pPr>
            <w:r>
              <w:rPr>
                <w:rFonts w:cs="Times New Roman"/>
                <w:color w:val="000000"/>
                <w:sz w:val="22"/>
              </w:rPr>
              <w:t>`measurement_id`</w:t>
            </w:r>
          </w:p>
        </w:tc>
        <w:tc>
          <w:tcPr>
            <w:tcW w:w="2409" w:type="dxa"/>
          </w:tcPr>
          <w:p w14:paraId="5617D14C" w14:textId="77777777" w:rsidR="001C6799" w:rsidRDefault="00273BEA">
            <w:pPr>
              <w:spacing w:before="20" w:after="20" w:line="280" w:lineRule="exact"/>
            </w:pPr>
            <w:r>
              <w:rPr>
                <w:rFonts w:cs="Times New Roman"/>
                <w:color w:val="000000"/>
                <w:sz w:val="22"/>
              </w:rPr>
              <w:t>BIGSERIAL</w:t>
            </w:r>
          </w:p>
        </w:tc>
        <w:tc>
          <w:tcPr>
            <w:tcW w:w="2409" w:type="dxa"/>
          </w:tcPr>
          <w:p w14:paraId="6AC52726" w14:textId="77777777" w:rsidR="001C6799" w:rsidRDefault="00273BEA">
            <w:pPr>
              <w:spacing w:before="20" w:after="20" w:line="280" w:lineRule="exact"/>
            </w:pPr>
            <w:r>
              <w:rPr>
                <w:rFonts w:cs="Times New Roman"/>
                <w:color w:val="000000"/>
                <w:sz w:val="22"/>
              </w:rPr>
              <w:t>Ідентифікатор запису</w:t>
            </w:r>
          </w:p>
        </w:tc>
        <w:tc>
          <w:tcPr>
            <w:tcW w:w="2409" w:type="dxa"/>
          </w:tcPr>
          <w:p w14:paraId="287BD524" w14:textId="77777777" w:rsidR="001C6799" w:rsidRDefault="00273BEA">
            <w:pPr>
              <w:spacing w:before="20" w:after="20" w:line="280" w:lineRule="exact"/>
            </w:pPr>
            <w:r>
              <w:rPr>
                <w:rFonts w:cs="Times New Roman"/>
                <w:color w:val="000000"/>
                <w:sz w:val="22"/>
              </w:rPr>
              <w:t>PRIMARY KEY</w:t>
            </w:r>
          </w:p>
        </w:tc>
      </w:tr>
      <w:tr w:rsidR="001C6799" w14:paraId="42D0F309" w14:textId="77777777">
        <w:tc>
          <w:tcPr>
            <w:tcW w:w="2409" w:type="dxa"/>
          </w:tcPr>
          <w:p w14:paraId="44E1DEAA" w14:textId="77777777" w:rsidR="001C6799" w:rsidRDefault="00273BEA">
            <w:pPr>
              <w:spacing w:before="20" w:after="20" w:line="280" w:lineRule="exact"/>
            </w:pPr>
            <w:r>
              <w:rPr>
                <w:rFonts w:cs="Times New Roman"/>
                <w:color w:val="000000"/>
                <w:sz w:val="22"/>
              </w:rPr>
              <w:t>`substation_id`</w:t>
            </w:r>
          </w:p>
        </w:tc>
        <w:tc>
          <w:tcPr>
            <w:tcW w:w="2409" w:type="dxa"/>
          </w:tcPr>
          <w:p w14:paraId="28280B22" w14:textId="77777777" w:rsidR="001C6799" w:rsidRDefault="00273BEA">
            <w:pPr>
              <w:spacing w:before="20" w:after="20" w:line="280" w:lineRule="exact"/>
            </w:pPr>
            <w:r>
              <w:rPr>
                <w:rFonts w:cs="Times New Roman"/>
                <w:color w:val="000000"/>
                <w:sz w:val="22"/>
              </w:rPr>
              <w:t>INTEGER</w:t>
            </w:r>
          </w:p>
        </w:tc>
        <w:tc>
          <w:tcPr>
            <w:tcW w:w="2409" w:type="dxa"/>
          </w:tcPr>
          <w:p w14:paraId="233FD5FE" w14:textId="77777777" w:rsidR="001C6799" w:rsidRDefault="00273BEA">
            <w:pPr>
              <w:spacing w:before="20" w:after="20" w:line="280" w:lineRule="exact"/>
            </w:pPr>
            <w:r>
              <w:rPr>
                <w:rFonts w:cs="Times New Roman"/>
                <w:color w:val="000000"/>
                <w:sz w:val="22"/>
              </w:rPr>
              <w:t>Ідентифікатор підстанції</w:t>
            </w:r>
          </w:p>
        </w:tc>
        <w:tc>
          <w:tcPr>
            <w:tcW w:w="2409" w:type="dxa"/>
          </w:tcPr>
          <w:p w14:paraId="6301456B" w14:textId="77777777" w:rsidR="001C6799" w:rsidRDefault="00273BEA">
            <w:pPr>
              <w:spacing w:before="20" w:after="20" w:line="280" w:lineRule="exact"/>
            </w:pPr>
            <w:r>
              <w:rPr>
                <w:rFonts w:cs="Times New Roman"/>
                <w:color w:val="000000"/>
                <w:sz w:val="22"/>
              </w:rPr>
              <w:t>FOREIGN KEY</w:t>
            </w:r>
          </w:p>
        </w:tc>
      </w:tr>
      <w:tr w:rsidR="001C6799" w14:paraId="7BE2E256" w14:textId="77777777">
        <w:tc>
          <w:tcPr>
            <w:tcW w:w="2409" w:type="dxa"/>
          </w:tcPr>
          <w:p w14:paraId="65087FF3" w14:textId="77777777" w:rsidR="001C6799" w:rsidRDefault="00273BEA">
            <w:pPr>
              <w:spacing w:before="20" w:after="20" w:line="280" w:lineRule="exact"/>
            </w:pPr>
            <w:r>
              <w:rPr>
                <w:rFonts w:cs="Times New Roman"/>
                <w:color w:val="000000"/>
                <w:sz w:val="22"/>
              </w:rPr>
              <w:t>`actual_load_mw`</w:t>
            </w:r>
          </w:p>
        </w:tc>
        <w:tc>
          <w:tcPr>
            <w:tcW w:w="2409" w:type="dxa"/>
          </w:tcPr>
          <w:p w14:paraId="12218BC2" w14:textId="77777777" w:rsidR="001C6799" w:rsidRDefault="00273BEA">
            <w:pPr>
              <w:spacing w:before="20" w:after="20" w:line="280" w:lineRule="exact"/>
            </w:pPr>
            <w:r>
              <w:rPr>
                <w:rFonts w:cs="Times New Roman"/>
                <w:color w:val="000000"/>
                <w:sz w:val="22"/>
              </w:rPr>
              <w:t>FLOAT</w:t>
            </w:r>
          </w:p>
        </w:tc>
        <w:tc>
          <w:tcPr>
            <w:tcW w:w="2409" w:type="dxa"/>
          </w:tcPr>
          <w:p w14:paraId="2BFB5C55" w14:textId="77777777" w:rsidR="001C6799" w:rsidRDefault="00273BEA">
            <w:pPr>
              <w:spacing w:before="20" w:after="20" w:line="280" w:lineRule="exact"/>
            </w:pPr>
            <w:r>
              <w:rPr>
                <w:rFonts w:cs="Times New Roman"/>
                <w:color w:val="000000"/>
                <w:sz w:val="22"/>
              </w:rPr>
              <w:t xml:space="preserve">Фактичне </w:t>
            </w:r>
            <w:r>
              <w:rPr>
                <w:rFonts w:cs="Times New Roman"/>
                <w:color w:val="000000"/>
                <w:sz w:val="22"/>
              </w:rPr>
              <w:t>навантаження</w:t>
            </w:r>
          </w:p>
        </w:tc>
        <w:tc>
          <w:tcPr>
            <w:tcW w:w="2409" w:type="dxa"/>
          </w:tcPr>
          <w:p w14:paraId="6511EDF6" w14:textId="77777777" w:rsidR="001C6799" w:rsidRDefault="00273BEA">
            <w:pPr>
              <w:spacing w:before="20" w:after="20" w:line="280" w:lineRule="exact"/>
            </w:pPr>
            <w:r>
              <w:rPr>
                <w:rFonts w:cs="Times New Roman"/>
                <w:color w:val="000000"/>
                <w:sz w:val="22"/>
              </w:rPr>
              <w:t>NOT NULL</w:t>
            </w:r>
          </w:p>
        </w:tc>
      </w:tr>
      <w:tr w:rsidR="001C6799" w14:paraId="08EEE16F" w14:textId="77777777">
        <w:tc>
          <w:tcPr>
            <w:tcW w:w="2409" w:type="dxa"/>
          </w:tcPr>
          <w:p w14:paraId="4A11F3A1" w14:textId="77777777" w:rsidR="001C6799" w:rsidRDefault="00273BEA">
            <w:pPr>
              <w:spacing w:before="20" w:after="20" w:line="280" w:lineRule="exact"/>
            </w:pPr>
            <w:r>
              <w:rPr>
                <w:rFonts w:cs="Times New Roman"/>
                <w:color w:val="000000"/>
                <w:sz w:val="22"/>
              </w:rPr>
              <w:t>`health_score`</w:t>
            </w:r>
          </w:p>
        </w:tc>
        <w:tc>
          <w:tcPr>
            <w:tcW w:w="2409" w:type="dxa"/>
          </w:tcPr>
          <w:p w14:paraId="2DBC4107" w14:textId="77777777" w:rsidR="001C6799" w:rsidRDefault="00273BEA">
            <w:pPr>
              <w:spacing w:before="20" w:after="20" w:line="280" w:lineRule="exact"/>
            </w:pPr>
            <w:r>
              <w:rPr>
                <w:rFonts w:cs="Times New Roman"/>
                <w:color w:val="000000"/>
                <w:sz w:val="22"/>
              </w:rPr>
              <w:t>FLOAT</w:t>
            </w:r>
          </w:p>
        </w:tc>
        <w:tc>
          <w:tcPr>
            <w:tcW w:w="2409" w:type="dxa"/>
          </w:tcPr>
          <w:p w14:paraId="2A1785B5" w14:textId="77777777" w:rsidR="001C6799" w:rsidRDefault="00273BEA">
            <w:pPr>
              <w:spacing w:before="20" w:after="20" w:line="280" w:lineRule="exact"/>
            </w:pPr>
            <w:r>
              <w:rPr>
                <w:rFonts w:cs="Times New Roman"/>
                <w:color w:val="000000"/>
                <w:sz w:val="22"/>
              </w:rPr>
              <w:t>Показник стану (0-100)</w:t>
            </w:r>
          </w:p>
        </w:tc>
        <w:tc>
          <w:tcPr>
            <w:tcW w:w="2409" w:type="dxa"/>
          </w:tcPr>
          <w:p w14:paraId="63713443" w14:textId="77777777" w:rsidR="001C6799" w:rsidRDefault="00273BEA">
            <w:pPr>
              <w:spacing w:before="20" w:after="20" w:line="280" w:lineRule="exact"/>
            </w:pPr>
            <w:r>
              <w:rPr>
                <w:rFonts w:cs="Times New Roman"/>
                <w:color w:val="000000"/>
                <w:sz w:val="22"/>
              </w:rPr>
              <w:t>CHECK (0-100)</w:t>
            </w:r>
          </w:p>
        </w:tc>
      </w:tr>
    </w:tbl>
    <w:p w14:paraId="4F4B12CD" w14:textId="77777777" w:rsidR="001C6799" w:rsidRDefault="00273BEA">
      <w:r>
        <w:t> </w:t>
      </w:r>
    </w:p>
    <w:p w14:paraId="0E1D1426" w14:textId="77777777" w:rsidR="001C6799" w:rsidRDefault="00273BEA">
      <w:pPr>
        <w:pStyle w:val="31"/>
        <w:spacing w:before="120" w:after="120"/>
        <w:ind w:firstLine="709"/>
        <w:jc w:val="both"/>
      </w:pPr>
      <w:bookmarkStart w:id="26" w:name="_Toc229074291"/>
      <w:r>
        <w:rPr>
          <w:rFonts w:ascii="Times New Roman" w:hAnsi="Times New Roman" w:cs="Times New Roman"/>
          <w:color w:val="000000"/>
        </w:rPr>
        <w:t>3.4. Математичне та алгоритмічне забезпечення: LSTM v3</w:t>
      </w:r>
      <w:bookmarkEnd w:id="26"/>
    </w:p>
    <w:p w14:paraId="0C9AA8D6" w14:textId="77777777" w:rsidR="001C6799" w:rsidRDefault="00273BEA">
      <w:pPr>
        <w:ind w:firstLine="709"/>
        <w:jc w:val="both"/>
      </w:pPr>
      <w:r>
        <w:rPr>
          <w:rFonts w:cs="Times New Roman"/>
          <w:color w:val="000000"/>
        </w:rPr>
        <w:t xml:space="preserve">Модель використовує вікно (Sliding Window) розміром 24 години. Для навчання обрано стійку функцію втрат Huber </w:t>
      </w:r>
      <w:r>
        <w:rPr>
          <w:rFonts w:cs="Times New Roman"/>
          <w:color w:val="000000"/>
        </w:rPr>
        <w:t>Loss [12]. Архітектура нейронної мережі та вибір гіперпараметрів (64 нейрони, оптимізатор Adam, Dropout) узгоджуються з аналогічними дослідженнями предиктивного аналізу кліматичних та інженерних даних для міста Києва [39]. Метрики якості навчання представлено на рис. 3.8.</w:t>
      </w:r>
    </w:p>
    <w:p w14:paraId="244BC19B" w14:textId="77777777" w:rsidR="001C6799" w:rsidRDefault="00273BEA">
      <w:r>
        <w:t> </w:t>
      </w:r>
    </w:p>
    <w:p w14:paraId="094F2311" w14:textId="77777777" w:rsidR="001C6799" w:rsidRDefault="00273BEA">
      <w:pPr>
        <w:jc w:val="center"/>
      </w:pPr>
      <w:r>
        <w:rPr>
          <w:noProof/>
        </w:rPr>
        <w:drawing>
          <wp:inline distT="0" distB="0" distL="0" distR="0" wp14:anchorId="37217C06" wp14:editId="1A9FC487">
            <wp:extent cx="5580000" cy="1542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0"/>
                    <a:stretch>
                      <a:fillRect/>
                    </a:stretch>
                  </pic:blipFill>
                  <pic:spPr>
                    <a:xfrm>
                      <a:off x="0" y="0"/>
                      <a:ext cx="5580000" cy="1542129"/>
                    </a:xfrm>
                    <a:prstGeom prst="rect">
                      <a:avLst/>
                    </a:prstGeom>
                  </pic:spPr>
                </pic:pic>
              </a:graphicData>
            </a:graphic>
          </wp:inline>
        </w:drawing>
      </w:r>
    </w:p>
    <w:p w14:paraId="3C00E8CA" w14:textId="77777777" w:rsidR="001C6799" w:rsidRDefault="00273BEA">
      <w:pPr>
        <w:jc w:val="center"/>
      </w:pPr>
      <w:r>
        <w:rPr>
          <w:rFonts w:cs="Times New Roman"/>
          <w:i/>
          <w:sz w:val="24"/>
        </w:rPr>
        <w:t>Рис. 3.8. Метрики якості навчання та розподіл похибок</w:t>
      </w:r>
    </w:p>
    <w:p w14:paraId="09EF6E45" w14:textId="77777777" w:rsidR="001C6799" w:rsidRDefault="00273BEA">
      <w:pPr>
        <w:jc w:val="center"/>
      </w:pPr>
      <w:r>
        <w:rPr>
          <w:rFonts w:cs="Times New Roman"/>
          <w:sz w:val="24"/>
        </w:rPr>
        <w:t>Джерело: згенеровано автором на основі програмного коду.</w:t>
      </w:r>
    </w:p>
    <w:p w14:paraId="4165FB39" w14:textId="77777777" w:rsidR="001C6799" w:rsidRDefault="00273BEA">
      <w:r>
        <w:t> </w:t>
      </w:r>
    </w:p>
    <w:p w14:paraId="00638F5B" w14:textId="77777777" w:rsidR="001C6799" w:rsidRDefault="00273BEA">
      <w:pPr>
        <w:pStyle w:val="31"/>
        <w:spacing w:before="120" w:after="120"/>
        <w:ind w:firstLine="709"/>
        <w:jc w:val="both"/>
      </w:pPr>
      <w:bookmarkStart w:id="27" w:name="_Toc229074292"/>
      <w:r>
        <w:rPr>
          <w:rFonts w:ascii="Times New Roman" w:hAnsi="Times New Roman" w:cs="Times New Roman"/>
          <w:color w:val="000000"/>
        </w:rPr>
        <w:t>3.5. Фінансовий моніторинг та балансування</w:t>
      </w:r>
      <w:bookmarkEnd w:id="27"/>
    </w:p>
    <w:p w14:paraId="067F3AC7" w14:textId="77777777" w:rsidR="001C6799" w:rsidRDefault="00273BEA">
      <w:pPr>
        <w:ind w:firstLine="709"/>
        <w:jc w:val="both"/>
      </w:pPr>
      <w:r>
        <w:rPr>
          <w:rFonts w:cs="Times New Roman"/>
          <w:color w:val="000000"/>
        </w:rPr>
        <w:t xml:space="preserve">Для розрахунку економічної ефективності та виявлення втрат у мережі </w:t>
      </w:r>
      <w:r>
        <w:rPr>
          <w:rFonts w:cs="Times New Roman"/>
          <w:color w:val="000000"/>
        </w:rPr>
        <w:t>використовується спеціалізована панель фінансового моніторингу (Рис. 3.9).</w:t>
      </w:r>
    </w:p>
    <w:p w14:paraId="59FE97EB" w14:textId="77777777" w:rsidR="001C6799" w:rsidRDefault="00273BEA">
      <w:r>
        <w:t> </w:t>
      </w:r>
    </w:p>
    <w:p w14:paraId="1717005B" w14:textId="77777777" w:rsidR="001C6799" w:rsidRDefault="00273BEA">
      <w:pPr>
        <w:jc w:val="center"/>
      </w:pPr>
      <w:r>
        <w:rPr>
          <w:noProof/>
        </w:rPr>
        <w:lastRenderedPageBreak/>
        <w:drawing>
          <wp:inline distT="0" distB="0" distL="0" distR="0" wp14:anchorId="7E433A6B" wp14:editId="742510BB">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1"/>
                    <a:stretch>
                      <a:fillRect/>
                    </a:stretch>
                  </pic:blipFill>
                  <pic:spPr>
                    <a:xfrm>
                      <a:off x="0" y="0"/>
                      <a:ext cx="5580000" cy="2631973"/>
                    </a:xfrm>
                    <a:prstGeom prst="rect">
                      <a:avLst/>
                    </a:prstGeom>
                  </pic:spPr>
                </pic:pic>
              </a:graphicData>
            </a:graphic>
          </wp:inline>
        </w:drawing>
      </w:r>
    </w:p>
    <w:p w14:paraId="6875588E" w14:textId="77777777" w:rsidR="001C6799" w:rsidRDefault="00273BEA">
      <w:pPr>
        <w:jc w:val="center"/>
      </w:pPr>
      <w:r>
        <w:rPr>
          <w:rFonts w:cs="Times New Roman"/>
          <w:i/>
          <w:sz w:val="24"/>
        </w:rPr>
        <w:t>Рис. 3.9. Інтерфейс фінансового моніторингу та розрахунку втрат</w:t>
      </w:r>
    </w:p>
    <w:p w14:paraId="78D333F2" w14:textId="77777777" w:rsidR="001C6799" w:rsidRDefault="00273BEA">
      <w:pPr>
        <w:jc w:val="center"/>
      </w:pPr>
      <w:r>
        <w:rPr>
          <w:rFonts w:cs="Times New Roman"/>
          <w:sz w:val="24"/>
        </w:rPr>
        <w:t>Джерело: згенеровано автором на основі програмного коду.</w:t>
      </w:r>
    </w:p>
    <w:p w14:paraId="597CCE7D" w14:textId="77777777" w:rsidR="001C6799" w:rsidRDefault="00273BEA">
      <w:r>
        <w:t> </w:t>
      </w:r>
    </w:p>
    <w:p w14:paraId="240A69C1" w14:textId="77777777" w:rsidR="001C6799" w:rsidRDefault="00273BEA">
      <w:pPr>
        <w:pStyle w:val="31"/>
        <w:spacing w:before="120" w:after="120"/>
        <w:ind w:firstLine="709"/>
        <w:jc w:val="both"/>
      </w:pPr>
      <w:bookmarkStart w:id="28" w:name="_Toc229074293"/>
      <w:r>
        <w:rPr>
          <w:rFonts w:ascii="Times New Roman" w:hAnsi="Times New Roman" w:cs="Times New Roman"/>
          <w:color w:val="000000"/>
        </w:rPr>
        <w:t>3.6. DevOps та CI/CD конвеєр</w:t>
      </w:r>
      <w:bookmarkEnd w:id="28"/>
    </w:p>
    <w:p w14:paraId="3E87CA82" w14:textId="77777777" w:rsidR="001C6799" w:rsidRDefault="00273BEA">
      <w:pPr>
        <w:ind w:firstLine="709"/>
        <w:jc w:val="both"/>
      </w:pPr>
      <w:r>
        <w:rPr>
          <w:rFonts w:cs="Times New Roman"/>
          <w:color w:val="000000"/>
        </w:rPr>
        <w:t>Для автоматизації розгортання системи впроваджено CI/CD конвеєр (Рис. 3.10). Конфігураційні файли Docker та налаштування середовища наведені у Додатку Б.</w:t>
      </w:r>
    </w:p>
    <w:p w14:paraId="7A70BC4F" w14:textId="77777777" w:rsidR="001C6799" w:rsidRDefault="00273BEA">
      <w:r>
        <w:t> </w:t>
      </w:r>
    </w:p>
    <w:p w14:paraId="51F50FCB" w14:textId="77777777" w:rsidR="001C6799" w:rsidRDefault="00273BEA">
      <w:pPr>
        <w:jc w:val="center"/>
      </w:pPr>
      <w:r>
        <w:rPr>
          <w:noProof/>
        </w:rPr>
        <w:drawing>
          <wp:inline distT="0" distB="0" distL="0" distR="0" wp14:anchorId="4CFFCB7F" wp14:editId="0C2EA0D4">
            <wp:extent cx="5580000" cy="337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2"/>
                    <a:stretch>
                      <a:fillRect/>
                    </a:stretch>
                  </pic:blipFill>
                  <pic:spPr>
                    <a:xfrm>
                      <a:off x="0" y="0"/>
                      <a:ext cx="5580000" cy="337852"/>
                    </a:xfrm>
                    <a:prstGeom prst="rect">
                      <a:avLst/>
                    </a:prstGeom>
                  </pic:spPr>
                </pic:pic>
              </a:graphicData>
            </a:graphic>
          </wp:inline>
        </w:drawing>
      </w:r>
    </w:p>
    <w:p w14:paraId="416BCA91" w14:textId="77777777" w:rsidR="001C6799" w:rsidRDefault="00273BEA">
      <w:pPr>
        <w:jc w:val="center"/>
      </w:pPr>
      <w:r>
        <w:rPr>
          <w:rFonts w:cs="Times New Roman"/>
          <w:i/>
          <w:sz w:val="24"/>
        </w:rPr>
        <w:t>Рис. 3.10. Технологічна схема конвеєра CI/CD системи</w:t>
      </w:r>
    </w:p>
    <w:p w14:paraId="5F470520" w14:textId="77777777" w:rsidR="001C6799" w:rsidRDefault="00273BEA">
      <w:pPr>
        <w:jc w:val="center"/>
      </w:pPr>
      <w:r>
        <w:rPr>
          <w:rFonts w:cs="Times New Roman"/>
          <w:sz w:val="24"/>
        </w:rPr>
        <w:t>Джерело: згенеровано автором на основі програмного коду.</w:t>
      </w:r>
    </w:p>
    <w:p w14:paraId="429C7E68" w14:textId="77777777" w:rsidR="001C6799" w:rsidRDefault="00273BEA">
      <w:r>
        <w:t> </w:t>
      </w:r>
    </w:p>
    <w:p w14:paraId="08AA3733" w14:textId="77777777" w:rsidR="001C6799" w:rsidRDefault="00273BEA">
      <w:pPr>
        <w:pStyle w:val="31"/>
        <w:spacing w:before="120" w:after="120"/>
        <w:ind w:firstLine="709"/>
        <w:jc w:val="both"/>
      </w:pPr>
      <w:bookmarkStart w:id="29" w:name="_Toc229074294"/>
      <w:r>
        <w:rPr>
          <w:rFonts w:ascii="Times New Roman" w:hAnsi="Times New Roman" w:cs="Times New Roman"/>
          <w:color w:val="000000"/>
        </w:rPr>
        <w:t>3.7. Програмна реалізація ключових модулів</w:t>
      </w:r>
      <w:bookmarkEnd w:id="29"/>
    </w:p>
    <w:p w14:paraId="051443B9" w14:textId="77777777" w:rsidR="001C6799" w:rsidRDefault="00273BEA">
      <w:pPr>
        <w:keepNext/>
        <w:keepLines/>
        <w:spacing w:before="40" w:after="40"/>
        <w:ind w:firstLine="709"/>
        <w:jc w:val="both"/>
      </w:pPr>
      <w:r>
        <w:rPr>
          <w:rFonts w:cs="Times New Roman"/>
          <w:b/>
          <w:color w:val="000000"/>
        </w:rPr>
        <w:t>3.7.1. Модуль прогнозного моделювання (LSTM Core)</w:t>
      </w:r>
    </w:p>
    <w:p w14:paraId="7576B96A" w14:textId="77777777" w:rsidR="001C6799" w:rsidRDefault="00273BEA">
      <w:pPr>
        <w:ind w:firstLine="709"/>
        <w:jc w:val="both"/>
      </w:pPr>
      <w:r>
        <w:rPr>
          <w:rFonts w:cs="Times New Roman"/>
          <w:color w:val="000000"/>
        </w:rPr>
        <w:t>В основі інтелектуального ядра лежить архітектура Sequential LSTM, реалізована за допомогою TensorFlow. Модель оптимізована для роботи з нерівномірними часовими рядами енергоспоживання. Вихідний код ключових модулів системи наведено у Додатку А.</w:t>
      </w:r>
    </w:p>
    <w:p w14:paraId="66B413F6" w14:textId="77777777" w:rsidR="001C6799" w:rsidRDefault="00273BEA">
      <w:pPr>
        <w:pStyle w:val="31"/>
        <w:spacing w:before="120" w:after="120"/>
        <w:ind w:firstLine="709"/>
        <w:jc w:val="both"/>
      </w:pPr>
      <w:bookmarkStart w:id="30" w:name="_Toc229074295"/>
      <w:r>
        <w:rPr>
          <w:rFonts w:ascii="Times New Roman" w:hAnsi="Times New Roman" w:cs="Times New Roman"/>
          <w:color w:val="000000"/>
        </w:rPr>
        <w:lastRenderedPageBreak/>
        <w:t>3.8. Методика верифікації та тестування системи</w:t>
      </w:r>
      <w:bookmarkEnd w:id="30"/>
    </w:p>
    <w:p w14:paraId="256EB955" w14:textId="77777777" w:rsidR="001C6799" w:rsidRDefault="00273BEA">
      <w:pPr>
        <w:ind w:firstLine="709"/>
        <w:jc w:val="both"/>
      </w:pPr>
      <w:r>
        <w:rPr>
          <w:rFonts w:cs="Times New Roman"/>
          <w:color w:val="000000"/>
        </w:rPr>
        <w:t>Для забезпечення надійності розробленої платформи впроваджено комплексний підхід до тестування. Детальні протоколи наведені у Додатку Д.</w:t>
      </w:r>
    </w:p>
    <w:p w14:paraId="23C8BA1D" w14:textId="77777777" w:rsidR="001C6799" w:rsidRDefault="00273BEA">
      <w:pPr>
        <w:keepNext/>
        <w:keepLines/>
        <w:spacing w:before="40" w:after="40"/>
        <w:ind w:firstLine="709"/>
        <w:jc w:val="both"/>
      </w:pPr>
      <w:r>
        <w:rPr>
          <w:rFonts w:cs="Times New Roman"/>
          <w:b/>
          <w:color w:val="000000"/>
        </w:rPr>
        <w:t>3.8.1. Модульне тестування (Unit Testing)</w:t>
      </w:r>
    </w:p>
    <w:p w14:paraId="6698A1E8" w14:textId="77777777" w:rsidR="001C6799" w:rsidRDefault="00273BEA">
      <w:pPr>
        <w:ind w:firstLine="709"/>
        <w:jc w:val="both"/>
      </w:pPr>
      <w:r>
        <w:rPr>
          <w:rFonts w:cs="Times New Roman"/>
          <w:color w:val="000000"/>
        </w:rPr>
        <w:t>Модульне тестування проводилося за допомогою фреймворку `pytest`. Основна увага приділялася верифікації математичних формул у модулі `physics.py`.</w:t>
      </w:r>
    </w:p>
    <w:p w14:paraId="0888240A" w14:textId="77777777" w:rsidR="001C6799" w:rsidRDefault="00273BEA">
      <w:pPr>
        <w:keepNext/>
        <w:keepLines/>
        <w:spacing w:before="40" w:after="40"/>
        <w:ind w:firstLine="709"/>
        <w:jc w:val="both"/>
      </w:pPr>
      <w:r>
        <w:rPr>
          <w:rFonts w:cs="Times New Roman"/>
          <w:b/>
          <w:color w:val="000000"/>
        </w:rPr>
        <w:t>3.8.2. Інтеграційне тестування</w:t>
      </w:r>
    </w:p>
    <w:p w14:paraId="69DB568B" w14:textId="77777777" w:rsidR="001C6799" w:rsidRDefault="00273BEA">
      <w:pPr>
        <w:ind w:firstLine="709"/>
        <w:jc w:val="both"/>
      </w:pPr>
      <w:r>
        <w:rPr>
          <w:rFonts w:cs="Times New Roman"/>
          <w:color w:val="000000"/>
        </w:rPr>
        <w:t xml:space="preserve">Перевірка взаємодії між </w:t>
      </w:r>
      <w:r>
        <w:rPr>
          <w:rFonts w:cs="Times New Roman"/>
          <w:color w:val="000000"/>
        </w:rPr>
        <w:t>хмарною базою даних Neon та аналітичним ядром Python.</w:t>
      </w:r>
    </w:p>
    <w:p w14:paraId="1E93F434" w14:textId="77777777" w:rsidR="001C6799" w:rsidRDefault="00273BEA">
      <w:pPr>
        <w:keepNext/>
        <w:keepLines/>
        <w:spacing w:before="40" w:after="40"/>
        <w:ind w:firstLine="709"/>
        <w:jc w:val="both"/>
      </w:pPr>
      <w:r>
        <w:rPr>
          <w:rFonts w:cs="Times New Roman"/>
          <w:b/>
          <w:color w:val="000000"/>
        </w:rPr>
        <w:t>3.8.3. Валідація точності моделі (ML Validation)</w:t>
      </w:r>
    </w:p>
    <w:p w14:paraId="2D0C4356" w14:textId="77777777" w:rsidR="001C6799" w:rsidRDefault="00273BEA">
      <w:pPr>
        <w:ind w:firstLine="709"/>
        <w:jc w:val="both"/>
      </w:pPr>
      <w:r>
        <w:rPr>
          <w:rFonts w:cs="Times New Roman"/>
          <w:color w:val="000000"/>
        </w:rPr>
        <w:t>Середня абсолютна відсоткова похибка склала MAPE = 3.08%, що свідчить про достатню предиктивну здатність системи.</w:t>
      </w:r>
    </w:p>
    <w:tbl>
      <w:tblPr>
        <w:tblStyle w:val="aff2"/>
        <w:tblW w:w="0" w:type="auto"/>
        <w:tblLook w:val="04A0" w:firstRow="1" w:lastRow="0" w:firstColumn="1" w:lastColumn="0" w:noHBand="0" w:noVBand="1"/>
      </w:tblPr>
      <w:tblGrid>
        <w:gridCol w:w="2409"/>
        <w:gridCol w:w="2409"/>
        <w:gridCol w:w="2409"/>
        <w:gridCol w:w="2409"/>
      </w:tblGrid>
      <w:tr w:rsidR="001C6799" w14:paraId="247BCCDD" w14:textId="77777777">
        <w:tc>
          <w:tcPr>
            <w:tcW w:w="2409" w:type="dxa"/>
          </w:tcPr>
          <w:p w14:paraId="4A8008EB" w14:textId="77777777" w:rsidR="001C6799" w:rsidRDefault="00273BEA">
            <w:pPr>
              <w:spacing w:before="20" w:after="20" w:line="280" w:lineRule="exact"/>
            </w:pPr>
            <w:r>
              <w:rPr>
                <w:rFonts w:cs="Times New Roman"/>
                <w:b/>
                <w:color w:val="000000"/>
                <w:sz w:val="22"/>
              </w:rPr>
              <w:t>Тип тесту</w:t>
            </w:r>
          </w:p>
        </w:tc>
        <w:tc>
          <w:tcPr>
            <w:tcW w:w="2409" w:type="dxa"/>
          </w:tcPr>
          <w:p w14:paraId="2CE2EE92" w14:textId="77777777" w:rsidR="001C6799" w:rsidRDefault="00273BEA">
            <w:pPr>
              <w:spacing w:before="20" w:after="20" w:line="280" w:lineRule="exact"/>
            </w:pPr>
            <w:r>
              <w:rPr>
                <w:rFonts w:cs="Times New Roman"/>
                <w:b/>
                <w:color w:val="000000"/>
                <w:sz w:val="22"/>
              </w:rPr>
              <w:t>Кількість тест-кейсів</w:t>
            </w:r>
          </w:p>
        </w:tc>
        <w:tc>
          <w:tcPr>
            <w:tcW w:w="2409" w:type="dxa"/>
          </w:tcPr>
          <w:p w14:paraId="18E730A8" w14:textId="77777777" w:rsidR="001C6799" w:rsidRDefault="00273BEA">
            <w:pPr>
              <w:spacing w:before="20" w:after="20" w:line="280" w:lineRule="exact"/>
            </w:pPr>
            <w:r>
              <w:rPr>
                <w:rFonts w:cs="Times New Roman"/>
                <w:b/>
                <w:color w:val="000000"/>
                <w:sz w:val="22"/>
              </w:rPr>
              <w:t>Статус</w:t>
            </w:r>
          </w:p>
        </w:tc>
        <w:tc>
          <w:tcPr>
            <w:tcW w:w="2409" w:type="dxa"/>
          </w:tcPr>
          <w:p w14:paraId="784259CC" w14:textId="77777777" w:rsidR="001C6799" w:rsidRDefault="00273BEA">
            <w:pPr>
              <w:spacing w:before="20" w:after="20" w:line="280" w:lineRule="exact"/>
            </w:pPr>
            <w:r>
              <w:rPr>
                <w:rFonts w:cs="Times New Roman"/>
                <w:b/>
                <w:color w:val="000000"/>
                <w:sz w:val="22"/>
              </w:rPr>
              <w:t>Інструмент</w:t>
            </w:r>
          </w:p>
        </w:tc>
      </w:tr>
      <w:tr w:rsidR="001C6799" w14:paraId="628F46D4" w14:textId="77777777">
        <w:tc>
          <w:tcPr>
            <w:tcW w:w="2409" w:type="dxa"/>
          </w:tcPr>
          <w:p w14:paraId="3C6F0789" w14:textId="77777777" w:rsidR="001C6799" w:rsidRDefault="00273BEA">
            <w:pPr>
              <w:spacing w:before="20" w:after="20" w:line="280" w:lineRule="exact"/>
            </w:pPr>
            <w:r>
              <w:rPr>
                <w:rFonts w:cs="Times New Roman"/>
                <w:b/>
                <w:color w:val="000000"/>
                <w:sz w:val="22"/>
              </w:rPr>
              <w:t>Unit Tests</w:t>
            </w:r>
          </w:p>
        </w:tc>
        <w:tc>
          <w:tcPr>
            <w:tcW w:w="2409" w:type="dxa"/>
          </w:tcPr>
          <w:p w14:paraId="0A80F707" w14:textId="77777777" w:rsidR="001C6799" w:rsidRDefault="00273BEA">
            <w:pPr>
              <w:spacing w:before="20" w:after="20" w:line="280" w:lineRule="exact"/>
            </w:pPr>
            <w:r>
              <w:rPr>
                <w:rFonts w:cs="Times New Roman"/>
                <w:color w:val="000000"/>
                <w:sz w:val="22"/>
              </w:rPr>
              <w:t>24</w:t>
            </w:r>
          </w:p>
        </w:tc>
        <w:tc>
          <w:tcPr>
            <w:tcW w:w="2409" w:type="dxa"/>
          </w:tcPr>
          <w:p w14:paraId="10917C5F" w14:textId="77777777" w:rsidR="001C6799" w:rsidRDefault="00273BEA">
            <w:pPr>
              <w:spacing w:before="20" w:after="20" w:line="280" w:lineRule="exact"/>
            </w:pPr>
            <w:r>
              <w:rPr>
                <w:rFonts w:cs="Times New Roman"/>
                <w:color w:val="000000"/>
                <w:sz w:val="22"/>
              </w:rPr>
              <w:t>Passed</w:t>
            </w:r>
          </w:p>
        </w:tc>
        <w:tc>
          <w:tcPr>
            <w:tcW w:w="2409" w:type="dxa"/>
          </w:tcPr>
          <w:p w14:paraId="385CFE29" w14:textId="77777777" w:rsidR="001C6799" w:rsidRDefault="00273BEA">
            <w:pPr>
              <w:spacing w:before="20" w:after="20" w:line="280" w:lineRule="exact"/>
            </w:pPr>
            <w:r>
              <w:rPr>
                <w:rFonts w:cs="Times New Roman"/>
                <w:color w:val="000000"/>
                <w:sz w:val="22"/>
              </w:rPr>
              <w:t>`pytest`</w:t>
            </w:r>
          </w:p>
        </w:tc>
      </w:tr>
      <w:tr w:rsidR="001C6799" w14:paraId="31700F6D" w14:textId="77777777">
        <w:tc>
          <w:tcPr>
            <w:tcW w:w="2409" w:type="dxa"/>
          </w:tcPr>
          <w:p w14:paraId="2D9D2E59" w14:textId="77777777" w:rsidR="001C6799" w:rsidRDefault="00273BEA">
            <w:pPr>
              <w:spacing w:before="20" w:after="20" w:line="280" w:lineRule="exact"/>
            </w:pPr>
            <w:r>
              <w:rPr>
                <w:rFonts w:cs="Times New Roman"/>
                <w:b/>
                <w:color w:val="000000"/>
                <w:sz w:val="22"/>
              </w:rPr>
              <w:t>Integration</w:t>
            </w:r>
          </w:p>
        </w:tc>
        <w:tc>
          <w:tcPr>
            <w:tcW w:w="2409" w:type="dxa"/>
          </w:tcPr>
          <w:p w14:paraId="0207E56D" w14:textId="77777777" w:rsidR="001C6799" w:rsidRDefault="00273BEA">
            <w:pPr>
              <w:spacing w:before="20" w:after="20" w:line="280" w:lineRule="exact"/>
            </w:pPr>
            <w:r>
              <w:rPr>
                <w:rFonts w:cs="Times New Roman"/>
                <w:color w:val="000000"/>
                <w:sz w:val="22"/>
              </w:rPr>
              <w:t>15</w:t>
            </w:r>
          </w:p>
        </w:tc>
        <w:tc>
          <w:tcPr>
            <w:tcW w:w="2409" w:type="dxa"/>
          </w:tcPr>
          <w:p w14:paraId="03F938F4" w14:textId="77777777" w:rsidR="001C6799" w:rsidRDefault="00273BEA">
            <w:pPr>
              <w:spacing w:before="20" w:after="20" w:line="280" w:lineRule="exact"/>
            </w:pPr>
            <w:r>
              <w:rPr>
                <w:rFonts w:cs="Times New Roman"/>
                <w:color w:val="000000"/>
                <w:sz w:val="22"/>
              </w:rPr>
              <w:t>Passed</w:t>
            </w:r>
          </w:p>
        </w:tc>
        <w:tc>
          <w:tcPr>
            <w:tcW w:w="2409" w:type="dxa"/>
          </w:tcPr>
          <w:p w14:paraId="0B0A9E85" w14:textId="77777777" w:rsidR="001C6799" w:rsidRDefault="00273BEA">
            <w:pPr>
              <w:spacing w:before="20" w:after="20" w:line="280" w:lineRule="exact"/>
            </w:pPr>
            <w:r>
              <w:rPr>
                <w:rFonts w:cs="Times New Roman"/>
                <w:color w:val="000000"/>
                <w:sz w:val="22"/>
              </w:rPr>
              <w:t>`docker-compose`</w:t>
            </w:r>
          </w:p>
        </w:tc>
      </w:tr>
      <w:tr w:rsidR="001C6799" w14:paraId="3EE1AA0F" w14:textId="77777777">
        <w:tc>
          <w:tcPr>
            <w:tcW w:w="2409" w:type="dxa"/>
          </w:tcPr>
          <w:p w14:paraId="330C9F3E" w14:textId="77777777" w:rsidR="001C6799" w:rsidRDefault="00273BEA">
            <w:pPr>
              <w:spacing w:before="20" w:after="20" w:line="280" w:lineRule="exact"/>
            </w:pPr>
            <w:r>
              <w:rPr>
                <w:rFonts w:cs="Times New Roman"/>
                <w:b/>
                <w:color w:val="000000"/>
                <w:sz w:val="22"/>
              </w:rPr>
              <w:t>ML Validation</w:t>
            </w:r>
          </w:p>
        </w:tc>
        <w:tc>
          <w:tcPr>
            <w:tcW w:w="2409" w:type="dxa"/>
          </w:tcPr>
          <w:p w14:paraId="0645EDE3" w14:textId="77777777" w:rsidR="001C6799" w:rsidRDefault="00273BEA">
            <w:pPr>
              <w:spacing w:before="20" w:after="20" w:line="280" w:lineRule="exact"/>
            </w:pPr>
            <w:r>
              <w:rPr>
                <w:rFonts w:cs="Times New Roman"/>
                <w:color w:val="000000"/>
                <w:sz w:val="22"/>
              </w:rPr>
              <w:t>1</w:t>
            </w:r>
          </w:p>
        </w:tc>
        <w:tc>
          <w:tcPr>
            <w:tcW w:w="2409" w:type="dxa"/>
          </w:tcPr>
          <w:p w14:paraId="43C3C135" w14:textId="77777777" w:rsidR="001C6799" w:rsidRDefault="00273BEA">
            <w:pPr>
              <w:spacing w:before="20" w:after="20" w:line="280" w:lineRule="exact"/>
            </w:pPr>
            <w:r>
              <w:rPr>
                <w:rFonts w:cs="Times New Roman"/>
                <w:color w:val="000000"/>
                <w:sz w:val="22"/>
              </w:rPr>
              <w:t>Passed</w:t>
            </w:r>
          </w:p>
        </w:tc>
        <w:tc>
          <w:tcPr>
            <w:tcW w:w="2409" w:type="dxa"/>
          </w:tcPr>
          <w:p w14:paraId="47D7DA62" w14:textId="77777777" w:rsidR="001C6799" w:rsidRDefault="00273BEA">
            <w:pPr>
              <w:spacing w:before="20" w:after="20" w:line="280" w:lineRule="exact"/>
            </w:pPr>
            <w:r>
              <w:rPr>
                <w:rFonts w:cs="Times New Roman"/>
                <w:color w:val="000000"/>
                <w:sz w:val="22"/>
              </w:rPr>
              <w:t>`TensorFlow`</w:t>
            </w:r>
          </w:p>
        </w:tc>
      </w:tr>
    </w:tbl>
    <w:p w14:paraId="7245CDB9" w14:textId="77777777" w:rsidR="001C6799" w:rsidRDefault="00273BEA">
      <w:r>
        <w:t> </w:t>
      </w:r>
    </w:p>
    <w:p w14:paraId="7AF22EF6" w14:textId="77777777" w:rsidR="001C6799" w:rsidRDefault="00273BEA">
      <w:pPr>
        <w:jc w:val="both"/>
      </w:pPr>
      <w:r>
        <w:rPr>
          <w:rFonts w:cs="Times New Roman"/>
          <w:b/>
          <w:color w:val="000000"/>
        </w:rPr>
        <w:t>ВИСНОВКИ ДО РОЗДІЛУ 3</w:t>
      </w:r>
    </w:p>
    <w:p w14:paraId="38007DD7" w14:textId="77777777" w:rsidR="001C6799" w:rsidRDefault="00273BEA">
      <w:pPr>
        <w:ind w:firstLine="709"/>
        <w:jc w:val="both"/>
      </w:pPr>
      <w:r>
        <w:rPr>
          <w:rFonts w:cs="Times New Roman"/>
          <w:color w:val="000000"/>
        </w:rPr>
        <w:t xml:space="preserve">У третьому розділі детально описано архітектурні та програмні рішення системи </w:t>
      </w:r>
      <w:r>
        <w:rPr>
          <w:rFonts w:cs="Times New Roman"/>
          <w:color w:val="000000"/>
        </w:rPr>
        <w:t>EnergyMonitor-OLAP. Розроблена багатошарова архітектура забезпечує необхідну масштабованість, а використання моделей LSTM дозволило досягти високої точності прогнозування на рівні MAPE &lt; 3.1%.</w:t>
      </w:r>
    </w:p>
    <w:p w14:paraId="05E87F4B" w14:textId="77777777" w:rsidR="001C6799" w:rsidRDefault="00273BEA">
      <w:r>
        <w:br w:type="page"/>
      </w:r>
    </w:p>
    <w:p w14:paraId="43682016" w14:textId="77777777" w:rsidR="001C6799" w:rsidRDefault="00273BEA">
      <w:pPr>
        <w:pStyle w:val="1"/>
        <w:pageBreakBefore/>
      </w:pPr>
      <w:bookmarkStart w:id="31" w:name="_Toc229074296"/>
      <w:r>
        <w:rPr>
          <w:rFonts w:ascii="Times New Roman" w:hAnsi="Times New Roman" w:cs="Times New Roman"/>
          <w:color w:val="000000"/>
        </w:rPr>
        <w:lastRenderedPageBreak/>
        <w:t>ЗАГАЛЬНІ ВИСНОВКИ</w:t>
      </w:r>
      <w:bookmarkEnd w:id="31"/>
    </w:p>
    <w:p w14:paraId="0CA3BC8B" w14:textId="77777777" w:rsidR="001C6799" w:rsidRDefault="00273BEA">
      <w:pPr>
        <w:ind w:firstLine="709"/>
        <w:jc w:val="both"/>
      </w:pPr>
      <w:r>
        <w:rPr>
          <w:rFonts w:cs="Times New Roman"/>
          <w:color w:val="000000"/>
        </w:rPr>
        <w:t>У ході виконання кваліфікаційної роботи бакалавра було розв'язано актуальне науково-технічне завдання — розробку та впровадження інтелектуальної SaaS-платформи EnergyMonitor-OLAP для прогнозного аналізу часових рядів енергоспоживання.</w:t>
      </w:r>
    </w:p>
    <w:p w14:paraId="0084DE17" w14:textId="77777777" w:rsidR="001C6799" w:rsidRDefault="00273BEA">
      <w:pPr>
        <w:ind w:firstLine="709"/>
        <w:jc w:val="both"/>
      </w:pPr>
      <w:r>
        <w:rPr>
          <w:rFonts w:cs="Times New Roman"/>
          <w:color w:val="000000"/>
        </w:rPr>
        <w:t>Основні результати дослідження:</w:t>
      </w:r>
    </w:p>
    <w:p w14:paraId="0448D7AD" w14:textId="77777777" w:rsidR="001C6799" w:rsidRDefault="00273BEA">
      <w:pPr>
        <w:keepNext/>
        <w:keepLines/>
        <w:spacing w:after="40"/>
        <w:ind w:left="709" w:hanging="425"/>
      </w:pPr>
      <w:r>
        <w:rPr>
          <w:rFonts w:cs="Times New Roman"/>
          <w:color w:val="000000"/>
        </w:rPr>
        <w:lastRenderedPageBreak/>
        <w:t>1. Встановлено, що перехід від реактивного моніторингу до проактивного управління є критичним для забезпечення стійкості енергомереж. Рекурентні нейронні мережі архітектури LSTM визначено як оптимальний математичний інструмент для обробки нелінійних енергетичних даних.</w:t>
      </w:r>
    </w:p>
    <w:p w14:paraId="7986A79E" w14:textId="77777777" w:rsidR="001C6799" w:rsidRDefault="00273BEA">
      <w:pPr>
        <w:keepNext/>
        <w:keepLines/>
        <w:spacing w:after="40"/>
        <w:ind w:left="709" w:hanging="425"/>
      </w:pPr>
      <w:r>
        <w:rPr>
          <w:rFonts w:cs="Times New Roman"/>
          <w:color w:val="000000"/>
        </w:rPr>
        <w:t xml:space="preserve">2. </w:t>
      </w:r>
      <w:r>
        <w:rPr>
          <w:rFonts w:cs="Times New Roman"/>
          <w:color w:val="000000"/>
        </w:rPr>
        <w:t>Впроваджено 4-рівневу архітектуру системи. Поєднання концепції цифрових двійників (Digital Twin) із аналітичним сховищем OLAP дозволило реалізувати рішення, яке одночасно прогнозує навантаження та розраховує фізичний знос трансформаторного обладнання.</w:t>
      </w:r>
    </w:p>
    <w:p w14:paraId="3DD93E56" w14:textId="77777777" w:rsidR="001C6799" w:rsidRDefault="00273BEA">
      <w:pPr>
        <w:keepNext/>
        <w:keepLines/>
        <w:spacing w:after="40"/>
        <w:ind w:left="709" w:hanging="425"/>
      </w:pPr>
      <w:r>
        <w:rPr>
          <w:rFonts w:cs="Times New Roman"/>
          <w:color w:val="000000"/>
        </w:rPr>
        <w:t>3. Розроблено модуль прогнозного моделювання на основі архітектури LSTM v3 із використанням стійкої функції втрат Huber Loss. Впровадження тригонометричного кодування часових міток забезпечило стабільність моделі в умовах добової та тижневої сезонності.</w:t>
      </w:r>
    </w:p>
    <w:p w14:paraId="52392D0D" w14:textId="77777777" w:rsidR="001C6799" w:rsidRDefault="00273BEA">
      <w:pPr>
        <w:keepNext/>
        <w:keepLines/>
        <w:spacing w:after="40"/>
        <w:ind w:left="709" w:hanging="425"/>
      </w:pPr>
      <w:r>
        <w:rPr>
          <w:rFonts w:cs="Times New Roman"/>
          <w:color w:val="000000"/>
        </w:rPr>
        <w:t>4. Експериментальна перевірка на еталонному наборі даних підтвердила високу точність прогнозування: похибка склала MAPE &lt; 3.1%, а коефіцієнт детермінації R² = 0.92. Надійність програмної реалізації додатково підтверджена успішним проходженням автоматизованих модульних тестів.</w:t>
      </w:r>
    </w:p>
    <w:p w14:paraId="76823452" w14:textId="77777777" w:rsidR="001C6799" w:rsidRDefault="00273BEA">
      <w:pPr>
        <w:keepNext/>
        <w:keepLines/>
        <w:spacing w:after="40"/>
        <w:ind w:left="709" w:hanging="425"/>
      </w:pPr>
      <w:r>
        <w:rPr>
          <w:rFonts w:cs="Times New Roman"/>
          <w:color w:val="000000"/>
        </w:rPr>
        <w:t>5. Створена інформаційна система дозволяє енергопостачальним компаніям оптимізувати графіки закупівель потужності та впроваджувати стратегії енергозбереження на рівні окремих районів міста.</w:t>
      </w:r>
    </w:p>
    <w:p w14:paraId="7C1E1D81" w14:textId="77777777" w:rsidR="001C6799" w:rsidRDefault="00273BEA">
      <w:pPr>
        <w:ind w:firstLine="709"/>
        <w:jc w:val="both"/>
      </w:pPr>
      <w:r>
        <w:rPr>
          <w:rFonts w:cs="Times New Roman"/>
          <w:color w:val="000000"/>
        </w:rPr>
        <w:t>Мета роботи досягнута у повному обсязі, завдання виконані згідно з календарним планом. Розроблений програмний комплекс є завершеним інженерним продуктом, готовим до практичної експлуатації.</w:t>
      </w:r>
    </w:p>
    <w:p w14:paraId="2A5ED779" w14:textId="77777777" w:rsidR="001C6799" w:rsidRDefault="00273BEA">
      <w:r>
        <w:br w:type="page"/>
      </w:r>
    </w:p>
    <w:p w14:paraId="137D0F4E" w14:textId="77777777" w:rsidR="001C6799" w:rsidRDefault="00273BEA">
      <w:pPr>
        <w:pStyle w:val="1"/>
        <w:pageBreakBefore/>
      </w:pPr>
      <w:bookmarkStart w:id="32" w:name="_Toc229074297"/>
      <w:r>
        <w:rPr>
          <w:rFonts w:ascii="Times New Roman" w:hAnsi="Times New Roman" w:cs="Times New Roman"/>
          <w:color w:val="000000"/>
        </w:rPr>
        <w:lastRenderedPageBreak/>
        <w:t>СПИСОК ВИКОРИСТАНИХ ДЖЕРЕЛ</w:t>
      </w:r>
      <w:bookmarkEnd w:id="32"/>
    </w:p>
    <w:p w14:paraId="3FC0EEB7" w14:textId="77777777" w:rsidR="001C6799" w:rsidRDefault="00273BEA">
      <w:pPr>
        <w:keepNext/>
        <w:keepLines/>
        <w:spacing w:after="40"/>
        <w:ind w:left="709" w:hanging="425"/>
      </w:pPr>
      <w:r>
        <w:rPr>
          <w:rFonts w:cs="Times New Roman"/>
          <w:color w:val="000000"/>
        </w:rPr>
        <w:t>1. Abadi M., Agarwal A., Barham P. et al. TensorFlow: Large-scale machine learning on heterogeneous systems. Proceedings of the 12th USENIX Symposium on Operating Systems Design and Implementation (OSDI). 2016. P. 265—283.</w:t>
      </w:r>
    </w:p>
    <w:p w14:paraId="6792B1FA" w14:textId="77777777" w:rsidR="001C6799" w:rsidRDefault="00273BEA">
      <w:pPr>
        <w:keepNext/>
        <w:keepLines/>
        <w:spacing w:after="40"/>
        <w:ind w:left="709" w:hanging="425"/>
      </w:pPr>
      <w:r>
        <w:rPr>
          <w:rFonts w:cs="Times New Roman"/>
          <w:color w:val="000000"/>
        </w:rPr>
        <w:t xml:space="preserve">2. Billings S. A. Nonlinear System Identification: NARMAX Methods in the Time, Frequency, and </w:t>
      </w:r>
      <w:r>
        <w:rPr>
          <w:rFonts w:cs="Times New Roman"/>
          <w:color w:val="000000"/>
        </w:rPr>
        <w:t>Spatio-Temporal Domains. Wiley, 2013. 574 p.</w:t>
      </w:r>
    </w:p>
    <w:p w14:paraId="01C2B950" w14:textId="77777777" w:rsidR="001C6799" w:rsidRDefault="00273BEA">
      <w:pPr>
        <w:keepNext/>
        <w:keepLines/>
        <w:spacing w:after="40"/>
        <w:ind w:left="709" w:hanging="425"/>
      </w:pPr>
      <w:r>
        <w:rPr>
          <w:rFonts w:cs="Times New Roman"/>
          <w:color w:val="000000"/>
        </w:rPr>
        <w:t>3. Box G. E., Jenkins G. M., Reinsel G. C., Ljung G. M. Time Series Analysis: Forecasting and Control. 5th ed. Wiley, 2015. 712 p.</w:t>
      </w:r>
    </w:p>
    <w:p w14:paraId="264BDE59" w14:textId="77777777" w:rsidR="001C6799" w:rsidRDefault="00273BEA">
      <w:pPr>
        <w:keepNext/>
        <w:keepLines/>
        <w:spacing w:after="40"/>
        <w:ind w:left="709" w:hanging="425"/>
      </w:pPr>
      <w:r>
        <w:rPr>
          <w:rFonts w:cs="Times New Roman"/>
          <w:color w:val="000000"/>
        </w:rPr>
        <w:t>4. Chollet F. Deep Learning with Python. 2nd ed. Manning Publications, 2021. 504 p.</w:t>
      </w:r>
    </w:p>
    <w:p w14:paraId="479DBD39" w14:textId="77777777" w:rsidR="001C6799" w:rsidRDefault="00273BEA">
      <w:pPr>
        <w:keepNext/>
        <w:keepLines/>
        <w:spacing w:after="40"/>
        <w:ind w:left="709" w:hanging="425"/>
      </w:pPr>
      <w:r>
        <w:rPr>
          <w:rFonts w:cs="Times New Roman"/>
          <w:color w:val="000000"/>
        </w:rPr>
        <w:t>5. Brockwell P. J., Davis R. A. Introduction to Time Series and Forecasting. 3rd ed. Springer, 2016. 425 p.</w:t>
      </w:r>
    </w:p>
    <w:p w14:paraId="097109BA" w14:textId="77777777" w:rsidR="001C6799" w:rsidRDefault="00273BEA">
      <w:pPr>
        <w:keepNext/>
        <w:keepLines/>
        <w:spacing w:after="40"/>
        <w:ind w:left="709" w:hanging="425"/>
      </w:pPr>
      <w:r>
        <w:rPr>
          <w:rFonts w:cs="Times New Roman"/>
          <w:color w:val="000000"/>
        </w:rPr>
        <w:t>6. DSTU 8302:2015. Information and documentation. Bibliographic reference. General principles and rules of composition. Kyiv : SE "UkrNDNC", 2016. 17 p.</w:t>
      </w:r>
    </w:p>
    <w:p w14:paraId="508EEC20" w14:textId="77777777" w:rsidR="001C6799" w:rsidRDefault="00273BEA">
      <w:pPr>
        <w:keepNext/>
        <w:keepLines/>
        <w:spacing w:after="40"/>
        <w:ind w:left="709" w:hanging="425"/>
      </w:pPr>
      <w:r>
        <w:rPr>
          <w:rFonts w:cs="Times New Roman"/>
          <w:color w:val="000000"/>
        </w:rPr>
        <w:t>7. Farhangi H. The path of the smart grid. IEEE Power and Energy Magazine. 2010. Vol. 8, No. 1. P. 18—28.</w:t>
      </w:r>
    </w:p>
    <w:p w14:paraId="16057360" w14:textId="77777777" w:rsidR="001C6799" w:rsidRDefault="00273BEA">
      <w:pPr>
        <w:keepNext/>
        <w:keepLines/>
        <w:spacing w:after="40"/>
        <w:ind w:left="709" w:hanging="425"/>
      </w:pPr>
      <w:r>
        <w:rPr>
          <w:rFonts w:cs="Times New Roman"/>
          <w:color w:val="000000"/>
        </w:rPr>
        <w:t>8. Geron A. Hands-On Machine Learning with Scikit-Learn, Keras, and TensorFlow. 2nd ed. O'Reilly Media, 2019. 856 p.</w:t>
      </w:r>
    </w:p>
    <w:p w14:paraId="6A27E4FE" w14:textId="77777777" w:rsidR="001C6799" w:rsidRDefault="00273BEA">
      <w:pPr>
        <w:keepNext/>
        <w:keepLines/>
        <w:spacing w:after="40"/>
        <w:ind w:left="709" w:hanging="425"/>
      </w:pPr>
      <w:r>
        <w:rPr>
          <w:rFonts w:cs="Times New Roman"/>
          <w:color w:val="000000"/>
        </w:rPr>
        <w:t>9. Goodfellow I., Bengio Y., Courville A. Deep Learning. MIT Press, 2016. 800 p.</w:t>
      </w:r>
    </w:p>
    <w:p w14:paraId="1788CA2E" w14:textId="77777777" w:rsidR="001C6799" w:rsidRDefault="00273BEA">
      <w:pPr>
        <w:keepNext/>
        <w:keepLines/>
        <w:spacing w:after="40"/>
        <w:ind w:left="709" w:hanging="425"/>
      </w:pPr>
      <w:r>
        <w:rPr>
          <w:rFonts w:cs="Times New Roman"/>
          <w:color w:val="000000"/>
        </w:rPr>
        <w:t>10. Greff K., Srivastava R. K., Koutník J. et al. LSTM: A Search Space Odyssey. IEEE Transactions on Neural Networks and Learning Systems. 2017. Vol. 28, No. 10. P. 2222—2232.</w:t>
      </w:r>
    </w:p>
    <w:p w14:paraId="75C0FB62" w14:textId="77777777" w:rsidR="001C6799" w:rsidRDefault="00273BEA">
      <w:pPr>
        <w:keepNext/>
        <w:keepLines/>
        <w:spacing w:after="40"/>
        <w:ind w:left="709" w:hanging="425"/>
      </w:pPr>
      <w:r>
        <w:rPr>
          <w:rFonts w:cs="Times New Roman"/>
          <w:color w:val="000000"/>
        </w:rPr>
        <w:t>11. Hochreiter S., Schmidhuber J. Long Short-Term Memory. Neural Computation. 1997. Vol. 9, No. 8. P. 1735—1780.</w:t>
      </w:r>
    </w:p>
    <w:p w14:paraId="0778D30B" w14:textId="77777777" w:rsidR="001C6799" w:rsidRDefault="00273BEA">
      <w:pPr>
        <w:keepNext/>
        <w:keepLines/>
        <w:spacing w:after="40"/>
        <w:ind w:left="709" w:hanging="425"/>
      </w:pPr>
      <w:r>
        <w:rPr>
          <w:rFonts w:cs="Times New Roman"/>
          <w:color w:val="000000"/>
        </w:rPr>
        <w:t>12. Huber P. J. Robust Estimation of a Location Parameter. The Annals of Mathematical Statistics. 1964. Vol. 35, No. 1. P. 73—101.</w:t>
      </w:r>
    </w:p>
    <w:p w14:paraId="41450AF6" w14:textId="77777777" w:rsidR="001C6799" w:rsidRDefault="00273BEA">
      <w:pPr>
        <w:keepNext/>
        <w:keepLines/>
        <w:spacing w:after="40"/>
        <w:ind w:left="709" w:hanging="425"/>
      </w:pPr>
      <w:r>
        <w:rPr>
          <w:rFonts w:cs="Times New Roman"/>
          <w:color w:val="000000"/>
        </w:rPr>
        <w:lastRenderedPageBreak/>
        <w:t>13. Hyndman R. J., Athanasopoulos G. Forecasting: Principles and Practice. 2nd ed. OTexts, 2018. 382 p.</w:t>
      </w:r>
    </w:p>
    <w:p w14:paraId="10C26187" w14:textId="77777777" w:rsidR="001C6799" w:rsidRDefault="00273BEA">
      <w:pPr>
        <w:keepNext/>
        <w:keepLines/>
        <w:spacing w:after="40"/>
        <w:ind w:left="709" w:hanging="425"/>
      </w:pPr>
      <w:r>
        <w:rPr>
          <w:rFonts w:cs="Times New Roman"/>
          <w:color w:val="000000"/>
        </w:rPr>
        <w:t>14. ISO/IEC 27001:2022. Information security, cybersecurity and privacy protection — Information security management systems — Requirements. 2022.</w:t>
      </w:r>
    </w:p>
    <w:p w14:paraId="0C242993" w14:textId="77777777" w:rsidR="001C6799" w:rsidRDefault="00273BEA">
      <w:pPr>
        <w:keepNext/>
        <w:keepLines/>
        <w:spacing w:after="40"/>
        <w:ind w:left="709" w:hanging="425"/>
      </w:pPr>
      <w:r>
        <w:rPr>
          <w:rFonts w:cs="Times New Roman"/>
          <w:color w:val="000000"/>
        </w:rPr>
        <w:t>15. Kingma D. P., Ba J. Adam: A Method for Stochastic Optimization. arXiv preprint arXiv:1412.6980. 2014.</w:t>
      </w:r>
    </w:p>
    <w:p w14:paraId="625BA259" w14:textId="77777777" w:rsidR="001C6799" w:rsidRDefault="00273BEA">
      <w:pPr>
        <w:keepNext/>
        <w:keepLines/>
        <w:spacing w:after="40"/>
        <w:ind w:left="709" w:hanging="425"/>
      </w:pPr>
      <w:r>
        <w:rPr>
          <w:rFonts w:cs="Times New Roman"/>
          <w:color w:val="000000"/>
        </w:rPr>
        <w:t>16. Lipton Z. C., Berkowitz J., Elkan C. A Critical Review of Recurrent Neural Networks for Sequence Learning. arXiv preprint arXiv:1506.00019. 2015.</w:t>
      </w:r>
    </w:p>
    <w:p w14:paraId="70702824" w14:textId="77777777" w:rsidR="001C6799" w:rsidRDefault="00273BEA">
      <w:pPr>
        <w:keepNext/>
        <w:keepLines/>
        <w:spacing w:after="40"/>
        <w:ind w:left="709" w:hanging="425"/>
      </w:pPr>
      <w:r>
        <w:rPr>
          <w:rFonts w:cs="Times New Roman"/>
          <w:color w:val="000000"/>
        </w:rPr>
        <w:t>17. Majeed U., Khan L. U., Yaqoob I. et al. Blockchain for IoT-based Smart Cities: Recent Advances, Requirements, and Future Challenges. IEEE Access. 2020. Vol. 8. P. 117578—117614.</w:t>
      </w:r>
    </w:p>
    <w:p w14:paraId="19C0D7EE" w14:textId="77777777" w:rsidR="001C6799" w:rsidRDefault="00273BEA">
      <w:pPr>
        <w:keepNext/>
        <w:keepLines/>
        <w:spacing w:after="40"/>
        <w:ind w:left="709" w:hanging="425"/>
      </w:pPr>
      <w:r>
        <w:rPr>
          <w:rFonts w:cs="Times New Roman"/>
          <w:color w:val="000000"/>
        </w:rPr>
        <w:t>18. Neon Serverless Postgres. Architectural Overview. URL: https://neon.tech/docs/introduction (дата звернення: 09.04.2026).</w:t>
      </w:r>
    </w:p>
    <w:p w14:paraId="162879D7" w14:textId="77777777" w:rsidR="001C6799" w:rsidRDefault="00273BEA">
      <w:pPr>
        <w:keepNext/>
        <w:keepLines/>
        <w:spacing w:after="40"/>
        <w:ind w:left="709" w:hanging="425"/>
      </w:pPr>
      <w:r>
        <w:rPr>
          <w:rFonts w:cs="Times New Roman"/>
          <w:color w:val="000000"/>
        </w:rPr>
        <w:t>19. Nielsen M. A. Neural Networks and Deep Learning. Determination Press, 2015. URL: http://neuralnetworksanddeeplearning.com (дата звернення: 12.04.2026).</w:t>
      </w:r>
    </w:p>
    <w:p w14:paraId="29D6DF4F" w14:textId="77777777" w:rsidR="001C6799" w:rsidRDefault="00273BEA">
      <w:pPr>
        <w:keepNext/>
        <w:keepLines/>
        <w:spacing w:after="40"/>
        <w:ind w:left="709" w:hanging="425"/>
      </w:pPr>
      <w:r>
        <w:rPr>
          <w:rFonts w:cs="Times New Roman"/>
          <w:color w:val="000000"/>
        </w:rPr>
        <w:t>20. Pandas Documentation. Data structures for Python. URL: https://pandas.pydata.org/docs/ (дата звернення: 10.04.2026).</w:t>
      </w:r>
    </w:p>
    <w:p w14:paraId="3341A800" w14:textId="77777777" w:rsidR="001C6799" w:rsidRDefault="00273BEA">
      <w:pPr>
        <w:keepNext/>
        <w:keepLines/>
        <w:spacing w:after="40"/>
        <w:ind w:left="709" w:hanging="425"/>
      </w:pPr>
      <w:r>
        <w:rPr>
          <w:rFonts w:cs="Times New Roman"/>
          <w:color w:val="000000"/>
        </w:rPr>
        <w:t>21. PJM Interconnection. Hourly Load Data Dataset. URL: https://dataminer2.pjm.com/feed/hrl_load_metered (дата звернення: 10.04.2026).</w:t>
      </w:r>
    </w:p>
    <w:p w14:paraId="78D6DAB8" w14:textId="77777777" w:rsidR="001C6799" w:rsidRDefault="00273BEA">
      <w:pPr>
        <w:keepNext/>
        <w:keepLines/>
        <w:spacing w:after="40"/>
        <w:ind w:left="709" w:hanging="425"/>
      </w:pPr>
      <w:r>
        <w:rPr>
          <w:rFonts w:cs="Times New Roman"/>
          <w:color w:val="000000"/>
        </w:rPr>
        <w:t>22. Plotly Python Graphing Library. Interactive Charts Documentation. URL: https://plotly.com/python/ (дата звернення: 11.04.2026).</w:t>
      </w:r>
    </w:p>
    <w:p w14:paraId="6591B310" w14:textId="77777777" w:rsidR="001C6799" w:rsidRDefault="00273BEA">
      <w:pPr>
        <w:keepNext/>
        <w:keepLines/>
        <w:spacing w:after="40"/>
        <w:ind w:left="709" w:hanging="425"/>
      </w:pPr>
      <w:r>
        <w:rPr>
          <w:rFonts w:cs="Times New Roman"/>
          <w:color w:val="000000"/>
        </w:rPr>
        <w:t>23. PostgreSQL 15 Documentation // The PostgreSQL Global Development Group. URL: https://www.postgresql.org/docs/15/ (дата звернення: 11.04.2026).</w:t>
      </w:r>
    </w:p>
    <w:p w14:paraId="218F4E26" w14:textId="77777777" w:rsidR="001C6799" w:rsidRDefault="00273BEA">
      <w:pPr>
        <w:keepNext/>
        <w:keepLines/>
        <w:spacing w:after="40"/>
        <w:ind w:left="709" w:hanging="425"/>
      </w:pPr>
      <w:r>
        <w:rPr>
          <w:rFonts w:cs="Times New Roman"/>
          <w:color w:val="000000"/>
        </w:rPr>
        <w:t>24. Render PaaS Documentation // Render Cloud Hosting. URL: https://render.com/docs (дата звернення: 08.04.2026).</w:t>
      </w:r>
    </w:p>
    <w:p w14:paraId="11B5B969" w14:textId="77777777" w:rsidR="001C6799" w:rsidRDefault="00273BEA">
      <w:pPr>
        <w:keepNext/>
        <w:keepLines/>
        <w:spacing w:after="40"/>
        <w:ind w:left="709" w:hanging="425"/>
      </w:pPr>
      <w:r>
        <w:rPr>
          <w:rFonts w:cs="Times New Roman"/>
          <w:color w:val="000000"/>
        </w:rPr>
        <w:lastRenderedPageBreak/>
        <w:t>25. Scikit-learn. Machine Learning in Python. URL: https://scikit-learn.org/ (дата звернення: 11.04.2026).</w:t>
      </w:r>
    </w:p>
    <w:p w14:paraId="0396AE11" w14:textId="77777777" w:rsidR="001C6799" w:rsidRDefault="00273BEA">
      <w:pPr>
        <w:keepNext/>
        <w:keepLines/>
        <w:spacing w:after="40"/>
        <w:ind w:left="709" w:hanging="425"/>
      </w:pPr>
      <w:r>
        <w:rPr>
          <w:rFonts w:cs="Times New Roman"/>
          <w:color w:val="000000"/>
        </w:rPr>
        <w:t>26. Streamlit Documentation. Official Documentation for Version 1.37+. URL: https://docs.streamlit.io/ (дата звернення: 10.04.2026).</w:t>
      </w:r>
    </w:p>
    <w:p w14:paraId="46A06923" w14:textId="77777777" w:rsidR="001C6799" w:rsidRDefault="00273BEA">
      <w:pPr>
        <w:keepNext/>
        <w:keepLines/>
        <w:spacing w:after="40"/>
        <w:ind w:left="709" w:hanging="425"/>
      </w:pPr>
      <w:r>
        <w:rPr>
          <w:rFonts w:cs="Times New Roman"/>
          <w:color w:val="000000"/>
        </w:rPr>
        <w:t>27. Sutton R. S., Barto A. G. Reinforcement Learning: An Introduction. 2nd ed. MIT Press, 2018. 552 p.</w:t>
      </w:r>
    </w:p>
    <w:p w14:paraId="12EE4EF1" w14:textId="77777777" w:rsidR="001C6799" w:rsidRDefault="00273BEA">
      <w:pPr>
        <w:keepNext/>
        <w:keepLines/>
        <w:spacing w:after="40"/>
        <w:ind w:left="709" w:hanging="425"/>
      </w:pPr>
      <w:r>
        <w:rPr>
          <w:rFonts w:cs="Times New Roman"/>
          <w:color w:val="000000"/>
        </w:rPr>
        <w:t>28. VanderPlas J. Python Data Science Handbook. O'Reilly Media, 2016. 548 p.</w:t>
      </w:r>
    </w:p>
    <w:p w14:paraId="5B572441" w14:textId="77777777" w:rsidR="001C6799" w:rsidRDefault="00273BEA">
      <w:pPr>
        <w:keepNext/>
        <w:keepLines/>
        <w:spacing w:after="40"/>
        <w:ind w:left="709" w:hanging="425"/>
      </w:pPr>
      <w:r>
        <w:rPr>
          <w:rFonts w:cs="Times New Roman"/>
          <w:color w:val="000000"/>
        </w:rPr>
        <w:t>29. Werbos P. J. Backpropagation through time: what it does and how to do it. Proceedings of the IEEE. 1990. Vol. 78, No. 10. P. 1550—1560.</w:t>
      </w:r>
    </w:p>
    <w:p w14:paraId="3916AE00" w14:textId="77777777" w:rsidR="001C6799" w:rsidRDefault="00273BEA">
      <w:pPr>
        <w:keepNext/>
        <w:keepLines/>
        <w:spacing w:after="40"/>
        <w:ind w:left="709" w:hanging="425"/>
      </w:pPr>
      <w:r>
        <w:rPr>
          <w:rFonts w:cs="Times New Roman"/>
          <w:color w:val="000000"/>
        </w:rPr>
        <w:t xml:space="preserve">30. Zheng J., Xu C., Zhang Z., Li X. Electric Load Forecasting in Smart Grids Using Long-Short-Term Memory Recurrent Neural Networks. Annual </w:t>
      </w:r>
      <w:r>
        <w:rPr>
          <w:rFonts w:cs="Times New Roman"/>
          <w:color w:val="000000"/>
        </w:rPr>
        <w:t>Conference on Information Science and Systems (CISS). 2017. P. 1—6.</w:t>
      </w:r>
    </w:p>
    <w:p w14:paraId="361E0E6B" w14:textId="77777777" w:rsidR="001C6799" w:rsidRDefault="00273BEA">
      <w:pPr>
        <w:keepNext/>
        <w:keepLines/>
        <w:spacing w:after="40"/>
        <w:ind w:left="709" w:hanging="425"/>
      </w:pPr>
      <w:r>
        <w:rPr>
          <w:rFonts w:cs="Times New Roman"/>
          <w:color w:val="000000"/>
        </w:rPr>
        <w:t>31. Бондаренко С. А., Зеркіна О. О. Smart Grid як основа інноваційних трансформацій на ринку електроенергії України в контексті євроінтеграційних процесів. Проблеми системного підходу в економіці. 2019. Вип. 2(70). С. 135—141.</w:t>
      </w:r>
    </w:p>
    <w:p w14:paraId="3A1BDF3C" w14:textId="77777777" w:rsidR="001C6799" w:rsidRDefault="00273BEA">
      <w:pPr>
        <w:keepNext/>
        <w:keepLines/>
        <w:spacing w:after="40"/>
        <w:ind w:left="709" w:hanging="425"/>
      </w:pPr>
      <w:r>
        <w:rPr>
          <w:rFonts w:cs="Times New Roman"/>
          <w:color w:val="000000"/>
        </w:rPr>
        <w:t>32. Зайченко Ю. П. Математичні основи інтелектуальних систем. Київ : Видавничий дім «Слово», 2011. 452 с.</w:t>
      </w:r>
    </w:p>
    <w:p w14:paraId="5A4FDBC2" w14:textId="77777777" w:rsidR="001C6799" w:rsidRDefault="00273BEA">
      <w:pPr>
        <w:keepNext/>
        <w:keepLines/>
        <w:spacing w:after="40"/>
        <w:ind w:left="709" w:hanging="425"/>
      </w:pPr>
      <w:r>
        <w:rPr>
          <w:rFonts w:cs="Times New Roman"/>
          <w:color w:val="000000"/>
        </w:rPr>
        <w:t>33. SQLAlchemy Documentation. Unified Tutorial (Version 2.0). URL: https://docs.sqlalchemy.org/en/20/tutorial/ (дата звернення: 12.04.2026).</w:t>
      </w:r>
    </w:p>
    <w:p w14:paraId="44AE8EF2" w14:textId="77777777" w:rsidR="001C6799" w:rsidRDefault="00273BEA">
      <w:pPr>
        <w:keepNext/>
        <w:keepLines/>
        <w:spacing w:after="40"/>
        <w:ind w:left="709" w:hanging="425"/>
      </w:pPr>
      <w:r>
        <w:rPr>
          <w:rFonts w:cs="Times New Roman"/>
          <w:color w:val="000000"/>
        </w:rPr>
        <w:t>34. GitHub Actions Documentation. Understanding GitHub Actions. URL: https://docs.github.com/en/actions/learn-github-actions/understanding-github-actions (дата звернення: 05.04.2026).</w:t>
      </w:r>
    </w:p>
    <w:p w14:paraId="77AEC236" w14:textId="77777777" w:rsidR="001C6799" w:rsidRDefault="00273BEA">
      <w:pPr>
        <w:keepNext/>
        <w:keepLines/>
        <w:spacing w:after="40"/>
        <w:ind w:left="709" w:hanging="425"/>
      </w:pPr>
      <w:r>
        <w:rPr>
          <w:rFonts w:cs="Times New Roman"/>
          <w:color w:val="000000"/>
        </w:rPr>
        <w:t>35. Fuller A., Fan Z., Day C., Barlow C. Digital Twin: Enabling Technologies, Challenges and Open Research. IEEE Access. 2020. Vol. 8. P. 108952—108971.</w:t>
      </w:r>
    </w:p>
    <w:p w14:paraId="065D8BD4" w14:textId="77777777" w:rsidR="001C6799" w:rsidRDefault="00273BEA">
      <w:pPr>
        <w:keepNext/>
        <w:keepLines/>
        <w:spacing w:after="40"/>
        <w:ind w:left="709" w:hanging="425"/>
      </w:pPr>
      <w:r>
        <w:rPr>
          <w:rFonts w:cs="Times New Roman"/>
          <w:color w:val="000000"/>
        </w:rPr>
        <w:t>36. ISO/ASME 23247:2021. Automation systems and integration — Digital twin framework for manufacturing. Part 1-4. 2021.</w:t>
      </w:r>
    </w:p>
    <w:p w14:paraId="4DCA0162" w14:textId="77777777" w:rsidR="001C6799" w:rsidRDefault="00273BEA">
      <w:pPr>
        <w:keepNext/>
        <w:keepLines/>
        <w:spacing w:after="40"/>
        <w:ind w:left="709" w:hanging="425"/>
      </w:pPr>
      <w:r>
        <w:rPr>
          <w:rFonts w:cs="Times New Roman"/>
          <w:color w:val="000000"/>
        </w:rPr>
        <w:lastRenderedPageBreak/>
        <w:t xml:space="preserve">37. IEEE </w:t>
      </w:r>
      <w:r>
        <w:rPr>
          <w:rFonts w:cs="Times New Roman"/>
          <w:color w:val="000000"/>
        </w:rPr>
        <w:t>1547-2018. IEEE Standard for Interconnection and Interoperability of Distributed Energy Resources with Associated Electric Power Systems Interfaces. 2018.</w:t>
      </w:r>
    </w:p>
    <w:p w14:paraId="59A3DD5F" w14:textId="77777777" w:rsidR="001C6799" w:rsidRDefault="00273BEA">
      <w:pPr>
        <w:keepNext/>
        <w:keepLines/>
        <w:spacing w:after="40"/>
        <w:ind w:left="709" w:hanging="425"/>
      </w:pPr>
      <w:r>
        <w:rPr>
          <w:rFonts w:cs="Times New Roman"/>
          <w:color w:val="000000"/>
        </w:rPr>
        <w:t>38. IEEE C57.91-2011. IEEE Guide for Loading Mineral-Oil-Immersed Transformers and Step-Voltage Regulators. 2011.</w:t>
      </w:r>
    </w:p>
    <w:p w14:paraId="7E707E5E" w14:textId="77777777" w:rsidR="001C6799" w:rsidRDefault="00273BEA">
      <w:pPr>
        <w:keepNext/>
        <w:keepLines/>
        <w:spacing w:after="40"/>
        <w:ind w:left="709" w:hanging="425"/>
      </w:pPr>
      <w:r>
        <w:rPr>
          <w:rFonts w:cs="Times New Roman"/>
          <w:color w:val="000000"/>
        </w:rPr>
        <w:t>39. Makoveichuk O., Golubenko O., Kukhtyk S., Antonenko A., Bereznychenko V. Temperature Forecasting with LSTM: A Case Study on Kyiv Weather Data. CEUR Workshop Proceedings. 2025.</w:t>
      </w:r>
    </w:p>
    <w:p w14:paraId="3CACDBD4" w14:textId="77777777" w:rsidR="001C6799" w:rsidRDefault="00273BEA">
      <w:r>
        <w:br w:type="page"/>
      </w:r>
    </w:p>
    <w:p w14:paraId="4E7A1B46" w14:textId="77777777" w:rsidR="001C6799" w:rsidRDefault="00273BEA">
      <w:pPr>
        <w:pStyle w:val="1"/>
        <w:pageBreakBefore/>
      </w:pPr>
      <w:bookmarkStart w:id="33" w:name="_Toc229074298"/>
      <w:r>
        <w:rPr>
          <w:rFonts w:ascii="Times New Roman" w:hAnsi="Times New Roman" w:cs="Times New Roman"/>
          <w:color w:val="000000"/>
        </w:rPr>
        <w:lastRenderedPageBreak/>
        <w:t>ДОДАТКИ</w:t>
      </w:r>
      <w:bookmarkEnd w:id="33"/>
    </w:p>
    <w:p w14:paraId="3D751C4E" w14:textId="77777777" w:rsidR="001C6799" w:rsidRDefault="00273BEA">
      <w:pPr>
        <w:ind w:firstLine="709"/>
        <w:jc w:val="both"/>
      </w:pPr>
      <w:r>
        <w:rPr>
          <w:rFonts w:cs="Times New Roman"/>
          <w:color w:val="000000"/>
        </w:rPr>
        <w:t>&lt;p align="center"&gt;Додаток А&lt;/p&gt;</w:t>
      </w:r>
    </w:p>
    <w:p w14:paraId="50CBA7F0" w14:textId="77777777" w:rsidR="001C6799" w:rsidRDefault="00273BEA">
      <w:pPr>
        <w:ind w:firstLine="709"/>
        <w:jc w:val="both"/>
      </w:pPr>
      <w:r>
        <w:rPr>
          <w:rFonts w:cs="Times New Roman"/>
          <w:color w:val="000000"/>
        </w:rPr>
        <w:t>&lt;p align="center"&gt;&lt;b&gt;Вихідний код ключових модулів системи&lt;/b&gt;&lt;/p&gt;</w:t>
      </w:r>
    </w:p>
    <w:p w14:paraId="2FF68698" w14:textId="77777777" w:rsidR="001C6799" w:rsidRDefault="00273BEA">
      <w:pPr>
        <w:pStyle w:val="31"/>
        <w:spacing w:before="120" w:after="120"/>
        <w:ind w:firstLine="709"/>
        <w:jc w:val="both"/>
      </w:pPr>
      <w:bookmarkStart w:id="34" w:name="_Toc229074299"/>
      <w:r>
        <w:rPr>
          <w:rFonts w:ascii="Times New Roman" w:hAnsi="Times New Roman" w:cs="Times New Roman"/>
          <w:color w:val="000000"/>
        </w:rPr>
        <w:t>А.1. Модуль математичного моделювання фізичних процесів (physics.py)</w:t>
      </w:r>
      <w:bookmarkEnd w:id="34"/>
    </w:p>
    <w:p w14:paraId="1F9637FB" w14:textId="77777777" w:rsidR="001C6799" w:rsidRDefault="00273BEA">
      <w:pPr>
        <w:spacing w:before="60" w:after="60" w:line="320" w:lineRule="exact"/>
      </w:pPr>
      <w:r>
        <w:rPr>
          <w:rFonts w:ascii="Courier New" w:hAnsi="Courier New" w:cs="Courier New"/>
          <w:sz w:val="24"/>
        </w:rPr>
        <w:t>import numpy as np</w:t>
      </w:r>
      <w:r>
        <w:rPr>
          <w:rFonts w:ascii="Courier New" w:hAnsi="Courier New" w:cs="Courier New"/>
          <w:sz w:val="24"/>
        </w:rPr>
        <w:br/>
        <w:t>import pandas as pd</w:t>
      </w:r>
      <w:r>
        <w:rPr>
          <w:rFonts w:ascii="Courier New" w:hAnsi="Courier New" w:cs="Courier New"/>
          <w:sz w:val="24"/>
        </w:rPr>
        <w:br/>
      </w:r>
      <w:r>
        <w:rPr>
          <w:rFonts w:ascii="Courier New" w:hAnsi="Courier New" w:cs="Courier New"/>
          <w:sz w:val="24"/>
        </w:rPr>
        <w:br/>
        <w:t>def calculate_transformer_health(actual_load: float, capacity: float, prev_health: float = 100.0) -&gt; Tuple[float, float, float]:</w:t>
      </w:r>
      <w:r>
        <w:rPr>
          <w:rFonts w:ascii="Courier New" w:hAnsi="Courier New" w:cs="Courier New"/>
          <w:sz w:val="24"/>
        </w:rPr>
        <w:br/>
        <w:t xml:space="preserve">    """</w:t>
      </w:r>
      <w:r>
        <w:rPr>
          <w:rFonts w:ascii="Courier New" w:hAnsi="Courier New" w:cs="Courier New"/>
          <w:sz w:val="24"/>
        </w:rPr>
        <w:br/>
        <w:t xml:space="preserve">    Моделює фізичний стан трансформатора (Digital Twin).</w:t>
      </w:r>
      <w:r>
        <w:rPr>
          <w:rFonts w:ascii="Courier New" w:hAnsi="Courier New" w:cs="Courier New"/>
          <w:sz w:val="24"/>
        </w:rPr>
        <w:br/>
        <w:t xml:space="preserve">    Враховує перегрів та розчинені гази (DGA).</w:t>
      </w:r>
      <w:r>
        <w:rPr>
          <w:rFonts w:ascii="Courier New" w:hAnsi="Courier New" w:cs="Courier New"/>
          <w:sz w:val="24"/>
        </w:rPr>
        <w:br/>
        <w:t xml:space="preserve">    """</w:t>
      </w:r>
      <w:r>
        <w:rPr>
          <w:rFonts w:ascii="Courier New" w:hAnsi="Courier New" w:cs="Courier New"/>
          <w:sz w:val="24"/>
        </w:rPr>
        <w:br/>
        <w:t xml:space="preserve">    load_factor = actual_load / capacity if capacity &gt; 0 else 0.5</w:t>
      </w:r>
      <w:r>
        <w:rPr>
          <w:rFonts w:ascii="Courier New" w:hAnsi="Courier New" w:cs="Courier New"/>
          <w:sz w:val="24"/>
        </w:rPr>
        <w:br/>
        <w:t xml:space="preserve">    </w:t>
      </w:r>
      <w:r>
        <w:rPr>
          <w:rFonts w:ascii="Courier New" w:hAnsi="Courier New" w:cs="Courier New"/>
          <w:sz w:val="24"/>
        </w:rPr>
        <w:br/>
        <w:t xml:space="preserve">    # Температура верхніх шарів масла (Top-oil temperature)</w:t>
      </w:r>
      <w:r>
        <w:rPr>
          <w:rFonts w:ascii="Courier New" w:hAnsi="Courier New" w:cs="Courier New"/>
          <w:sz w:val="24"/>
        </w:rPr>
        <w:br/>
        <w:t xml:space="preserve">    ambient_base = 20.0</w:t>
      </w:r>
      <w:r>
        <w:rPr>
          <w:rFonts w:ascii="Courier New" w:hAnsi="Courier New" w:cs="Courier New"/>
          <w:sz w:val="24"/>
        </w:rPr>
        <w:br/>
        <w:t xml:space="preserve">    temp_rise = 45.0 * (load_factor ** 1.6) # Спрощена формула IEEE</w:t>
      </w:r>
      <w:r>
        <w:rPr>
          <w:rFonts w:ascii="Courier New" w:hAnsi="Courier New" w:cs="Courier New"/>
          <w:sz w:val="24"/>
        </w:rPr>
        <w:br/>
        <w:t xml:space="preserve">    top_oil_temp =</w:t>
      </w:r>
      <w:r>
        <w:rPr>
          <w:rFonts w:ascii="Courier New" w:hAnsi="Courier New" w:cs="Courier New"/>
          <w:sz w:val="24"/>
        </w:rPr>
        <w:t xml:space="preserve"> round(ambient_base + temp_rise + random.uniform(-2, 2), 1)</w:t>
      </w:r>
      <w:r>
        <w:rPr>
          <w:rFonts w:ascii="Courier New" w:hAnsi="Courier New" w:cs="Courier New"/>
          <w:sz w:val="24"/>
        </w:rPr>
        <w:br/>
        <w:t xml:space="preserve">    </w:t>
      </w:r>
      <w:r>
        <w:rPr>
          <w:rFonts w:ascii="Courier New" w:hAnsi="Courier New" w:cs="Courier New"/>
          <w:sz w:val="24"/>
        </w:rPr>
        <w:br/>
        <w:t xml:space="preserve">    # Генерація водню (H2) як індикатора деградації</w:t>
      </w:r>
      <w:r>
        <w:rPr>
          <w:rFonts w:ascii="Courier New" w:hAnsi="Courier New" w:cs="Courier New"/>
          <w:sz w:val="24"/>
        </w:rPr>
        <w:br/>
        <w:t xml:space="preserve">    h2_increment = 0.1 * (load_factor ** 2) if top_oil_temp &gt; 80 else 0.01</w:t>
      </w:r>
      <w:r>
        <w:rPr>
          <w:rFonts w:ascii="Courier New" w:hAnsi="Courier New" w:cs="Courier New"/>
          <w:sz w:val="24"/>
        </w:rPr>
        <w:br/>
        <w:t xml:space="preserve">    h2_ppm = round(15.0 + h2_increment + random.uniform(0, 0.5), 1)</w:t>
      </w:r>
      <w:r>
        <w:rPr>
          <w:rFonts w:ascii="Courier New" w:hAnsi="Courier New" w:cs="Courier New"/>
          <w:sz w:val="24"/>
        </w:rPr>
        <w:br/>
        <w:t xml:space="preserve">    </w:t>
      </w:r>
      <w:r>
        <w:rPr>
          <w:rFonts w:ascii="Courier New" w:hAnsi="Courier New" w:cs="Courier New"/>
          <w:sz w:val="24"/>
        </w:rPr>
        <w:br/>
        <w:t xml:space="preserve">    # Розрахунок індексу здоров'я (Health Score)</w:t>
      </w:r>
      <w:r>
        <w:rPr>
          <w:rFonts w:ascii="Courier New" w:hAnsi="Courier New" w:cs="Courier New"/>
          <w:sz w:val="24"/>
        </w:rPr>
        <w:br/>
        <w:t xml:space="preserve">    degradation = (top_oil_temp / 110) ** 2 + (h2_ppm / 150)</w:t>
      </w:r>
      <w:r>
        <w:rPr>
          <w:rFonts w:ascii="Courier New" w:hAnsi="Courier New" w:cs="Courier New"/>
          <w:sz w:val="24"/>
        </w:rPr>
        <w:br/>
        <w:t xml:space="preserve">    health_score = max(0.0, prev_health - degradation)</w:t>
      </w:r>
      <w:r>
        <w:rPr>
          <w:rFonts w:ascii="Courier New" w:hAnsi="Courier New" w:cs="Courier New"/>
          <w:sz w:val="24"/>
        </w:rPr>
        <w:br/>
        <w:t xml:space="preserve">    </w:t>
      </w:r>
      <w:r>
        <w:rPr>
          <w:rFonts w:ascii="Courier New" w:hAnsi="Courier New" w:cs="Courier New"/>
          <w:sz w:val="24"/>
        </w:rPr>
        <w:br/>
        <w:t xml:space="preserve">    return round(health_score, 2), top_oil_temp, h2_ppm</w:t>
      </w:r>
    </w:p>
    <w:p w14:paraId="60EE6BF4" w14:textId="77777777" w:rsidR="001C6799" w:rsidRDefault="00273BEA">
      <w:pPr>
        <w:pStyle w:val="31"/>
        <w:spacing w:before="120" w:after="120"/>
        <w:ind w:firstLine="709"/>
        <w:jc w:val="both"/>
      </w:pPr>
      <w:bookmarkStart w:id="35" w:name="_Toc229074300"/>
      <w:r>
        <w:rPr>
          <w:rFonts w:ascii="Times New Roman" w:hAnsi="Times New Roman" w:cs="Times New Roman"/>
          <w:color w:val="000000"/>
        </w:rPr>
        <w:t>А.2. Модуль нейромережевого прогнозування (models.py)</w:t>
      </w:r>
      <w:bookmarkEnd w:id="35"/>
    </w:p>
    <w:p w14:paraId="35B04C54" w14:textId="77777777" w:rsidR="001C6799" w:rsidRDefault="00273BEA">
      <w:pPr>
        <w:spacing w:before="60" w:after="60" w:line="320" w:lineRule="exact"/>
      </w:pPr>
      <w:r>
        <w:rPr>
          <w:rFonts w:ascii="Courier New" w:hAnsi="Courier New" w:cs="Courier New"/>
          <w:sz w:val="24"/>
        </w:rPr>
        <w:t>import torch</w:t>
      </w:r>
      <w:r>
        <w:rPr>
          <w:rFonts w:ascii="Courier New" w:hAnsi="Courier New" w:cs="Courier New"/>
          <w:sz w:val="24"/>
        </w:rPr>
        <w:br/>
        <w:t>import torch.nn as nn</w:t>
      </w:r>
      <w:r>
        <w:rPr>
          <w:rFonts w:ascii="Courier New" w:hAnsi="Courier New" w:cs="Courier New"/>
          <w:sz w:val="24"/>
        </w:rPr>
        <w:br/>
      </w:r>
      <w:r>
        <w:rPr>
          <w:rFonts w:ascii="Courier New" w:hAnsi="Courier New" w:cs="Courier New"/>
          <w:sz w:val="24"/>
        </w:rPr>
        <w:br/>
        <w:t>class EnergyLSTM(nn.Module):</w:t>
      </w:r>
      <w:r>
        <w:rPr>
          <w:rFonts w:ascii="Courier New" w:hAnsi="Courier New" w:cs="Courier New"/>
          <w:sz w:val="24"/>
        </w:rPr>
        <w:br/>
      </w:r>
      <w:r>
        <w:rPr>
          <w:rFonts w:ascii="Courier New" w:hAnsi="Courier New" w:cs="Courier New"/>
          <w:sz w:val="24"/>
        </w:rPr>
        <w:lastRenderedPageBreak/>
        <w:t xml:space="preserve">    def __init__(self, input_dim=8, hidden_dim=64, num_layers=2, output_dim=24):</w:t>
      </w:r>
      <w:r>
        <w:rPr>
          <w:rFonts w:ascii="Courier New" w:hAnsi="Courier New" w:cs="Courier New"/>
          <w:sz w:val="24"/>
        </w:rPr>
        <w:br/>
        <w:t xml:space="preserve">        super(EnergyLSTM, self).__init__()</w:t>
      </w:r>
      <w:r>
        <w:rPr>
          <w:rFonts w:ascii="Courier New" w:hAnsi="Courier New" w:cs="Courier New"/>
          <w:sz w:val="24"/>
        </w:rPr>
        <w:br/>
        <w:t xml:space="preserve">        self.lstm = nn.LSTM(input_dim, hidden_dim, num_layers, batch_first=True, dropout=0.2)</w:t>
      </w:r>
      <w:r>
        <w:rPr>
          <w:rFonts w:ascii="Courier New" w:hAnsi="Courier New" w:cs="Courier New"/>
          <w:sz w:val="24"/>
        </w:rPr>
        <w:br/>
        <w:t xml:space="preserve">        self.fc = nn.Linear(hidden_dim, output_dim)</w:t>
      </w:r>
      <w:r>
        <w:rPr>
          <w:rFonts w:ascii="Courier New" w:hAnsi="Courier New" w:cs="Courier New"/>
          <w:sz w:val="24"/>
        </w:rPr>
        <w:br/>
        <w:t xml:space="preserve">        </w:t>
      </w:r>
      <w:r>
        <w:rPr>
          <w:rFonts w:ascii="Courier New" w:hAnsi="Courier New" w:cs="Courier New"/>
          <w:sz w:val="24"/>
        </w:rPr>
        <w:br/>
        <w:t xml:space="preserve">    def forward(self, x):</w:t>
      </w:r>
      <w:r>
        <w:rPr>
          <w:rFonts w:ascii="Courier New" w:hAnsi="Courier New" w:cs="Courier New"/>
          <w:sz w:val="24"/>
        </w:rPr>
        <w:br/>
        <w:t xml:space="preserve">        # x shape: (batch, seq_len, input_dim)</w:t>
      </w:r>
      <w:r>
        <w:rPr>
          <w:rFonts w:ascii="Courier New" w:hAnsi="Courier New" w:cs="Courier New"/>
          <w:sz w:val="24"/>
        </w:rPr>
        <w:br/>
        <w:t xml:space="preserve">        h0 = torch.zeros(self.num_layers, x.size(0), self.hidden_dim).to(x.device)</w:t>
      </w:r>
      <w:r>
        <w:rPr>
          <w:rFonts w:ascii="Courier New" w:hAnsi="Courier New" w:cs="Courier New"/>
          <w:sz w:val="24"/>
        </w:rPr>
        <w:br/>
        <w:t xml:space="preserve">        c0 = torch.zeros</w:t>
      </w:r>
      <w:r>
        <w:rPr>
          <w:rFonts w:ascii="Courier New" w:hAnsi="Courier New" w:cs="Courier New"/>
          <w:sz w:val="24"/>
        </w:rPr>
        <w:t>(self.num_layers, x.size(0), self.hidden_dim).to(x.device)</w:t>
      </w:r>
      <w:r>
        <w:rPr>
          <w:rFonts w:ascii="Courier New" w:hAnsi="Courier New" w:cs="Courier New"/>
          <w:sz w:val="24"/>
        </w:rPr>
        <w:br/>
        <w:t xml:space="preserve">        </w:t>
      </w:r>
      <w:r>
        <w:rPr>
          <w:rFonts w:ascii="Courier New" w:hAnsi="Courier New" w:cs="Courier New"/>
          <w:sz w:val="24"/>
        </w:rPr>
        <w:br/>
        <w:t xml:space="preserve">        out, _ = self.lstm(x, (h0, c0))</w:t>
      </w:r>
      <w:r>
        <w:rPr>
          <w:rFonts w:ascii="Courier New" w:hAnsi="Courier New" w:cs="Courier New"/>
          <w:sz w:val="24"/>
        </w:rPr>
        <w:br/>
        <w:t xml:space="preserve">        out = self.fc(out[:, -1, :]) # Прогноз на основі останнього стану</w:t>
      </w:r>
      <w:r>
        <w:rPr>
          <w:rFonts w:ascii="Courier New" w:hAnsi="Courier New" w:cs="Courier New"/>
          <w:sz w:val="24"/>
        </w:rPr>
        <w:br/>
        <w:t xml:space="preserve">        return out</w:t>
      </w:r>
    </w:p>
    <w:p w14:paraId="476D0071" w14:textId="77777777" w:rsidR="001C6799" w:rsidRDefault="00273BEA">
      <w:pPr>
        <w:ind w:firstLine="709"/>
        <w:jc w:val="both"/>
      </w:pPr>
      <w:r>
        <w:rPr>
          <w:rFonts w:cs="Times New Roman"/>
          <w:color w:val="000000"/>
        </w:rPr>
        <w:t>&lt;p align="center"&gt;Додаток Б&lt;/p&gt;</w:t>
      </w:r>
    </w:p>
    <w:p w14:paraId="3BB6C54B" w14:textId="77777777" w:rsidR="001C6799" w:rsidRDefault="00273BEA">
      <w:pPr>
        <w:ind w:firstLine="709"/>
        <w:jc w:val="both"/>
      </w:pPr>
      <w:r>
        <w:rPr>
          <w:rFonts w:cs="Times New Roman"/>
          <w:color w:val="000000"/>
        </w:rPr>
        <w:t>&lt;p align="center"&gt;&lt;b&gt;Графічні матеріали та інтерфейси системи&lt;/b&gt;&lt;/p&gt;</w:t>
      </w:r>
    </w:p>
    <w:p w14:paraId="6DBBAAB5" w14:textId="77777777" w:rsidR="001C6799" w:rsidRDefault="00273BEA">
      <w:pPr>
        <w:ind w:firstLine="709"/>
        <w:jc w:val="both"/>
      </w:pPr>
      <w:r>
        <w:rPr>
          <w:rFonts w:cs="Times New Roman"/>
          <w:color w:val="000000"/>
        </w:rPr>
        <w:t>Б.1. Схема потоків даних EnergyMonitor-OLAP.</w:t>
      </w:r>
    </w:p>
    <w:p w14:paraId="5390C123" w14:textId="77777777" w:rsidR="001C6799" w:rsidRDefault="00273BEA">
      <w:pPr>
        <w:ind w:firstLine="709"/>
        <w:jc w:val="both"/>
      </w:pPr>
      <w:r>
        <w:rPr>
          <w:rFonts w:cs="Times New Roman"/>
          <w:color w:val="000000"/>
        </w:rPr>
        <w:t>Б.2. Скріншоти дашбордів візуалізації (Grafana).</w:t>
      </w:r>
    </w:p>
    <w:p w14:paraId="734E3E65" w14:textId="77777777" w:rsidR="001C6799" w:rsidRDefault="00273BEA">
      <w:pPr>
        <w:ind w:firstLine="709"/>
        <w:jc w:val="both"/>
      </w:pPr>
      <w:r>
        <w:rPr>
          <w:rFonts w:cs="Times New Roman"/>
          <w:color w:val="000000"/>
        </w:rPr>
        <w:t>Б.3. Результати тестування моделі на валідаційних даних.</w:t>
      </w:r>
    </w:p>
    <w:p w14:paraId="1BBC8B00" w14:textId="77777777" w:rsidR="001C6799" w:rsidRDefault="00273BEA">
      <w:pPr>
        <w:pStyle w:val="1"/>
      </w:pPr>
      <w:bookmarkStart w:id="36" w:name="_Toc229074301"/>
      <w:r>
        <w:rPr>
          <w:rFonts w:ascii="Times New Roman" w:hAnsi="Times New Roman" w:cs="Times New Roman"/>
          <w:color w:val="000000"/>
        </w:rPr>
        <w:t>РОЗРАХУНОК ІНТЕГРАЛЬНОГО HEALTH SCORE</w:t>
      </w:r>
      <w:bookmarkEnd w:id="36"/>
    </w:p>
    <w:p w14:paraId="2B2D3E77" w14:textId="77777777" w:rsidR="001C6799" w:rsidRDefault="00273BEA">
      <w:pPr>
        <w:ind w:firstLine="709"/>
        <w:jc w:val="both"/>
      </w:pPr>
      <w:r>
        <w:rPr>
          <w:rFonts w:cs="Times New Roman"/>
          <w:color w:val="000000"/>
        </w:rPr>
        <w:t xml:space="preserve">    temp_penalty = max(0, top_oil_temp - 95) </w:t>
      </w:r>
      <w:r>
        <w:rPr>
          <w:rFonts w:cs="Times New Roman"/>
          <w:i/>
          <w:color w:val="000000"/>
        </w:rPr>
        <w:t xml:space="preserve"> 1.5</w:t>
      </w:r>
    </w:p>
    <w:p w14:paraId="01C22F4E" w14:textId="77777777" w:rsidR="001C6799" w:rsidRDefault="00273BEA">
      <w:pPr>
        <w:ind w:firstLine="709"/>
        <w:jc w:val="both"/>
      </w:pPr>
      <w:r>
        <w:rPr>
          <w:rFonts w:cs="Times New Roman"/>
          <w:color w:val="000000"/>
        </w:rPr>
        <w:t xml:space="preserve">    gas_penalty = max(0, h2_ppm - 100) </w:t>
      </w:r>
      <w:r>
        <w:rPr>
          <w:rFonts w:cs="Times New Roman"/>
          <w:i/>
          <w:color w:val="000000"/>
        </w:rPr>
        <w:t xml:space="preserve"> 0.5</w:t>
      </w:r>
    </w:p>
    <w:p w14:paraId="119D6F2C" w14:textId="77777777" w:rsidR="001C6799" w:rsidRDefault="00273BEA">
      <w:pPr>
        <w:ind w:firstLine="709"/>
        <w:jc w:val="both"/>
      </w:pPr>
      <w:r>
        <w:rPr>
          <w:rFonts w:cs="Times New Roman"/>
          <w:color w:val="000000"/>
        </w:rPr>
        <w:t xml:space="preserve">    load_penalty = max(0, load_factor - 1.1) </w:t>
      </w:r>
      <w:r>
        <w:rPr>
          <w:rFonts w:cs="Times New Roman"/>
          <w:i/>
          <w:color w:val="000000"/>
        </w:rPr>
        <w:t xml:space="preserve"> 20.0</w:t>
      </w:r>
    </w:p>
    <w:p w14:paraId="5FBEA86D" w14:textId="77777777" w:rsidR="001C6799" w:rsidRDefault="00273BEA">
      <w:pPr>
        <w:ind w:firstLine="709"/>
        <w:jc w:val="both"/>
      </w:pPr>
      <w:r>
        <w:rPr>
          <w:rFonts w:cs="Times New Roman"/>
          <w:color w:val="000000"/>
        </w:rPr>
        <w:t xml:space="preserve">    health = 100.0 - temp_penalty - gas_penalty - load_penalty</w:t>
      </w:r>
    </w:p>
    <w:p w14:paraId="30504C58" w14:textId="77777777" w:rsidR="001C6799" w:rsidRDefault="00273BEA">
      <w:pPr>
        <w:ind w:firstLine="709"/>
        <w:jc w:val="both"/>
      </w:pPr>
      <w:r>
        <w:rPr>
          <w:rFonts w:cs="Times New Roman"/>
          <w:color w:val="000000"/>
        </w:rPr>
        <w:t xml:space="preserve">    return top_oil_temp, h2_ppm, max(0.0, min(round(health, 2), 100.0))</w:t>
      </w:r>
    </w:p>
    <w:p w14:paraId="138D9148" w14:textId="77777777" w:rsidR="001C6799" w:rsidRDefault="00273BEA">
      <w:pPr>
        <w:spacing w:before="60" w:after="60" w:line="320" w:lineRule="exact"/>
      </w:pPr>
      <w:r>
        <w:rPr>
          <w:rFonts w:ascii="Courier New" w:hAnsi="Courier New" w:cs="Courier New"/>
          <w:sz w:val="24"/>
        </w:rPr>
        <w:br/>
        <w:t>### А.2. Модуль предиктивного аналізу (predict_v2.py)</w:t>
      </w:r>
      <w:r>
        <w:rPr>
          <w:rFonts w:ascii="Courier New" w:hAnsi="Courier New" w:cs="Courier New"/>
          <w:sz w:val="24"/>
        </w:rPr>
        <w:br/>
      </w:r>
    </w:p>
    <w:p w14:paraId="390B2B4F" w14:textId="77777777" w:rsidR="001C6799" w:rsidRDefault="00273BEA">
      <w:pPr>
        <w:ind w:firstLine="709"/>
        <w:jc w:val="both"/>
      </w:pPr>
      <w:r>
        <w:rPr>
          <w:rFonts w:cs="Times New Roman"/>
          <w:color w:val="000000"/>
        </w:rPr>
        <w:t>import gc</w:t>
      </w:r>
    </w:p>
    <w:p w14:paraId="7C89395B" w14:textId="77777777" w:rsidR="001C6799" w:rsidRDefault="00273BEA">
      <w:pPr>
        <w:ind w:firstLine="709"/>
        <w:jc w:val="both"/>
      </w:pPr>
      <w:r>
        <w:rPr>
          <w:rFonts w:cs="Times New Roman"/>
          <w:color w:val="000000"/>
        </w:rPr>
        <w:t>import logging</w:t>
      </w:r>
    </w:p>
    <w:p w14:paraId="376A5916" w14:textId="77777777" w:rsidR="001C6799" w:rsidRDefault="00273BEA">
      <w:pPr>
        <w:ind w:firstLine="709"/>
        <w:jc w:val="both"/>
      </w:pPr>
      <w:r>
        <w:rPr>
          <w:rFonts w:cs="Times New Roman"/>
          <w:color w:val="000000"/>
        </w:rPr>
        <w:t>import numpy as np</w:t>
      </w:r>
    </w:p>
    <w:p w14:paraId="05E872BE" w14:textId="77777777" w:rsidR="001C6799" w:rsidRDefault="00273BEA">
      <w:pPr>
        <w:ind w:firstLine="709"/>
        <w:jc w:val="both"/>
      </w:pPr>
      <w:r>
        <w:rPr>
          <w:rFonts w:cs="Times New Roman"/>
          <w:color w:val="000000"/>
        </w:rPr>
        <w:t>import pandas as pd</w:t>
      </w:r>
    </w:p>
    <w:p w14:paraId="41869D05" w14:textId="77777777" w:rsidR="001C6799" w:rsidRDefault="00273BEA">
      <w:pPr>
        <w:ind w:firstLine="709"/>
        <w:jc w:val="both"/>
      </w:pPr>
      <w:r>
        <w:rPr>
          <w:rFonts w:cs="Times New Roman"/>
          <w:color w:val="000000"/>
        </w:rPr>
        <w:lastRenderedPageBreak/>
        <w:t>from src.ml.vectorizer import get_latest_window, select_features_v2</w:t>
      </w:r>
    </w:p>
    <w:p w14:paraId="644292EB" w14:textId="77777777" w:rsidR="001C6799" w:rsidRDefault="00273BEA">
      <w:pPr>
        <w:ind w:firstLine="709"/>
        <w:jc w:val="both"/>
      </w:pPr>
      <w:r>
        <w:rPr>
          <w:rFonts w:cs="Times New Roman"/>
          <w:color w:val="000000"/>
        </w:rPr>
        <w:t>from src.ml.model_loader import load_resources, DEFAULT_WINDOW_SIZE</w:t>
      </w:r>
    </w:p>
    <w:p w14:paraId="690B33DC" w14:textId="77777777" w:rsidR="001C6799" w:rsidRDefault="00273BEA">
      <w:pPr>
        <w:ind w:firstLine="709"/>
        <w:jc w:val="both"/>
      </w:pPr>
      <w:r>
        <w:rPr>
          <w:rFonts w:cs="Times New Roman"/>
          <w:color w:val="000000"/>
        </w:rPr>
        <w:t xml:space="preserve">logger = </w:t>
      </w:r>
      <w:r>
        <w:rPr>
          <w:rFonts w:cs="Times New Roman"/>
          <w:color w:val="000000"/>
        </w:rPr>
        <w:t>logging.getLogger(__name__)</w:t>
      </w:r>
    </w:p>
    <w:p w14:paraId="6DD16DBD" w14:textId="77777777" w:rsidR="001C6799" w:rsidRDefault="00273BEA">
      <w:pPr>
        <w:ind w:firstLine="709"/>
        <w:jc w:val="both"/>
      </w:pPr>
      <w:r>
        <w:rPr>
          <w:rFonts w:cs="Times New Roman"/>
          <w:color w:val="000000"/>
        </w:rPr>
        <w:t xml:space="preserve">def get_ai_forecast(hours_ahead=24, substation_name=None, source_type="Live", version="v3", </w:t>
      </w:r>
      <w:r>
        <w:rPr>
          <w:rFonts w:cs="Times New Roman"/>
          <w:b/>
          <w:color w:val="000000"/>
        </w:rPr>
        <w:t>kwargs):</w:t>
      </w:r>
    </w:p>
    <w:p w14:paraId="166BDE4E" w14:textId="77777777" w:rsidR="001C6799" w:rsidRDefault="00273BEA">
      <w:pPr>
        <w:ind w:firstLine="709"/>
        <w:jc w:val="both"/>
      </w:pPr>
      <w:r>
        <w:rPr>
          <w:rFonts w:cs="Times New Roman"/>
          <w:color w:val="000000"/>
        </w:rPr>
        <w:t xml:space="preserve">    """</w:t>
      </w:r>
    </w:p>
    <w:p w14:paraId="433C0684" w14:textId="77777777" w:rsidR="001C6799" w:rsidRDefault="00273BEA">
      <w:pPr>
        <w:ind w:firstLine="709"/>
        <w:jc w:val="both"/>
      </w:pPr>
      <w:r>
        <w:rPr>
          <w:rFonts w:cs="Times New Roman"/>
          <w:color w:val="000000"/>
        </w:rPr>
        <w:t xml:space="preserve">    Головна функція інференсу для отримання прогнозу на N годин вперед.</w:t>
      </w:r>
    </w:p>
    <w:p w14:paraId="70D2C7EC" w14:textId="77777777" w:rsidR="001C6799" w:rsidRDefault="00273BEA">
      <w:pPr>
        <w:ind w:firstLine="709"/>
        <w:jc w:val="both"/>
      </w:pPr>
      <w:r>
        <w:rPr>
          <w:rFonts w:cs="Times New Roman"/>
          <w:color w:val="000000"/>
        </w:rPr>
        <w:t xml:space="preserve">    Підтримує рекурсивне прогнозування (Autoregressive).</w:t>
      </w:r>
    </w:p>
    <w:p w14:paraId="614C9DFF" w14:textId="77777777" w:rsidR="001C6799" w:rsidRDefault="00273BEA">
      <w:pPr>
        <w:ind w:firstLine="709"/>
        <w:jc w:val="both"/>
      </w:pPr>
      <w:r>
        <w:rPr>
          <w:rFonts w:cs="Times New Roman"/>
          <w:color w:val="000000"/>
        </w:rPr>
        <w:t xml:space="preserve">    """</w:t>
      </w:r>
    </w:p>
    <w:p w14:paraId="535623D1" w14:textId="77777777" w:rsidR="001C6799" w:rsidRDefault="00273BEA">
      <w:pPr>
        <w:ind w:firstLine="709"/>
        <w:jc w:val="both"/>
      </w:pPr>
      <w:r>
        <w:rPr>
          <w:rFonts w:cs="Times New Roman"/>
          <w:color w:val="000000"/>
        </w:rPr>
        <w:t xml:space="preserve">    try:</w:t>
      </w:r>
    </w:p>
    <w:p w14:paraId="2AA8DD26" w14:textId="77777777" w:rsidR="001C6799" w:rsidRDefault="00273BEA">
      <w:pPr>
        <w:ind w:firstLine="709"/>
        <w:jc w:val="both"/>
      </w:pPr>
      <w:r>
        <w:rPr>
          <w:rFonts w:cs="Times New Roman"/>
          <w:color w:val="000000"/>
        </w:rPr>
        <w:t xml:space="preserve">        model, scaler = load_resources(version)</w:t>
      </w:r>
    </w:p>
    <w:p w14:paraId="2B38B493" w14:textId="77777777" w:rsidR="001C6799" w:rsidRDefault="00273BEA">
      <w:pPr>
        <w:ind w:firstLine="709"/>
        <w:jc w:val="both"/>
      </w:pPr>
      <w:r>
        <w:rPr>
          <w:rFonts w:cs="Times New Roman"/>
          <w:color w:val="000000"/>
        </w:rPr>
        <w:t xml:space="preserve">        if model is None: </w:t>
      </w:r>
    </w:p>
    <w:p w14:paraId="397446F7" w14:textId="77777777" w:rsidR="001C6799" w:rsidRDefault="00273BEA">
      <w:pPr>
        <w:ind w:firstLine="709"/>
        <w:jc w:val="both"/>
      </w:pPr>
      <w:r>
        <w:rPr>
          <w:rFonts w:cs="Times New Roman"/>
          <w:color w:val="000000"/>
        </w:rPr>
        <w:t xml:space="preserve">            return pd.DataFrame(), "Помилка завантаження моделі ONNX"</w:t>
      </w:r>
    </w:p>
    <w:p w14:paraId="3CD34A39" w14:textId="77777777" w:rsidR="001C6799" w:rsidRDefault="00273BEA">
      <w:pPr>
        <w:pStyle w:val="1"/>
      </w:pPr>
      <w:bookmarkStart w:id="37" w:name="_Toc229074302"/>
      <w:r>
        <w:rPr>
          <w:rFonts w:ascii="Times New Roman" w:hAnsi="Times New Roman" w:cs="Times New Roman"/>
          <w:color w:val="000000"/>
        </w:rPr>
        <w:t>ОТРИМАННЯ ОСТАННЬОГО ВІКНА ДАНИХ (LOOK-BACK WINDOW)</w:t>
      </w:r>
      <w:bookmarkEnd w:id="37"/>
    </w:p>
    <w:p w14:paraId="10D3340B" w14:textId="77777777" w:rsidR="001C6799" w:rsidRDefault="00273BEA">
      <w:pPr>
        <w:ind w:firstLine="709"/>
        <w:jc w:val="both"/>
      </w:pPr>
      <w:r>
        <w:rPr>
          <w:rFonts w:cs="Times New Roman"/>
          <w:color w:val="000000"/>
        </w:rPr>
        <w:t xml:space="preserve">        values, constants, last_ts, _ = get_latest_window(substation_name, source_type, version)</w:t>
      </w:r>
    </w:p>
    <w:p w14:paraId="11803A7A" w14:textId="77777777" w:rsidR="001C6799" w:rsidRDefault="00273BEA">
      <w:pPr>
        <w:ind w:firstLine="709"/>
        <w:jc w:val="both"/>
      </w:pPr>
      <w:r>
        <w:rPr>
          <w:rFonts w:cs="Times New Roman"/>
          <w:color w:val="000000"/>
        </w:rPr>
        <w:t xml:space="preserve">        if values is None or len(values) &lt; DEFAULT_WINDOW_SIZE:</w:t>
      </w:r>
    </w:p>
    <w:p w14:paraId="7F5021CC" w14:textId="77777777" w:rsidR="001C6799" w:rsidRDefault="00273BEA">
      <w:pPr>
        <w:ind w:firstLine="709"/>
        <w:jc w:val="both"/>
      </w:pPr>
      <w:r>
        <w:rPr>
          <w:rFonts w:cs="Times New Roman"/>
          <w:color w:val="000000"/>
        </w:rPr>
        <w:t xml:space="preserve">            return pd.DataFrame(), "Недостатньо даних для формування вікна (потрібно 48г)"</w:t>
      </w:r>
    </w:p>
    <w:p w14:paraId="402D9A40" w14:textId="77777777" w:rsidR="001C6799" w:rsidRDefault="00273BEA">
      <w:pPr>
        <w:pStyle w:val="1"/>
      </w:pPr>
      <w:bookmarkStart w:id="38" w:name="_Toc229074303"/>
      <w:r>
        <w:rPr>
          <w:rFonts w:ascii="Times New Roman" w:hAnsi="Times New Roman" w:cs="Times New Roman"/>
          <w:color w:val="000000"/>
        </w:rPr>
        <w:t>ПІДГОТОВКА ВХІДНОГО МАСИВУ</w:t>
      </w:r>
      <w:bookmarkEnd w:id="38"/>
    </w:p>
    <w:p w14:paraId="30836EEE" w14:textId="77777777" w:rsidR="001C6799" w:rsidRDefault="00273BEA">
      <w:pPr>
        <w:ind w:firstLine="709"/>
        <w:jc w:val="both"/>
      </w:pPr>
      <w:r>
        <w:rPr>
          <w:rFonts w:cs="Times New Roman"/>
          <w:color w:val="000000"/>
        </w:rPr>
        <w:t xml:space="preserve">        features = select_features_v2(values, version)</w:t>
      </w:r>
    </w:p>
    <w:p w14:paraId="3D436698" w14:textId="77777777" w:rsidR="001C6799" w:rsidRDefault="00273BEA">
      <w:pPr>
        <w:ind w:firstLine="709"/>
        <w:jc w:val="both"/>
      </w:pPr>
      <w:r>
        <w:rPr>
          <w:rFonts w:cs="Times New Roman"/>
          <w:color w:val="000000"/>
        </w:rPr>
        <w:t xml:space="preserve">        current_window = scaler.transform(features)</w:t>
      </w:r>
    </w:p>
    <w:p w14:paraId="5DC3AFA8" w14:textId="77777777" w:rsidR="001C6799" w:rsidRDefault="00273BEA">
      <w:pPr>
        <w:ind w:firstLine="709"/>
        <w:jc w:val="both"/>
      </w:pPr>
      <w:r>
        <w:rPr>
          <w:rFonts w:cs="Times New Roman"/>
          <w:color w:val="000000"/>
        </w:rPr>
        <w:t xml:space="preserve">        input_name = model.get_inputs()[0].name</w:t>
      </w:r>
    </w:p>
    <w:p w14:paraId="3736A316" w14:textId="77777777" w:rsidR="001C6799" w:rsidRDefault="00273BEA">
      <w:pPr>
        <w:ind w:firstLine="709"/>
        <w:jc w:val="both"/>
      </w:pPr>
      <w:r>
        <w:rPr>
          <w:rFonts w:cs="Times New Roman"/>
          <w:color w:val="000000"/>
        </w:rPr>
        <w:t xml:space="preserve">        predictions = []</w:t>
      </w:r>
    </w:p>
    <w:p w14:paraId="461B61C7" w14:textId="77777777" w:rsidR="001C6799" w:rsidRDefault="00273BEA">
      <w:pPr>
        <w:pStyle w:val="1"/>
      </w:pPr>
      <w:bookmarkStart w:id="39" w:name="_Toc229074304"/>
      <w:r>
        <w:rPr>
          <w:rFonts w:ascii="Times New Roman" w:hAnsi="Times New Roman" w:cs="Times New Roman"/>
          <w:color w:val="000000"/>
        </w:rPr>
        <w:lastRenderedPageBreak/>
        <w:t>РЕКУРСИВНИЙ ЦИКЛ ПРОГНОЗУВАННЯ</w:t>
      </w:r>
      <w:bookmarkEnd w:id="39"/>
    </w:p>
    <w:p w14:paraId="2382E084" w14:textId="77777777" w:rsidR="001C6799" w:rsidRDefault="00273BEA">
      <w:pPr>
        <w:ind w:firstLine="709"/>
        <w:jc w:val="both"/>
      </w:pPr>
      <w:r>
        <w:rPr>
          <w:rFonts w:cs="Times New Roman"/>
          <w:color w:val="000000"/>
        </w:rPr>
        <w:t xml:space="preserve">        for _ in range(hours_ahead):</w:t>
      </w:r>
    </w:p>
    <w:p w14:paraId="6EEBFDE5" w14:textId="77777777" w:rsidR="001C6799" w:rsidRDefault="00273BEA">
      <w:pPr>
        <w:pStyle w:val="1"/>
      </w:pPr>
      <w:bookmarkStart w:id="40" w:name="_Toc229074305"/>
      <w:r>
        <w:rPr>
          <w:rFonts w:ascii="Times New Roman" w:hAnsi="Times New Roman" w:cs="Times New Roman"/>
          <w:color w:val="000000"/>
        </w:rPr>
        <w:t>ФОРМУВАННЯ ТЕНЗОРУ (BATCH, TIME, FEATURES)</w:t>
      </w:r>
      <w:bookmarkEnd w:id="40"/>
    </w:p>
    <w:p w14:paraId="6E782124" w14:textId="77777777" w:rsidR="001C6799" w:rsidRDefault="00273BEA">
      <w:pPr>
        <w:ind w:firstLine="709"/>
        <w:jc w:val="both"/>
      </w:pPr>
      <w:r>
        <w:rPr>
          <w:rFonts w:cs="Times New Roman"/>
          <w:color w:val="000000"/>
        </w:rPr>
        <w:t xml:space="preserve">            x_input = current_window.reshape(1, current_window.shape[0], current_window.shape[1]).astype(np.float32)</w:t>
      </w:r>
    </w:p>
    <w:p w14:paraId="119C5219" w14:textId="77777777" w:rsidR="001C6799" w:rsidRDefault="00273BEA">
      <w:pPr>
        <w:pStyle w:val="1"/>
      </w:pPr>
      <w:bookmarkStart w:id="41" w:name="_Toc229074306"/>
      <w:r>
        <w:rPr>
          <w:rFonts w:ascii="Times New Roman" w:hAnsi="Times New Roman" w:cs="Times New Roman"/>
          <w:color w:val="000000"/>
        </w:rPr>
        <w:t>ВИКОНАННЯ ІНФЕРЕНСУ</w:t>
      </w:r>
      <w:bookmarkEnd w:id="41"/>
    </w:p>
    <w:p w14:paraId="350651D7" w14:textId="77777777" w:rsidR="001C6799" w:rsidRDefault="00273BEA">
      <w:pPr>
        <w:ind w:firstLine="709"/>
        <w:jc w:val="both"/>
      </w:pPr>
      <w:r>
        <w:rPr>
          <w:rFonts w:cs="Times New Roman"/>
          <w:color w:val="000000"/>
        </w:rPr>
        <w:t xml:space="preserve">            onnx_out = model.run(None, {input_name: x_input})[0][0]</w:t>
      </w:r>
    </w:p>
    <w:p w14:paraId="4E7E66E4" w14:textId="77777777" w:rsidR="001C6799" w:rsidRDefault="00273BEA">
      <w:pPr>
        <w:ind w:firstLine="709"/>
        <w:jc w:val="both"/>
      </w:pPr>
      <w:r>
        <w:rPr>
          <w:rFonts w:cs="Times New Roman"/>
          <w:color w:val="000000"/>
        </w:rPr>
        <w:t xml:space="preserve">            pred_val = onnx_out[0]</w:t>
      </w:r>
    </w:p>
    <w:p w14:paraId="623E2519" w14:textId="77777777" w:rsidR="001C6799" w:rsidRDefault="00273BEA">
      <w:pPr>
        <w:ind w:firstLine="709"/>
        <w:jc w:val="both"/>
      </w:pPr>
      <w:r>
        <w:rPr>
          <w:rFonts w:cs="Times New Roman"/>
          <w:color w:val="000000"/>
        </w:rPr>
        <w:t xml:space="preserve">            predictions.append(pred_val)</w:t>
      </w:r>
    </w:p>
    <w:p w14:paraId="05221BFC" w14:textId="77777777" w:rsidR="001C6799" w:rsidRDefault="00273BEA">
      <w:pPr>
        <w:pStyle w:val="1"/>
      </w:pPr>
      <w:bookmarkStart w:id="42" w:name="_Toc229074307"/>
      <w:r>
        <w:rPr>
          <w:rFonts w:ascii="Times New Roman" w:hAnsi="Times New Roman" w:cs="Times New Roman"/>
          <w:color w:val="000000"/>
        </w:rPr>
        <w:t>ОНОВЛЕННЯ ВІКНА ДЛЯ НАСТУПНОГО КРОКУ (SHIFT WINDOW)</w:t>
      </w:r>
      <w:bookmarkEnd w:id="42"/>
    </w:p>
    <w:p w14:paraId="0898353E" w14:textId="77777777" w:rsidR="001C6799" w:rsidRDefault="00273BEA">
      <w:pPr>
        <w:ind w:firstLine="709"/>
        <w:jc w:val="both"/>
      </w:pPr>
      <w:r>
        <w:rPr>
          <w:rFonts w:cs="Times New Roman"/>
          <w:color w:val="000000"/>
        </w:rPr>
        <w:t xml:space="preserve">            new_row = current_window[-1].copy()</w:t>
      </w:r>
    </w:p>
    <w:p w14:paraId="523F42D2" w14:textId="77777777" w:rsidR="001C6799" w:rsidRDefault="00273BEA">
      <w:pPr>
        <w:ind w:firstLine="709"/>
        <w:jc w:val="both"/>
      </w:pPr>
      <w:r>
        <w:rPr>
          <w:rFonts w:cs="Times New Roman"/>
          <w:color w:val="000000"/>
        </w:rPr>
        <w:t xml:space="preserve">            new_row[0] = pred_val # Оновлюємо цільову ознаку (load) прогнозом</w:t>
      </w:r>
    </w:p>
    <w:p w14:paraId="5FF34E13" w14:textId="77777777" w:rsidR="001C6799" w:rsidRDefault="00273BEA">
      <w:pPr>
        <w:ind w:firstLine="709"/>
        <w:jc w:val="both"/>
      </w:pPr>
      <w:r>
        <w:rPr>
          <w:rFonts w:cs="Times New Roman"/>
          <w:color w:val="000000"/>
        </w:rPr>
        <w:t xml:space="preserve">            current_window = np.append(current_window[1:], [new_row], axis=0)</w:t>
      </w:r>
    </w:p>
    <w:p w14:paraId="14071C4D" w14:textId="77777777" w:rsidR="001C6799" w:rsidRDefault="00273BEA">
      <w:pPr>
        <w:pStyle w:val="1"/>
      </w:pPr>
      <w:bookmarkStart w:id="43" w:name="_Toc229074308"/>
      <w:r>
        <w:rPr>
          <w:rFonts w:ascii="Times New Roman" w:hAnsi="Times New Roman" w:cs="Times New Roman"/>
          <w:color w:val="000000"/>
        </w:rPr>
        <w:t>ФОРМУВАННЯ ВИХІДНОГО DATAFRAME З МІТКАМИ ЧАСУ</w:t>
      </w:r>
      <w:bookmarkEnd w:id="43"/>
    </w:p>
    <w:p w14:paraId="6FD570F0" w14:textId="77777777" w:rsidR="001C6799" w:rsidRDefault="00273BEA">
      <w:pPr>
        <w:ind w:firstLine="709"/>
        <w:jc w:val="both"/>
      </w:pPr>
      <w:r>
        <w:rPr>
          <w:rFonts w:cs="Times New Roman"/>
          <w:color w:val="000000"/>
        </w:rPr>
        <w:t xml:space="preserve">        future_ts = [last_ts + pd.Timedelta(hours=i+1) for i in range(hours_ahead)]</w:t>
      </w:r>
    </w:p>
    <w:p w14:paraId="6A5AA584" w14:textId="77777777" w:rsidR="001C6799" w:rsidRDefault="00273BEA">
      <w:pPr>
        <w:ind w:firstLine="709"/>
        <w:jc w:val="both"/>
      </w:pPr>
      <w:r>
        <w:rPr>
          <w:rFonts w:cs="Times New Roman"/>
          <w:color w:val="000000"/>
        </w:rPr>
        <w:t xml:space="preserve">        df_res = pd.DataFrame({</w:t>
      </w:r>
    </w:p>
    <w:p w14:paraId="328C9C62" w14:textId="77777777" w:rsidR="001C6799" w:rsidRDefault="00273BEA">
      <w:pPr>
        <w:ind w:firstLine="709"/>
        <w:jc w:val="both"/>
      </w:pPr>
      <w:r>
        <w:rPr>
          <w:rFonts w:cs="Times New Roman"/>
          <w:color w:val="000000"/>
        </w:rPr>
        <w:t xml:space="preserve">            "timestamp": future_ts,</w:t>
      </w:r>
    </w:p>
    <w:p w14:paraId="575836DD" w14:textId="77777777" w:rsidR="001C6799" w:rsidRDefault="00273BEA">
      <w:pPr>
        <w:ind w:firstLine="709"/>
        <w:jc w:val="both"/>
      </w:pPr>
      <w:r>
        <w:rPr>
          <w:rFonts w:cs="Times New Roman"/>
          <w:color w:val="000000"/>
        </w:rPr>
        <w:t xml:space="preserve">            "predicted_load_mw": np.array(predictions)</w:t>
      </w:r>
    </w:p>
    <w:p w14:paraId="6E3D9F43" w14:textId="77777777" w:rsidR="001C6799" w:rsidRDefault="00273BEA">
      <w:pPr>
        <w:ind w:firstLine="709"/>
        <w:jc w:val="both"/>
      </w:pPr>
      <w:r>
        <w:rPr>
          <w:rFonts w:cs="Times New Roman"/>
          <w:color w:val="000000"/>
        </w:rPr>
        <w:t xml:space="preserve">        })</w:t>
      </w:r>
    </w:p>
    <w:p w14:paraId="4D13CB85" w14:textId="77777777" w:rsidR="001C6799" w:rsidRDefault="00273BEA">
      <w:pPr>
        <w:ind w:firstLine="709"/>
        <w:jc w:val="both"/>
      </w:pPr>
      <w:r>
        <w:rPr>
          <w:rFonts w:cs="Times New Roman"/>
          <w:color w:val="000000"/>
        </w:rPr>
        <w:t xml:space="preserve">        return df_res, None</w:t>
      </w:r>
    </w:p>
    <w:p w14:paraId="0B7382AA" w14:textId="77777777" w:rsidR="001C6799" w:rsidRDefault="00273BEA">
      <w:pPr>
        <w:ind w:firstLine="709"/>
        <w:jc w:val="both"/>
      </w:pPr>
      <w:r>
        <w:rPr>
          <w:rFonts w:cs="Times New Roman"/>
          <w:color w:val="000000"/>
        </w:rPr>
        <w:t xml:space="preserve">    except Exception as e:</w:t>
      </w:r>
    </w:p>
    <w:p w14:paraId="696862F6" w14:textId="77777777" w:rsidR="001C6799" w:rsidRDefault="00273BEA">
      <w:pPr>
        <w:ind w:firstLine="709"/>
        <w:jc w:val="both"/>
      </w:pPr>
      <w:r>
        <w:rPr>
          <w:rFonts w:cs="Times New Roman"/>
          <w:color w:val="000000"/>
        </w:rPr>
        <w:lastRenderedPageBreak/>
        <w:t xml:space="preserve">        logger.error(f"Inference error: {e}")</w:t>
      </w:r>
    </w:p>
    <w:p w14:paraId="64A961D7" w14:textId="77777777" w:rsidR="001C6799" w:rsidRDefault="00273BEA">
      <w:pPr>
        <w:ind w:firstLine="709"/>
        <w:jc w:val="both"/>
      </w:pPr>
      <w:r>
        <w:rPr>
          <w:rFonts w:cs="Times New Roman"/>
          <w:color w:val="000000"/>
        </w:rPr>
        <w:t xml:space="preserve">        return pd.DataFrame(), str(e)</w:t>
      </w:r>
    </w:p>
    <w:p w14:paraId="511B5337" w14:textId="77777777" w:rsidR="001C6799" w:rsidRDefault="00273BEA">
      <w:pPr>
        <w:ind w:firstLine="709"/>
        <w:jc w:val="both"/>
      </w:pPr>
      <w:r>
        <w:rPr>
          <w:rFonts w:cs="Times New Roman"/>
          <w:color w:val="000000"/>
        </w:rPr>
        <w:t xml:space="preserve">    finally:</w:t>
      </w:r>
    </w:p>
    <w:p w14:paraId="20544437" w14:textId="77777777" w:rsidR="001C6799" w:rsidRDefault="00273BEA">
      <w:pPr>
        <w:ind w:firstLine="709"/>
        <w:jc w:val="both"/>
      </w:pPr>
      <w:r>
        <w:rPr>
          <w:rFonts w:cs="Times New Roman"/>
          <w:color w:val="000000"/>
        </w:rPr>
        <w:t xml:space="preserve">        gc.collect()</w:t>
      </w:r>
    </w:p>
    <w:p w14:paraId="5BC9C6A6" w14:textId="77777777" w:rsidR="001C6799" w:rsidRDefault="00273BEA">
      <w:pPr>
        <w:spacing w:before="60" w:after="60" w:line="320" w:lineRule="exact"/>
      </w:pPr>
      <w:r>
        <w:rPr>
          <w:rFonts w:ascii="Courier New" w:hAnsi="Courier New" w:cs="Courier New"/>
          <w:sz w:val="24"/>
        </w:rPr>
        <w:br/>
        <w:t>### А.3. Модуль векторизації та підготовки ознак (vectorizer.py)</w:t>
      </w:r>
      <w:r>
        <w:rPr>
          <w:rFonts w:ascii="Courier New" w:hAnsi="Courier New" w:cs="Courier New"/>
          <w:sz w:val="24"/>
        </w:rPr>
        <w:br/>
      </w:r>
    </w:p>
    <w:p w14:paraId="66D6B1E2" w14:textId="77777777" w:rsidR="001C6799" w:rsidRDefault="00273BEA">
      <w:pPr>
        <w:ind w:firstLine="709"/>
        <w:jc w:val="both"/>
      </w:pPr>
      <w:r>
        <w:rPr>
          <w:rFonts w:cs="Times New Roman"/>
          <w:color w:val="000000"/>
        </w:rPr>
        <w:t>import numpy as np</w:t>
      </w:r>
    </w:p>
    <w:p w14:paraId="5573144D" w14:textId="77777777" w:rsidR="001C6799" w:rsidRDefault="00273BEA">
      <w:pPr>
        <w:ind w:firstLine="709"/>
        <w:jc w:val="both"/>
      </w:pPr>
      <w:r>
        <w:rPr>
          <w:rFonts w:cs="Times New Roman"/>
          <w:color w:val="000000"/>
        </w:rPr>
        <w:t>import pandas as pd</w:t>
      </w:r>
    </w:p>
    <w:p w14:paraId="3ADEA8B6" w14:textId="77777777" w:rsidR="001C6799" w:rsidRDefault="00273BEA">
      <w:pPr>
        <w:ind w:firstLine="709"/>
        <w:jc w:val="both"/>
      </w:pPr>
      <w:r>
        <w:rPr>
          <w:rFonts w:cs="Times New Roman"/>
          <w:color w:val="000000"/>
        </w:rPr>
        <w:t>from src.core.database import run_query</w:t>
      </w:r>
    </w:p>
    <w:p w14:paraId="0AFB26B0" w14:textId="77777777" w:rsidR="001C6799" w:rsidRDefault="00273BEA">
      <w:pPr>
        <w:ind w:firstLine="709"/>
        <w:jc w:val="both"/>
      </w:pPr>
      <w:r>
        <w:rPr>
          <w:rFonts w:cs="Times New Roman"/>
          <w:color w:val="000000"/>
        </w:rPr>
        <w:t>def encode_cyclical_features(df, col, max_val):</w:t>
      </w:r>
    </w:p>
    <w:p w14:paraId="6007D5DF" w14:textId="77777777" w:rsidR="001C6799" w:rsidRDefault="00273BEA">
      <w:pPr>
        <w:ind w:firstLine="709"/>
        <w:jc w:val="both"/>
      </w:pPr>
      <w:r>
        <w:rPr>
          <w:rFonts w:cs="Times New Roman"/>
          <w:color w:val="000000"/>
        </w:rPr>
        <w:t xml:space="preserve">    """</w:t>
      </w:r>
    </w:p>
    <w:p w14:paraId="27A4C519" w14:textId="77777777" w:rsidR="001C6799" w:rsidRDefault="00273BEA">
      <w:pPr>
        <w:ind w:firstLine="709"/>
        <w:jc w:val="both"/>
      </w:pPr>
      <w:r>
        <w:rPr>
          <w:rFonts w:cs="Times New Roman"/>
          <w:color w:val="000000"/>
        </w:rPr>
        <w:t xml:space="preserve">    Виконує тригонометричне кодування циклічних ознак (час, дні).</w:t>
      </w:r>
    </w:p>
    <w:p w14:paraId="772A17EF" w14:textId="77777777" w:rsidR="001C6799" w:rsidRDefault="00273BEA">
      <w:pPr>
        <w:ind w:firstLine="709"/>
        <w:jc w:val="both"/>
      </w:pPr>
      <w:r>
        <w:rPr>
          <w:rFonts w:cs="Times New Roman"/>
          <w:color w:val="000000"/>
        </w:rPr>
        <w:t xml:space="preserve">    Дозволяє уникнути розриву між 23:59 та 00:00.</w:t>
      </w:r>
    </w:p>
    <w:p w14:paraId="24E53372" w14:textId="77777777" w:rsidR="001C6799" w:rsidRDefault="00273BEA">
      <w:pPr>
        <w:ind w:firstLine="709"/>
        <w:jc w:val="both"/>
      </w:pPr>
      <w:r>
        <w:rPr>
          <w:rFonts w:cs="Times New Roman"/>
          <w:color w:val="000000"/>
        </w:rPr>
        <w:t xml:space="preserve">    """</w:t>
      </w:r>
    </w:p>
    <w:p w14:paraId="07F36D91" w14:textId="77777777" w:rsidR="001C6799" w:rsidRDefault="00273BEA">
      <w:pPr>
        <w:ind w:firstLine="709"/>
        <w:jc w:val="both"/>
      </w:pPr>
      <w:r>
        <w:rPr>
          <w:rFonts w:cs="Times New Roman"/>
          <w:color w:val="000000"/>
        </w:rPr>
        <w:t xml:space="preserve">    df[col + '_sin'] = np.sin(2 </w:t>
      </w:r>
      <w:r>
        <w:rPr>
          <w:rFonts w:cs="Times New Roman"/>
          <w:i/>
          <w:color w:val="000000"/>
        </w:rPr>
        <w:t xml:space="preserve"> np.pi </w:t>
      </w:r>
      <w:r>
        <w:rPr>
          <w:rFonts w:cs="Times New Roman"/>
          <w:color w:val="000000"/>
        </w:rPr>
        <w:t xml:space="preserve"> df[col]/max_val)</w:t>
      </w:r>
    </w:p>
    <w:p w14:paraId="20BEFC4A" w14:textId="77777777" w:rsidR="001C6799" w:rsidRDefault="00273BEA">
      <w:pPr>
        <w:ind w:firstLine="709"/>
        <w:jc w:val="both"/>
      </w:pPr>
      <w:r>
        <w:rPr>
          <w:rFonts w:cs="Times New Roman"/>
          <w:color w:val="000000"/>
        </w:rPr>
        <w:t xml:space="preserve">    df[col + '_cos'] = np.cos(2 </w:t>
      </w:r>
      <w:r>
        <w:rPr>
          <w:rFonts w:cs="Times New Roman"/>
          <w:i/>
          <w:color w:val="000000"/>
        </w:rPr>
        <w:t xml:space="preserve"> np.pi </w:t>
      </w:r>
      <w:r>
        <w:rPr>
          <w:rFonts w:cs="Times New Roman"/>
          <w:color w:val="000000"/>
        </w:rPr>
        <w:t xml:space="preserve"> df[col]/max_val)</w:t>
      </w:r>
    </w:p>
    <w:p w14:paraId="59E16797" w14:textId="77777777" w:rsidR="001C6799" w:rsidRDefault="00273BEA">
      <w:pPr>
        <w:ind w:firstLine="709"/>
        <w:jc w:val="both"/>
      </w:pPr>
      <w:r>
        <w:rPr>
          <w:rFonts w:cs="Times New Roman"/>
          <w:color w:val="000000"/>
        </w:rPr>
        <w:t xml:space="preserve">    return df</w:t>
      </w:r>
    </w:p>
    <w:p w14:paraId="374FFB5A" w14:textId="77777777" w:rsidR="001C6799" w:rsidRDefault="00273BEA">
      <w:pPr>
        <w:ind w:firstLine="709"/>
        <w:jc w:val="both"/>
      </w:pPr>
      <w:r>
        <w:rPr>
          <w:rFonts w:cs="Times New Roman"/>
          <w:color w:val="000000"/>
        </w:rPr>
        <w:t>def select_features_v3(data: pd.DataFrame) -&gt; np.ndarray:</w:t>
      </w:r>
    </w:p>
    <w:p w14:paraId="126A69F7" w14:textId="77777777" w:rsidR="001C6799" w:rsidRDefault="00273BEA">
      <w:pPr>
        <w:ind w:firstLine="709"/>
        <w:jc w:val="both"/>
      </w:pPr>
      <w:r>
        <w:rPr>
          <w:rFonts w:cs="Times New Roman"/>
          <w:color w:val="000000"/>
        </w:rPr>
        <w:t xml:space="preserve">    """</w:t>
      </w:r>
    </w:p>
    <w:p w14:paraId="176FDA09" w14:textId="77777777" w:rsidR="001C6799" w:rsidRDefault="00273BEA">
      <w:pPr>
        <w:ind w:firstLine="709"/>
        <w:jc w:val="both"/>
      </w:pPr>
      <w:r>
        <w:rPr>
          <w:rFonts w:cs="Times New Roman"/>
          <w:color w:val="000000"/>
        </w:rPr>
        <w:t xml:space="preserve">    Відбирає фінальний набір ознак для моделі v3.</w:t>
      </w:r>
    </w:p>
    <w:p w14:paraId="390C52AD" w14:textId="77777777" w:rsidR="001C6799" w:rsidRDefault="00273BEA">
      <w:pPr>
        <w:ind w:firstLine="709"/>
        <w:jc w:val="both"/>
      </w:pPr>
      <w:r>
        <w:rPr>
          <w:rFonts w:cs="Times New Roman"/>
          <w:color w:val="000000"/>
        </w:rPr>
        <w:t xml:space="preserve">    """</w:t>
      </w:r>
    </w:p>
    <w:p w14:paraId="28CC94A9" w14:textId="77777777" w:rsidR="001C6799" w:rsidRDefault="00273BEA">
      <w:pPr>
        <w:ind w:firstLine="709"/>
        <w:jc w:val="both"/>
      </w:pPr>
      <w:r>
        <w:rPr>
          <w:rFonts w:cs="Times New Roman"/>
          <w:color w:val="000000"/>
        </w:rPr>
        <w:t xml:space="preserve">    required = [</w:t>
      </w:r>
    </w:p>
    <w:p w14:paraId="4B6FDAC1" w14:textId="77777777" w:rsidR="001C6799" w:rsidRDefault="00273BEA">
      <w:pPr>
        <w:ind w:firstLine="709"/>
        <w:jc w:val="both"/>
      </w:pPr>
      <w:r>
        <w:rPr>
          <w:rFonts w:cs="Times New Roman"/>
          <w:color w:val="000000"/>
        </w:rPr>
        <w:t xml:space="preserve">        "actual_load_mw", "temp_c", "h2_ppm", "health_score",</w:t>
      </w:r>
    </w:p>
    <w:p w14:paraId="1D280345" w14:textId="77777777" w:rsidR="001C6799" w:rsidRDefault="00273BEA">
      <w:pPr>
        <w:ind w:firstLine="709"/>
        <w:jc w:val="both"/>
      </w:pPr>
      <w:r>
        <w:rPr>
          <w:rFonts w:cs="Times New Roman"/>
          <w:color w:val="000000"/>
        </w:rPr>
        <w:t xml:space="preserve">        "hour_sin", "hour_cos", "day_sin", "day_cos", "is_weekend"</w:t>
      </w:r>
    </w:p>
    <w:p w14:paraId="231229C9" w14:textId="77777777" w:rsidR="001C6799" w:rsidRDefault="00273BEA">
      <w:pPr>
        <w:ind w:firstLine="709"/>
        <w:jc w:val="both"/>
      </w:pPr>
      <w:r>
        <w:rPr>
          <w:rFonts w:cs="Times New Roman"/>
          <w:color w:val="000000"/>
        </w:rPr>
        <w:t xml:space="preserve">    ]</w:t>
      </w:r>
    </w:p>
    <w:p w14:paraId="0AD9D4F2" w14:textId="77777777" w:rsidR="001C6799" w:rsidRDefault="00273BEA">
      <w:pPr>
        <w:ind w:firstLine="709"/>
        <w:jc w:val="both"/>
      </w:pPr>
      <w:r>
        <w:rPr>
          <w:rFonts w:cs="Times New Roman"/>
          <w:color w:val="000000"/>
        </w:rPr>
        <w:t xml:space="preserve">    return data[required].values</w:t>
      </w:r>
    </w:p>
    <w:p w14:paraId="61CB01FB" w14:textId="77777777" w:rsidR="001C6799" w:rsidRDefault="00273BEA">
      <w:pPr>
        <w:ind w:firstLine="709"/>
        <w:jc w:val="both"/>
      </w:pPr>
      <w:r>
        <w:rPr>
          <w:rFonts w:cs="Times New Roman"/>
          <w:color w:val="000000"/>
        </w:rPr>
        <w:t>def prepare_training_data(raw_df):</w:t>
      </w:r>
    </w:p>
    <w:p w14:paraId="4417F19F" w14:textId="77777777" w:rsidR="001C6799" w:rsidRDefault="00273BEA">
      <w:pPr>
        <w:ind w:firstLine="709"/>
        <w:jc w:val="both"/>
      </w:pPr>
      <w:r>
        <w:rPr>
          <w:rFonts w:cs="Times New Roman"/>
          <w:color w:val="000000"/>
        </w:rPr>
        <w:t xml:space="preserve">    """</w:t>
      </w:r>
    </w:p>
    <w:p w14:paraId="659D28C4" w14:textId="77777777" w:rsidR="001C6799" w:rsidRDefault="00273BEA">
      <w:pPr>
        <w:ind w:firstLine="709"/>
        <w:jc w:val="both"/>
      </w:pPr>
      <w:r>
        <w:rPr>
          <w:rFonts w:cs="Times New Roman"/>
          <w:color w:val="000000"/>
        </w:rPr>
        <w:t xml:space="preserve">    Повний цикл Preprocessing для навчання.</w:t>
      </w:r>
    </w:p>
    <w:p w14:paraId="5931D665" w14:textId="77777777" w:rsidR="001C6799" w:rsidRDefault="00273BEA">
      <w:pPr>
        <w:ind w:firstLine="709"/>
        <w:jc w:val="both"/>
      </w:pPr>
      <w:r>
        <w:rPr>
          <w:rFonts w:cs="Times New Roman"/>
          <w:color w:val="000000"/>
        </w:rPr>
        <w:t xml:space="preserve">    """</w:t>
      </w:r>
    </w:p>
    <w:p w14:paraId="67FACFCF" w14:textId="77777777" w:rsidR="001C6799" w:rsidRDefault="00273BEA">
      <w:pPr>
        <w:ind w:firstLine="709"/>
        <w:jc w:val="both"/>
      </w:pPr>
      <w:r>
        <w:rPr>
          <w:rFonts w:cs="Times New Roman"/>
          <w:color w:val="000000"/>
        </w:rPr>
        <w:lastRenderedPageBreak/>
        <w:t xml:space="preserve">    df = raw_df.copy()</w:t>
      </w:r>
    </w:p>
    <w:p w14:paraId="1C03205A" w14:textId="77777777" w:rsidR="001C6799" w:rsidRDefault="00273BEA">
      <w:pPr>
        <w:ind w:firstLine="709"/>
        <w:jc w:val="both"/>
      </w:pPr>
      <w:r>
        <w:rPr>
          <w:rFonts w:cs="Times New Roman"/>
          <w:color w:val="000000"/>
        </w:rPr>
        <w:t xml:space="preserve">    df['timestamp'] = pd.to_datetime(df['timestamp'])</w:t>
      </w:r>
    </w:p>
    <w:p w14:paraId="3EFCE29B" w14:textId="77777777" w:rsidR="001C6799" w:rsidRDefault="00273BEA">
      <w:pPr>
        <w:ind w:firstLine="709"/>
        <w:jc w:val="both"/>
      </w:pPr>
      <w:r>
        <w:rPr>
          <w:rFonts w:cs="Times New Roman"/>
          <w:color w:val="000000"/>
        </w:rPr>
        <w:t xml:space="preserve">    df['hour'] = df['timestamp'].dt.hour</w:t>
      </w:r>
    </w:p>
    <w:p w14:paraId="068E19D9" w14:textId="77777777" w:rsidR="001C6799" w:rsidRDefault="00273BEA">
      <w:pPr>
        <w:ind w:firstLine="709"/>
        <w:jc w:val="both"/>
      </w:pPr>
      <w:r>
        <w:rPr>
          <w:rFonts w:cs="Times New Roman"/>
          <w:color w:val="000000"/>
        </w:rPr>
        <w:t xml:space="preserve">    df['day_of_week'] = df['timestamp'].dt.dayofweek</w:t>
      </w:r>
    </w:p>
    <w:p w14:paraId="14823C87" w14:textId="77777777" w:rsidR="001C6799" w:rsidRDefault="00273BEA">
      <w:pPr>
        <w:ind w:firstLine="709"/>
        <w:jc w:val="both"/>
      </w:pPr>
      <w:r>
        <w:rPr>
          <w:rFonts w:cs="Times New Roman"/>
          <w:color w:val="000000"/>
        </w:rPr>
        <w:t xml:space="preserve">    df['is_weekend'] = df['day_of_week'].isin([5, 6]).astype(int)</w:t>
      </w:r>
    </w:p>
    <w:p w14:paraId="6358BE57" w14:textId="77777777" w:rsidR="001C6799" w:rsidRDefault="00273BEA">
      <w:pPr>
        <w:ind w:firstLine="709"/>
        <w:jc w:val="both"/>
      </w:pPr>
      <w:r>
        <w:rPr>
          <w:rFonts w:cs="Times New Roman"/>
          <w:color w:val="000000"/>
        </w:rPr>
        <w:t xml:space="preserve">    df = encode_cyclical_features(df, 'hour', 24)</w:t>
      </w:r>
    </w:p>
    <w:p w14:paraId="5E8AEB64" w14:textId="77777777" w:rsidR="001C6799" w:rsidRDefault="00273BEA">
      <w:pPr>
        <w:ind w:firstLine="709"/>
        <w:jc w:val="both"/>
      </w:pPr>
      <w:r>
        <w:rPr>
          <w:rFonts w:cs="Times New Roman"/>
          <w:color w:val="000000"/>
        </w:rPr>
        <w:t xml:space="preserve">    df = encode_cyclical_features(df, 'day_of_week', 7)</w:t>
      </w:r>
    </w:p>
    <w:p w14:paraId="127548BA" w14:textId="77777777" w:rsidR="001C6799" w:rsidRDefault="00273BEA">
      <w:pPr>
        <w:ind w:firstLine="709"/>
        <w:jc w:val="both"/>
      </w:pPr>
      <w:r>
        <w:rPr>
          <w:rFonts w:cs="Times New Roman"/>
          <w:color w:val="000000"/>
        </w:rPr>
        <w:t xml:space="preserve">    return select_features_v3(df)</w:t>
      </w:r>
    </w:p>
    <w:p w14:paraId="3873C28A" w14:textId="77777777" w:rsidR="001C6799" w:rsidRDefault="00273BEA">
      <w:pPr>
        <w:spacing w:before="60" w:after="60" w:line="320" w:lineRule="exact"/>
      </w:pPr>
      <w:r>
        <w:rPr>
          <w:rFonts w:ascii="Courier New" w:hAnsi="Courier New" w:cs="Courier New"/>
          <w:sz w:val="24"/>
        </w:rPr>
        <w:br/>
        <w:t>&lt;p align="center"&gt;Додаток Б&lt;/p&gt;</w:t>
      </w:r>
      <w:r>
        <w:rPr>
          <w:rFonts w:ascii="Courier New" w:hAnsi="Courier New" w:cs="Courier New"/>
          <w:sz w:val="24"/>
        </w:rPr>
        <w:br/>
        <w:t>&lt;p align="center"&gt;&lt;b&gt;Конфігураційні файли та DevOps&lt;/b&gt;&lt;/p&gt;</w:t>
      </w:r>
      <w:r>
        <w:rPr>
          <w:rFonts w:ascii="Courier New" w:hAnsi="Courier New" w:cs="Courier New"/>
          <w:sz w:val="24"/>
        </w:rPr>
        <w:br/>
      </w:r>
      <w:r>
        <w:rPr>
          <w:rFonts w:ascii="Courier New" w:hAnsi="Courier New" w:cs="Courier New"/>
          <w:sz w:val="24"/>
        </w:rPr>
        <w:br/>
        <w:t>### Б.1. Конфігурація Docker-контейнера (Dockerfile)</w:t>
      </w:r>
      <w:r>
        <w:rPr>
          <w:rFonts w:ascii="Courier New" w:hAnsi="Courier New" w:cs="Courier New"/>
          <w:sz w:val="24"/>
        </w:rPr>
        <w:br/>
      </w:r>
    </w:p>
    <w:p w14:paraId="4BFB0019" w14:textId="77777777" w:rsidR="001C6799" w:rsidRDefault="00273BEA">
      <w:pPr>
        <w:pStyle w:val="1"/>
      </w:pPr>
      <w:bookmarkStart w:id="44" w:name="_Toc229074309"/>
      <w:r>
        <w:rPr>
          <w:rFonts w:ascii="Times New Roman" w:hAnsi="Times New Roman" w:cs="Times New Roman"/>
          <w:color w:val="000000"/>
        </w:rPr>
        <w:t>ВИКОРИСТАННЯ ОПТИМІЗОВАНОГО ОБРАЗУ PYTHON</w:t>
      </w:r>
      <w:bookmarkEnd w:id="44"/>
    </w:p>
    <w:p w14:paraId="773FA25C" w14:textId="77777777" w:rsidR="001C6799" w:rsidRDefault="00273BEA">
      <w:pPr>
        <w:ind w:firstLine="709"/>
        <w:jc w:val="both"/>
      </w:pPr>
      <w:r>
        <w:rPr>
          <w:rFonts w:cs="Times New Roman"/>
          <w:color w:val="000000"/>
        </w:rPr>
        <w:t>FROM python:3.11-slim</w:t>
      </w:r>
    </w:p>
    <w:p w14:paraId="5F44971C" w14:textId="77777777" w:rsidR="001C6799" w:rsidRDefault="00273BEA">
      <w:pPr>
        <w:pStyle w:val="1"/>
      </w:pPr>
      <w:bookmarkStart w:id="45" w:name="_Toc229074310"/>
      <w:r>
        <w:rPr>
          <w:rFonts w:ascii="Times New Roman" w:hAnsi="Times New Roman" w:cs="Times New Roman"/>
          <w:color w:val="000000"/>
        </w:rPr>
        <w:t>ВСТАНОВЛЕННЯ СИСТЕМНИХ ЗАЛЕЖНОСТЕЙ ДЛЯ МАТЕМАТИЧНИХ БІБЛІОТЕК</w:t>
      </w:r>
      <w:bookmarkEnd w:id="45"/>
    </w:p>
    <w:p w14:paraId="6565F864" w14:textId="77777777" w:rsidR="001C6799" w:rsidRDefault="00273BEA">
      <w:pPr>
        <w:ind w:firstLine="709"/>
        <w:jc w:val="both"/>
      </w:pPr>
      <w:r>
        <w:rPr>
          <w:rFonts w:cs="Times New Roman"/>
          <w:color w:val="000000"/>
        </w:rPr>
        <w:t>RUN apt-get update &amp;&amp; apt-get install -y \</w:t>
      </w:r>
    </w:p>
    <w:p w14:paraId="13F711C3" w14:textId="77777777" w:rsidR="001C6799" w:rsidRDefault="00273BEA">
      <w:pPr>
        <w:ind w:firstLine="709"/>
        <w:jc w:val="both"/>
      </w:pPr>
      <w:r>
        <w:rPr>
          <w:rFonts w:cs="Times New Roman"/>
          <w:color w:val="000000"/>
        </w:rPr>
        <w:t xml:space="preserve">    build-essential \</w:t>
      </w:r>
    </w:p>
    <w:p w14:paraId="08711BDE" w14:textId="77777777" w:rsidR="001C6799" w:rsidRDefault="00273BEA">
      <w:pPr>
        <w:ind w:firstLine="709"/>
        <w:jc w:val="both"/>
      </w:pPr>
      <w:r>
        <w:rPr>
          <w:rFonts w:cs="Times New Roman"/>
          <w:color w:val="000000"/>
        </w:rPr>
        <w:t xml:space="preserve">    libpq-dev \</w:t>
      </w:r>
    </w:p>
    <w:p w14:paraId="7646C5B3" w14:textId="77777777" w:rsidR="001C6799" w:rsidRDefault="00273BEA">
      <w:pPr>
        <w:ind w:firstLine="709"/>
        <w:jc w:val="both"/>
      </w:pPr>
      <w:r>
        <w:rPr>
          <w:rFonts w:cs="Times New Roman"/>
          <w:color w:val="000000"/>
        </w:rPr>
        <w:t xml:space="preserve">    &amp;&amp; rm -rf /var/lib/apt/lists/</w:t>
      </w:r>
    </w:p>
    <w:p w14:paraId="141B4AC2" w14:textId="77777777" w:rsidR="001C6799" w:rsidRDefault="00273BEA">
      <w:pPr>
        <w:ind w:firstLine="709"/>
        <w:jc w:val="both"/>
      </w:pPr>
      <w:r>
        <w:rPr>
          <w:rFonts w:cs="Times New Roman"/>
          <w:color w:val="000000"/>
        </w:rPr>
        <w:t>WORKDIR /app</w:t>
      </w:r>
    </w:p>
    <w:p w14:paraId="760FA926" w14:textId="77777777" w:rsidR="001C6799" w:rsidRDefault="00273BEA">
      <w:pPr>
        <w:pStyle w:val="1"/>
      </w:pPr>
      <w:bookmarkStart w:id="46" w:name="_Toc229074311"/>
      <w:r>
        <w:rPr>
          <w:rFonts w:ascii="Times New Roman" w:hAnsi="Times New Roman" w:cs="Times New Roman"/>
          <w:color w:val="000000"/>
        </w:rPr>
        <w:t>КОПІЮВАННЯ ТА ВСТАНОВЛЕННЯ ЗАЛЕЖНОСТЕЙ</w:t>
      </w:r>
      <w:bookmarkEnd w:id="46"/>
    </w:p>
    <w:p w14:paraId="51D90B3E" w14:textId="77777777" w:rsidR="001C6799" w:rsidRDefault="00273BEA">
      <w:pPr>
        <w:ind w:firstLine="709"/>
        <w:jc w:val="both"/>
      </w:pPr>
      <w:r>
        <w:rPr>
          <w:rFonts w:cs="Times New Roman"/>
          <w:color w:val="000000"/>
        </w:rPr>
        <w:t>COPY requirements.txt .</w:t>
      </w:r>
    </w:p>
    <w:p w14:paraId="0E912DDB" w14:textId="77777777" w:rsidR="001C6799" w:rsidRDefault="00273BEA">
      <w:pPr>
        <w:ind w:firstLine="709"/>
        <w:jc w:val="both"/>
      </w:pPr>
      <w:r>
        <w:rPr>
          <w:rFonts w:cs="Times New Roman"/>
          <w:color w:val="000000"/>
        </w:rPr>
        <w:t>RUN pip install --no-cache-dir -r requirements.txt</w:t>
      </w:r>
    </w:p>
    <w:p w14:paraId="7298E659" w14:textId="77777777" w:rsidR="001C6799" w:rsidRDefault="00273BEA">
      <w:pPr>
        <w:pStyle w:val="1"/>
      </w:pPr>
      <w:bookmarkStart w:id="47" w:name="_Toc229074312"/>
      <w:r>
        <w:rPr>
          <w:rFonts w:ascii="Times New Roman" w:hAnsi="Times New Roman" w:cs="Times New Roman"/>
          <w:color w:val="000000"/>
        </w:rPr>
        <w:lastRenderedPageBreak/>
        <w:t>КОПІЮВАННЯ ВИХІДНОГО КОДУ</w:t>
      </w:r>
      <w:bookmarkEnd w:id="47"/>
    </w:p>
    <w:p w14:paraId="6EC9E295" w14:textId="77777777" w:rsidR="001C6799" w:rsidRDefault="00273BEA">
      <w:pPr>
        <w:ind w:firstLine="709"/>
        <w:jc w:val="both"/>
      </w:pPr>
      <w:r>
        <w:rPr>
          <w:rFonts w:cs="Times New Roman"/>
          <w:color w:val="000000"/>
        </w:rPr>
        <w:t>COPY . .</w:t>
      </w:r>
    </w:p>
    <w:p w14:paraId="520670E1" w14:textId="77777777" w:rsidR="001C6799" w:rsidRDefault="00273BEA">
      <w:pPr>
        <w:pStyle w:val="1"/>
      </w:pPr>
      <w:bookmarkStart w:id="48" w:name="_Toc229074313"/>
      <w:r>
        <w:rPr>
          <w:rFonts w:ascii="Times New Roman" w:hAnsi="Times New Roman" w:cs="Times New Roman"/>
          <w:color w:val="000000"/>
        </w:rPr>
        <w:t>НАЛАШТУВАННЯ ЗМІННИХ СЕРЕДОВИЩА</w:t>
      </w:r>
      <w:bookmarkEnd w:id="48"/>
    </w:p>
    <w:p w14:paraId="5C25403A" w14:textId="77777777" w:rsidR="001C6799" w:rsidRDefault="00273BEA">
      <w:pPr>
        <w:ind w:firstLine="709"/>
        <w:jc w:val="both"/>
      </w:pPr>
      <w:r>
        <w:rPr>
          <w:rFonts w:cs="Times New Roman"/>
          <w:color w:val="000000"/>
        </w:rPr>
        <w:t>ENV PYTHONUNBUFFERED=1</w:t>
      </w:r>
    </w:p>
    <w:p w14:paraId="1C1DDEC5" w14:textId="77777777" w:rsidR="001C6799" w:rsidRDefault="00273BEA">
      <w:pPr>
        <w:ind w:firstLine="709"/>
        <w:jc w:val="both"/>
      </w:pPr>
      <w:r>
        <w:rPr>
          <w:rFonts w:cs="Times New Roman"/>
          <w:color w:val="000000"/>
        </w:rPr>
        <w:t>ENV STREAMLIT_SERVER_PORT=8501</w:t>
      </w:r>
    </w:p>
    <w:p w14:paraId="40F7DC0C" w14:textId="77777777" w:rsidR="001C6799" w:rsidRDefault="00273BEA">
      <w:pPr>
        <w:pStyle w:val="1"/>
      </w:pPr>
      <w:bookmarkStart w:id="49" w:name="_Toc229074314"/>
      <w:r>
        <w:rPr>
          <w:rFonts w:ascii="Times New Roman" w:hAnsi="Times New Roman" w:cs="Times New Roman"/>
          <w:color w:val="000000"/>
        </w:rPr>
        <w:t>ЗАПУСК ДОДАТКУ</w:t>
      </w:r>
      <w:bookmarkEnd w:id="49"/>
    </w:p>
    <w:p w14:paraId="7FC17FD6" w14:textId="77777777" w:rsidR="001C6799" w:rsidRDefault="00273BEA">
      <w:pPr>
        <w:ind w:firstLine="709"/>
        <w:jc w:val="both"/>
      </w:pPr>
      <w:r>
        <w:rPr>
          <w:rFonts w:cs="Times New Roman"/>
          <w:color w:val="000000"/>
        </w:rPr>
        <w:t>CMD ["streamlit", "run", "main.py"]</w:t>
      </w:r>
    </w:p>
    <w:p w14:paraId="3D523FE2" w14:textId="77777777" w:rsidR="001C6799" w:rsidRDefault="00273BEA">
      <w:pPr>
        <w:spacing w:before="60" w:after="60" w:line="320" w:lineRule="exact"/>
      </w:pPr>
      <w:r>
        <w:rPr>
          <w:rFonts w:ascii="Courier New" w:hAnsi="Courier New" w:cs="Courier New"/>
          <w:sz w:val="24"/>
        </w:rPr>
        <w:br/>
        <w:t>&lt;p align="center"&gt;Додаток В&lt;/p&gt;</w:t>
      </w:r>
      <w:r>
        <w:rPr>
          <w:rFonts w:ascii="Courier New" w:hAnsi="Courier New" w:cs="Courier New"/>
          <w:sz w:val="24"/>
        </w:rPr>
        <w:br/>
        <w:t>&lt;p align="center"&gt;&lt;b&gt;Схема бази даних (SQL DDL)&lt;/b&gt;&lt;/p&gt;</w:t>
      </w:r>
      <w:r>
        <w:rPr>
          <w:rFonts w:ascii="Courier New" w:hAnsi="Courier New" w:cs="Courier New"/>
          <w:sz w:val="24"/>
        </w:rPr>
        <w:br/>
      </w:r>
    </w:p>
    <w:p w14:paraId="1769A6C8" w14:textId="77777777" w:rsidR="001C6799" w:rsidRDefault="00273BEA">
      <w:pPr>
        <w:ind w:firstLine="709"/>
        <w:jc w:val="both"/>
      </w:pPr>
      <w:r>
        <w:rPr>
          <w:rFonts w:cs="Times New Roman"/>
          <w:color w:val="000000"/>
        </w:rPr>
        <w:t>-- Створення структури таблиць для системи EnergyMonitor-OLAP</w:t>
      </w:r>
    </w:p>
    <w:p w14:paraId="4B300CCA" w14:textId="77777777" w:rsidR="001C6799" w:rsidRDefault="00273BEA">
      <w:pPr>
        <w:ind w:firstLine="709"/>
        <w:jc w:val="both"/>
      </w:pPr>
      <w:r>
        <w:rPr>
          <w:rFonts w:cs="Times New Roman"/>
          <w:color w:val="000000"/>
        </w:rPr>
        <w:t>CREATE TABLE Regions (</w:t>
      </w:r>
    </w:p>
    <w:p w14:paraId="0D677BD3" w14:textId="77777777" w:rsidR="001C6799" w:rsidRDefault="00273BEA">
      <w:pPr>
        <w:ind w:firstLine="709"/>
        <w:jc w:val="both"/>
      </w:pPr>
      <w:r>
        <w:rPr>
          <w:rFonts w:cs="Times New Roman"/>
          <w:color w:val="000000"/>
        </w:rPr>
        <w:t xml:space="preserve">    region_id SERIAL PRIMARY KEY,</w:t>
      </w:r>
    </w:p>
    <w:p w14:paraId="56060A58" w14:textId="77777777" w:rsidR="001C6799" w:rsidRDefault="00273BEA">
      <w:pPr>
        <w:ind w:firstLine="709"/>
        <w:jc w:val="both"/>
      </w:pPr>
      <w:r>
        <w:rPr>
          <w:rFonts w:cs="Times New Roman"/>
          <w:color w:val="000000"/>
        </w:rPr>
        <w:t xml:space="preserve">    region_name VARCHAR(100) NOT NULL</w:t>
      </w:r>
    </w:p>
    <w:p w14:paraId="40C7B0C1" w14:textId="77777777" w:rsidR="001C6799" w:rsidRDefault="00273BEA">
      <w:pPr>
        <w:ind w:firstLine="709"/>
        <w:jc w:val="both"/>
      </w:pPr>
      <w:r>
        <w:rPr>
          <w:rFonts w:cs="Times New Roman"/>
          <w:color w:val="000000"/>
        </w:rPr>
        <w:t>);</w:t>
      </w:r>
    </w:p>
    <w:p w14:paraId="47D4AD56" w14:textId="77777777" w:rsidR="001C6799" w:rsidRDefault="00273BEA">
      <w:pPr>
        <w:ind w:firstLine="709"/>
        <w:jc w:val="both"/>
      </w:pPr>
      <w:r>
        <w:rPr>
          <w:rFonts w:cs="Times New Roman"/>
          <w:color w:val="000000"/>
        </w:rPr>
        <w:t>CREATE TABLE Substations (</w:t>
      </w:r>
    </w:p>
    <w:p w14:paraId="450A922F" w14:textId="77777777" w:rsidR="001C6799" w:rsidRDefault="00273BEA">
      <w:pPr>
        <w:ind w:firstLine="709"/>
        <w:jc w:val="both"/>
      </w:pPr>
      <w:r>
        <w:rPr>
          <w:rFonts w:cs="Times New Roman"/>
          <w:color w:val="000000"/>
        </w:rPr>
        <w:t xml:space="preserve">    substation_id SERIAL PRIMARY KEY,</w:t>
      </w:r>
    </w:p>
    <w:p w14:paraId="4196FC07" w14:textId="77777777" w:rsidR="001C6799" w:rsidRDefault="00273BEA">
      <w:pPr>
        <w:ind w:firstLine="709"/>
        <w:jc w:val="both"/>
      </w:pPr>
      <w:r>
        <w:rPr>
          <w:rFonts w:cs="Times New Roman"/>
          <w:color w:val="000000"/>
        </w:rPr>
        <w:t xml:space="preserve">    region_id INT REFERENCES Regions(region_id),</w:t>
      </w:r>
    </w:p>
    <w:p w14:paraId="584F620C" w14:textId="77777777" w:rsidR="001C6799" w:rsidRDefault="00273BEA">
      <w:pPr>
        <w:ind w:firstLine="709"/>
        <w:jc w:val="both"/>
      </w:pPr>
      <w:r>
        <w:rPr>
          <w:rFonts w:cs="Times New Roman"/>
          <w:color w:val="000000"/>
        </w:rPr>
        <w:t xml:space="preserve">    substation_name VARCHAR(100) NOT NULL,</w:t>
      </w:r>
    </w:p>
    <w:p w14:paraId="78714777" w14:textId="77777777" w:rsidR="001C6799" w:rsidRDefault="00273BEA">
      <w:pPr>
        <w:ind w:firstLine="709"/>
        <w:jc w:val="both"/>
      </w:pPr>
      <w:r>
        <w:rPr>
          <w:rFonts w:cs="Times New Roman"/>
          <w:color w:val="000000"/>
        </w:rPr>
        <w:t xml:space="preserve">    capacity_mw FLOAT NOT NULL,</w:t>
      </w:r>
    </w:p>
    <w:p w14:paraId="2CCF89A8" w14:textId="77777777" w:rsidR="001C6799" w:rsidRDefault="00273BEA">
      <w:pPr>
        <w:ind w:firstLine="709"/>
        <w:jc w:val="both"/>
      </w:pPr>
      <w:r>
        <w:rPr>
          <w:rFonts w:cs="Times New Roman"/>
          <w:color w:val="000000"/>
        </w:rPr>
        <w:t xml:space="preserve">    profile_type VARCHAR(50) DEFAULT 'RESIDENTIAL'</w:t>
      </w:r>
    </w:p>
    <w:p w14:paraId="30E0BB63" w14:textId="77777777" w:rsidR="001C6799" w:rsidRDefault="00273BEA">
      <w:pPr>
        <w:ind w:firstLine="709"/>
        <w:jc w:val="both"/>
      </w:pPr>
      <w:r>
        <w:rPr>
          <w:rFonts w:cs="Times New Roman"/>
          <w:color w:val="000000"/>
        </w:rPr>
        <w:t>);</w:t>
      </w:r>
    </w:p>
    <w:p w14:paraId="38819823" w14:textId="77777777" w:rsidR="001C6799" w:rsidRDefault="00273BEA">
      <w:pPr>
        <w:ind w:firstLine="709"/>
        <w:jc w:val="both"/>
      </w:pPr>
      <w:r>
        <w:rPr>
          <w:rFonts w:cs="Times New Roman"/>
          <w:color w:val="000000"/>
        </w:rPr>
        <w:t>CREATE TABLE LoadMeasurements (</w:t>
      </w:r>
    </w:p>
    <w:p w14:paraId="5EB64204" w14:textId="77777777" w:rsidR="001C6799" w:rsidRDefault="00273BEA">
      <w:pPr>
        <w:ind w:firstLine="709"/>
        <w:jc w:val="both"/>
      </w:pPr>
      <w:r>
        <w:rPr>
          <w:rFonts w:cs="Times New Roman"/>
          <w:color w:val="000000"/>
        </w:rPr>
        <w:t xml:space="preserve">    measurement_id BIGSERIAL PRIMARY KEY,</w:t>
      </w:r>
    </w:p>
    <w:p w14:paraId="110F825A" w14:textId="77777777" w:rsidR="001C6799" w:rsidRDefault="00273BEA">
      <w:pPr>
        <w:ind w:firstLine="709"/>
        <w:jc w:val="both"/>
      </w:pPr>
      <w:r>
        <w:rPr>
          <w:rFonts w:cs="Times New Roman"/>
          <w:color w:val="000000"/>
        </w:rPr>
        <w:t xml:space="preserve">    substation_id INT REFERENCES Substations(substation_id),</w:t>
      </w:r>
    </w:p>
    <w:p w14:paraId="1B086394" w14:textId="77777777" w:rsidR="001C6799" w:rsidRDefault="00273BEA">
      <w:pPr>
        <w:ind w:firstLine="709"/>
        <w:jc w:val="both"/>
      </w:pPr>
      <w:r>
        <w:rPr>
          <w:rFonts w:cs="Times New Roman"/>
          <w:color w:val="000000"/>
        </w:rPr>
        <w:t xml:space="preserve">    timestamp TIMESTAMP NOT NULL,</w:t>
      </w:r>
    </w:p>
    <w:p w14:paraId="2BE0F70A" w14:textId="77777777" w:rsidR="001C6799" w:rsidRDefault="00273BEA">
      <w:pPr>
        <w:ind w:firstLine="709"/>
        <w:jc w:val="both"/>
      </w:pPr>
      <w:r>
        <w:rPr>
          <w:rFonts w:cs="Times New Roman"/>
          <w:color w:val="000000"/>
        </w:rPr>
        <w:t xml:space="preserve">    actual_load_mw FLOAT NOT NULL,</w:t>
      </w:r>
    </w:p>
    <w:p w14:paraId="7071FF0A" w14:textId="77777777" w:rsidR="001C6799" w:rsidRDefault="00273BEA">
      <w:pPr>
        <w:ind w:firstLine="709"/>
        <w:jc w:val="both"/>
      </w:pPr>
      <w:r>
        <w:rPr>
          <w:rFonts w:cs="Times New Roman"/>
          <w:color w:val="000000"/>
        </w:rPr>
        <w:t xml:space="preserve">    temp_c FLOAT,</w:t>
      </w:r>
    </w:p>
    <w:p w14:paraId="60521C9D" w14:textId="77777777" w:rsidR="001C6799" w:rsidRDefault="00273BEA">
      <w:pPr>
        <w:ind w:firstLine="709"/>
        <w:jc w:val="both"/>
      </w:pPr>
      <w:r>
        <w:rPr>
          <w:rFonts w:cs="Times New Roman"/>
          <w:color w:val="000000"/>
        </w:rPr>
        <w:lastRenderedPageBreak/>
        <w:t xml:space="preserve">    h2_ppm FLOAT,</w:t>
      </w:r>
    </w:p>
    <w:p w14:paraId="4920A826" w14:textId="77777777" w:rsidR="001C6799" w:rsidRDefault="00273BEA">
      <w:pPr>
        <w:ind w:firstLine="709"/>
        <w:jc w:val="both"/>
      </w:pPr>
      <w:r>
        <w:rPr>
          <w:rFonts w:cs="Times New Roman"/>
          <w:color w:val="000000"/>
        </w:rPr>
        <w:t xml:space="preserve">    health_score FLOAT,</w:t>
      </w:r>
    </w:p>
    <w:p w14:paraId="04DF8FFA" w14:textId="77777777" w:rsidR="001C6799" w:rsidRDefault="00273BEA">
      <w:pPr>
        <w:ind w:firstLine="709"/>
        <w:jc w:val="both"/>
      </w:pPr>
      <w:r>
        <w:rPr>
          <w:rFonts w:cs="Times New Roman"/>
          <w:color w:val="000000"/>
        </w:rPr>
        <w:t xml:space="preserve">    CONSTRAINT unique_measurement UNIQUE (substation_id, timestamp)</w:t>
      </w:r>
    </w:p>
    <w:p w14:paraId="0FA318F4" w14:textId="77777777" w:rsidR="001C6799" w:rsidRDefault="00273BEA">
      <w:pPr>
        <w:ind w:firstLine="709"/>
        <w:jc w:val="both"/>
      </w:pPr>
      <w:r>
        <w:rPr>
          <w:rFonts w:cs="Times New Roman"/>
          <w:color w:val="000000"/>
        </w:rPr>
        <w:t>);</w:t>
      </w:r>
    </w:p>
    <w:p w14:paraId="7F0105C7" w14:textId="77777777" w:rsidR="001C6799" w:rsidRDefault="00273BEA">
      <w:pPr>
        <w:ind w:firstLine="709"/>
        <w:jc w:val="both"/>
      </w:pPr>
      <w:r>
        <w:rPr>
          <w:rFonts w:cs="Times New Roman"/>
          <w:color w:val="000000"/>
        </w:rPr>
        <w:t>-- Створення індексів для прискорення OLAP-запитів</w:t>
      </w:r>
    </w:p>
    <w:p w14:paraId="6547ABE3" w14:textId="77777777" w:rsidR="001C6799" w:rsidRDefault="00273BEA">
      <w:pPr>
        <w:ind w:firstLine="709"/>
        <w:jc w:val="both"/>
      </w:pPr>
      <w:r>
        <w:rPr>
          <w:rFonts w:cs="Times New Roman"/>
          <w:color w:val="000000"/>
        </w:rPr>
        <w:t>CREATE INDEX idx_load_timestamp ON LoadMeasurements(timestamp DESC);</w:t>
      </w:r>
    </w:p>
    <w:p w14:paraId="099A0267" w14:textId="77777777" w:rsidR="001C6799" w:rsidRDefault="00273BEA">
      <w:pPr>
        <w:ind w:firstLine="709"/>
        <w:jc w:val="both"/>
      </w:pPr>
      <w:r>
        <w:rPr>
          <w:rFonts w:cs="Times New Roman"/>
          <w:color w:val="000000"/>
        </w:rPr>
        <w:t>CREATE INDEX idx_substation_id ON LoadMeasurements(substation_id);</w:t>
      </w:r>
    </w:p>
    <w:sectPr w:rsidR="001C6799" w:rsidSect="00034616">
      <w:footerReference w:type="default" r:id="rId2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71A72" w14:textId="77777777" w:rsidR="00273BEA" w:rsidRDefault="00273BEA">
      <w:pPr>
        <w:spacing w:line="240" w:lineRule="auto"/>
      </w:pPr>
      <w:r>
        <w:separator/>
      </w:r>
    </w:p>
  </w:endnote>
  <w:endnote w:type="continuationSeparator" w:id="0">
    <w:p w14:paraId="4A684055" w14:textId="77777777" w:rsidR="00273BEA" w:rsidRDefault="00273B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5A70" w14:textId="77777777" w:rsidR="001C6799" w:rsidRDefault="00273BEA">
    <w:pPr>
      <w:pStyle w:val="a7"/>
      <w:jc w:val="right"/>
    </w:pPr>
    <w:r>
      <w:rPr>
        <w:sz w:val="24"/>
      </w:rPr>
      <w:fldChar w:fldCharType="begin"/>
    </w:r>
    <w:r>
      <w:rPr>
        <w:sz w:val="24"/>
      </w:rPr>
      <w:instrText>PAGE</w:instrText>
    </w:r>
    <w:r>
      <w:rPr>
        <w:sz w:val="24"/>
      </w:rPr>
      <w:fldChar w:fldCharType="separate"/>
    </w:r>
    <w:r>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2AF61" w14:textId="77777777" w:rsidR="00273BEA" w:rsidRDefault="00273BEA">
      <w:pPr>
        <w:spacing w:line="240" w:lineRule="auto"/>
      </w:pPr>
      <w:r>
        <w:separator/>
      </w:r>
    </w:p>
  </w:footnote>
  <w:footnote w:type="continuationSeparator" w:id="0">
    <w:p w14:paraId="542B8202" w14:textId="77777777" w:rsidR="00273BEA" w:rsidRDefault="00273B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6961967">
    <w:abstractNumId w:val="8"/>
  </w:num>
  <w:num w:numId="2" w16cid:durableId="470289274">
    <w:abstractNumId w:val="6"/>
  </w:num>
  <w:num w:numId="3" w16cid:durableId="1682850798">
    <w:abstractNumId w:val="5"/>
  </w:num>
  <w:num w:numId="4" w16cid:durableId="1978878868">
    <w:abstractNumId w:val="4"/>
  </w:num>
  <w:num w:numId="5" w16cid:durableId="1158109759">
    <w:abstractNumId w:val="7"/>
  </w:num>
  <w:num w:numId="6" w16cid:durableId="485754145">
    <w:abstractNumId w:val="3"/>
  </w:num>
  <w:num w:numId="7" w16cid:durableId="1575117724">
    <w:abstractNumId w:val="2"/>
  </w:num>
  <w:num w:numId="8" w16cid:durableId="1540315652">
    <w:abstractNumId w:val="1"/>
  </w:num>
  <w:num w:numId="9" w16cid:durableId="153568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799"/>
    <w:rsid w:val="00273BEA"/>
    <w:rsid w:val="0029639D"/>
    <w:rsid w:val="00326F90"/>
    <w:rsid w:val="00AA1D8D"/>
    <w:rsid w:val="00B47730"/>
    <w:rsid w:val="00B924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8F27"/>
  <w14:defaultImageDpi w14:val="300"/>
  <w15:docId w15:val="{7DDADA8E-FD26-48E0-BAA2-86940448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273BEA"/>
    <w:pPr>
      <w:spacing w:after="100"/>
    </w:pPr>
  </w:style>
  <w:style w:type="paragraph" w:styleId="3f">
    <w:name w:val="toc 3"/>
    <w:basedOn w:val="a1"/>
    <w:next w:val="a1"/>
    <w:autoRedefine/>
    <w:uiPriority w:val="39"/>
    <w:unhideWhenUsed/>
    <w:rsid w:val="00273BEA"/>
    <w:pPr>
      <w:spacing w:after="100"/>
      <w:ind w:left="560"/>
    </w:pPr>
  </w:style>
  <w:style w:type="paragraph" w:styleId="2f1">
    <w:name w:val="toc 2"/>
    <w:basedOn w:val="a1"/>
    <w:next w:val="a1"/>
    <w:autoRedefine/>
    <w:uiPriority w:val="39"/>
    <w:unhideWhenUsed/>
    <w:rsid w:val="00273BEA"/>
    <w:pPr>
      <w:spacing w:after="100"/>
      <w:ind w:left="280"/>
    </w:pPr>
  </w:style>
  <w:style w:type="character" w:styleId="affa">
    <w:name w:val="Hyperlink"/>
    <w:basedOn w:val="a2"/>
    <w:uiPriority w:val="99"/>
    <w:unhideWhenUsed/>
    <w:rsid w:val="00273B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33477</Words>
  <Characters>19083</Characters>
  <Application>Microsoft Office Word</Application>
  <DocSecurity>0</DocSecurity>
  <Lines>159</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2</cp:revision>
  <dcterms:created xsi:type="dcterms:W3CDTF">2013-12-23T23:15:00Z</dcterms:created>
  <dcterms:modified xsi:type="dcterms:W3CDTF">2026-05-07T16:23:00Z</dcterms:modified>
  <cp:category/>
</cp:coreProperties>
</file>