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GHI CHÚ — Phương pháp &amp; kết quả (Đồ án HCH)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Tách câu + NER cho văn ngôn 文言文 (chữ Hán cổ). Tập sample: 元史 卷001 + 卷002 (597 câu).</w:t>
      </w:r>
    </w:p>
    <w:p>
      <w:pPr>
        <w:pStyle w:val="Heading1"/>
      </w:pPr>
      <w:r>
        <w:t xml:space="preserve">1) Tách câu</w:t>
      </w:r>
    </w:p>
    <w:p>
      <w:pPr>
        <w:spacing w:after="100"/>
      </w:pPr>
      <w:r>
        <w:rPr>
          <w:b/>
          <w:bCs/>
        </w:rPr>
        <w:t xml:space="preserve">Phương pháp đã dùng: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Rule-based (regex): cắt tại 。！？, xử lý ngoặc thoại 「」 — </w:t>
      </w:r>
      <w:r>
        <w:rPr>
          <w:b/>
          <w:bCs/>
        </w:rPr>
        <w:t xml:space="preserve">dùng chính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Stanza model ‘lzh’ (Classical Chinese) — đối chứng</w:t>
      </w:r>
    </w:p>
    <w:p>
      <w:pPr>
        <w:spacing w:after="100"/>
      </w:pPr>
      <w:r>
        <w:rPr>
          <w:b/>
          <w:bCs/>
        </w:rPr>
        <w:t xml:space="preserve">Kết quả: </w:t>
      </w:r>
      <w:r>
        <w:t xml:space="preserve">rule-based ra 404 câu (卷1) / 193 câu (卷2); Stanza cắt vụn hơn ~2–3× nên không khớp format. </w:t>
      </w:r>
      <w:r>
        <w:rPr>
          <w:b/>
          <w:bCs/>
        </w:rPr>
        <w:t xml:space="preserve">→ Chốt: rule-based.</w:t>
      </w:r>
    </w:p>
    <w:p>
      <w:pPr>
        <w:pStyle w:val="Heading1"/>
      </w:pPr>
      <w:r>
        <w:t xml:space="preserve">2) NER</w:t>
      </w:r>
    </w:p>
    <w:p>
      <w:pPr>
        <w:spacing w:after="100"/>
      </w:pPr>
      <w:r>
        <w:rPr>
          <w:b/>
          <w:bCs/>
        </w:rPr>
        <w:t xml:space="preserve">Phương pháp đã dùng (5 công cụ + 1 hybrid):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Ⓐ Gazetteer + regex — luật/từ điển, tự viết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Ⓑ BERT CLUENER — tiếng Trung hiện đại, giản thể (cần OpenCC)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Ⓒ ckip BERT NER — tiếng Trung hiện đại, phồn thể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Ⓓ roberta-classical-chinese — cổ văn native (mạnh nhất ở PER/LOC, bắt tên Mông Cổ)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Ⓔ guwen-ner — cổ văn, chỉ dò danh từ riêng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Hybrid = Ⓓ (PER/LOC) + Ⓐ (TME/NUM/TITLE/ORG) — </w:t>
      </w:r>
      <w:r>
        <w:rPr>
          <w:b/>
          <w:bCs/>
        </w:rPr>
        <w:t xml:space="preserve">dùng chính</w:t>
      </w:r>
    </w:p>
    <w:p>
      <w:pPr>
        <w:spacing w:after="100"/>
      </w:pPr>
      <w:r>
        <w:rPr>
          <w:b/>
          <w:bCs/>
        </w:rPr>
        <w:t xml:space="preserve">Kết quả</w:t>
      </w:r>
      <w:r>
        <w:t xml:space="preserve"> (seqeval trên gold 7 câu — chỉ minh hoạ, chưa có gold lớn):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</w:rPr>
              <w:t xml:space="preserve">Phương pháp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</w:rPr>
              <w:t xml:space="preserve">F1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</w:rPr>
              <w:t xml:space="preserve">Ghi chú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Ⓐ rule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0.417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recall thấp (sót tên ngoài từ điển)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Ⓒ ckip (hiện đại)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0.000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vỡ vụn từng ký tự trên cổ văn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Ⓓ classical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0.558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recall cao, PER/LOC tốt; TME hay vụn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</w:rPr>
              <w:t xml:space="preserve">Hybrid Ⓓ+Ⓐ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</w:rPr>
              <w:t xml:space="preserve">0.774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</w:rPr>
              <w:t xml:space="preserve">tốt nhất — dùng chính</w:t>
            </w:r>
          </w:p>
        </w:tc>
      </w:tr>
    </w:tbl>
    <w:p>
      <w:pPr>
        <w:spacing w:after="100"/>
      </w:pPr>
      <w:r>
        <w:rPr>
          <w:b/>
          <w:bCs/>
        </w:rPr>
        <w:t xml:space="preserve">→ Chốt: Hybrid Ⓓ+Ⓐ.</w:t>
      </w:r>
    </w:p>
    <w:p>
      <w:pPr>
        <w:pStyle w:val="Heading1"/>
      </w:pPr>
      <w:r>
        <w:t xml:space="preserve">3) Phương pháp đánh giá</w:t>
      </w:r>
    </w:p>
    <w:p>
      <w:pPr>
        <w:spacing w:after="100"/>
      </w:pPr>
      <w:r>
        <w:rPr>
          <w:b/>
          <w:bCs/>
        </w:rPr>
        <w:t xml:space="preserve">Công thức</w:t>
      </w:r>
      <w:r>
        <w:t xml:space="preserve"> (dùng thư viện seqeval; 1 thực thể tính là ĐÚNG khi trùng CẢ vị trí span LẪN nhãn):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Precision = TP / (TP + FP)</w:t>
      </w:r>
      <w:r>
        <w:t xml:space="preserve">  — TP = đoán đúng, FP = đoán thừa/sai nhãn. (Trong tổng số model đoán, bao nhiêu % đúng.)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Recall = TP / (TP + FN)</w:t>
      </w:r>
      <w:r>
        <w:t xml:space="preserve">  — FN = bỏ sót. (Trong tổng số thực thể THẬT, model bắt được bao nhiêu %.)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F1 = 2 × P × R / (P + R)</w:t>
      </w:r>
      <w:r>
        <w:t xml:space="preserve">  — trung bình điều hoà của P và R.</w:t>
      </w:r>
    </w:p>
    <w:p>
      <w:pPr>
        <w:spacing w:after="100"/>
      </w:pPr>
      <w:r>
        <w:rPr>
          <w:b/>
          <w:bCs/>
        </w:rPr>
        <w:t xml:space="preserve">Vấn đề: chưa có ground truth đầy đủ. </w:t>
      </w:r>
      <w:r>
        <w:t xml:space="preserve">Muốn tính P/R/F1 phải có gold (câu gán tay làm chuẩn) — hiện mới có 7 câu. Nên đánh giá bằng 4 cách: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(1) seqeval trên gold 7 câu</w:t>
      </w:r>
      <w:r>
        <w:t xml:space="preserve"> — chỗ DUY NHẤT ra P/R/F1 thật (bảng F1 ở mục 2), nhưng nhỏ → chỉ minh hoạ.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(2) Coverage</w:t>
      </w:r>
      <w:r>
        <w:t xml:space="preserve"> — đếm số thực thể mỗi công cụ tìm được theo nhãn = proxy cho RECALL. Không đo được precision → ‘tìm nhiều hơn ≠ tốt hơn’.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(3) Đồng thuận giữa các phương pháp</w:t>
      </w:r>
      <w:r>
        <w:t xml:space="preserve"> — 2 công cụ độc lập cùng khớp span ⇒ span đó đáng tin (không cần gold).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(4) Định tính</w:t>
      </w:r>
      <w:r>
        <w:t xml:space="preserve"> — soi tay vài câu tiêu biểu để xem công cụ nào đúng/sai.</w:t>
      </w:r>
    </w:p>
    <w:p>
      <w:pPr>
        <w:spacing w:after="100"/>
      </w:pPr>
      <w:r>
        <w:rPr>
          <w:b/>
          <w:bCs/>
        </w:rPr>
        <w:t xml:space="preserve">→ Muốn xếp hạng độ chính xác CHÍNH THỨC: bắt buộc xây gold 300–500 câu (WP3), rồi chạy lại seqeval.</w:t>
      </w:r>
    </w:p>
    <w:p>
      <w:pPr>
        <w:pStyle w:val="Heading1"/>
      </w:pPr>
      <w:r>
        <w:t xml:space="preserve">4) Chốt lại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Tách câu = rule-based.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NER = Hybrid (classical model lo PER/LOC + luật lo TME/NUM/TITLE/ORG).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F1 hiện tại chỉ minh hoạ trên 7 câu; điểm chính thức chờ gold 300–500 câu (WP3).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spacing w:after="100" w:before="200"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2026-07-08T14:14:29.003Z</dcterms:created>
  <dcterms:modified xsi:type="dcterms:W3CDTF">2026-07-08T14:14:29.005Z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