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9B51" w14:textId="77777777" w:rsidR="00612621" w:rsidRDefault="00612621" w:rsidP="00612621">
      <w:pPr>
        <w:numPr>
          <w:ilvl w:val="0"/>
          <w:numId w:val="4"/>
        </w:numPr>
        <w:autoSpaceDE w:val="0"/>
        <w:autoSpaceDN w:val="0"/>
        <w:adjustRightInd w:val="0"/>
        <w:rPr>
          <w:rFonts w:cs="Arial"/>
          <w:b/>
          <w:bCs/>
          <w:szCs w:val="22"/>
          <w:lang w:val="fr-CH" w:eastAsia="fr-CH"/>
        </w:rPr>
      </w:pPr>
      <w:r w:rsidRPr="00612621">
        <w:rPr>
          <w:rFonts w:cs="Arial"/>
          <w:b/>
          <w:bCs/>
          <w:szCs w:val="22"/>
          <w:lang w:val="fr-CH" w:eastAsia="fr-CH"/>
        </w:rPr>
        <w:t>Titre du TPI</w:t>
      </w:r>
    </w:p>
    <w:p w14:paraId="0B2DAC20" w14:textId="26271796" w:rsidR="00C605F0" w:rsidRPr="00612621" w:rsidRDefault="00C605F0" w:rsidP="00C605F0">
      <w:pPr>
        <w:rPr>
          <w:lang w:val="fr-CH" w:eastAsia="fr-CH"/>
        </w:rPr>
      </w:pPr>
      <w:r w:rsidRPr="00C605F0">
        <w:rPr>
          <w:lang w:val="fr-CH" w:eastAsia="fr-CH"/>
        </w:rPr>
        <w:t>Développement d’une application web simple et sécurisée pour le contrôle à distance d’un robot éducatif</w:t>
      </w:r>
    </w:p>
    <w:p w14:paraId="49D05807" w14:textId="77777777" w:rsidR="00612621" w:rsidRDefault="00612621" w:rsidP="00612621">
      <w:pPr>
        <w:autoSpaceDE w:val="0"/>
        <w:autoSpaceDN w:val="0"/>
        <w:adjustRightInd w:val="0"/>
        <w:rPr>
          <w:rFonts w:cs="Arial"/>
          <w:szCs w:val="22"/>
          <w:lang w:val="fr-CH" w:eastAsia="fr-CH"/>
        </w:rPr>
      </w:pPr>
    </w:p>
    <w:p w14:paraId="58CDEA12" w14:textId="77777777" w:rsidR="00612621" w:rsidRPr="00612621" w:rsidRDefault="00612621" w:rsidP="00612621">
      <w:pPr>
        <w:numPr>
          <w:ilvl w:val="0"/>
          <w:numId w:val="4"/>
        </w:numPr>
        <w:autoSpaceDE w:val="0"/>
        <w:autoSpaceDN w:val="0"/>
        <w:adjustRightInd w:val="0"/>
        <w:rPr>
          <w:rFonts w:cs="Arial"/>
          <w:b/>
          <w:bCs/>
          <w:szCs w:val="22"/>
          <w:lang w:val="fr-CH" w:eastAsia="fr-CH"/>
        </w:rPr>
      </w:pPr>
      <w:r w:rsidRPr="00612621">
        <w:rPr>
          <w:rFonts w:cs="Arial"/>
          <w:b/>
          <w:bCs/>
          <w:szCs w:val="22"/>
          <w:lang w:val="fr-CH" w:eastAsia="fr-CH"/>
        </w:rPr>
        <w:t>Situation de départ, objectif, devoir</w:t>
      </w:r>
    </w:p>
    <w:p w14:paraId="6E999319" w14:textId="77777777" w:rsidR="00612621" w:rsidRPr="00612621" w:rsidRDefault="00612621" w:rsidP="00612621">
      <w:pPr>
        <w:numPr>
          <w:ilvl w:val="1"/>
          <w:numId w:val="4"/>
        </w:numPr>
        <w:autoSpaceDE w:val="0"/>
        <w:autoSpaceDN w:val="0"/>
        <w:adjustRightInd w:val="0"/>
        <w:rPr>
          <w:rFonts w:cs="Arial"/>
          <w:b/>
          <w:bCs/>
          <w:szCs w:val="22"/>
          <w:lang w:val="fr-CH" w:eastAsia="fr-CH"/>
        </w:rPr>
      </w:pPr>
      <w:r w:rsidRPr="00612621">
        <w:rPr>
          <w:rFonts w:cs="Arial"/>
          <w:b/>
          <w:bCs/>
          <w:szCs w:val="22"/>
          <w:lang w:val="fr-CH" w:eastAsia="fr-CH"/>
        </w:rPr>
        <w:t>Environnement, situation</w:t>
      </w:r>
    </w:p>
    <w:p w14:paraId="699CDF24" w14:textId="77777777" w:rsidR="00560E7F" w:rsidRPr="00560E7F" w:rsidRDefault="00560E7F" w:rsidP="00560E7F">
      <w:pPr>
        <w:rPr>
          <w:lang w:val="fr-CH" w:eastAsia="fr-CH"/>
        </w:rPr>
      </w:pPr>
      <w:r w:rsidRPr="00560E7F">
        <w:rPr>
          <w:lang w:val="fr-CH" w:eastAsia="fr-CH"/>
        </w:rPr>
        <w:t>Dans le cadre de cours, de démonstrations et d’ateliers de découverte, des enseignants et animateurs utilisent le Phidget Rover Kit, un petit robot éducatif.</w:t>
      </w:r>
    </w:p>
    <w:p w14:paraId="42295CAB" w14:textId="77777777" w:rsidR="00560E7F" w:rsidRPr="00560E7F" w:rsidRDefault="00560E7F" w:rsidP="00560E7F">
      <w:pPr>
        <w:rPr>
          <w:lang w:val="fr-CH" w:eastAsia="fr-CH"/>
        </w:rPr>
      </w:pPr>
      <w:r w:rsidRPr="00560E7F">
        <w:rPr>
          <w:lang w:val="fr-CH" w:eastAsia="fr-CH"/>
        </w:rPr>
        <w:t>L’utilisation se fait généralement dans un environnement scolaire (réseau interne d’une école ou salle dédiée).</w:t>
      </w:r>
    </w:p>
    <w:p w14:paraId="47D4D7E0" w14:textId="77777777" w:rsidR="00560E7F" w:rsidRPr="00560E7F" w:rsidRDefault="00560E7F" w:rsidP="00560E7F">
      <w:pPr>
        <w:rPr>
          <w:lang w:val="fr-CH" w:eastAsia="fr-CH"/>
        </w:rPr>
      </w:pPr>
    </w:p>
    <w:p w14:paraId="213D38BD" w14:textId="77777777" w:rsidR="00560E7F" w:rsidRPr="00560E7F" w:rsidRDefault="00560E7F" w:rsidP="00560E7F">
      <w:pPr>
        <w:rPr>
          <w:b/>
          <w:bCs/>
          <w:lang w:val="fr-CH" w:eastAsia="fr-CH"/>
        </w:rPr>
      </w:pPr>
      <w:r w:rsidRPr="00560E7F">
        <w:rPr>
          <w:lang w:val="fr-CH" w:eastAsia="fr-CH"/>
        </w:rPr>
        <w:t>Le public cible est composé d’enseignants, d’élèves et de personnes en démonstration ne disposant pas forcément de connaissances techniques approfondies. Il est donc essentiel que la solution soit simple, claire, rassurante et fiable.</w:t>
      </w:r>
    </w:p>
    <w:p w14:paraId="4D360338" w14:textId="74C0BDC6" w:rsidR="00612621" w:rsidRPr="00612621" w:rsidRDefault="00612621" w:rsidP="00560E7F">
      <w:pPr>
        <w:numPr>
          <w:ilvl w:val="1"/>
          <w:numId w:val="4"/>
        </w:numPr>
        <w:autoSpaceDE w:val="0"/>
        <w:autoSpaceDN w:val="0"/>
        <w:adjustRightInd w:val="0"/>
        <w:rPr>
          <w:rFonts w:cs="Arial"/>
          <w:b/>
          <w:bCs/>
          <w:szCs w:val="22"/>
          <w:lang w:val="fr-CH" w:eastAsia="fr-CH"/>
        </w:rPr>
      </w:pPr>
      <w:r w:rsidRPr="00612621">
        <w:rPr>
          <w:rFonts w:cs="Arial"/>
          <w:b/>
          <w:bCs/>
          <w:szCs w:val="22"/>
          <w:lang w:val="fr-CH" w:eastAsia="fr-CH"/>
        </w:rPr>
        <w:t>Situation de départ</w:t>
      </w:r>
    </w:p>
    <w:p w14:paraId="50C9AE74" w14:textId="77777777" w:rsidR="00560E7F" w:rsidRPr="00560E7F" w:rsidRDefault="00560E7F" w:rsidP="00560E7F">
      <w:pPr>
        <w:rPr>
          <w:lang w:val="fr-CH" w:eastAsia="fr-CH"/>
        </w:rPr>
      </w:pPr>
      <w:r w:rsidRPr="00560E7F">
        <w:rPr>
          <w:lang w:val="fr-CH" w:eastAsia="fr-CH"/>
        </w:rPr>
        <w:t>Avant ce projet, le pilotage du robot nécessitait :</w:t>
      </w:r>
    </w:p>
    <w:p w14:paraId="64368589" w14:textId="7A3C43C2" w:rsidR="00560E7F" w:rsidRPr="00560E7F" w:rsidRDefault="00560E7F" w:rsidP="00560E7F">
      <w:pPr>
        <w:pStyle w:val="Listenabsatz"/>
        <w:numPr>
          <w:ilvl w:val="0"/>
          <w:numId w:val="6"/>
        </w:numPr>
        <w:rPr>
          <w:lang w:val="fr-CH" w:eastAsia="fr-CH"/>
        </w:rPr>
      </w:pPr>
      <w:r>
        <w:rPr>
          <w:lang w:val="fr-CH" w:eastAsia="fr-CH"/>
        </w:rPr>
        <w:t>D</w:t>
      </w:r>
      <w:r w:rsidRPr="00560E7F">
        <w:rPr>
          <w:lang w:val="fr-CH" w:eastAsia="fr-CH"/>
        </w:rPr>
        <w:t>es outils techniques peu intuitifs</w:t>
      </w:r>
    </w:p>
    <w:p w14:paraId="1AADBA1B" w14:textId="75005273" w:rsidR="00560E7F" w:rsidRPr="00560E7F" w:rsidRDefault="00560E7F" w:rsidP="00560E7F">
      <w:pPr>
        <w:pStyle w:val="Listenabsatz"/>
        <w:numPr>
          <w:ilvl w:val="0"/>
          <w:numId w:val="6"/>
        </w:numPr>
        <w:rPr>
          <w:lang w:val="de-CH" w:eastAsia="fr-CH"/>
        </w:rPr>
      </w:pPr>
      <w:r>
        <w:rPr>
          <w:lang w:val="de-CH" w:eastAsia="fr-CH"/>
        </w:rPr>
        <w:t>D</w:t>
      </w:r>
      <w:r w:rsidRPr="00560E7F">
        <w:rPr>
          <w:lang w:val="de-CH" w:eastAsia="fr-CH"/>
        </w:rPr>
        <w:t xml:space="preserve">es </w:t>
      </w:r>
      <w:proofErr w:type="spellStart"/>
      <w:r w:rsidRPr="00560E7F">
        <w:rPr>
          <w:lang w:val="de-CH" w:eastAsia="fr-CH"/>
        </w:rPr>
        <w:t>connaissances</w:t>
      </w:r>
      <w:proofErr w:type="spellEnd"/>
      <w:r w:rsidRPr="00560E7F">
        <w:rPr>
          <w:lang w:val="de-CH" w:eastAsia="fr-CH"/>
        </w:rPr>
        <w:t xml:space="preserve"> </w:t>
      </w:r>
      <w:proofErr w:type="spellStart"/>
      <w:r w:rsidRPr="00560E7F">
        <w:rPr>
          <w:lang w:val="de-CH" w:eastAsia="fr-CH"/>
        </w:rPr>
        <w:t>spécifiques</w:t>
      </w:r>
      <w:proofErr w:type="spellEnd"/>
    </w:p>
    <w:p w14:paraId="15C94F6A" w14:textId="2867F20D" w:rsidR="00560E7F" w:rsidRPr="00560E7F" w:rsidRDefault="00560E7F" w:rsidP="00560E7F">
      <w:pPr>
        <w:pStyle w:val="Listenabsatz"/>
        <w:numPr>
          <w:ilvl w:val="0"/>
          <w:numId w:val="6"/>
        </w:numPr>
        <w:rPr>
          <w:lang w:val="fr-CH" w:eastAsia="fr-CH"/>
        </w:rPr>
      </w:pPr>
      <w:r>
        <w:rPr>
          <w:lang w:val="fr-CH" w:eastAsia="fr-CH"/>
        </w:rPr>
        <w:t>U</w:t>
      </w:r>
      <w:r w:rsidRPr="00560E7F">
        <w:rPr>
          <w:lang w:val="fr-CH" w:eastAsia="fr-CH"/>
        </w:rPr>
        <w:t>n temps de mise en route relativement long</w:t>
      </w:r>
    </w:p>
    <w:p w14:paraId="66F8526C" w14:textId="36BDA255" w:rsidR="00560E7F" w:rsidRPr="00560E7F" w:rsidRDefault="00560E7F" w:rsidP="00560E7F">
      <w:pPr>
        <w:pStyle w:val="Listenabsatz"/>
        <w:numPr>
          <w:ilvl w:val="0"/>
          <w:numId w:val="6"/>
        </w:numPr>
        <w:rPr>
          <w:lang w:val="fr-CH" w:eastAsia="fr-CH"/>
        </w:rPr>
      </w:pPr>
      <w:r>
        <w:rPr>
          <w:lang w:val="fr-CH" w:eastAsia="fr-CH"/>
        </w:rPr>
        <w:t>U</w:t>
      </w:r>
      <w:r w:rsidRPr="00560E7F">
        <w:rPr>
          <w:lang w:val="fr-CH" w:eastAsia="fr-CH"/>
        </w:rPr>
        <w:t>ne assistance technique fréquente pendant les séances</w:t>
      </w:r>
    </w:p>
    <w:p w14:paraId="5F7EECEC" w14:textId="77777777" w:rsidR="00560E7F" w:rsidRPr="00560E7F" w:rsidRDefault="00560E7F" w:rsidP="00560E7F">
      <w:pPr>
        <w:rPr>
          <w:lang w:val="fr-CH" w:eastAsia="fr-CH"/>
        </w:rPr>
      </w:pPr>
      <w:r w:rsidRPr="00560E7F">
        <w:rPr>
          <w:lang w:val="fr-CH" w:eastAsia="fr-CH"/>
        </w:rPr>
        <w:t>Cela compliquait l’utilisation en classe et réduisait le temps effectif dédié aux activités pédagogiques.</w:t>
      </w:r>
    </w:p>
    <w:p w14:paraId="2C266824" w14:textId="32EE98FE" w:rsidR="00612621" w:rsidRPr="00612621" w:rsidRDefault="00612621" w:rsidP="00560E7F">
      <w:pPr>
        <w:autoSpaceDE w:val="0"/>
        <w:autoSpaceDN w:val="0"/>
        <w:adjustRightInd w:val="0"/>
        <w:rPr>
          <w:rFonts w:cs="Arial"/>
          <w:szCs w:val="22"/>
          <w:lang w:val="fr-CH" w:eastAsia="fr-CH"/>
        </w:rPr>
      </w:pPr>
    </w:p>
    <w:p w14:paraId="5875FD07" w14:textId="77777777" w:rsidR="00612621" w:rsidRPr="00612621" w:rsidRDefault="00612621" w:rsidP="00612621">
      <w:pPr>
        <w:numPr>
          <w:ilvl w:val="1"/>
          <w:numId w:val="4"/>
        </w:numPr>
        <w:autoSpaceDE w:val="0"/>
        <w:autoSpaceDN w:val="0"/>
        <w:adjustRightInd w:val="0"/>
        <w:rPr>
          <w:rFonts w:cs="Arial"/>
          <w:b/>
          <w:bCs/>
          <w:szCs w:val="22"/>
          <w:lang w:val="fr-CH" w:eastAsia="fr-CH"/>
        </w:rPr>
      </w:pPr>
      <w:r w:rsidRPr="00612621">
        <w:rPr>
          <w:rFonts w:cs="Arial"/>
          <w:b/>
          <w:bCs/>
          <w:szCs w:val="22"/>
          <w:lang w:val="fr-CH" w:eastAsia="fr-CH"/>
        </w:rPr>
        <w:t>Objectif</w:t>
      </w:r>
    </w:p>
    <w:p w14:paraId="608739FF" w14:textId="6E766C2C" w:rsidR="005746BB" w:rsidRPr="005746BB" w:rsidRDefault="005746BB" w:rsidP="005746BB">
      <w:pPr>
        <w:rPr>
          <w:lang w:val="fr-CH" w:eastAsia="fr-CH"/>
        </w:rPr>
      </w:pPr>
      <w:r w:rsidRPr="005746BB">
        <w:rPr>
          <w:lang w:val="fr-CH" w:eastAsia="fr-CH"/>
        </w:rPr>
        <w:t>L’objectif du projet est de développer une application web accessible depuis un navigateur, permettant de :</w:t>
      </w:r>
    </w:p>
    <w:p w14:paraId="3C1533E6" w14:textId="240966E8" w:rsidR="005746BB" w:rsidRPr="00ED2C5E" w:rsidRDefault="00ED2C5E" w:rsidP="005746BB">
      <w:pPr>
        <w:pStyle w:val="Listenabsatz"/>
        <w:numPr>
          <w:ilvl w:val="0"/>
          <w:numId w:val="7"/>
        </w:numPr>
        <w:rPr>
          <w:lang w:val="fr-CH" w:eastAsia="fr-CH"/>
        </w:rPr>
      </w:pPr>
      <w:r w:rsidRPr="00ED2C5E">
        <w:rPr>
          <w:lang w:val="fr-CH" w:eastAsia="fr-CH"/>
        </w:rPr>
        <w:t>Contrôler</w:t>
      </w:r>
      <w:r w:rsidR="005746BB" w:rsidRPr="00ED2C5E">
        <w:rPr>
          <w:lang w:val="fr-CH" w:eastAsia="fr-CH"/>
        </w:rPr>
        <w:t xml:space="preserve"> le robot Phidget Rover Kit à distance (avancer, reculer, tourner, arrêter)</w:t>
      </w:r>
    </w:p>
    <w:p w14:paraId="62EBDD5C" w14:textId="17BD8576" w:rsidR="005746BB" w:rsidRPr="00ED2C5E" w:rsidRDefault="00ED2C5E" w:rsidP="005746BB">
      <w:pPr>
        <w:pStyle w:val="Listenabsatz"/>
        <w:numPr>
          <w:ilvl w:val="0"/>
          <w:numId w:val="7"/>
        </w:numPr>
        <w:rPr>
          <w:lang w:val="fr-CH" w:eastAsia="fr-CH"/>
        </w:rPr>
      </w:pPr>
      <w:r w:rsidRPr="00ED2C5E">
        <w:rPr>
          <w:lang w:val="fr-CH" w:eastAsia="fr-CH"/>
        </w:rPr>
        <w:t>Visualiser</w:t>
      </w:r>
      <w:r w:rsidR="005746BB" w:rsidRPr="00ED2C5E">
        <w:rPr>
          <w:lang w:val="fr-CH" w:eastAsia="fr-CH"/>
        </w:rPr>
        <w:t xml:space="preserve"> des informations essentielles (état de connexion, niveau de batterie si disponible)</w:t>
      </w:r>
    </w:p>
    <w:p w14:paraId="1B57B519" w14:textId="27152794" w:rsidR="005746BB" w:rsidRPr="00ED2C5E" w:rsidRDefault="00ED2C5E" w:rsidP="005746BB">
      <w:pPr>
        <w:pStyle w:val="Listenabsatz"/>
        <w:numPr>
          <w:ilvl w:val="0"/>
          <w:numId w:val="7"/>
        </w:numPr>
        <w:rPr>
          <w:lang w:val="fr-CH" w:eastAsia="fr-CH"/>
        </w:rPr>
      </w:pPr>
      <w:r w:rsidRPr="00ED2C5E">
        <w:rPr>
          <w:lang w:val="fr-CH" w:eastAsia="fr-CH"/>
        </w:rPr>
        <w:t>Garantir</w:t>
      </w:r>
      <w:r w:rsidR="005746BB" w:rsidRPr="00ED2C5E">
        <w:rPr>
          <w:lang w:val="fr-CH" w:eastAsia="fr-CH"/>
        </w:rPr>
        <w:t xml:space="preserve"> une utilisation sécurisée grâce à un bouton d’arrêt d’urgence visible en permanence</w:t>
      </w:r>
    </w:p>
    <w:p w14:paraId="246EC7A8" w14:textId="437EF902" w:rsidR="005746BB" w:rsidRPr="0065074E" w:rsidRDefault="00ED2C5E" w:rsidP="005746BB">
      <w:pPr>
        <w:pStyle w:val="Listenabsatz"/>
        <w:numPr>
          <w:ilvl w:val="0"/>
          <w:numId w:val="7"/>
        </w:numPr>
        <w:rPr>
          <w:lang w:val="fr-CH" w:eastAsia="fr-CH"/>
        </w:rPr>
      </w:pPr>
      <w:r w:rsidRPr="00ED2C5E">
        <w:rPr>
          <w:lang w:val="fr-CH" w:eastAsia="fr-CH"/>
        </w:rPr>
        <w:t>Réduire</w:t>
      </w:r>
      <w:r w:rsidR="005746BB" w:rsidRPr="00ED2C5E">
        <w:rPr>
          <w:lang w:val="fr-CH" w:eastAsia="fr-CH"/>
        </w:rPr>
        <w:t xml:space="preserve"> le temps de préparation et le besoin de support technique</w:t>
      </w:r>
    </w:p>
    <w:p w14:paraId="51A1E0D1" w14:textId="48EE4C07" w:rsidR="00612621" w:rsidRDefault="005746BB" w:rsidP="005746BB">
      <w:pPr>
        <w:rPr>
          <w:lang w:val="fr-CH" w:eastAsia="fr-CH"/>
        </w:rPr>
      </w:pPr>
      <w:r w:rsidRPr="005746BB">
        <w:rPr>
          <w:lang w:val="fr-CH" w:eastAsia="fr-CH"/>
        </w:rPr>
        <w:t>La solution doit améliorer l’expérience utilisateur, faciliter l’usage en classe et être rapidement prise en main (moins de 5 minutes).</w:t>
      </w:r>
    </w:p>
    <w:p w14:paraId="0C5E4709" w14:textId="77777777" w:rsidR="005746BB" w:rsidRDefault="005746BB" w:rsidP="005746BB">
      <w:pPr>
        <w:autoSpaceDE w:val="0"/>
        <w:autoSpaceDN w:val="0"/>
        <w:adjustRightInd w:val="0"/>
        <w:ind w:left="720"/>
        <w:rPr>
          <w:rFonts w:cs="Arial"/>
          <w:b/>
          <w:bCs/>
          <w:szCs w:val="22"/>
          <w:lang w:val="fr-CH" w:eastAsia="fr-CH"/>
        </w:rPr>
      </w:pPr>
    </w:p>
    <w:p w14:paraId="0C9ECEDB" w14:textId="77777777" w:rsidR="0065074E" w:rsidRDefault="00612621" w:rsidP="0065074E">
      <w:pPr>
        <w:numPr>
          <w:ilvl w:val="0"/>
          <w:numId w:val="4"/>
        </w:numPr>
        <w:autoSpaceDE w:val="0"/>
        <w:autoSpaceDN w:val="0"/>
        <w:adjustRightInd w:val="0"/>
        <w:rPr>
          <w:rFonts w:cs="Arial"/>
          <w:b/>
          <w:bCs/>
          <w:szCs w:val="22"/>
          <w:lang w:val="fr-CH" w:eastAsia="fr-CH"/>
        </w:rPr>
      </w:pPr>
      <w:r w:rsidRPr="00612621">
        <w:rPr>
          <w:rFonts w:cs="Arial"/>
          <w:b/>
          <w:bCs/>
          <w:szCs w:val="22"/>
          <w:lang w:val="fr-CH" w:eastAsia="fr-CH"/>
        </w:rPr>
        <w:t>Représentation graphique parlante</w:t>
      </w:r>
    </w:p>
    <w:p w14:paraId="2F2263B0" w14:textId="77777777" w:rsidR="0065074E" w:rsidRPr="0065074E" w:rsidRDefault="0065074E" w:rsidP="0065074E">
      <w:pPr>
        <w:rPr>
          <w:lang w:val="fr-CH" w:eastAsia="fr-CH"/>
        </w:rPr>
      </w:pPr>
      <w:r w:rsidRPr="0065074E">
        <w:rPr>
          <w:lang w:val="fr-CH" w:eastAsia="fr-CH"/>
        </w:rPr>
        <w:t>Le schéma ci-dessus représente l’architecture générale de la solution développée.</w:t>
      </w:r>
    </w:p>
    <w:p w14:paraId="5557295C" w14:textId="77777777" w:rsidR="0065074E" w:rsidRPr="0065074E" w:rsidRDefault="0065074E" w:rsidP="0065074E">
      <w:pPr>
        <w:rPr>
          <w:lang w:val="fr-CH" w:eastAsia="fr-CH"/>
        </w:rPr>
      </w:pPr>
    </w:p>
    <w:p w14:paraId="0BDA80C6" w14:textId="77777777" w:rsidR="0065074E" w:rsidRPr="0065074E" w:rsidRDefault="0065074E" w:rsidP="0065074E">
      <w:pPr>
        <w:rPr>
          <w:lang w:val="fr-CH" w:eastAsia="fr-CH"/>
        </w:rPr>
      </w:pPr>
      <w:r w:rsidRPr="0065074E">
        <w:rPr>
          <w:lang w:val="fr-CH" w:eastAsia="fr-CH"/>
        </w:rPr>
        <w:t>Le Frontend, réalisé en HTML, CSS et JavaScript, s’exécute dans un navigateur web sur l’ordinateur de l’utilisateur. Il affiche l’interface utilisateur et permet d’envoyer les commandes de pilotage du robot (avancer, reculer, tourner, arrêt).</w:t>
      </w:r>
    </w:p>
    <w:p w14:paraId="588AD0F1" w14:textId="77777777" w:rsidR="0065074E" w:rsidRPr="0065074E" w:rsidRDefault="0065074E" w:rsidP="0065074E">
      <w:pPr>
        <w:rPr>
          <w:lang w:val="fr-CH" w:eastAsia="fr-CH"/>
        </w:rPr>
      </w:pPr>
    </w:p>
    <w:p w14:paraId="607EA369" w14:textId="77777777" w:rsidR="0065074E" w:rsidRPr="0065074E" w:rsidRDefault="0065074E" w:rsidP="0065074E">
      <w:pPr>
        <w:rPr>
          <w:lang w:val="fr-CH" w:eastAsia="fr-CH"/>
        </w:rPr>
      </w:pPr>
      <w:r w:rsidRPr="0065074E">
        <w:rPr>
          <w:lang w:val="fr-CH" w:eastAsia="fr-CH"/>
        </w:rPr>
        <w:t xml:space="preserve">La communication entre le Frontend et le Backend se fait via une connexion </w:t>
      </w:r>
      <w:proofErr w:type="spellStart"/>
      <w:r w:rsidRPr="0065074E">
        <w:rPr>
          <w:lang w:val="fr-CH" w:eastAsia="fr-CH"/>
        </w:rPr>
        <w:t>WebSocket</w:t>
      </w:r>
      <w:proofErr w:type="spellEnd"/>
      <w:r w:rsidRPr="0065074E">
        <w:rPr>
          <w:lang w:val="fr-CH" w:eastAsia="fr-CH"/>
        </w:rPr>
        <w:t xml:space="preserve"> sur le port 8080, ce qui permet un échange en temps réel des commandes et des informations d’état.</w:t>
      </w:r>
    </w:p>
    <w:p w14:paraId="754FE8A1" w14:textId="77777777" w:rsidR="0065074E" w:rsidRPr="0065074E" w:rsidRDefault="0065074E" w:rsidP="0065074E">
      <w:pPr>
        <w:rPr>
          <w:lang w:val="fr-CH" w:eastAsia="fr-CH"/>
        </w:rPr>
      </w:pPr>
    </w:p>
    <w:p w14:paraId="159C6180" w14:textId="77777777" w:rsidR="0065074E" w:rsidRPr="0065074E" w:rsidRDefault="0065074E" w:rsidP="0065074E">
      <w:pPr>
        <w:rPr>
          <w:lang w:val="fr-CH" w:eastAsia="fr-CH"/>
        </w:rPr>
      </w:pPr>
      <w:r w:rsidRPr="0065074E">
        <w:rPr>
          <w:lang w:val="fr-CH" w:eastAsia="fr-CH"/>
        </w:rPr>
        <w:t xml:space="preserve">Le Backend est responsable de la logique et du traitement des commandes. Il reçoit les actions de l’utilisateur, les valide et les transmet au robot. Il communique avec le </w:t>
      </w:r>
      <w:proofErr w:type="spellStart"/>
      <w:r w:rsidRPr="0065074E">
        <w:rPr>
          <w:lang w:val="fr-CH" w:eastAsia="fr-CH"/>
        </w:rPr>
        <w:lastRenderedPageBreak/>
        <w:t>PhidgetHUB</w:t>
      </w:r>
      <w:proofErr w:type="spellEnd"/>
      <w:r w:rsidRPr="0065074E">
        <w:rPr>
          <w:lang w:val="fr-CH" w:eastAsia="fr-CH"/>
        </w:rPr>
        <w:t xml:space="preserve"> via le port 5661, lequel assure la liaison directe avec le Phidget Rover Kit sur le réseau local.</w:t>
      </w:r>
    </w:p>
    <w:p w14:paraId="2B552C77" w14:textId="77777777" w:rsidR="0065074E" w:rsidRPr="0065074E" w:rsidRDefault="0065074E" w:rsidP="0065074E">
      <w:pPr>
        <w:rPr>
          <w:lang w:val="fr-CH" w:eastAsia="fr-CH"/>
        </w:rPr>
      </w:pPr>
    </w:p>
    <w:p w14:paraId="14ED3C03" w14:textId="7D979736" w:rsidR="0065074E" w:rsidRDefault="0065074E" w:rsidP="0065074E">
      <w:pPr>
        <w:rPr>
          <w:lang w:val="fr-CH" w:eastAsia="fr-CH"/>
        </w:rPr>
      </w:pPr>
      <w:r w:rsidRPr="0065074E">
        <w:rPr>
          <w:lang w:val="fr-CH" w:eastAsia="fr-CH"/>
        </w:rPr>
        <w:t>Cette architecture permet une séparation claire entre l’interface utilisateur et la logique métier, garantissant une solution simple, fiable et adaptée à un usage pédagogique.</w:t>
      </w:r>
    </w:p>
    <w:p w14:paraId="725B3590" w14:textId="77777777" w:rsidR="0065074E" w:rsidRDefault="0065074E" w:rsidP="0065074E">
      <w:pPr>
        <w:autoSpaceDE w:val="0"/>
        <w:autoSpaceDN w:val="0"/>
        <w:adjustRightInd w:val="0"/>
        <w:ind w:left="720"/>
        <w:rPr>
          <w:rFonts w:cs="Arial"/>
          <w:b/>
          <w:bCs/>
          <w:szCs w:val="22"/>
          <w:lang w:val="fr-CH" w:eastAsia="fr-CH"/>
        </w:rPr>
      </w:pPr>
    </w:p>
    <w:p w14:paraId="64001345" w14:textId="56083C7A" w:rsidR="00D90A2B" w:rsidRDefault="0065074E" w:rsidP="0065074E">
      <w:pPr>
        <w:autoSpaceDE w:val="0"/>
        <w:autoSpaceDN w:val="0"/>
        <w:adjustRightInd w:val="0"/>
        <w:ind w:left="720"/>
        <w:rPr>
          <w:rFonts w:cs="Arial"/>
          <w:b/>
          <w:bCs/>
          <w:szCs w:val="22"/>
          <w:lang w:val="fr-CH" w:eastAsia="fr-CH"/>
        </w:rPr>
      </w:pPr>
      <w:r w:rsidRPr="00FD7C64">
        <w:rPr>
          <w:noProof/>
          <w:lang w:val="fr-CH"/>
        </w:rPr>
        <w:drawing>
          <wp:inline distT="0" distB="0" distL="0" distR="0" wp14:anchorId="66FBC9B3" wp14:editId="6475B6E2">
            <wp:extent cx="5760085" cy="5420360"/>
            <wp:effectExtent l="0" t="0" r="0" b="8890"/>
            <wp:docPr id="750100025" name="Image 1" descr="Une image contenant texte, capture d’écran, diagramm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0025" name="Image 1" descr="Une image contenant texte, capture d’écran, diagramme, Police"/>
                    <pic:cNvPicPr/>
                  </pic:nvPicPr>
                  <pic:blipFill>
                    <a:blip r:embed="rId10"/>
                    <a:stretch>
                      <a:fillRect/>
                    </a:stretch>
                  </pic:blipFill>
                  <pic:spPr>
                    <a:xfrm>
                      <a:off x="0" y="0"/>
                      <a:ext cx="5760085" cy="5420360"/>
                    </a:xfrm>
                    <a:prstGeom prst="rect">
                      <a:avLst/>
                    </a:prstGeom>
                  </pic:spPr>
                </pic:pic>
              </a:graphicData>
            </a:graphic>
          </wp:inline>
        </w:drawing>
      </w:r>
      <w:r w:rsidR="00D90A2B">
        <w:rPr>
          <w:rFonts w:cs="Arial"/>
          <w:b/>
          <w:bCs/>
          <w:szCs w:val="22"/>
          <w:lang w:val="fr-CH" w:eastAsia="fr-CH"/>
        </w:rPr>
        <w:br w:type="page"/>
      </w:r>
    </w:p>
    <w:p w14:paraId="1505016B" w14:textId="77777777" w:rsidR="0065074E" w:rsidRPr="0065074E" w:rsidRDefault="0065074E" w:rsidP="0065074E">
      <w:pPr>
        <w:autoSpaceDE w:val="0"/>
        <w:autoSpaceDN w:val="0"/>
        <w:adjustRightInd w:val="0"/>
        <w:ind w:left="720"/>
        <w:rPr>
          <w:rFonts w:cs="Arial"/>
          <w:b/>
          <w:bCs/>
          <w:szCs w:val="22"/>
          <w:lang w:val="fr-CH" w:eastAsia="fr-CH"/>
        </w:rPr>
      </w:pPr>
    </w:p>
    <w:p w14:paraId="456974D9" w14:textId="77777777" w:rsidR="00612621" w:rsidRPr="00612621" w:rsidRDefault="00612621" w:rsidP="00612621">
      <w:pPr>
        <w:autoSpaceDE w:val="0"/>
        <w:autoSpaceDN w:val="0"/>
        <w:adjustRightInd w:val="0"/>
        <w:ind w:left="720"/>
        <w:rPr>
          <w:rFonts w:cs="Arial"/>
          <w:b/>
          <w:bCs/>
          <w:szCs w:val="22"/>
          <w:lang w:val="fr-CH" w:eastAsia="fr-CH"/>
        </w:rPr>
      </w:pPr>
    </w:p>
    <w:p w14:paraId="79B470E9" w14:textId="77777777" w:rsidR="00612621" w:rsidRPr="00612621" w:rsidRDefault="00612621" w:rsidP="00612621">
      <w:pPr>
        <w:numPr>
          <w:ilvl w:val="0"/>
          <w:numId w:val="4"/>
        </w:numPr>
        <w:autoSpaceDE w:val="0"/>
        <w:autoSpaceDN w:val="0"/>
        <w:adjustRightInd w:val="0"/>
        <w:rPr>
          <w:rFonts w:cs="Arial"/>
          <w:b/>
          <w:bCs/>
          <w:szCs w:val="22"/>
          <w:lang w:val="fr-CH" w:eastAsia="fr-CH"/>
        </w:rPr>
      </w:pPr>
      <w:r w:rsidRPr="00612621">
        <w:rPr>
          <w:rFonts w:cs="Arial"/>
          <w:b/>
          <w:bCs/>
          <w:szCs w:val="22"/>
          <w:lang w:val="fr-CH" w:eastAsia="fr-CH"/>
        </w:rPr>
        <w:t>Solution, résultat</w:t>
      </w:r>
    </w:p>
    <w:p w14:paraId="1A5C90CF" w14:textId="77777777" w:rsidR="00612621" w:rsidRDefault="00612621" w:rsidP="00612621">
      <w:pPr>
        <w:numPr>
          <w:ilvl w:val="1"/>
          <w:numId w:val="4"/>
        </w:numPr>
        <w:autoSpaceDE w:val="0"/>
        <w:autoSpaceDN w:val="0"/>
        <w:adjustRightInd w:val="0"/>
        <w:rPr>
          <w:rFonts w:cs="Arial"/>
          <w:b/>
          <w:bCs/>
          <w:szCs w:val="22"/>
          <w:lang w:val="fr-CH" w:eastAsia="fr-CH"/>
        </w:rPr>
      </w:pPr>
      <w:r w:rsidRPr="00612621">
        <w:rPr>
          <w:rFonts w:cs="Arial"/>
          <w:b/>
          <w:bCs/>
          <w:szCs w:val="22"/>
          <w:lang w:val="fr-CH" w:eastAsia="fr-CH"/>
        </w:rPr>
        <w:t>Voie suivie</w:t>
      </w:r>
    </w:p>
    <w:p w14:paraId="6CCF3107" w14:textId="77777777" w:rsidR="0065074E" w:rsidRPr="0065074E" w:rsidRDefault="0065074E" w:rsidP="0065074E">
      <w:pPr>
        <w:rPr>
          <w:lang w:val="fr-CH" w:eastAsia="fr-CH"/>
        </w:rPr>
      </w:pPr>
      <w:r w:rsidRPr="0065074E">
        <w:rPr>
          <w:lang w:val="fr-CH" w:eastAsia="fr-CH"/>
        </w:rPr>
        <w:t>Le projet a été conçu en mettant l’accent sur :</w:t>
      </w:r>
    </w:p>
    <w:p w14:paraId="6398CAC2" w14:textId="4045F3B0" w:rsidR="0065074E" w:rsidRPr="0065074E" w:rsidRDefault="0065074E" w:rsidP="0065074E">
      <w:pPr>
        <w:pStyle w:val="Listenabsatz"/>
        <w:numPr>
          <w:ilvl w:val="0"/>
          <w:numId w:val="8"/>
        </w:numPr>
        <w:rPr>
          <w:lang w:val="fr-CH" w:eastAsia="fr-CH"/>
        </w:rPr>
      </w:pPr>
      <w:r w:rsidRPr="0065074E">
        <w:rPr>
          <w:lang w:val="fr-CH" w:eastAsia="fr-CH"/>
        </w:rPr>
        <w:t>La</w:t>
      </w:r>
      <w:r w:rsidRPr="0065074E">
        <w:rPr>
          <w:lang w:val="fr-CH" w:eastAsia="fr-CH"/>
        </w:rPr>
        <w:t xml:space="preserve"> simplicité de l’interface utilisateur,</w:t>
      </w:r>
    </w:p>
    <w:p w14:paraId="77A75FFF" w14:textId="7F567EB4" w:rsidR="0065074E" w:rsidRPr="0065074E" w:rsidRDefault="0065074E" w:rsidP="0065074E">
      <w:pPr>
        <w:pStyle w:val="Listenabsatz"/>
        <w:numPr>
          <w:ilvl w:val="0"/>
          <w:numId w:val="8"/>
        </w:numPr>
        <w:rPr>
          <w:lang w:val="fr-CH" w:eastAsia="fr-CH"/>
        </w:rPr>
      </w:pPr>
      <w:r w:rsidRPr="0065074E">
        <w:rPr>
          <w:lang w:val="fr-CH" w:eastAsia="fr-CH"/>
        </w:rPr>
        <w:t>La</w:t>
      </w:r>
      <w:r w:rsidRPr="0065074E">
        <w:rPr>
          <w:lang w:val="fr-CH" w:eastAsia="fr-CH"/>
        </w:rPr>
        <w:t xml:space="preserve"> lisibilité sur un écran de classe ou un projecteur,</w:t>
      </w:r>
    </w:p>
    <w:p w14:paraId="6B1AAC93" w14:textId="386092E6" w:rsidR="0065074E" w:rsidRPr="0065074E" w:rsidRDefault="0065074E" w:rsidP="0065074E">
      <w:pPr>
        <w:pStyle w:val="Listenabsatz"/>
        <w:numPr>
          <w:ilvl w:val="0"/>
          <w:numId w:val="8"/>
        </w:numPr>
        <w:rPr>
          <w:lang w:val="fr-CH" w:eastAsia="fr-CH"/>
        </w:rPr>
      </w:pPr>
      <w:r w:rsidRPr="0065074E">
        <w:rPr>
          <w:lang w:val="fr-CH" w:eastAsia="fr-CH"/>
        </w:rPr>
        <w:t>La</w:t>
      </w:r>
      <w:r w:rsidRPr="0065074E">
        <w:rPr>
          <w:lang w:val="fr-CH" w:eastAsia="fr-CH"/>
        </w:rPr>
        <w:t xml:space="preserve"> sécurité d’utilisation,</w:t>
      </w:r>
    </w:p>
    <w:p w14:paraId="795B75D1" w14:textId="229EEC0D" w:rsidR="0065074E" w:rsidRPr="0065074E" w:rsidRDefault="0065074E" w:rsidP="0065074E">
      <w:pPr>
        <w:pStyle w:val="Listenabsatz"/>
        <w:numPr>
          <w:ilvl w:val="0"/>
          <w:numId w:val="8"/>
        </w:numPr>
        <w:rPr>
          <w:lang w:val="fr-CH" w:eastAsia="fr-CH"/>
        </w:rPr>
      </w:pPr>
      <w:r w:rsidRPr="0065074E">
        <w:rPr>
          <w:lang w:val="fr-CH" w:eastAsia="fr-CH"/>
        </w:rPr>
        <w:t>La</w:t>
      </w:r>
      <w:r w:rsidRPr="0065074E">
        <w:rPr>
          <w:lang w:val="fr-CH" w:eastAsia="fr-CH"/>
        </w:rPr>
        <w:t xml:space="preserve"> fiabilité de la communication avec le robot.</w:t>
      </w:r>
    </w:p>
    <w:p w14:paraId="44C3BADA" w14:textId="77777777" w:rsidR="0065074E" w:rsidRPr="0065074E" w:rsidRDefault="0065074E" w:rsidP="0065074E">
      <w:pPr>
        <w:pStyle w:val="Listenabsatz"/>
        <w:numPr>
          <w:ilvl w:val="0"/>
          <w:numId w:val="8"/>
        </w:numPr>
        <w:rPr>
          <w:lang w:val="fr-CH" w:eastAsia="fr-CH"/>
        </w:rPr>
      </w:pPr>
      <w:r w:rsidRPr="0065074E">
        <w:rPr>
          <w:lang w:val="fr-CH" w:eastAsia="fr-CH"/>
        </w:rPr>
        <w:t>Les fonctionnalités ont été volontairement limitées à l’essentiel afin d’éviter toute complexité inutile.</w:t>
      </w:r>
    </w:p>
    <w:p w14:paraId="23E414A3" w14:textId="77777777" w:rsidR="0065074E" w:rsidRPr="0065074E" w:rsidRDefault="0065074E" w:rsidP="0065074E">
      <w:pPr>
        <w:rPr>
          <w:lang w:val="fr-CH" w:eastAsia="fr-CH"/>
        </w:rPr>
      </w:pPr>
      <w:r w:rsidRPr="0065074E">
        <w:rPr>
          <w:lang w:val="fr-CH" w:eastAsia="fr-CH"/>
        </w:rPr>
        <w:t>Les choix techniques ont été guidés par les contraintes du projet (navigateur web, robot imposé, environnement scolaire) et documentés dans la documentation d’analyse et de réalisation.</w:t>
      </w:r>
    </w:p>
    <w:p w14:paraId="29A24FFD" w14:textId="77777777" w:rsidR="0065074E" w:rsidRPr="00612621" w:rsidRDefault="0065074E" w:rsidP="0065074E">
      <w:pPr>
        <w:autoSpaceDE w:val="0"/>
        <w:autoSpaceDN w:val="0"/>
        <w:adjustRightInd w:val="0"/>
        <w:ind w:left="1080"/>
        <w:rPr>
          <w:rFonts w:cs="Arial"/>
          <w:b/>
          <w:bCs/>
          <w:szCs w:val="22"/>
          <w:lang w:val="fr-CH" w:eastAsia="fr-CH"/>
        </w:rPr>
      </w:pPr>
    </w:p>
    <w:p w14:paraId="72EAC8C6" w14:textId="77777777" w:rsidR="00612621" w:rsidRDefault="00612621" w:rsidP="00612621">
      <w:pPr>
        <w:numPr>
          <w:ilvl w:val="1"/>
          <w:numId w:val="4"/>
        </w:numPr>
        <w:autoSpaceDE w:val="0"/>
        <w:autoSpaceDN w:val="0"/>
        <w:adjustRightInd w:val="0"/>
        <w:rPr>
          <w:rFonts w:cs="Arial"/>
          <w:b/>
          <w:bCs/>
          <w:szCs w:val="22"/>
          <w:lang w:val="fr-CH" w:eastAsia="fr-CH"/>
        </w:rPr>
      </w:pPr>
      <w:r w:rsidRPr="00612621">
        <w:rPr>
          <w:rFonts w:cs="Arial"/>
          <w:b/>
          <w:bCs/>
          <w:szCs w:val="22"/>
          <w:lang w:val="fr-CH" w:eastAsia="fr-CH"/>
        </w:rPr>
        <w:t>Résultat / produit</w:t>
      </w:r>
    </w:p>
    <w:p w14:paraId="0B4BA7E2" w14:textId="519B50AB" w:rsidR="00D90A2B" w:rsidRPr="00D90A2B" w:rsidRDefault="00D90A2B" w:rsidP="00D90A2B">
      <w:pPr>
        <w:rPr>
          <w:lang w:val="fr-CH" w:eastAsia="fr-CH"/>
        </w:rPr>
      </w:pPr>
      <w:r w:rsidRPr="00D90A2B">
        <w:rPr>
          <w:lang w:val="fr-CH" w:eastAsia="fr-CH"/>
        </w:rPr>
        <w:t>Le résultat du projet est :</w:t>
      </w:r>
    </w:p>
    <w:p w14:paraId="364A8B2E" w14:textId="15A712B7" w:rsidR="00D90A2B" w:rsidRPr="00D90A2B" w:rsidRDefault="00D90A2B" w:rsidP="00D90A2B">
      <w:pPr>
        <w:pStyle w:val="Listenabsatz"/>
        <w:numPr>
          <w:ilvl w:val="0"/>
          <w:numId w:val="9"/>
        </w:numPr>
        <w:rPr>
          <w:lang w:val="fr-CH" w:eastAsia="fr-CH"/>
        </w:rPr>
      </w:pPr>
      <w:r w:rsidRPr="00D90A2B">
        <w:rPr>
          <w:lang w:val="fr-CH" w:eastAsia="fr-CH"/>
        </w:rPr>
        <w:t>Une</w:t>
      </w:r>
      <w:r w:rsidRPr="00D90A2B">
        <w:rPr>
          <w:lang w:val="fr-CH" w:eastAsia="fr-CH"/>
        </w:rPr>
        <w:t xml:space="preserve"> application web permettant de piloter le robot Phidget Rover Kit via des boutons clairs,</w:t>
      </w:r>
    </w:p>
    <w:p w14:paraId="3C5AAAE6" w14:textId="33DE8D4A" w:rsidR="00D90A2B" w:rsidRPr="00D90A2B" w:rsidRDefault="00D90A2B" w:rsidP="00D90A2B">
      <w:pPr>
        <w:pStyle w:val="Listenabsatz"/>
        <w:numPr>
          <w:ilvl w:val="0"/>
          <w:numId w:val="9"/>
        </w:numPr>
        <w:rPr>
          <w:lang w:val="fr-CH" w:eastAsia="fr-CH"/>
        </w:rPr>
      </w:pPr>
      <w:r w:rsidRPr="00D90A2B">
        <w:rPr>
          <w:lang w:val="fr-CH" w:eastAsia="fr-CH"/>
        </w:rPr>
        <w:t>Un</w:t>
      </w:r>
      <w:r w:rsidRPr="00D90A2B">
        <w:rPr>
          <w:lang w:val="fr-CH" w:eastAsia="fr-CH"/>
        </w:rPr>
        <w:t xml:space="preserve"> écran d’accueil indiquant l’état de connexion du robot,</w:t>
      </w:r>
    </w:p>
    <w:p w14:paraId="26D93FD6" w14:textId="3964E5FF" w:rsidR="00D90A2B" w:rsidRPr="00D90A2B" w:rsidRDefault="00D90A2B" w:rsidP="00D90A2B">
      <w:pPr>
        <w:pStyle w:val="Listenabsatz"/>
        <w:numPr>
          <w:ilvl w:val="0"/>
          <w:numId w:val="9"/>
        </w:numPr>
        <w:rPr>
          <w:lang w:val="fr-CH" w:eastAsia="fr-CH"/>
        </w:rPr>
      </w:pPr>
      <w:r w:rsidRPr="00D90A2B">
        <w:rPr>
          <w:lang w:val="fr-CH" w:eastAsia="fr-CH"/>
        </w:rPr>
        <w:t>Des</w:t>
      </w:r>
      <w:r w:rsidRPr="00D90A2B">
        <w:rPr>
          <w:lang w:val="fr-CH" w:eastAsia="fr-CH"/>
        </w:rPr>
        <w:t xml:space="preserve"> réglages simples de vitesse (lente, moyenne, rapide),</w:t>
      </w:r>
    </w:p>
    <w:p w14:paraId="064A2B66" w14:textId="75A5E168" w:rsidR="00D90A2B" w:rsidRPr="00D90A2B" w:rsidRDefault="00D90A2B" w:rsidP="00D90A2B">
      <w:pPr>
        <w:pStyle w:val="Listenabsatz"/>
        <w:numPr>
          <w:ilvl w:val="0"/>
          <w:numId w:val="9"/>
        </w:numPr>
        <w:rPr>
          <w:lang w:val="fr-CH" w:eastAsia="fr-CH"/>
        </w:rPr>
      </w:pPr>
      <w:r w:rsidRPr="00D90A2B">
        <w:rPr>
          <w:lang w:val="fr-CH" w:eastAsia="fr-CH"/>
        </w:rPr>
        <w:t>Un</w:t>
      </w:r>
      <w:r w:rsidRPr="00D90A2B">
        <w:rPr>
          <w:lang w:val="fr-CH" w:eastAsia="fr-CH"/>
        </w:rPr>
        <w:t xml:space="preserve"> bouton d’arrêt d’urgence toujours accessible,</w:t>
      </w:r>
    </w:p>
    <w:p w14:paraId="5FF121A2" w14:textId="023DE032" w:rsidR="00D90A2B" w:rsidRPr="00D90A2B" w:rsidRDefault="00D90A2B" w:rsidP="00D90A2B">
      <w:pPr>
        <w:pStyle w:val="Listenabsatz"/>
        <w:numPr>
          <w:ilvl w:val="0"/>
          <w:numId w:val="9"/>
        </w:numPr>
        <w:rPr>
          <w:lang w:val="fr-CH" w:eastAsia="fr-CH"/>
        </w:rPr>
      </w:pPr>
      <w:r w:rsidRPr="00D90A2B">
        <w:rPr>
          <w:lang w:val="fr-CH" w:eastAsia="fr-CH"/>
        </w:rPr>
        <w:t>Une</w:t>
      </w:r>
      <w:r w:rsidRPr="00D90A2B">
        <w:rPr>
          <w:lang w:val="fr-CH" w:eastAsia="fr-CH"/>
        </w:rPr>
        <w:t xml:space="preserve"> page d’aide concise expliquant l’utilisation et les règles de sécurité.</w:t>
      </w:r>
    </w:p>
    <w:p w14:paraId="40A42555" w14:textId="77777777" w:rsidR="00D90A2B" w:rsidRPr="00D90A2B" w:rsidRDefault="00D90A2B" w:rsidP="00D90A2B">
      <w:pPr>
        <w:rPr>
          <w:lang w:val="fr-CH" w:eastAsia="fr-CH"/>
        </w:rPr>
      </w:pPr>
      <w:r w:rsidRPr="00D90A2B">
        <w:rPr>
          <w:lang w:val="fr-CH" w:eastAsia="fr-CH"/>
        </w:rPr>
        <w:t>Les objectifs principaux ont été atteints :</w:t>
      </w:r>
    </w:p>
    <w:p w14:paraId="743913C7" w14:textId="77777777" w:rsidR="00D90A2B" w:rsidRPr="00D90A2B" w:rsidRDefault="00D90A2B" w:rsidP="00D90A2B">
      <w:pPr>
        <w:rPr>
          <w:lang w:val="fr-CH" w:eastAsia="fr-CH"/>
        </w:rPr>
      </w:pPr>
    </w:p>
    <w:p w14:paraId="65DF0CD0" w14:textId="786E5BCD" w:rsidR="00D90A2B" w:rsidRPr="00D90A2B" w:rsidRDefault="00D90A2B" w:rsidP="00D90A2B">
      <w:pPr>
        <w:pStyle w:val="Listenabsatz"/>
        <w:numPr>
          <w:ilvl w:val="0"/>
          <w:numId w:val="10"/>
        </w:numPr>
        <w:rPr>
          <w:lang w:val="fr-CH" w:eastAsia="fr-CH"/>
        </w:rPr>
      </w:pPr>
      <w:r w:rsidRPr="00D90A2B">
        <w:rPr>
          <w:lang w:val="fr-CH" w:eastAsia="fr-CH"/>
        </w:rPr>
        <w:t>Prise</w:t>
      </w:r>
      <w:r w:rsidRPr="00D90A2B">
        <w:rPr>
          <w:lang w:val="fr-CH" w:eastAsia="fr-CH"/>
        </w:rPr>
        <w:t xml:space="preserve"> en main rapide,</w:t>
      </w:r>
    </w:p>
    <w:p w14:paraId="216C8038" w14:textId="63865118" w:rsidR="00D90A2B" w:rsidRPr="00D90A2B" w:rsidRDefault="00D90A2B" w:rsidP="00D90A2B">
      <w:pPr>
        <w:pStyle w:val="Listenabsatz"/>
        <w:numPr>
          <w:ilvl w:val="0"/>
          <w:numId w:val="10"/>
        </w:numPr>
        <w:rPr>
          <w:lang w:val="fr-CH" w:eastAsia="fr-CH"/>
        </w:rPr>
      </w:pPr>
      <w:r w:rsidRPr="00D90A2B">
        <w:rPr>
          <w:lang w:val="fr-CH" w:eastAsia="fr-CH"/>
        </w:rPr>
        <w:t>Réduction</w:t>
      </w:r>
      <w:r w:rsidRPr="00D90A2B">
        <w:rPr>
          <w:lang w:val="fr-CH" w:eastAsia="fr-CH"/>
        </w:rPr>
        <w:t xml:space="preserve"> du temps de préparation,</w:t>
      </w:r>
    </w:p>
    <w:p w14:paraId="6CEFF973" w14:textId="4EDAD5C3" w:rsidR="00D90A2B" w:rsidRPr="00D90A2B" w:rsidRDefault="00D90A2B" w:rsidP="00D90A2B">
      <w:pPr>
        <w:pStyle w:val="Listenabsatz"/>
        <w:numPr>
          <w:ilvl w:val="0"/>
          <w:numId w:val="10"/>
        </w:numPr>
        <w:rPr>
          <w:lang w:val="fr-CH" w:eastAsia="fr-CH"/>
        </w:rPr>
      </w:pPr>
      <w:r w:rsidRPr="00D90A2B">
        <w:rPr>
          <w:lang w:val="fr-CH" w:eastAsia="fr-CH"/>
        </w:rPr>
        <w:t>Diminution</w:t>
      </w:r>
      <w:r w:rsidRPr="00D90A2B">
        <w:rPr>
          <w:lang w:val="fr-CH" w:eastAsia="fr-CH"/>
        </w:rPr>
        <w:t xml:space="preserve"> du besoin d’assistance technique pendant les séances.</w:t>
      </w:r>
    </w:p>
    <w:p w14:paraId="4D419B06" w14:textId="77777777" w:rsidR="00D90A2B" w:rsidRPr="00D90A2B" w:rsidRDefault="00D90A2B" w:rsidP="00D90A2B">
      <w:pPr>
        <w:rPr>
          <w:lang w:val="fr-CH" w:eastAsia="fr-CH"/>
        </w:rPr>
      </w:pPr>
      <w:r w:rsidRPr="00D90A2B">
        <w:rPr>
          <w:lang w:val="fr-CH" w:eastAsia="fr-CH"/>
        </w:rPr>
        <w:t>Des améliorations futures pourraient inclure :</w:t>
      </w:r>
    </w:p>
    <w:p w14:paraId="68E524E5" w14:textId="77777777" w:rsidR="00D90A2B" w:rsidRPr="00D90A2B" w:rsidRDefault="00D90A2B" w:rsidP="00D90A2B">
      <w:pPr>
        <w:rPr>
          <w:lang w:val="fr-CH" w:eastAsia="fr-CH"/>
        </w:rPr>
      </w:pPr>
    </w:p>
    <w:p w14:paraId="63CFD0DF" w14:textId="66378AF5" w:rsidR="00D90A2B" w:rsidRPr="00D90A2B" w:rsidRDefault="00D90A2B" w:rsidP="00D90A2B">
      <w:pPr>
        <w:pStyle w:val="Listenabsatz"/>
        <w:numPr>
          <w:ilvl w:val="0"/>
          <w:numId w:val="11"/>
        </w:numPr>
        <w:rPr>
          <w:lang w:val="fr-CH" w:eastAsia="fr-CH"/>
        </w:rPr>
      </w:pPr>
      <w:r w:rsidRPr="00D90A2B">
        <w:rPr>
          <w:lang w:val="fr-CH" w:eastAsia="fr-CH"/>
        </w:rPr>
        <w:t>Des</w:t>
      </w:r>
      <w:r w:rsidRPr="00D90A2B">
        <w:rPr>
          <w:lang w:val="fr-CH" w:eastAsia="fr-CH"/>
        </w:rPr>
        <w:t xml:space="preserve"> informations supplémentaires sur le robot,</w:t>
      </w:r>
    </w:p>
    <w:p w14:paraId="56F63C87" w14:textId="14BD6416" w:rsidR="00D90A2B" w:rsidRPr="00D90A2B" w:rsidRDefault="00D90A2B" w:rsidP="00D90A2B">
      <w:pPr>
        <w:pStyle w:val="Listenabsatz"/>
        <w:numPr>
          <w:ilvl w:val="0"/>
          <w:numId w:val="11"/>
        </w:numPr>
        <w:rPr>
          <w:lang w:val="fr-CH" w:eastAsia="fr-CH"/>
        </w:rPr>
      </w:pPr>
      <w:r w:rsidRPr="00D90A2B">
        <w:rPr>
          <w:lang w:val="fr-CH" w:eastAsia="fr-CH"/>
        </w:rPr>
        <w:t>Un</w:t>
      </w:r>
      <w:r w:rsidRPr="00D90A2B">
        <w:rPr>
          <w:lang w:val="fr-CH" w:eastAsia="fr-CH"/>
        </w:rPr>
        <w:t xml:space="preserve"> mode pédagogique avancé,</w:t>
      </w:r>
    </w:p>
    <w:p w14:paraId="2CCF1DF8" w14:textId="07CE6E94" w:rsidR="00D90A2B" w:rsidRPr="00D90A2B" w:rsidRDefault="00D90A2B" w:rsidP="00D90A2B">
      <w:pPr>
        <w:pStyle w:val="Listenabsatz"/>
        <w:numPr>
          <w:ilvl w:val="0"/>
          <w:numId w:val="11"/>
        </w:numPr>
        <w:rPr>
          <w:lang w:val="fr-CH" w:eastAsia="fr-CH"/>
        </w:rPr>
      </w:pPr>
      <w:r w:rsidRPr="00D90A2B">
        <w:rPr>
          <w:lang w:val="fr-CH" w:eastAsia="fr-CH"/>
        </w:rPr>
        <w:t>Une</w:t>
      </w:r>
      <w:r w:rsidRPr="00D90A2B">
        <w:rPr>
          <w:lang w:val="fr-CH" w:eastAsia="fr-CH"/>
        </w:rPr>
        <w:t xml:space="preserve"> extension des fonctionnalités selon les retours utilisateurs.</w:t>
      </w:r>
    </w:p>
    <w:p w14:paraId="12F79DB1" w14:textId="77777777" w:rsidR="0099713B" w:rsidRPr="00612621" w:rsidRDefault="0099713B" w:rsidP="0099713B">
      <w:pPr>
        <w:numPr>
          <w:ilvl w:val="1"/>
          <w:numId w:val="4"/>
        </w:numPr>
        <w:autoSpaceDE w:val="0"/>
        <w:autoSpaceDN w:val="0"/>
        <w:adjustRightInd w:val="0"/>
        <w:rPr>
          <w:rFonts w:cs="Arial"/>
          <w:b/>
          <w:bCs/>
          <w:szCs w:val="22"/>
          <w:lang w:val="fr-CH" w:eastAsia="fr-CH"/>
        </w:rPr>
      </w:pPr>
      <w:r>
        <w:rPr>
          <w:rFonts w:cs="Arial"/>
          <w:b/>
          <w:bCs/>
          <w:szCs w:val="22"/>
          <w:lang w:val="fr-CH" w:eastAsia="fr-CH"/>
        </w:rPr>
        <w:t>Conclusion personnelle</w:t>
      </w:r>
    </w:p>
    <w:p w14:paraId="06398418" w14:textId="77777777" w:rsidR="00ED1463" w:rsidRPr="00ED1463" w:rsidRDefault="00ED1463" w:rsidP="00ED1463">
      <w:pPr>
        <w:rPr>
          <w:lang w:val="fr-CH" w:eastAsia="fr-CH"/>
        </w:rPr>
      </w:pPr>
      <w:r w:rsidRPr="00ED1463">
        <w:rPr>
          <w:lang w:val="fr-CH" w:eastAsia="fr-CH"/>
        </w:rPr>
        <w:t>Ce projet a permis au groupe de renforcer ses compétences en gestion de projet, notamment en appliquant la méthode Scrum, favorisant la collaboration, la communication régulière et l’adaptation progressive du produit. Cette approche a aidé à organiser le travail en sprints et à intégrer les retours pour améliorer continuellement l’application.</w:t>
      </w:r>
    </w:p>
    <w:p w14:paraId="678D352E" w14:textId="77777777" w:rsidR="00ED1463" w:rsidRPr="00ED1463" w:rsidRDefault="00ED1463" w:rsidP="00ED1463">
      <w:pPr>
        <w:rPr>
          <w:lang w:val="fr-CH" w:eastAsia="fr-CH"/>
        </w:rPr>
      </w:pPr>
    </w:p>
    <w:p w14:paraId="253B8F8A" w14:textId="2F3E02D9" w:rsidR="0099713B" w:rsidRDefault="00ED1463" w:rsidP="00ED1463">
      <w:pPr>
        <w:rPr>
          <w:lang w:val="fr-CH" w:eastAsia="fr-CH"/>
        </w:rPr>
      </w:pPr>
      <w:r w:rsidRPr="00ED1463">
        <w:rPr>
          <w:lang w:val="fr-CH" w:eastAsia="fr-CH"/>
        </w:rPr>
        <w:t>Le développement a mis en lumière l’importance d’une interface claire, simple et sécurisée, adaptée à un usage pédagogique. Pour aller plus loin, des améliorations pourraient porter sur l’ajout de fonctionnalités supplémentaires et l’optimisation de l’ergonomie selon les retours des utilisateurs, tout en conservant la simplicité et la fiabilité de la solution.</w:t>
      </w:r>
    </w:p>
    <w:p w14:paraId="78FE64DD" w14:textId="77777777" w:rsidR="00612621" w:rsidRPr="00612621" w:rsidRDefault="00612621" w:rsidP="00612621">
      <w:pPr>
        <w:pStyle w:val="Listenabsatz"/>
        <w:ind w:left="708"/>
        <w:rPr>
          <w:rFonts w:ascii="Arial" w:hAnsi="Arial" w:cs="Arial"/>
          <w:bCs/>
          <w:i/>
          <w:color w:val="1F497D"/>
          <w:lang w:val="fr-CH"/>
        </w:rPr>
      </w:pPr>
    </w:p>
    <w:sectPr w:rsidR="00612621" w:rsidRPr="00612621">
      <w:headerReference w:type="default" r:id="rId11"/>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9F0A" w14:textId="77777777" w:rsidR="001B4D70" w:rsidRDefault="001B4D70">
      <w:r>
        <w:separator/>
      </w:r>
    </w:p>
  </w:endnote>
  <w:endnote w:type="continuationSeparator" w:id="0">
    <w:p w14:paraId="04EA2E2C" w14:textId="77777777" w:rsidR="001B4D70" w:rsidRDefault="001B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0D6C2" w14:textId="77777777" w:rsidR="001B4D70" w:rsidRDefault="001B4D70">
      <w:r>
        <w:separator/>
      </w:r>
    </w:p>
  </w:footnote>
  <w:footnote w:type="continuationSeparator" w:id="0">
    <w:p w14:paraId="6E54ABEC" w14:textId="77777777" w:rsidR="001B4D70" w:rsidRDefault="001B4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142" w:type="dxa"/>
      <w:tblBorders>
        <w:bottom w:val="single" w:sz="4" w:space="0" w:color="auto"/>
      </w:tblBorders>
      <w:tblLook w:val="04A0" w:firstRow="1" w:lastRow="0" w:firstColumn="1" w:lastColumn="0" w:noHBand="0" w:noVBand="1"/>
    </w:tblPr>
    <w:tblGrid>
      <w:gridCol w:w="6073"/>
      <w:gridCol w:w="3425"/>
    </w:tblGrid>
    <w:tr w:rsidR="000C2307" w14:paraId="784F5771" w14:textId="77777777" w:rsidTr="008134FB">
      <w:tc>
        <w:tcPr>
          <w:tcW w:w="6073" w:type="dxa"/>
        </w:tcPr>
        <w:p w14:paraId="3DA5461D" w14:textId="53EC02CA" w:rsidR="000C2307" w:rsidRDefault="000C2307">
          <w:pPr>
            <w:rPr>
              <w:bCs/>
              <w:sz w:val="24"/>
              <w:szCs w:val="24"/>
              <w:lang w:val="fr-CH" w:eastAsia="de-DE"/>
            </w:rPr>
          </w:pPr>
          <w:r>
            <w:rPr>
              <w:b/>
              <w:bCs/>
              <w:lang w:val="fr-CH"/>
            </w:rPr>
            <w:t>Informaticien/-ne CFC</w:t>
          </w:r>
          <w:r>
            <w:rPr>
              <w:b/>
              <w:bCs/>
              <w:lang w:val="fr-CH"/>
            </w:rPr>
            <w:br/>
          </w:r>
          <w:r w:rsidR="002F7026">
            <w:rPr>
              <w:bCs/>
              <w:lang w:val="fr-CH"/>
            </w:rPr>
            <w:t xml:space="preserve">Travail pratique individuel </w:t>
          </w:r>
          <w:r w:rsidR="0040450A">
            <w:rPr>
              <w:bCs/>
              <w:lang w:val="fr-CH"/>
            </w:rPr>
            <w:t>Module 306</w:t>
          </w:r>
        </w:p>
        <w:p w14:paraId="087F88B3" w14:textId="77777777" w:rsidR="000C2307" w:rsidRDefault="000C2307">
          <w:pPr>
            <w:rPr>
              <w:b/>
              <w:bCs/>
              <w:sz w:val="24"/>
              <w:szCs w:val="24"/>
              <w:lang w:val="fr-CH" w:eastAsia="de-DE"/>
            </w:rPr>
          </w:pPr>
        </w:p>
        <w:p w14:paraId="1FABFD6B" w14:textId="77777777" w:rsidR="008134FB" w:rsidRDefault="008134FB">
          <w:pPr>
            <w:rPr>
              <w:b/>
              <w:bCs/>
              <w:sz w:val="24"/>
              <w:szCs w:val="24"/>
              <w:lang w:val="fr-CH" w:eastAsia="de-DE"/>
            </w:rPr>
          </w:pPr>
        </w:p>
        <w:p w14:paraId="2425A2CD" w14:textId="1B1187BA" w:rsidR="008134FB" w:rsidRPr="00C605F0" w:rsidRDefault="00C605F0">
          <w:pPr>
            <w:rPr>
              <w:bCs/>
              <w:i/>
              <w:sz w:val="24"/>
              <w:szCs w:val="24"/>
              <w:lang w:val="fr-CH" w:eastAsia="de-DE"/>
            </w:rPr>
          </w:pPr>
          <w:r w:rsidRPr="00C605F0">
            <w:rPr>
              <w:bCs/>
              <w:i/>
              <w:sz w:val="24"/>
              <w:szCs w:val="24"/>
              <w:lang w:val="fr-CH" w:eastAsia="de-DE"/>
            </w:rPr>
            <w:t>Luuk Müller, Théo Pasquier, Andrei Pires Donose</w:t>
          </w:r>
        </w:p>
        <w:p w14:paraId="52E35D66" w14:textId="5D062C39" w:rsidR="008134FB" w:rsidRPr="008134FB" w:rsidRDefault="00C605F0">
          <w:pPr>
            <w:rPr>
              <w:b/>
              <w:bCs/>
              <w:sz w:val="24"/>
              <w:szCs w:val="24"/>
              <w:lang w:val="fr-CH" w:eastAsia="de-DE"/>
            </w:rPr>
          </w:pPr>
          <w:r w:rsidRPr="00C605F0">
            <w:rPr>
              <w:b/>
              <w:bCs/>
              <w:sz w:val="24"/>
              <w:szCs w:val="24"/>
              <w:lang w:eastAsia="de-DE"/>
            </w:rPr>
            <w:t>Piloter un robot phidget à distance</w:t>
          </w:r>
        </w:p>
      </w:tc>
      <w:tc>
        <w:tcPr>
          <w:tcW w:w="3425" w:type="dxa"/>
          <w:hideMark/>
        </w:tcPr>
        <w:p w14:paraId="77830478" w14:textId="77777777" w:rsidR="000C2307" w:rsidRDefault="00CF0F8A" w:rsidP="00CF0F8A">
          <w:pPr>
            <w:jc w:val="right"/>
            <w:rPr>
              <w:b/>
              <w:bCs/>
              <w:sz w:val="28"/>
              <w:szCs w:val="24"/>
              <w:lang w:val="fr-CH" w:eastAsia="de-DE"/>
            </w:rPr>
          </w:pPr>
          <w:r>
            <w:rPr>
              <w:b/>
              <w:bCs/>
              <w:noProof/>
              <w:sz w:val="28"/>
              <w:szCs w:val="24"/>
              <w:lang w:val="fr-CH" w:eastAsia="fr-CH"/>
            </w:rPr>
            <w:drawing>
              <wp:anchor distT="0" distB="0" distL="114300" distR="114300" simplePos="0" relativeHeight="251658240" behindDoc="0" locked="0" layoutInCell="1" allowOverlap="1" wp14:anchorId="1D043627" wp14:editId="459E25F9">
                <wp:simplePos x="0" y="0"/>
                <wp:positionH relativeFrom="column">
                  <wp:posOffset>523240</wp:posOffset>
                </wp:positionH>
                <wp:positionV relativeFrom="paragraph">
                  <wp:posOffset>-45720</wp:posOffset>
                </wp:positionV>
                <wp:extent cx="1584963" cy="106223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anchor>
            </w:drawing>
          </w:r>
        </w:p>
      </w:tc>
    </w:tr>
  </w:tbl>
  <w:p w14:paraId="16DA80F7" w14:textId="77777777" w:rsidR="00C17B2A" w:rsidRPr="000C2307" w:rsidRDefault="00C17B2A" w:rsidP="00E96E8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8F0E"/>
      </v:shape>
    </w:pict>
  </w:numPicBullet>
  <w:abstractNum w:abstractNumId="0" w15:restartNumberingAfterBreak="0">
    <w:nsid w:val="056C33BD"/>
    <w:multiLevelType w:val="hybridMultilevel"/>
    <w:tmpl w:val="47E2061E"/>
    <w:lvl w:ilvl="0" w:tplc="08070007">
      <w:start w:val="1"/>
      <w:numFmt w:val="bullet"/>
      <w:lvlText w:val=""/>
      <w:lvlPicBulletId w:val="0"/>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AC55FFD"/>
    <w:multiLevelType w:val="hybridMultilevel"/>
    <w:tmpl w:val="8874617C"/>
    <w:lvl w:ilvl="0" w:tplc="08070007">
      <w:start w:val="1"/>
      <w:numFmt w:val="bullet"/>
      <w:lvlText w:val=""/>
      <w:lvlPicBulletId w:val="0"/>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FE8576C"/>
    <w:multiLevelType w:val="hybridMultilevel"/>
    <w:tmpl w:val="4C724A18"/>
    <w:lvl w:ilvl="0" w:tplc="B4E67A60">
      <w:numFmt w:val="bullet"/>
      <w:lvlText w:val="-"/>
      <w:lvlJc w:val="left"/>
      <w:pPr>
        <w:ind w:left="720" w:hanging="360"/>
      </w:pPr>
      <w:rPr>
        <w:rFonts w:ascii="Arial" w:eastAsia="Times New Roman" w:hAnsi="Arial" w:cs="Arial" w:hint="default"/>
      </w:rPr>
    </w:lvl>
    <w:lvl w:ilvl="1" w:tplc="05946C46">
      <w:start w:val="2"/>
      <w:numFmt w:val="bullet"/>
      <w:lvlText w:val=""/>
      <w:lvlJc w:val="left"/>
      <w:pPr>
        <w:ind w:left="1440" w:hanging="360"/>
      </w:pPr>
      <w:rPr>
        <w:rFonts w:ascii="Wingdings" w:eastAsia="Times New Roman" w:hAnsi="Wingdings"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05430"/>
    <w:multiLevelType w:val="multilevel"/>
    <w:tmpl w:val="0EF413B2"/>
    <w:lvl w:ilvl="0">
      <w:start w:val="1"/>
      <w:numFmt w:val="decimal"/>
      <w:lvlText w:val="%1."/>
      <w:lvlJc w:val="left"/>
      <w:pPr>
        <w:ind w:left="720" w:hanging="360"/>
      </w:pPr>
      <w:rPr>
        <w:rFonts w:hint="default"/>
        <w:b w:val="0"/>
      </w:rPr>
    </w:lvl>
    <w:lvl w:ilvl="1">
      <w:start w:val="1"/>
      <w:numFmt w:val="decimal"/>
      <w:isLgl/>
      <w:lvlText w:val="%1.%2"/>
      <w:lvlJc w:val="left"/>
      <w:pPr>
        <w:ind w:left="1080" w:hanging="372"/>
      </w:pPr>
      <w:rPr>
        <w:rFonts w:hint="default"/>
        <w:b w:val="0"/>
      </w:rPr>
    </w:lvl>
    <w:lvl w:ilvl="2">
      <w:start w:val="1"/>
      <w:numFmt w:val="decimal"/>
      <w:isLgl/>
      <w:lvlText w:val="%1.%2.%3"/>
      <w:lvlJc w:val="left"/>
      <w:pPr>
        <w:ind w:left="1776" w:hanging="720"/>
      </w:pPr>
      <w:rPr>
        <w:rFonts w:hint="default"/>
        <w:b w:val="0"/>
      </w:rPr>
    </w:lvl>
    <w:lvl w:ilvl="3">
      <w:start w:val="1"/>
      <w:numFmt w:val="decimal"/>
      <w:isLgl/>
      <w:lvlText w:val="%1.%2.%3.%4"/>
      <w:lvlJc w:val="left"/>
      <w:pPr>
        <w:ind w:left="2124" w:hanging="720"/>
      </w:pPr>
      <w:rPr>
        <w:rFonts w:hint="default"/>
        <w:b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abstractNum w:abstractNumId="4" w15:restartNumberingAfterBreak="0">
    <w:nsid w:val="21933BE5"/>
    <w:multiLevelType w:val="hybridMultilevel"/>
    <w:tmpl w:val="E9A4EA94"/>
    <w:lvl w:ilvl="0" w:tplc="08070007">
      <w:start w:val="1"/>
      <w:numFmt w:val="bullet"/>
      <w:lvlText w:val=""/>
      <w:lvlPicBulletId w:val="0"/>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03402A6"/>
    <w:multiLevelType w:val="hybridMultilevel"/>
    <w:tmpl w:val="B6D82650"/>
    <w:lvl w:ilvl="0" w:tplc="08070007">
      <w:start w:val="1"/>
      <w:numFmt w:val="bullet"/>
      <w:lvlText w:val=""/>
      <w:lvlPicBulletId w:val="0"/>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2562B14"/>
    <w:multiLevelType w:val="multilevel"/>
    <w:tmpl w:val="AED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81C5D"/>
    <w:multiLevelType w:val="hybridMultilevel"/>
    <w:tmpl w:val="9C62F578"/>
    <w:lvl w:ilvl="0" w:tplc="08070007">
      <w:start w:val="1"/>
      <w:numFmt w:val="bullet"/>
      <w:lvlText w:val=""/>
      <w:lvlPicBulletId w:val="0"/>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5C7E2398"/>
    <w:multiLevelType w:val="hybridMultilevel"/>
    <w:tmpl w:val="E99EEE48"/>
    <w:lvl w:ilvl="0" w:tplc="59DCE746">
      <w:numFmt w:val="bullet"/>
      <w:lvlText w:val="-"/>
      <w:lvlJc w:val="left"/>
      <w:pPr>
        <w:ind w:left="720" w:hanging="360"/>
      </w:pPr>
      <w:rPr>
        <w:rFonts w:ascii="Arial" w:eastAsia="Calibri" w:hAnsi="Arial" w:cs="Aria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6A9179B8"/>
    <w:multiLevelType w:val="hybridMultilevel"/>
    <w:tmpl w:val="6A0229B6"/>
    <w:lvl w:ilvl="0" w:tplc="08070007">
      <w:start w:val="1"/>
      <w:numFmt w:val="bullet"/>
      <w:lvlText w:val=""/>
      <w:lvlPicBulletId w:val="0"/>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73802A5"/>
    <w:multiLevelType w:val="hybridMultilevel"/>
    <w:tmpl w:val="60B6AE12"/>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84818926">
    <w:abstractNumId w:val="8"/>
  </w:num>
  <w:num w:numId="2" w16cid:durableId="1785922130">
    <w:abstractNumId w:val="2"/>
  </w:num>
  <w:num w:numId="3" w16cid:durableId="502744961">
    <w:abstractNumId w:val="10"/>
  </w:num>
  <w:num w:numId="4" w16cid:durableId="1643653932">
    <w:abstractNumId w:val="3"/>
  </w:num>
  <w:num w:numId="5" w16cid:durableId="161313023">
    <w:abstractNumId w:val="6"/>
  </w:num>
  <w:num w:numId="6" w16cid:durableId="622539568">
    <w:abstractNumId w:val="9"/>
  </w:num>
  <w:num w:numId="7" w16cid:durableId="1776750118">
    <w:abstractNumId w:val="1"/>
  </w:num>
  <w:num w:numId="8" w16cid:durableId="2020499730">
    <w:abstractNumId w:val="5"/>
  </w:num>
  <w:num w:numId="9" w16cid:durableId="1330672807">
    <w:abstractNumId w:val="0"/>
  </w:num>
  <w:num w:numId="10" w16cid:durableId="806553747">
    <w:abstractNumId w:val="4"/>
  </w:num>
  <w:num w:numId="11" w16cid:durableId="21206805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95"/>
    <w:rsid w:val="000A4886"/>
    <w:rsid w:val="000C090E"/>
    <w:rsid w:val="000C2307"/>
    <w:rsid w:val="000C51D9"/>
    <w:rsid w:val="001B4D70"/>
    <w:rsid w:val="001E1A21"/>
    <w:rsid w:val="001E32EB"/>
    <w:rsid w:val="002877B7"/>
    <w:rsid w:val="002F7026"/>
    <w:rsid w:val="003136B7"/>
    <w:rsid w:val="003A78DF"/>
    <w:rsid w:val="0040450A"/>
    <w:rsid w:val="00427926"/>
    <w:rsid w:val="00434EE3"/>
    <w:rsid w:val="004C3FB1"/>
    <w:rsid w:val="004E3CF8"/>
    <w:rsid w:val="00541B30"/>
    <w:rsid w:val="00560E7F"/>
    <w:rsid w:val="005746BB"/>
    <w:rsid w:val="00582084"/>
    <w:rsid w:val="005E37F0"/>
    <w:rsid w:val="005F11EC"/>
    <w:rsid w:val="00605DAA"/>
    <w:rsid w:val="00612621"/>
    <w:rsid w:val="0065074E"/>
    <w:rsid w:val="00687D82"/>
    <w:rsid w:val="006903CA"/>
    <w:rsid w:val="006F0A87"/>
    <w:rsid w:val="007475A9"/>
    <w:rsid w:val="007766C5"/>
    <w:rsid w:val="00785D61"/>
    <w:rsid w:val="007A4A90"/>
    <w:rsid w:val="007F459A"/>
    <w:rsid w:val="008134FB"/>
    <w:rsid w:val="0084672A"/>
    <w:rsid w:val="00894AB6"/>
    <w:rsid w:val="008A68FF"/>
    <w:rsid w:val="008B2FDB"/>
    <w:rsid w:val="008E48C5"/>
    <w:rsid w:val="00910B6D"/>
    <w:rsid w:val="009935DC"/>
    <w:rsid w:val="0099713B"/>
    <w:rsid w:val="009B3785"/>
    <w:rsid w:val="00A04361"/>
    <w:rsid w:val="00A85A10"/>
    <w:rsid w:val="00A94D0F"/>
    <w:rsid w:val="00AB1F97"/>
    <w:rsid w:val="00B40979"/>
    <w:rsid w:val="00B61418"/>
    <w:rsid w:val="00B76171"/>
    <w:rsid w:val="00C17B2A"/>
    <w:rsid w:val="00C52BB2"/>
    <w:rsid w:val="00C605F0"/>
    <w:rsid w:val="00CE37CA"/>
    <w:rsid w:val="00CF0F8A"/>
    <w:rsid w:val="00D37E0E"/>
    <w:rsid w:val="00D90A2B"/>
    <w:rsid w:val="00E034CF"/>
    <w:rsid w:val="00E93706"/>
    <w:rsid w:val="00E96E8A"/>
    <w:rsid w:val="00EB5C95"/>
    <w:rsid w:val="00ED1463"/>
    <w:rsid w:val="00ED2C5E"/>
    <w:rsid w:val="00F051BF"/>
    <w:rsid w:val="00FA23E6"/>
    <w:rsid w:val="00FC248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2CBC8"/>
  <w15:docId w15:val="{E5401DBA-82AB-4DC8-841E-7CDA1A1A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sz w:val="22"/>
      <w:lang w:val="fr-FR"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Sprechblasentext">
    <w:name w:val="Balloon Text"/>
    <w:basedOn w:val="Standard"/>
    <w:semiHidden/>
    <w:rsid w:val="00A94D0F"/>
    <w:rPr>
      <w:rFonts w:ascii="Tahoma" w:hAnsi="Tahoma" w:cs="Tahoma"/>
      <w:sz w:val="16"/>
      <w:szCs w:val="16"/>
    </w:rPr>
  </w:style>
  <w:style w:type="paragraph" w:styleId="Listenabsatz">
    <w:name w:val="List Paragraph"/>
    <w:basedOn w:val="Standard"/>
    <w:uiPriority w:val="34"/>
    <w:qFormat/>
    <w:rsid w:val="00687D82"/>
    <w:pPr>
      <w:spacing w:after="200" w:line="276" w:lineRule="auto"/>
      <w:ind w:left="720"/>
      <w:contextualSpacing/>
    </w:pPr>
    <w:rPr>
      <w:rFonts w:ascii="Calibri" w:hAnsi="Calibri"/>
      <w:szCs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2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afaa137-8a18-4908-97f4-35fc924e5a91">
      <Terms xmlns="http://schemas.microsoft.com/office/infopath/2007/PartnerControls"/>
    </lcf76f155ced4ddcb4097134ff3c332f>
    <TaxCatchAll xmlns="3b60234b-33e6-42ae-ae88-ba7d4a3eedf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3415F2-B9DC-4DB4-B207-B695D2855657}">
  <ds:schemaRefs>
    <ds:schemaRef ds:uri="http://schemas.microsoft.com/office/2006/metadata/properties"/>
    <ds:schemaRef ds:uri="http://schemas.microsoft.com/office/infopath/2007/PartnerControls"/>
    <ds:schemaRef ds:uri="8afaa137-8a18-4908-97f4-35fc924e5a91"/>
    <ds:schemaRef ds:uri="3b60234b-33e6-42ae-ae88-ba7d4a3eedfd"/>
  </ds:schemaRefs>
</ds:datastoreItem>
</file>

<file path=customXml/itemProps2.xml><?xml version="1.0" encoding="utf-8"?>
<ds:datastoreItem xmlns:ds="http://schemas.openxmlformats.org/officeDocument/2006/customXml" ds:itemID="{9C197E0A-38A5-4E59-BC4E-C6187E0D4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4513CB-D85D-42BE-AEF4-302DB45AB8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636</Words>
  <Characters>4014</Characters>
  <Application>Microsoft Office Word</Application>
  <DocSecurity>0</DocSecurity>
  <Lines>33</Lines>
  <Paragraphs>9</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Journal d'execution du travail d'examen</vt:lpstr>
      <vt:lpstr>Journal d'execution du travail d'examen</vt:lpstr>
      <vt:lpstr>Journal d'execution du travail d'examen</vt:lpstr>
    </vt:vector>
  </TitlesOfParts>
  <Company>CPI / WIZ</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d'execution du travail d'examen</dc:title>
  <dc:creator>NetAdmin</dc:creator>
  <cp:lastModifiedBy>Müller Luuk</cp:lastModifiedBy>
  <cp:revision>48</cp:revision>
  <cp:lastPrinted>2006-11-22T08:57:00Z</cp:lastPrinted>
  <dcterms:created xsi:type="dcterms:W3CDTF">2013-01-13T12:05:00Z</dcterms:created>
  <dcterms:modified xsi:type="dcterms:W3CDTF">2026-01-16T08:09:00Z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ies>
</file>