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eastAsia="en-US"/>
        </w:rPr>
        <w:id w:val="-1392192605"/>
        <w:docPartObj>
          <w:docPartGallery w:val="Cover Pages"/>
          <w:docPartUnique/>
        </w:docPartObj>
      </w:sdtPr>
      <w:sdtEndPr>
        <w:rPr>
          <w:noProof/>
          <w:sz w:val="22"/>
        </w:rPr>
      </w:sdtEndPr>
      <w:sdtContent>
        <w:p w:rsidR="00133055" w:rsidRDefault="00133055">
          <w:pPr>
            <w:pStyle w:val="Geenafstand"/>
            <w:rPr>
              <w:sz w:val="2"/>
            </w:rPr>
          </w:pPr>
        </w:p>
        <w:p w:rsidR="00133055" w:rsidRDefault="00133055">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47722" w:rsidRDefault="00C47722">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Meetrapport</w:t>
                                    </w:r>
                                  </w:p>
                                </w:sdtContent>
                              </w:sdt>
                              <w:p w:rsidR="00C47722" w:rsidRDefault="00C47722">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Tijdmeting</w:t>
                                    </w:r>
                                  </w:sdtContent>
                                </w:sdt>
                                <w:r>
                                  <w:t xml:space="preserve"> </w:t>
                                </w:r>
                              </w:p>
                              <w:p w:rsidR="00C47722" w:rsidRDefault="00C477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C47722" w:rsidRDefault="00C47722">
                              <w:pPr>
                                <w:pStyle w:val="Geenafstand"/>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Meetrapport</w:t>
                              </w:r>
                            </w:p>
                          </w:sdtContent>
                        </w:sdt>
                        <w:p w:rsidR="00C47722" w:rsidRDefault="00C47722">
                          <w:pPr>
                            <w:pStyle w:val="Geenafstand"/>
                            <w:spacing w:before="120"/>
                            <w:rPr>
                              <w:color w:val="5B9BD5" w:themeColor="accent1"/>
                              <w:sz w:val="36"/>
                              <w:szCs w:val="36"/>
                            </w:rPr>
                          </w:pPr>
                          <w:sdt>
                            <w:sdtPr>
                              <w:rPr>
                                <w:color w:val="5B9BD5"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Tijdmeting</w:t>
                              </w:r>
                            </w:sdtContent>
                          </w:sdt>
                          <w:r>
                            <w:t xml:space="preserve"> </w:t>
                          </w:r>
                        </w:p>
                        <w:p w:rsidR="00C47722" w:rsidRDefault="00C47722"/>
                      </w:txbxContent>
                    </v:textbox>
                    <w10:wrap anchorx="page" anchory="margin"/>
                  </v:shape>
                </w:pict>
              </mc:Fallback>
            </mc:AlternateContent>
          </w:r>
          <w:r>
            <w:rPr>
              <w:noProof/>
              <w:color w:val="5B9BD5" w:themeColor="accent1"/>
              <w:sz w:val="36"/>
              <w:szCs w:val="36"/>
              <w:lang w:eastAsia="nl-NL"/>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D5138A6"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nl-N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7722" w:rsidRDefault="00C47722">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Hogeschool Utrecht</w:t>
                                    </w:r>
                                    <w:r w:rsidR="002F5A6A">
                                      <w:rPr>
                                        <w:color w:val="5B9BD5" w:themeColor="accent1"/>
                                        <w:sz w:val="36"/>
                                        <w:szCs w:val="36"/>
                                      </w:rPr>
                                      <w:t xml:space="preserve"> 8-4-2017</w:t>
                                    </w:r>
                                  </w:sdtContent>
                                </w:sdt>
                              </w:p>
                              <w:p w:rsidR="00C47722" w:rsidRDefault="00C47722">
                                <w:pPr>
                                  <w:pStyle w:val="Geenafstand"/>
                                  <w:jc w:val="right"/>
                                  <w:rPr>
                                    <w:color w:val="5B9BD5" w:themeColor="accent1"/>
                                    <w:sz w:val="36"/>
                                    <w:szCs w:val="36"/>
                                  </w:rPr>
                                </w:pPr>
                                <w:sdt>
                                  <w:sdtPr>
                                    <w:rPr>
                                      <w:color w:val="5B9BD5"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 xml:space="preserve">Luke Roovers &amp; Luuk </w:t>
                                    </w:r>
                                    <w:proofErr w:type="spellStart"/>
                                    <w:r>
                                      <w:rPr>
                                        <w:color w:val="5B9BD5" w:themeColor="accent1"/>
                                        <w:sz w:val="36"/>
                                        <w:szCs w:val="36"/>
                                      </w:rPr>
                                      <w:t>Steema</w:t>
                                    </w:r>
                                  </w:sdtContent>
                                </w:sdt>
                                <w:r>
                                  <w:rPr>
                                    <w:color w:val="5B9BD5" w:themeColor="accent1"/>
                                    <w:sz w:val="36"/>
                                    <w:szCs w:val="36"/>
                                  </w:rPr>
                                  <w:t>n</w:t>
                                </w:r>
                                <w:proofErr w:type="spellEnd"/>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rsidR="00C47722" w:rsidRDefault="00C47722">
                          <w:pPr>
                            <w:pStyle w:val="Geenafstand"/>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Hogeschool Utrecht</w:t>
                              </w:r>
                              <w:r w:rsidR="002F5A6A">
                                <w:rPr>
                                  <w:color w:val="5B9BD5" w:themeColor="accent1"/>
                                  <w:sz w:val="36"/>
                                  <w:szCs w:val="36"/>
                                </w:rPr>
                                <w:t xml:space="preserve"> 8-4-2017</w:t>
                              </w:r>
                            </w:sdtContent>
                          </w:sdt>
                        </w:p>
                        <w:p w:rsidR="00C47722" w:rsidRDefault="00C47722">
                          <w:pPr>
                            <w:pStyle w:val="Geenafstand"/>
                            <w:jc w:val="right"/>
                            <w:rPr>
                              <w:color w:val="5B9BD5" w:themeColor="accent1"/>
                              <w:sz w:val="36"/>
                              <w:szCs w:val="36"/>
                            </w:rPr>
                          </w:pPr>
                          <w:sdt>
                            <w:sdtPr>
                              <w:rPr>
                                <w:color w:val="5B9BD5"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Content>
                              <w:r>
                                <w:rPr>
                                  <w:color w:val="5B9BD5" w:themeColor="accent1"/>
                                  <w:sz w:val="36"/>
                                  <w:szCs w:val="36"/>
                                </w:rPr>
                                <w:t xml:space="preserve">Luke Roovers &amp; Luuk </w:t>
                              </w:r>
                              <w:proofErr w:type="spellStart"/>
                              <w:r>
                                <w:rPr>
                                  <w:color w:val="5B9BD5" w:themeColor="accent1"/>
                                  <w:sz w:val="36"/>
                                  <w:szCs w:val="36"/>
                                </w:rPr>
                                <w:t>Steema</w:t>
                              </w:r>
                            </w:sdtContent>
                          </w:sdt>
                          <w:r>
                            <w:rPr>
                              <w:color w:val="5B9BD5" w:themeColor="accent1"/>
                              <w:sz w:val="36"/>
                              <w:szCs w:val="36"/>
                            </w:rPr>
                            <w:t>n</w:t>
                          </w:r>
                          <w:proofErr w:type="spellEnd"/>
                        </w:p>
                      </w:txbxContent>
                    </v:textbox>
                    <w10:wrap anchorx="page" anchory="margin"/>
                  </v:shape>
                </w:pict>
              </mc:Fallback>
            </mc:AlternateContent>
          </w:r>
        </w:p>
        <w:p w:rsidR="00133055" w:rsidRDefault="00133055">
          <w:pPr>
            <w:rPr>
              <w:noProof/>
            </w:rPr>
          </w:pPr>
          <w:r>
            <w:rPr>
              <w:noProof/>
            </w:rPr>
            <w:br w:type="page"/>
          </w:r>
        </w:p>
        <w:bookmarkStart w:id="0" w:name="_GoBack" w:displacedByCustomXml="next"/>
        <w:bookmarkEnd w:id="0" w:displacedByCustomXml="next"/>
      </w:sdtContent>
    </w:sdt>
    <w:p w:rsidR="001327A8" w:rsidRDefault="001327A8" w:rsidP="001327A8">
      <w:pPr>
        <w:pStyle w:val="Kop1"/>
      </w:pPr>
      <w:r>
        <w:lastRenderedPageBreak/>
        <w:t>Doel</w:t>
      </w:r>
    </w:p>
    <w:p w:rsidR="00874C55" w:rsidRDefault="001327A8">
      <w:r>
        <w:br/>
        <w:t>Dit experiment moet gaan uitwijzen welke van de</w:t>
      </w:r>
      <w:r w:rsidR="00874C55">
        <w:t xml:space="preserve"> twee kernels sneller over een Image heen kan worden gehaald. De twee kernels, Sobel &amp; Prewitt, zijn vergelijkbaar in opzet maar zijn de verschillen ook van invloed op de snelheid van het p</w:t>
      </w:r>
      <w:r w:rsidR="0079114A">
        <w:t>rogramma? Dit leidt tot de onderzoeks</w:t>
      </w:r>
      <w:r w:rsidR="00874C55">
        <w:t>vraag:</w:t>
      </w:r>
    </w:p>
    <w:p w:rsidR="001327A8" w:rsidRDefault="00874C55">
      <w:pPr>
        <w:rPr>
          <w:rFonts w:asciiTheme="majorHAnsi" w:eastAsiaTheme="majorEastAsia" w:hAnsiTheme="majorHAnsi" w:cstheme="majorBidi"/>
          <w:color w:val="2E74B5" w:themeColor="accent1" w:themeShade="BF"/>
          <w:sz w:val="32"/>
          <w:szCs w:val="32"/>
        </w:rPr>
      </w:pPr>
      <w:r>
        <w:br/>
        <w:t xml:space="preserve"> </w:t>
      </w:r>
      <w:r>
        <w:tab/>
      </w:r>
      <w:r>
        <w:tab/>
        <w:t xml:space="preserve">“Welke kernel werkt sneller onder dezelfde omstandigheden” </w:t>
      </w:r>
      <w:r w:rsidR="00120906">
        <w:br/>
      </w:r>
      <w:r w:rsidR="00120906">
        <w:br/>
        <w:t xml:space="preserve">Door het beantwoorden van deze vraag wordt er hopelijk een duidelijker beeld geschetst over de werking van de beide kernels in gezichtsherkenning. </w:t>
      </w:r>
    </w:p>
    <w:p w:rsidR="001327A8" w:rsidRDefault="001327A8" w:rsidP="001327A8">
      <w:pPr>
        <w:pStyle w:val="Kop1"/>
      </w:pPr>
      <w:r>
        <w:t>Hypothese</w:t>
      </w:r>
    </w:p>
    <w:p w:rsidR="001327A8" w:rsidRDefault="00120906">
      <w:pPr>
        <w:rPr>
          <w:rFonts w:asciiTheme="majorHAnsi" w:eastAsiaTheme="majorEastAsia" w:hAnsiTheme="majorHAnsi" w:cstheme="majorBidi"/>
          <w:color w:val="2E74B5" w:themeColor="accent1" w:themeShade="BF"/>
          <w:sz w:val="32"/>
          <w:szCs w:val="32"/>
        </w:rPr>
      </w:pPr>
      <w:r>
        <w:br/>
        <w:t>Bij het testen van beide kernels worden een aantal resultaten verwacht. Ten eerste zou de Prewitt een kleine snelheidswinst moeten ople</w:t>
      </w:r>
      <w:r w:rsidR="002B51DF">
        <w:t xml:space="preserve">veren, dit omdat er in theorie minder rekenkracht vereist is voor het Prewitt kernel. </w:t>
      </w:r>
      <w:r w:rsidR="006B33E8">
        <w:t xml:space="preserve">Hoe onze implementatie zich verhoudt tot de standaard is lastig, aangezien er gekozen is voor in principe dezelfde methode die geïmplementeerd is maar de standaard </w:t>
      </w:r>
      <w:proofErr w:type="spellStart"/>
      <w:r w:rsidR="006B33E8">
        <w:t>edge</w:t>
      </w:r>
      <w:proofErr w:type="spellEnd"/>
      <w:r w:rsidR="006B33E8">
        <w:t xml:space="preserve"> </w:t>
      </w:r>
      <w:proofErr w:type="spellStart"/>
      <w:r w:rsidR="006B33E8">
        <w:t>detection</w:t>
      </w:r>
      <w:proofErr w:type="spellEnd"/>
      <w:r w:rsidR="006B33E8">
        <w:t xml:space="preserve"> waarschijnlijk een stuk gestroomlijnder is dan deze eerste poging tot </w:t>
      </w:r>
      <w:proofErr w:type="spellStart"/>
      <w:r w:rsidR="006B33E8">
        <w:t>edge</w:t>
      </w:r>
      <w:proofErr w:type="spellEnd"/>
      <w:r w:rsidR="006B33E8">
        <w:t xml:space="preserve"> </w:t>
      </w:r>
      <w:proofErr w:type="spellStart"/>
      <w:r w:rsidR="006B33E8">
        <w:t>detection</w:t>
      </w:r>
      <w:proofErr w:type="spellEnd"/>
      <w:r w:rsidR="006B33E8">
        <w:t>.</w:t>
      </w:r>
    </w:p>
    <w:p w:rsidR="001327A8" w:rsidRDefault="001327A8" w:rsidP="001327A8">
      <w:pPr>
        <w:pStyle w:val="Kop1"/>
      </w:pPr>
      <w:r>
        <w:t>Werkwijze</w:t>
      </w:r>
    </w:p>
    <w:p w:rsidR="003E6BD8" w:rsidRDefault="00ED2160">
      <w:r>
        <w:br/>
        <w:t xml:space="preserve">Eerste de meting zelf. Er wordt gemeten hoe lang elke complete </w:t>
      </w:r>
      <w:proofErr w:type="spellStart"/>
      <w:r>
        <w:t>cycle</w:t>
      </w:r>
      <w:proofErr w:type="spellEnd"/>
      <w:r>
        <w:t xml:space="preserve"> van de software duurt. Dit is dus de complete facial </w:t>
      </w:r>
      <w:proofErr w:type="spellStart"/>
      <w:r>
        <w:t>recognition</w:t>
      </w:r>
      <w:proofErr w:type="spellEnd"/>
      <w:r>
        <w:t xml:space="preserve"> software. De </w:t>
      </w:r>
      <w:proofErr w:type="spellStart"/>
      <w:r>
        <w:t>clock</w:t>
      </w:r>
      <w:proofErr w:type="spellEnd"/>
      <w:r>
        <w:t xml:space="preserve"> timer staat dan ook aan het begin van de </w:t>
      </w:r>
      <w:proofErr w:type="spellStart"/>
      <w:r>
        <w:t>main</w:t>
      </w:r>
      <w:proofErr w:type="spellEnd"/>
      <w:r>
        <w:t xml:space="preserve"> e</w:t>
      </w:r>
      <w:r w:rsidR="009A38E0">
        <w:t xml:space="preserve">n wordt stopgezet aan het eind van de </w:t>
      </w:r>
      <w:proofErr w:type="spellStart"/>
      <w:r w:rsidR="009A38E0">
        <w:t>main</w:t>
      </w:r>
      <w:proofErr w:type="spellEnd"/>
      <w:r w:rsidR="009A38E0">
        <w:t>.</w:t>
      </w:r>
      <w:r w:rsidR="00E70EF8">
        <w:t xml:space="preserve"> Deze meting wordt 20 keer per plaatje uitgevoerd op dezelfde pc. </w:t>
      </w:r>
      <w:r w:rsidR="009A38E0">
        <w:br/>
      </w:r>
      <w:r w:rsidR="009A38E0">
        <w:br/>
        <w:t xml:space="preserve">De input bestaat uit twee plaatjes van de test set. Hierbij is gekozen voor female-1 &amp; female-3, hierbij is niet alleen gelet op het feit dat ondergetekende er de hele tijd tegen aan moet kijken, ook had Prewitt moeite met het herkennen van sommige van de testsets aangezien de rest van </w:t>
      </w:r>
      <w:proofErr w:type="spellStart"/>
      <w:r w:rsidR="009A38E0">
        <w:t>thresholding</w:t>
      </w:r>
      <w:proofErr w:type="spellEnd"/>
      <w:r w:rsidR="009A38E0">
        <w:t xml:space="preserve"> gebaseerd is op het Sobel kernel. </w:t>
      </w:r>
    </w:p>
    <w:p w:rsidR="008B64B0" w:rsidRDefault="003E6BD8">
      <w:r>
        <w:t xml:space="preserve">Alle tests zijn uitgevoerd op een systeem waar zo min mogelijk achtergrond applicaties werden uitgevoerd. De </w:t>
      </w:r>
      <w:proofErr w:type="spellStart"/>
      <w:r>
        <w:t>specs</w:t>
      </w:r>
      <w:proofErr w:type="spellEnd"/>
      <w:r>
        <w:t xml:space="preserve"> van het systeem kunnen worden teruggevonden op de volgende link:</w:t>
      </w:r>
      <w:r>
        <w:br/>
      </w:r>
      <w:r w:rsidRPr="003E6BD8">
        <w:t>https://tweakers.net/pricewatch/345048/lenovo-ideapad-y510p-00061/specificaties/</w:t>
      </w:r>
      <w:r w:rsidR="00874AD8">
        <w:br/>
      </w:r>
    </w:p>
    <w:p w:rsidR="008B64B0" w:rsidRDefault="008B64B0">
      <w:r>
        <w:br w:type="page"/>
      </w:r>
    </w:p>
    <w:p w:rsidR="003E6BD8" w:rsidRDefault="00874AD8">
      <w:r>
        <w:lastRenderedPageBreak/>
        <w:br/>
      </w:r>
      <w:r w:rsidRPr="00874AD8">
        <w:rPr>
          <w:rStyle w:val="Kop2Char"/>
        </w:rPr>
        <w:t>Het experiment</w:t>
      </w:r>
    </w:p>
    <w:p w:rsidR="003E6BD8" w:rsidRDefault="003E6BD8" w:rsidP="00E70EF8">
      <w:pPr>
        <w:ind w:firstLine="708"/>
      </w:pPr>
      <w:r>
        <w:rPr>
          <w:noProof/>
          <w:lang w:eastAsia="nl-NL"/>
        </w:rPr>
        <w:drawing>
          <wp:anchor distT="0" distB="0" distL="114300" distR="114300" simplePos="0" relativeHeight="251662336" behindDoc="1" locked="0" layoutInCell="1" allowOverlap="1">
            <wp:simplePos x="0" y="0"/>
            <wp:positionH relativeFrom="margin">
              <wp:align>center</wp:align>
            </wp:positionH>
            <wp:positionV relativeFrom="paragraph">
              <wp:posOffset>434837</wp:posOffset>
            </wp:positionV>
            <wp:extent cx="5760720" cy="1467485"/>
            <wp:effectExtent l="0" t="0" r="0" b="0"/>
            <wp:wrapTight wrapText="bothSides">
              <wp:wrapPolygon edited="0">
                <wp:start x="0" y="0"/>
                <wp:lineTo x="0" y="21310"/>
                <wp:lineTo x="21500" y="21310"/>
                <wp:lineTo x="21500"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760720" cy="1467485"/>
                    </a:xfrm>
                    <a:prstGeom prst="rect">
                      <a:avLst/>
                    </a:prstGeom>
                  </pic:spPr>
                </pic:pic>
              </a:graphicData>
            </a:graphic>
            <wp14:sizeRelH relativeFrom="page">
              <wp14:pctWidth>0</wp14:pctWidth>
            </wp14:sizeRelH>
            <wp14:sizeRelV relativeFrom="page">
              <wp14:pctHeight>0</wp14:pctHeight>
            </wp14:sizeRelV>
          </wp:anchor>
        </w:drawing>
      </w:r>
      <w:r>
        <w:br/>
        <w:t xml:space="preserve">In de </w:t>
      </w:r>
      <w:proofErr w:type="spellStart"/>
      <w:r>
        <w:t>main</w:t>
      </w:r>
      <w:proofErr w:type="spellEnd"/>
      <w:r>
        <w:t xml:space="preserve"> worden de beide studentenimplementaties op “</w:t>
      </w:r>
      <w:proofErr w:type="spellStart"/>
      <w:r>
        <w:t>true</w:t>
      </w:r>
      <w:proofErr w:type="spellEnd"/>
      <w:r>
        <w:t xml:space="preserve">” gezet. </w:t>
      </w:r>
      <w:r>
        <w:br/>
      </w:r>
    </w:p>
    <w:p w:rsidR="003E6BD8" w:rsidRDefault="003E6BD8"/>
    <w:p w:rsidR="003E6BD8" w:rsidRPr="003E6BD8" w:rsidRDefault="003E6BD8">
      <w:r>
        <w:rPr>
          <w:noProof/>
          <w:lang w:eastAsia="nl-NL"/>
        </w:rPr>
        <w:drawing>
          <wp:anchor distT="0" distB="0" distL="114300" distR="114300" simplePos="0" relativeHeight="251663360" behindDoc="1" locked="0" layoutInCell="1" allowOverlap="1">
            <wp:simplePos x="0" y="0"/>
            <wp:positionH relativeFrom="column">
              <wp:posOffset>2168194</wp:posOffset>
            </wp:positionH>
            <wp:positionV relativeFrom="paragraph">
              <wp:posOffset>4059</wp:posOffset>
            </wp:positionV>
            <wp:extent cx="4124325" cy="1495425"/>
            <wp:effectExtent l="0" t="0" r="9525" b="9525"/>
            <wp:wrapTight wrapText="bothSides">
              <wp:wrapPolygon edited="0">
                <wp:start x="0" y="0"/>
                <wp:lineTo x="0" y="21462"/>
                <wp:lineTo x="21550" y="21462"/>
                <wp:lineTo x="21550"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124325" cy="1495425"/>
                    </a:xfrm>
                    <a:prstGeom prst="rect">
                      <a:avLst/>
                    </a:prstGeom>
                  </pic:spPr>
                </pic:pic>
              </a:graphicData>
            </a:graphic>
            <wp14:sizeRelH relativeFrom="page">
              <wp14:pctWidth>0</wp14:pctWidth>
            </wp14:sizeRelH>
            <wp14:sizeRelV relativeFrom="page">
              <wp14:pctHeight>0</wp14:pctHeight>
            </wp14:sizeRelV>
          </wp:anchor>
        </w:drawing>
      </w:r>
      <w:r>
        <w:br/>
        <w:t xml:space="preserve">In de </w:t>
      </w:r>
      <w:proofErr w:type="spellStart"/>
      <w:r>
        <w:t>main</w:t>
      </w:r>
      <w:proofErr w:type="spellEnd"/>
      <w:r>
        <w:t xml:space="preserve"> wordt het pad naar het plaatje ingevoerd en een folder gekozen waar het resultaat van de facial </w:t>
      </w:r>
      <w:proofErr w:type="spellStart"/>
      <w:r>
        <w:t>recognition</w:t>
      </w:r>
      <w:proofErr w:type="spellEnd"/>
      <w:r>
        <w:t xml:space="preserve"> in wordt opgeslagen. Deze stap zal herhaald moeten worden met het andere test plaatje wanneer nodig.</w:t>
      </w:r>
      <w:r>
        <w:br/>
      </w:r>
      <w:r>
        <w:br/>
      </w:r>
      <w:r>
        <w:br/>
        <w:t xml:space="preserve">Vervolgens </w:t>
      </w:r>
      <w:r w:rsidR="00C47722">
        <w:t xml:space="preserve">werd het project </w:t>
      </w:r>
      <w:proofErr w:type="spellStart"/>
      <w:r w:rsidR="00C47722">
        <w:t>gecleaned</w:t>
      </w:r>
      <w:proofErr w:type="spellEnd"/>
      <w:r w:rsidR="00C47722">
        <w:t xml:space="preserve">, </w:t>
      </w:r>
      <w:proofErr w:type="spellStart"/>
      <w:r w:rsidR="00C47722">
        <w:t>gecompiled</w:t>
      </w:r>
      <w:proofErr w:type="spellEnd"/>
      <w:r w:rsidR="00C47722">
        <w:t xml:space="preserve"> en vervolgens zonder </w:t>
      </w:r>
      <w:proofErr w:type="spellStart"/>
      <w:r w:rsidR="00C47722">
        <w:t>debug</w:t>
      </w:r>
      <w:r w:rsidR="001A0963">
        <w:t>ging</w:t>
      </w:r>
      <w:proofErr w:type="spellEnd"/>
      <w:r w:rsidR="001A0963">
        <w:t xml:space="preserve"> als release versie uitgevoerd</w:t>
      </w:r>
      <w:r w:rsidR="00C47722">
        <w:t xml:space="preserve">. De resultaten werden bijgehouden in een </w:t>
      </w:r>
      <w:proofErr w:type="spellStart"/>
      <w:r w:rsidR="00C47722">
        <w:t>excel</w:t>
      </w:r>
      <w:proofErr w:type="spellEnd"/>
      <w:r w:rsidR="00C47722">
        <w:t xml:space="preserve"> sheet. </w:t>
      </w:r>
      <w:r>
        <w:br/>
      </w:r>
      <w:r>
        <w:br/>
      </w:r>
      <w:r>
        <w:br/>
      </w:r>
      <w:r>
        <w:br/>
      </w:r>
      <w:r>
        <w:br/>
      </w:r>
      <w:r>
        <w:br/>
      </w:r>
      <w:r>
        <w:br/>
      </w:r>
      <w:r>
        <w:br/>
      </w:r>
      <w:r w:rsidR="001327A8">
        <w:br w:type="page"/>
      </w:r>
    </w:p>
    <w:tbl>
      <w:tblPr>
        <w:tblpPr w:leftFromText="141" w:rightFromText="141" w:vertAnchor="text" w:horzAnchor="margin" w:tblpXSpec="center" w:tblpY="426"/>
        <w:tblW w:w="8972" w:type="dxa"/>
        <w:tblCellMar>
          <w:left w:w="70" w:type="dxa"/>
          <w:right w:w="70" w:type="dxa"/>
        </w:tblCellMar>
        <w:tblLook w:val="04A0" w:firstRow="1" w:lastRow="0" w:firstColumn="1" w:lastColumn="0" w:noHBand="0" w:noVBand="1"/>
      </w:tblPr>
      <w:tblGrid>
        <w:gridCol w:w="2120"/>
        <w:gridCol w:w="2012"/>
        <w:gridCol w:w="2658"/>
        <w:gridCol w:w="2182"/>
      </w:tblGrid>
      <w:tr w:rsidR="00266F3C" w:rsidRPr="00266F3C" w:rsidTr="00266F3C">
        <w:trPr>
          <w:trHeight w:val="246"/>
        </w:trPr>
        <w:tc>
          <w:tcPr>
            <w:tcW w:w="2120"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lastRenderedPageBreak/>
              <w:t>Meting nummer</w:t>
            </w:r>
          </w:p>
        </w:tc>
        <w:tc>
          <w:tcPr>
            <w:tcW w:w="2012" w:type="dxa"/>
            <w:tcBorders>
              <w:top w:val="single" w:sz="4" w:space="0" w:color="3F3F3F"/>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Tijd ( in ms  )  Sobel Kernel</w:t>
            </w:r>
          </w:p>
        </w:tc>
        <w:tc>
          <w:tcPr>
            <w:tcW w:w="2658" w:type="dxa"/>
            <w:tcBorders>
              <w:top w:val="single" w:sz="4" w:space="0" w:color="3F3F3F"/>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Tijd ( in ms  )  Prewitt Kernel</w:t>
            </w:r>
          </w:p>
        </w:tc>
        <w:tc>
          <w:tcPr>
            <w:tcW w:w="2182" w:type="dxa"/>
            <w:tcBorders>
              <w:top w:val="single" w:sz="4" w:space="0" w:color="3F3F3F"/>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Tijd ( in ms ) default</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97</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89</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90</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2</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92</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79</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83</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3</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93</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86</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83</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4</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91</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90</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85</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5</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92</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93</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82</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6</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87</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91</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93</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7</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93</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88</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98</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92</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90</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87</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110</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95</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93</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10</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78</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88</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120</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11</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96</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90</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83</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12</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93</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89</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93</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13</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97</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91</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83</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14</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77</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95</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85</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15</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91</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88</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94</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16</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90</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98</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81</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17</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90</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95</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85</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18</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88</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93</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82</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19</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92</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98</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84</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20</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90</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91</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94</w:t>
            </w:r>
          </w:p>
        </w:tc>
      </w:tr>
      <w:tr w:rsidR="00266F3C" w:rsidRPr="00266F3C" w:rsidTr="00266F3C">
        <w:trPr>
          <w:trHeight w:val="246"/>
        </w:trPr>
        <w:tc>
          <w:tcPr>
            <w:tcW w:w="2120"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Gemiddeld</w:t>
            </w:r>
          </w:p>
        </w:tc>
        <w:tc>
          <w:tcPr>
            <w:tcW w:w="201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91,45</w:t>
            </w:r>
          </w:p>
        </w:tc>
        <w:tc>
          <w:tcPr>
            <w:tcW w:w="2658"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90,85</w:t>
            </w:r>
          </w:p>
        </w:tc>
        <w:tc>
          <w:tcPr>
            <w:tcW w:w="2182"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88,9</w:t>
            </w:r>
          </w:p>
        </w:tc>
      </w:tr>
    </w:tbl>
    <w:tbl>
      <w:tblPr>
        <w:tblpPr w:leftFromText="141" w:rightFromText="141" w:vertAnchor="page" w:horzAnchor="margin" w:tblpXSpec="center" w:tblpY="8804"/>
        <w:tblW w:w="8959" w:type="dxa"/>
        <w:tblCellMar>
          <w:left w:w="70" w:type="dxa"/>
          <w:right w:w="70" w:type="dxa"/>
        </w:tblCellMar>
        <w:tblLook w:val="04A0" w:firstRow="1" w:lastRow="0" w:firstColumn="1" w:lastColumn="0" w:noHBand="0" w:noVBand="1"/>
      </w:tblPr>
      <w:tblGrid>
        <w:gridCol w:w="2117"/>
        <w:gridCol w:w="2009"/>
        <w:gridCol w:w="2654"/>
        <w:gridCol w:w="2179"/>
      </w:tblGrid>
      <w:tr w:rsidR="00266F3C" w:rsidRPr="00266F3C" w:rsidTr="00266F3C">
        <w:trPr>
          <w:trHeight w:val="229"/>
        </w:trPr>
        <w:tc>
          <w:tcPr>
            <w:tcW w:w="2117"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Meting nummer</w:t>
            </w:r>
          </w:p>
        </w:tc>
        <w:tc>
          <w:tcPr>
            <w:tcW w:w="2009" w:type="dxa"/>
            <w:tcBorders>
              <w:top w:val="single" w:sz="4" w:space="0" w:color="3F3F3F"/>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Tijd ( in ms  )  Sobel Kernel</w:t>
            </w:r>
          </w:p>
        </w:tc>
        <w:tc>
          <w:tcPr>
            <w:tcW w:w="2654" w:type="dxa"/>
            <w:tcBorders>
              <w:top w:val="single" w:sz="4" w:space="0" w:color="3F3F3F"/>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Tijd ( in ms  )  Prewitt Kernel</w:t>
            </w:r>
          </w:p>
        </w:tc>
        <w:tc>
          <w:tcPr>
            <w:tcW w:w="2179" w:type="dxa"/>
            <w:tcBorders>
              <w:top w:val="single" w:sz="4" w:space="0" w:color="3F3F3F"/>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Tijd ( in ms ) default</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80</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77</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86</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2</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116</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91</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78</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3</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108</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88</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77</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4</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86</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93</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83</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5</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88</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87</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82</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6</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87</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87</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71</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7</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93</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85</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80</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87</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84</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87</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92</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95</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82</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10</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93</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90</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83</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11</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81</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85</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78</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12</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90</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81</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80</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13</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70</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87</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80</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14</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88</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83</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80</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15</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87</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70</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76</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16</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91</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81</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75</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17</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84</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93</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76</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18</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86</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84</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86</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19</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83</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88</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80</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20</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93</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85</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80</w:t>
            </w:r>
          </w:p>
        </w:tc>
      </w:tr>
      <w:tr w:rsidR="00266F3C" w:rsidRPr="00266F3C" w:rsidTr="00266F3C">
        <w:trPr>
          <w:trHeight w:val="229"/>
        </w:trPr>
        <w:tc>
          <w:tcPr>
            <w:tcW w:w="2117" w:type="dxa"/>
            <w:tcBorders>
              <w:top w:val="nil"/>
              <w:left w:val="single" w:sz="4" w:space="0" w:color="3F3F3F"/>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Gemiddeld</w:t>
            </w:r>
          </w:p>
        </w:tc>
        <w:tc>
          <w:tcPr>
            <w:tcW w:w="200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center"/>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89,15</w:t>
            </w:r>
          </w:p>
        </w:tc>
        <w:tc>
          <w:tcPr>
            <w:tcW w:w="2654"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85,7</w:t>
            </w:r>
          </w:p>
        </w:tc>
        <w:tc>
          <w:tcPr>
            <w:tcW w:w="2179" w:type="dxa"/>
            <w:tcBorders>
              <w:top w:val="nil"/>
              <w:left w:val="nil"/>
              <w:bottom w:val="single" w:sz="4" w:space="0" w:color="3F3F3F"/>
              <w:right w:val="single" w:sz="4" w:space="0" w:color="3F3F3F"/>
            </w:tcBorders>
            <w:shd w:val="clear" w:color="000000" w:fill="F2F2F2"/>
            <w:noWrap/>
            <w:vAlign w:val="bottom"/>
            <w:hideMark/>
          </w:tcPr>
          <w:p w:rsidR="00266F3C" w:rsidRPr="00266F3C" w:rsidRDefault="00266F3C" w:rsidP="00266F3C">
            <w:pPr>
              <w:spacing w:after="0" w:line="240" w:lineRule="auto"/>
              <w:jc w:val="right"/>
              <w:rPr>
                <w:rFonts w:ascii="Calibri" w:eastAsia="Times New Roman" w:hAnsi="Calibri" w:cs="Calibri"/>
                <w:b/>
                <w:bCs/>
                <w:color w:val="3F3F3F"/>
                <w:lang w:eastAsia="nl-NL"/>
              </w:rPr>
            </w:pPr>
            <w:r w:rsidRPr="00266F3C">
              <w:rPr>
                <w:rFonts w:ascii="Calibri" w:eastAsia="Times New Roman" w:hAnsi="Calibri" w:cs="Calibri"/>
                <w:b/>
                <w:bCs/>
                <w:color w:val="3F3F3F"/>
                <w:lang w:eastAsia="nl-NL"/>
              </w:rPr>
              <w:t>80</w:t>
            </w:r>
          </w:p>
        </w:tc>
      </w:tr>
    </w:tbl>
    <w:p w:rsidR="001327A8" w:rsidRDefault="001327A8" w:rsidP="001327A8">
      <w:pPr>
        <w:pStyle w:val="Kop1"/>
      </w:pPr>
      <w:r>
        <w:t>Resultaten</w:t>
      </w:r>
    </w:p>
    <w:p w:rsidR="001327A8" w:rsidRDefault="001327A8">
      <w:pPr>
        <w:rPr>
          <w:rFonts w:asciiTheme="majorHAnsi" w:eastAsiaTheme="majorEastAsia" w:hAnsiTheme="majorHAnsi" w:cstheme="majorBidi"/>
          <w:color w:val="2E74B5" w:themeColor="accent1" w:themeShade="BF"/>
          <w:sz w:val="32"/>
          <w:szCs w:val="32"/>
        </w:rPr>
      </w:pPr>
      <w:r>
        <w:br w:type="page"/>
      </w:r>
    </w:p>
    <w:p w:rsidR="00A62AD3" w:rsidRDefault="00266F3C">
      <w:r>
        <w:lastRenderedPageBreak/>
        <w:t xml:space="preserve">De bovenste tabel is het female-1 image met een ingestelde </w:t>
      </w:r>
      <w:proofErr w:type="spellStart"/>
      <w:r>
        <w:t>threshold</w:t>
      </w:r>
      <w:proofErr w:type="spellEnd"/>
      <w:r>
        <w:t xml:space="preserve"> van 80 hoog en 40 laag. De onderste is de meting van female-3 met een ingestelde </w:t>
      </w:r>
      <w:proofErr w:type="spellStart"/>
      <w:r>
        <w:t>threshold</w:t>
      </w:r>
      <w:proofErr w:type="spellEnd"/>
      <w:r>
        <w:t xml:space="preserve"> van 90 hoog en 50 laag. Opvallende zaken zijn het verschil in tijd tussen Sobel en Prewitt. Het grote verschil in tijd tussen de female-1 en female-3 meting en het feit dat default eigenlijk altijd sneller is. </w:t>
      </w:r>
    </w:p>
    <w:p w:rsidR="00A62AD3" w:rsidRDefault="00A62AD3">
      <w:r>
        <w:rPr>
          <w:noProof/>
        </w:rPr>
        <mc:AlternateContent>
          <mc:Choice Requires="wps">
            <w:drawing>
              <wp:anchor distT="0" distB="0" distL="114300" distR="114300" simplePos="0" relativeHeight="251666432" behindDoc="1" locked="0" layoutInCell="1" allowOverlap="1" wp14:anchorId="1A353BF3" wp14:editId="07499E84">
                <wp:simplePos x="0" y="0"/>
                <wp:positionH relativeFrom="column">
                  <wp:posOffset>594995</wp:posOffset>
                </wp:positionH>
                <wp:positionV relativeFrom="paragraph">
                  <wp:posOffset>2802255</wp:posOffset>
                </wp:positionV>
                <wp:extent cx="4572000" cy="166370"/>
                <wp:effectExtent l="0" t="0" r="0" b="5080"/>
                <wp:wrapTight wrapText="bothSides">
                  <wp:wrapPolygon edited="0">
                    <wp:start x="0" y="0"/>
                    <wp:lineTo x="0" y="19786"/>
                    <wp:lineTo x="21510" y="19786"/>
                    <wp:lineTo x="21510" y="0"/>
                    <wp:lineTo x="0" y="0"/>
                  </wp:wrapPolygon>
                </wp:wrapTight>
                <wp:docPr id="4" name="Tekstvak 4"/>
                <wp:cNvGraphicFramePr/>
                <a:graphic xmlns:a="http://schemas.openxmlformats.org/drawingml/2006/main">
                  <a:graphicData uri="http://schemas.microsoft.com/office/word/2010/wordprocessingShape">
                    <wps:wsp>
                      <wps:cNvSpPr txBox="1"/>
                      <wps:spPr>
                        <a:xfrm>
                          <a:off x="0" y="0"/>
                          <a:ext cx="4572000" cy="166370"/>
                        </a:xfrm>
                        <a:prstGeom prst="rect">
                          <a:avLst/>
                        </a:prstGeom>
                        <a:solidFill>
                          <a:prstClr val="white"/>
                        </a:solidFill>
                        <a:ln>
                          <a:noFill/>
                        </a:ln>
                        <a:effectLst/>
                      </wps:spPr>
                      <wps:txbx>
                        <w:txbxContent>
                          <w:p w:rsidR="00A62AD3" w:rsidRPr="0057115B" w:rsidRDefault="00A62AD3" w:rsidP="00A62AD3">
                            <w:pPr>
                              <w:pStyle w:val="Bijschrift"/>
                              <w:rPr>
                                <w:noProof/>
                              </w:rPr>
                            </w:pPr>
                            <w:r>
                              <w:rPr>
                                <w:noProof/>
                              </w:rPr>
                              <w:fldChar w:fldCharType="begin"/>
                            </w:r>
                            <w:r>
                              <w:rPr>
                                <w:noProof/>
                              </w:rPr>
                              <w:instrText xml:space="preserve"> SEQ Vergelijking \* ARABIC </w:instrText>
                            </w:r>
                            <w:r>
                              <w:rPr>
                                <w:noProof/>
                              </w:rPr>
                              <w:fldChar w:fldCharType="separate"/>
                            </w:r>
                            <w:r>
                              <w:rPr>
                                <w:noProof/>
                              </w:rPr>
                              <w:t>1</w:t>
                            </w:r>
                            <w:r>
                              <w:rPr>
                                <w:noProof/>
                              </w:rPr>
                              <w:fldChar w:fldCharType="end"/>
                            </w:r>
                            <w:r>
                              <w:t xml:space="preserve"> Waardes van de drie verschillende metingen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353BF3" id="Tekstvak 4" o:spid="_x0000_s1028" type="#_x0000_t202" style="position:absolute;margin-left:46.85pt;margin-top:220.65pt;width:5in;height:13.1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" stroked="f">
                <v:textbox inset="0,0,0,0">
                  <w:txbxContent>
                    <w:p w:rsidR="00A62AD3" w:rsidRPr="0057115B" w:rsidRDefault="00A62AD3" w:rsidP="00A62AD3">
                      <w:pPr>
                        <w:pStyle w:val="Bijschrift"/>
                        <w:rPr>
                          <w:noProof/>
                        </w:rPr>
                      </w:pPr>
                      <w:r>
                        <w:rPr>
                          <w:noProof/>
                        </w:rPr>
                        <w:fldChar w:fldCharType="begin"/>
                      </w:r>
                      <w:r>
                        <w:rPr>
                          <w:noProof/>
                        </w:rPr>
                        <w:instrText xml:space="preserve"> SEQ Vergelijking \* ARABIC </w:instrText>
                      </w:r>
                      <w:r>
                        <w:rPr>
                          <w:noProof/>
                        </w:rPr>
                        <w:fldChar w:fldCharType="separate"/>
                      </w:r>
                      <w:r>
                        <w:rPr>
                          <w:noProof/>
                        </w:rPr>
                        <w:t>1</w:t>
                      </w:r>
                      <w:r>
                        <w:rPr>
                          <w:noProof/>
                        </w:rPr>
                        <w:fldChar w:fldCharType="end"/>
                      </w:r>
                      <w:r>
                        <w:t xml:space="preserve"> Waardes van de drie verschillende metingen</w:t>
                      </w:r>
                    </w:p>
                  </w:txbxContent>
                </v:textbox>
                <w10:wrap type="tight"/>
              </v:shape>
            </w:pict>
          </mc:Fallback>
        </mc:AlternateContent>
      </w:r>
      <w:r>
        <w:rPr>
          <w:noProof/>
          <w:lang w:eastAsia="nl-NL"/>
        </w:rPr>
        <w:drawing>
          <wp:anchor distT="0" distB="0" distL="114300" distR="114300" simplePos="0" relativeHeight="251664384" behindDoc="1" locked="0" layoutInCell="1" allowOverlap="1">
            <wp:simplePos x="0" y="0"/>
            <wp:positionH relativeFrom="margin">
              <wp:align>center</wp:align>
            </wp:positionH>
            <wp:positionV relativeFrom="paragraph">
              <wp:posOffset>11761</wp:posOffset>
            </wp:positionV>
            <wp:extent cx="4572000" cy="2743200"/>
            <wp:effectExtent l="0" t="0" r="0" b="0"/>
            <wp:wrapTopAndBottom/>
            <wp:docPr id="3" name="Grafiek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rsidR="00266F3C" w:rsidRDefault="00A62AD3">
      <w:pPr>
        <w:rPr>
          <w:rFonts w:asciiTheme="majorHAnsi" w:eastAsiaTheme="majorEastAsia" w:hAnsiTheme="majorHAnsi" w:cstheme="majorBidi"/>
          <w:color w:val="2E74B5" w:themeColor="accent1" w:themeShade="BF"/>
          <w:sz w:val="32"/>
          <w:szCs w:val="32"/>
        </w:rPr>
      </w:pPr>
      <w:r>
        <w:t>In de grafiek hierboven is te zien dat er soms ineens wat uitschieters naar boven zijn. Dit kan te maken hebben met hardware technische redenen zoals het OS wat bepaalde taken uitvoert op de achtergrond of andere vertragende factoren. We nemen dit wel mee in de metingen omdat deze vertraging</w:t>
      </w:r>
      <w:r w:rsidR="002101FF">
        <w:t xml:space="preserve">en niet exclusief zijn tot onze testomgeving. </w:t>
      </w:r>
      <w:r w:rsidR="00266F3C">
        <w:br w:type="page"/>
      </w:r>
    </w:p>
    <w:p w:rsidR="001327A8" w:rsidRDefault="001327A8" w:rsidP="001327A8">
      <w:pPr>
        <w:pStyle w:val="Kop1"/>
      </w:pPr>
      <w:r>
        <w:lastRenderedPageBreak/>
        <w:t>Verwerking</w:t>
      </w:r>
    </w:p>
    <w:p w:rsidR="001327A8" w:rsidRDefault="002101FF">
      <w:pPr>
        <w:rPr>
          <w:rFonts w:asciiTheme="majorHAnsi" w:eastAsiaTheme="majorEastAsia" w:hAnsiTheme="majorHAnsi" w:cstheme="majorBidi"/>
          <w:color w:val="2E74B5" w:themeColor="accent1" w:themeShade="BF"/>
          <w:sz w:val="32"/>
          <w:szCs w:val="32"/>
        </w:rPr>
      </w:pPr>
      <w:r>
        <w:br/>
        <w:t xml:space="preserve">Met de resultaten gemeten kan er terug gekoppeld worden naar de hypothese. We kunnen zien dat er inderdaad een snelheidsverschil bestaat tussen de Prewitt en Sobel kernels. De Prewitt kernel is in beide situaties sneller gebleken. </w:t>
      </w:r>
      <w:r w:rsidR="00CD29F8">
        <w:t xml:space="preserve">Is dit altijd het geval? Waarschijnlijk niet. Zoals eerder aangegeven werkte het Prewitt filter soms helemaal niet tijdens het testen, omdat de </w:t>
      </w:r>
      <w:proofErr w:type="spellStart"/>
      <w:r w:rsidR="00CD29F8">
        <w:t>thresholding</w:t>
      </w:r>
      <w:proofErr w:type="spellEnd"/>
      <w:r w:rsidR="00CD29F8">
        <w:t xml:space="preserve"> niet goed aansloot op dit filter. </w:t>
      </w:r>
      <w:r w:rsidR="007F52C5">
        <w:t xml:space="preserve">Sobel lijkt in dit geval een veel consistenter resultaat te vertonen. </w:t>
      </w:r>
      <w:r w:rsidR="00CD29F8">
        <w:br/>
      </w:r>
      <w:r w:rsidR="00CD29F8">
        <w:br/>
        <w:t xml:space="preserve">Dat gedachte dat de default implementatie sneller is , is correct gebleken. De code die geschreven is voor deze meting loopt nog niet zo lekker als de default. Deze uitkomt is verder niet heel belangrijk voor het verschil tussen Prewitt en Sobel, maar wel als er gekozen moet worden tussen de default en de nieuwe code. </w:t>
      </w:r>
    </w:p>
    <w:p w:rsidR="001327A8" w:rsidRDefault="001327A8" w:rsidP="001327A8">
      <w:pPr>
        <w:pStyle w:val="Kop1"/>
      </w:pPr>
      <w:r>
        <w:t>Conclusie</w:t>
      </w:r>
    </w:p>
    <w:p w:rsidR="004C44A3" w:rsidRDefault="007F52C5" w:rsidP="004C44A3">
      <w:r>
        <w:br/>
        <w:t xml:space="preserve">Concluderend kunnen we stellen dat de hoofdvraag “Welke van de twee kernels werkt sneller” beantwoord is door middel van de meting. Prewitt heeft hier een kleine winst behaald. Helaas is het dus niet met zekerheid te zeggen of dit altijd het geval zal zijn en of er niet op andere vlakken ingeleverd word. </w:t>
      </w:r>
    </w:p>
    <w:p w:rsidR="004C44A3" w:rsidRDefault="004C44A3" w:rsidP="004C44A3"/>
    <w:p w:rsidR="00056A19" w:rsidRDefault="001327A8" w:rsidP="004C44A3">
      <w:r w:rsidRPr="004C44A3">
        <w:rPr>
          <w:rStyle w:val="Kop1Char"/>
        </w:rPr>
        <w:t xml:space="preserve">Evaluatie </w:t>
      </w:r>
      <w:r w:rsidR="004C44A3">
        <w:br/>
      </w:r>
      <w:r w:rsidR="004C44A3">
        <w:br/>
        <w:t xml:space="preserve">Het proces van implementatie plan naar deze meting liep redelijk soepel. De code zelf was een kleine worsteling op sommige aspecten, maar het resultaat van de code is van een acceptabel niveau om mee te werken. Bij de volgende meting zou het fijn zijn om deze code om te zetten in klassen en verbeteringen aan t brengen zodat er daadwerkelijk snelheidswinst word behaald ten opzichte van de default implementatie. </w:t>
      </w:r>
      <w:r w:rsidR="004C44A3">
        <w:br/>
      </w:r>
      <w:r w:rsidR="004C44A3">
        <w:br/>
        <w:t xml:space="preserve">Tijdens het meten liepen we tegen een aantal problemen aan. De Prewitt kernel herkende niet alle test images, wat zonde is. Ook zou de manier van testen geautomatiseerd kunnen worden, om op die manier veel meer testen uit te voeren en een accurater gemiddelde te krijgen. </w:t>
      </w:r>
    </w:p>
    <w:sectPr w:rsidR="00056A19" w:rsidSect="0013305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055"/>
    <w:rsid w:val="00056A19"/>
    <w:rsid w:val="000621B1"/>
    <w:rsid w:val="000735FB"/>
    <w:rsid w:val="000A43E7"/>
    <w:rsid w:val="001134E9"/>
    <w:rsid w:val="00120906"/>
    <w:rsid w:val="001327A8"/>
    <w:rsid w:val="00133055"/>
    <w:rsid w:val="001A0963"/>
    <w:rsid w:val="001D0FF9"/>
    <w:rsid w:val="002101FF"/>
    <w:rsid w:val="00266F3C"/>
    <w:rsid w:val="002B51DF"/>
    <w:rsid w:val="002C422D"/>
    <w:rsid w:val="002D4417"/>
    <w:rsid w:val="002F5A6A"/>
    <w:rsid w:val="00300F5F"/>
    <w:rsid w:val="00316F17"/>
    <w:rsid w:val="00356A6B"/>
    <w:rsid w:val="00364ACB"/>
    <w:rsid w:val="003E6BD8"/>
    <w:rsid w:val="004466E3"/>
    <w:rsid w:val="00456AC4"/>
    <w:rsid w:val="004715DD"/>
    <w:rsid w:val="004828F4"/>
    <w:rsid w:val="004C37D9"/>
    <w:rsid w:val="004C44A3"/>
    <w:rsid w:val="004D4AE0"/>
    <w:rsid w:val="005B6CC9"/>
    <w:rsid w:val="006B33E8"/>
    <w:rsid w:val="006C4B70"/>
    <w:rsid w:val="007579AF"/>
    <w:rsid w:val="00785CBD"/>
    <w:rsid w:val="0079114A"/>
    <w:rsid w:val="007C0304"/>
    <w:rsid w:val="007F52C5"/>
    <w:rsid w:val="00874AD8"/>
    <w:rsid w:val="00874C55"/>
    <w:rsid w:val="00886402"/>
    <w:rsid w:val="0089085D"/>
    <w:rsid w:val="008B64B0"/>
    <w:rsid w:val="008C09A9"/>
    <w:rsid w:val="009813AB"/>
    <w:rsid w:val="009832AC"/>
    <w:rsid w:val="009A38E0"/>
    <w:rsid w:val="009C4B0E"/>
    <w:rsid w:val="009D2D64"/>
    <w:rsid w:val="009E2B11"/>
    <w:rsid w:val="00A05463"/>
    <w:rsid w:val="00A075DC"/>
    <w:rsid w:val="00A62AD3"/>
    <w:rsid w:val="00AF6084"/>
    <w:rsid w:val="00B23029"/>
    <w:rsid w:val="00B30E6C"/>
    <w:rsid w:val="00BE056E"/>
    <w:rsid w:val="00C16BC7"/>
    <w:rsid w:val="00C20D71"/>
    <w:rsid w:val="00C31007"/>
    <w:rsid w:val="00C31B89"/>
    <w:rsid w:val="00C47722"/>
    <w:rsid w:val="00CD29F8"/>
    <w:rsid w:val="00CF742D"/>
    <w:rsid w:val="00E70EF8"/>
    <w:rsid w:val="00E9070D"/>
    <w:rsid w:val="00EB6BB2"/>
    <w:rsid w:val="00ED2160"/>
    <w:rsid w:val="00EF1FF0"/>
    <w:rsid w:val="00F4007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C2C16-D7A3-48B5-99B6-18F9575F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1327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874A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874AD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33055"/>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33055"/>
    <w:rPr>
      <w:rFonts w:eastAsiaTheme="minorEastAsia"/>
      <w:lang w:eastAsia="nl-NL"/>
    </w:rPr>
  </w:style>
  <w:style w:type="character" w:customStyle="1" w:styleId="Kop1Char">
    <w:name w:val="Kop 1 Char"/>
    <w:basedOn w:val="Standaardalinea-lettertype"/>
    <w:link w:val="Kop1"/>
    <w:uiPriority w:val="9"/>
    <w:rsid w:val="001327A8"/>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3E6BD8"/>
    <w:pPr>
      <w:ind w:left="720"/>
      <w:contextualSpacing/>
    </w:pPr>
  </w:style>
  <w:style w:type="character" w:customStyle="1" w:styleId="Kop2Char">
    <w:name w:val="Kop 2 Char"/>
    <w:basedOn w:val="Standaardalinea-lettertype"/>
    <w:link w:val="Kop2"/>
    <w:uiPriority w:val="9"/>
    <w:rsid w:val="00874AD8"/>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874AD8"/>
    <w:rPr>
      <w:rFonts w:asciiTheme="majorHAnsi" w:eastAsiaTheme="majorEastAsia" w:hAnsiTheme="majorHAnsi" w:cstheme="majorBidi"/>
      <w:color w:val="1F4D78" w:themeColor="accent1" w:themeShade="7F"/>
      <w:sz w:val="24"/>
      <w:szCs w:val="24"/>
    </w:rPr>
  </w:style>
  <w:style w:type="paragraph" w:styleId="Bijschrift">
    <w:name w:val="caption"/>
    <w:basedOn w:val="Standaard"/>
    <w:next w:val="Standaard"/>
    <w:uiPriority w:val="35"/>
    <w:unhideWhenUsed/>
    <w:qFormat/>
    <w:rsid w:val="00A62AD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1970386">
      <w:bodyDiv w:val="1"/>
      <w:marLeft w:val="0"/>
      <w:marRight w:val="0"/>
      <w:marTop w:val="0"/>
      <w:marBottom w:val="0"/>
      <w:divBdr>
        <w:top w:val="none" w:sz="0" w:space="0" w:color="auto"/>
        <w:left w:val="none" w:sz="0" w:space="0" w:color="auto"/>
        <w:bottom w:val="none" w:sz="0" w:space="0" w:color="auto"/>
        <w:right w:val="none" w:sz="0" w:space="0" w:color="auto"/>
      </w:divBdr>
    </w:div>
    <w:div w:id="154672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Luke%20Roovers\Documents\vision\testresultaten.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0"/>
          <c:order val="0"/>
          <c:tx>
            <c:strRef>
              <c:f>Blad1!$D$2</c:f>
              <c:strCache>
                <c:ptCount val="1"/>
                <c:pt idx="0">
                  <c:v>Tijd ( in ms  )  Sobel Kernel</c:v>
                </c:pt>
              </c:strCache>
            </c:strRef>
          </c:tx>
          <c:spPr>
            <a:ln w="19050" cap="rnd">
              <a:solidFill>
                <a:schemeClr val="accent1"/>
              </a:solidFill>
              <a:round/>
            </a:ln>
            <a:effectLst/>
          </c:spPr>
          <c:marker>
            <c:symbol val="none"/>
          </c:marker>
          <c:xVal>
            <c:numRef>
              <c:f>Blad1!$C$3:$C$22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Blad1!$D$3:$D$22</c:f>
              <c:numCache>
                <c:formatCode>General</c:formatCode>
                <c:ptCount val="20"/>
                <c:pt idx="0">
                  <c:v>97</c:v>
                </c:pt>
                <c:pt idx="1">
                  <c:v>92</c:v>
                </c:pt>
                <c:pt idx="2">
                  <c:v>93</c:v>
                </c:pt>
                <c:pt idx="3">
                  <c:v>91</c:v>
                </c:pt>
                <c:pt idx="4">
                  <c:v>92</c:v>
                </c:pt>
                <c:pt idx="5">
                  <c:v>87</c:v>
                </c:pt>
                <c:pt idx="6">
                  <c:v>93</c:v>
                </c:pt>
                <c:pt idx="7">
                  <c:v>92</c:v>
                </c:pt>
                <c:pt idx="8">
                  <c:v>110</c:v>
                </c:pt>
                <c:pt idx="9">
                  <c:v>78</c:v>
                </c:pt>
                <c:pt idx="10">
                  <c:v>96</c:v>
                </c:pt>
                <c:pt idx="11">
                  <c:v>93</c:v>
                </c:pt>
                <c:pt idx="12">
                  <c:v>97</c:v>
                </c:pt>
                <c:pt idx="13">
                  <c:v>77</c:v>
                </c:pt>
                <c:pt idx="14">
                  <c:v>91</c:v>
                </c:pt>
                <c:pt idx="15">
                  <c:v>90</c:v>
                </c:pt>
                <c:pt idx="16">
                  <c:v>90</c:v>
                </c:pt>
                <c:pt idx="17">
                  <c:v>88</c:v>
                </c:pt>
                <c:pt idx="18">
                  <c:v>92</c:v>
                </c:pt>
                <c:pt idx="19">
                  <c:v>90</c:v>
                </c:pt>
              </c:numCache>
            </c:numRef>
          </c:yVal>
          <c:smooth val="1"/>
        </c:ser>
        <c:ser>
          <c:idx val="1"/>
          <c:order val="1"/>
          <c:tx>
            <c:strRef>
              <c:f>Blad1!$E$2</c:f>
              <c:strCache>
                <c:ptCount val="1"/>
                <c:pt idx="0">
                  <c:v>Tijd ( in ms  )  Prewitt Kernel</c:v>
                </c:pt>
              </c:strCache>
            </c:strRef>
          </c:tx>
          <c:spPr>
            <a:ln w="19050" cap="rnd">
              <a:solidFill>
                <a:schemeClr val="accent2"/>
              </a:solidFill>
              <a:round/>
            </a:ln>
            <a:effectLst/>
          </c:spPr>
          <c:marker>
            <c:symbol val="none"/>
          </c:marker>
          <c:xVal>
            <c:numRef>
              <c:f>Blad1!$C$3:$C$22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Blad1!$E$3:$E$22</c:f>
              <c:numCache>
                <c:formatCode>General</c:formatCode>
                <c:ptCount val="20"/>
                <c:pt idx="0">
                  <c:v>89</c:v>
                </c:pt>
                <c:pt idx="1">
                  <c:v>79</c:v>
                </c:pt>
                <c:pt idx="2">
                  <c:v>86</c:v>
                </c:pt>
                <c:pt idx="3">
                  <c:v>90</c:v>
                </c:pt>
                <c:pt idx="4">
                  <c:v>93</c:v>
                </c:pt>
                <c:pt idx="5">
                  <c:v>91</c:v>
                </c:pt>
                <c:pt idx="6">
                  <c:v>88</c:v>
                </c:pt>
                <c:pt idx="7">
                  <c:v>90</c:v>
                </c:pt>
                <c:pt idx="8">
                  <c:v>95</c:v>
                </c:pt>
                <c:pt idx="9">
                  <c:v>88</c:v>
                </c:pt>
                <c:pt idx="10">
                  <c:v>90</c:v>
                </c:pt>
                <c:pt idx="11">
                  <c:v>89</c:v>
                </c:pt>
                <c:pt idx="12">
                  <c:v>91</c:v>
                </c:pt>
                <c:pt idx="13">
                  <c:v>95</c:v>
                </c:pt>
                <c:pt idx="14">
                  <c:v>88</c:v>
                </c:pt>
                <c:pt idx="15">
                  <c:v>98</c:v>
                </c:pt>
                <c:pt idx="16">
                  <c:v>95</c:v>
                </c:pt>
                <c:pt idx="17">
                  <c:v>93</c:v>
                </c:pt>
                <c:pt idx="18">
                  <c:v>98</c:v>
                </c:pt>
                <c:pt idx="19">
                  <c:v>91</c:v>
                </c:pt>
              </c:numCache>
            </c:numRef>
          </c:yVal>
          <c:smooth val="1"/>
        </c:ser>
        <c:ser>
          <c:idx val="2"/>
          <c:order val="2"/>
          <c:tx>
            <c:strRef>
              <c:f>Blad1!$F$2</c:f>
              <c:strCache>
                <c:ptCount val="1"/>
                <c:pt idx="0">
                  <c:v>Tijd ( in ms ) default</c:v>
                </c:pt>
              </c:strCache>
            </c:strRef>
          </c:tx>
          <c:spPr>
            <a:ln w="19050" cap="rnd">
              <a:solidFill>
                <a:schemeClr val="accent3"/>
              </a:solidFill>
              <a:round/>
            </a:ln>
            <a:effectLst/>
          </c:spPr>
          <c:marker>
            <c:symbol val="none"/>
          </c:marker>
          <c:xVal>
            <c:numRef>
              <c:f>Blad1!$C$3:$C$22</c:f>
              <c:numCache>
                <c:formatCode>General</c:formatCode>
                <c:ptCount val="2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numCache>
            </c:numRef>
          </c:xVal>
          <c:yVal>
            <c:numRef>
              <c:f>Blad1!$F$3:$F$22</c:f>
              <c:numCache>
                <c:formatCode>General</c:formatCode>
                <c:ptCount val="20"/>
                <c:pt idx="0">
                  <c:v>90</c:v>
                </c:pt>
                <c:pt idx="1">
                  <c:v>83</c:v>
                </c:pt>
                <c:pt idx="2">
                  <c:v>83</c:v>
                </c:pt>
                <c:pt idx="3">
                  <c:v>85</c:v>
                </c:pt>
                <c:pt idx="4">
                  <c:v>82</c:v>
                </c:pt>
                <c:pt idx="5">
                  <c:v>93</c:v>
                </c:pt>
                <c:pt idx="6">
                  <c:v>98</c:v>
                </c:pt>
                <c:pt idx="7">
                  <c:v>87</c:v>
                </c:pt>
                <c:pt idx="8">
                  <c:v>93</c:v>
                </c:pt>
                <c:pt idx="9">
                  <c:v>120</c:v>
                </c:pt>
                <c:pt idx="10">
                  <c:v>83</c:v>
                </c:pt>
                <c:pt idx="11">
                  <c:v>93</c:v>
                </c:pt>
                <c:pt idx="12">
                  <c:v>83</c:v>
                </c:pt>
                <c:pt idx="13">
                  <c:v>85</c:v>
                </c:pt>
                <c:pt idx="14">
                  <c:v>94</c:v>
                </c:pt>
                <c:pt idx="15">
                  <c:v>81</c:v>
                </c:pt>
                <c:pt idx="16">
                  <c:v>85</c:v>
                </c:pt>
                <c:pt idx="17">
                  <c:v>82</c:v>
                </c:pt>
                <c:pt idx="18">
                  <c:v>84</c:v>
                </c:pt>
                <c:pt idx="19">
                  <c:v>94</c:v>
                </c:pt>
              </c:numCache>
            </c:numRef>
          </c:yVal>
          <c:smooth val="1"/>
        </c:ser>
        <c:dLbls>
          <c:showLegendKey val="0"/>
          <c:showVal val="0"/>
          <c:showCatName val="0"/>
          <c:showSerName val="0"/>
          <c:showPercent val="0"/>
          <c:showBubbleSize val="0"/>
        </c:dLbls>
        <c:axId val="-1894044224"/>
        <c:axId val="-1894061088"/>
      </c:scatterChart>
      <c:valAx>
        <c:axId val="-18940442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94061088"/>
        <c:crosses val="autoZero"/>
        <c:crossBetween val="midCat"/>
      </c:valAx>
      <c:valAx>
        <c:axId val="-1894061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89404422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6</Pages>
  <Words>884</Words>
  <Characters>4863</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Meetrapport</vt:lpstr>
    </vt:vector>
  </TitlesOfParts>
  <Company>Hogeschool Utrecht 8-4-2017</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dc:title>
  <dc:subject>Tijdmeting</dc:subject>
  <dc:creator>Luke Roovers &amp; Luuk Steeman</dc:creator>
  <cp:keywords/>
  <dc:description/>
  <cp:lastModifiedBy>Luke Roovers</cp:lastModifiedBy>
  <cp:revision>17</cp:revision>
  <dcterms:created xsi:type="dcterms:W3CDTF">2017-04-07T06:26:00Z</dcterms:created>
  <dcterms:modified xsi:type="dcterms:W3CDTF">2017-04-08T14:26:00Z</dcterms:modified>
  <cp:category>Luke Roovers &amp; Luuk Steema</cp:category>
</cp:coreProperties>
</file>