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0F2B5C"/>
          <w:sz w:val="36"/>
        </w:rPr>
        <w:t>BÁO CÁO KỸ THUẬT VÀ KIẾN TRÚC TỔNG HỢP CHI TIẾT</w:t>
      </w:r>
    </w:p>
    <w:p>
      <w:pPr>
        <w:spacing w:after="400"/>
        <w:jc w:val="center"/>
      </w:pPr>
      <w:r>
        <w:rPr>
          <w:b/>
          <w:color w:val="555555"/>
          <w:sz w:val="26"/>
        </w:rPr>
        <w:t>DỰ ÁN: HIỆN ĐẠI HÓA &amp; CHUẨN HÓA NỀN TẢNG PNETLAB (v8.2)</w:t>
      </w:r>
    </w:p>
    <w:p>
      <w:pPr>
        <w:spacing w:after="240"/>
      </w:pPr>
      <w:r>
        <w:rPr>
          <w:color w:val="BBBBBB"/>
        </w:rPr>
        <w:t>―――――――――――――――――――――――――――――――――――――――――――――――――――――――</w:t>
      </w:r>
    </w:p>
    <w:p>
      <w:pPr>
        <w:spacing w:before="160" w:after="160"/>
      </w:pPr>
      <w:r>
        <w:rPr>
          <w:b/>
          <w:color w:val="0F2B5C"/>
          <w:sz w:val="28"/>
        </w:rPr>
        <w:t>MỤC LỤC BÁO CÁO KỸ THUẬT</w:t>
      </w:r>
    </w:p>
    <w:p>
      <w:pPr>
        <w:spacing w:before="40" w:after="40"/>
        <w:ind w:left="0"/>
      </w:pPr>
      <w:r>
        <w:rPr>
          <w:b/>
          <w:color w:val="1A5276"/>
          <w:sz w:val="23"/>
        </w:rPr>
        <w:t>I. TỔNG QUAN CHIẾT TRUNG &amp; BỐI CẢNH DỰ ÁN</w:t>
      </w:r>
    </w:p>
    <w:p>
      <w:pPr>
        <w:spacing w:before="40" w:after="40"/>
        <w:ind w:left="0"/>
      </w:pPr>
      <w:r>
        <w:rPr>
          <w:b/>
          <w:color w:val="1A5276"/>
          <w:sz w:val="23"/>
        </w:rPr>
        <w:t>II. GIẢI PHÁP TĂNG TỐC ĐỒ HỌA MẠNG &amp; ẢO HÓA LINUX KERNEL</w:t>
      </w:r>
    </w:p>
    <w:p>
      <w:pPr>
        <w:spacing w:before="40" w:after="40"/>
        <w:ind w:left="360"/>
      </w:pPr>
      <w:r>
        <w:rPr>
          <w:color w:val="444444"/>
          <w:sz w:val="22"/>
        </w:rPr>
        <w:t>1.1. Giải pháp Tăng tốc Đồ họa Native GPU &amp; CSS Containment Engine (Chuẩn W3C)</w:t>
      </w:r>
    </w:p>
    <w:p>
      <w:pPr>
        <w:spacing w:before="40" w:after="40"/>
        <w:ind w:left="360"/>
      </w:pPr>
      <w:r>
        <w:rPr>
          <w:color w:val="444444"/>
          <w:sz w:val="22"/>
        </w:rPr>
        <w:t>1.2. Mô hình Dự báo Tài nguyên Ảo hóa Động dựa trên 6 Cơ chế Linux Kernel</w:t>
      </w:r>
    </w:p>
    <w:p>
      <w:pPr>
        <w:spacing w:before="40" w:after="40"/>
        <w:ind w:left="0"/>
      </w:pPr>
      <w:r>
        <w:rPr>
          <w:b/>
          <w:color w:val="1A5276"/>
          <w:sz w:val="23"/>
        </w:rPr>
        <w:t>III. TIẾN ĐỘ &amp; BÁO CÁO BACKEND &amp; HẠ TẦNG (BE1 - CORE &amp; BROKER)</w:t>
      </w:r>
    </w:p>
    <w:p>
      <w:pPr>
        <w:spacing w:before="40" w:after="40"/>
        <w:ind w:left="360"/>
      </w:pPr>
      <w:r>
        <w:rPr>
          <w:color w:val="444444"/>
          <w:sz w:val="22"/>
        </w:rPr>
        <w:t>2.1. Bộ Kiểm thử Tự động Socket Broker &amp; Lưới An Toàn 23/23 Tests</w:t>
      </w:r>
    </w:p>
    <w:p>
      <w:pPr>
        <w:spacing w:before="40" w:after="40"/>
        <w:ind w:left="360"/>
      </w:pPr>
      <w:r>
        <w:rPr>
          <w:color w:val="444444"/>
          <w:sz w:val="22"/>
        </w:rPr>
        <w:t>2.2. Khai tử vĩnh viễn unl_wrapper &amp; Rebroker Native sang Python Netlink</w:t>
      </w:r>
    </w:p>
    <w:p>
      <w:pPr>
        <w:spacing w:before="40" w:after="40"/>
        <w:ind w:left="360"/>
      </w:pPr>
      <w:r>
        <w:rPr>
          <w:color w:val="444444"/>
          <w:sz w:val="22"/>
        </w:rPr>
        <w:t>2.3. Bảo mật &amp; Chuẩn hóa Dữ liệu Sao lưu CSDL (secure_db_backup.py)</w:t>
      </w:r>
    </w:p>
    <w:p>
      <w:pPr>
        <w:spacing w:before="40" w:after="40"/>
        <w:ind w:left="360"/>
      </w:pPr>
      <w:r>
        <w:rPr>
          <w:color w:val="444444"/>
          <w:sz w:val="22"/>
        </w:rPr>
        <w:t>2.4. Tự động Chuẩn hóa Phân quyền POSIX &amp; Dọn Rác Runtime (pnet-fix-permissions.py)</w:t>
      </w:r>
    </w:p>
    <w:p>
      <w:pPr>
        <w:spacing w:before="40" w:after="40"/>
        <w:ind w:left="360"/>
      </w:pPr>
      <w:r>
        <w:rPr>
          <w:color w:val="444444"/>
          <w:sz w:val="22"/>
        </w:rPr>
        <w:t>2.5. Công cụ Bác sĩ Hệ thống (scripts/pnet-doctor)</w:t>
      </w:r>
    </w:p>
    <w:p>
      <w:pPr>
        <w:spacing w:before="40" w:after="40"/>
        <w:ind w:left="0"/>
      </w:pPr>
      <w:r>
        <w:rPr>
          <w:b/>
          <w:color w:val="1A5276"/>
          <w:sz w:val="23"/>
        </w:rPr>
        <w:t>IV. TIẾN ĐỘ CHUYỂN DỊCH TẦNG API &amp; CƠ SỞ DỮ LIỆU (BE2 - SLIM 4 &amp; CLOUD)</w:t>
      </w:r>
    </w:p>
    <w:p>
      <w:pPr>
        <w:spacing w:before="40" w:after="40"/>
        <w:ind w:left="360"/>
      </w:pPr>
      <w:r>
        <w:rPr>
          <w:color w:val="444444"/>
          <w:sz w:val="22"/>
        </w:rPr>
        <w:t>3.1. Hiện trạng Phân hệ API: Đã chuyển hết sang Slim 4 chưa?</w:t>
      </w:r>
    </w:p>
    <w:p>
      <w:pPr>
        <w:spacing w:before="40" w:after="40"/>
        <w:ind w:left="360"/>
      </w:pPr>
      <w:r>
        <w:rPr>
          <w:color w:val="444444"/>
          <w:sz w:val="22"/>
        </w:rPr>
        <w:t>3.2. Cơ chế Strangler Fig Compatibility Adapter (Slim2CompatMiddleware)</w:t>
      </w:r>
    </w:p>
    <w:p>
      <w:pPr>
        <w:spacing w:before="40" w:after="40"/>
        <w:ind w:left="360"/>
      </w:pPr>
      <w:r>
        <w:rPr>
          <w:color w:val="444444"/>
          <w:sz w:val="22"/>
        </w:rPr>
        <w:t>3.3. Tích hợp OpenAPI 3.0 Validation Middleware tự động</w:t>
      </w:r>
    </w:p>
    <w:p>
      <w:pPr>
        <w:spacing w:before="40" w:after="40"/>
        <w:ind w:left="360"/>
      </w:pPr>
      <w:r>
        <w:rPr>
          <w:color w:val="444444"/>
          <w:sz w:val="22"/>
        </w:rPr>
        <w:t>3.4. Chuẩn hóa Khóa Ngoại InnoDB với ON DELETE CASCADE</w:t>
      </w:r>
    </w:p>
    <w:p>
      <w:pPr>
        <w:spacing w:before="40" w:after="40"/>
        <w:ind w:left="0"/>
      </w:pPr>
      <w:r>
        <w:rPr>
          <w:b/>
          <w:color w:val="1A5276"/>
          <w:sz w:val="23"/>
        </w:rPr>
        <w:t>V. BẢO VỆ PHÂN HỆ QUẢN TRỊ NGƯỜI DÙNG &amp; TÍNH TOÀN VẸN DỮ LIỆU</w:t>
      </w:r>
    </w:p>
    <w:p>
      <w:pPr>
        <w:spacing w:before="40" w:after="40"/>
        <w:ind w:left="360"/>
      </w:pPr>
      <w:r>
        <w:rPr>
          <w:color w:val="444444"/>
          <w:sz w:val="22"/>
        </w:rPr>
        <w:t>4.1. Quy trình Kiểm duyệt CSV 5 Tầng (Multi-layer Validation Engine)</w:t>
      </w:r>
    </w:p>
    <w:p>
      <w:pPr>
        <w:spacing w:before="40" w:after="40"/>
        <w:ind w:left="360"/>
      </w:pPr>
      <w:r>
        <w:rPr>
          <w:color w:val="444444"/>
          <w:sz w:val="22"/>
        </w:rPr>
        <w:t>4.2. Module Tìm kiếm &amp; Xóa An toàn (Fail-safe Bulk Deletion)</w:t>
      </w:r>
    </w:p>
    <w:p>
      <w:pPr>
        <w:spacing w:before="40" w:after="40"/>
        <w:ind w:left="0"/>
      </w:pPr>
      <w:r>
        <w:rPr>
          <w:b/>
          <w:color w:val="1A5276"/>
          <w:sz w:val="23"/>
        </w:rPr>
        <w:t>VI. NÂNG CẤP GIAO DIỆN &amp; TRẢI NGHIỆM NGƯỜI DÙNG FRONTEND (FE1/FE2)</w:t>
      </w:r>
    </w:p>
    <w:p>
      <w:pPr>
        <w:spacing w:before="40" w:after="40"/>
        <w:ind w:left="360"/>
      </w:pPr>
      <w:r>
        <w:rPr>
          <w:color w:val="444444"/>
          <w:sz w:val="22"/>
        </w:rPr>
        <w:t>5.1. Trang Đăng nhập Dark Glassmorphism &amp; Hệ thống Design Tokens (tokens.css)</w:t>
      </w:r>
    </w:p>
    <w:p>
      <w:pPr>
        <w:spacing w:before="40" w:after="40"/>
        <w:ind w:left="360"/>
      </w:pPr>
      <w:r>
        <w:rPr>
          <w:color w:val="444444"/>
          <w:sz w:val="22"/>
        </w:rPr>
        <w:t>5.2. Thanh Tìm kiếm Nhanh &amp; Điều khiển Thiết bị (Command Palette Ctrl + K)</w:t>
      </w:r>
    </w:p>
    <w:p>
      <w:pPr>
        <w:spacing w:before="40" w:after="40"/>
        <w:ind w:left="360"/>
      </w:pPr>
      <w:r>
        <w:rPr>
          <w:color w:val="444444"/>
          <w:sz w:val="22"/>
        </w:rPr>
        <w:t>5.3. Bảng Hiển thị Phím tắt Tiện ích &amp; Toast Manager (pnetlab-toast-manager.js)</w:t>
      </w:r>
    </w:p>
    <w:p>
      <w:pPr>
        <w:spacing w:before="40" w:after="40"/>
        <w:ind w:left="0"/>
      </w:pPr>
      <w:r>
        <w:rPr>
          <w:b/>
          <w:color w:val="1A5276"/>
          <w:sz w:val="23"/>
        </w:rPr>
        <w:t>VII. BẢNG TỔNG HỢP TIẾN ĐỘ 8 SPRINTS &amp; KẾ HOẠCH HÀNH ĐỘNG TIẾP THEO</w:t>
      </w:r>
    </w:p>
    <w:p>
      <w:r>
        <w:br w:type="page"/>
      </w:r>
    </w:p>
    <w:p>
      <w:pPr>
        <w:keepNext/>
        <w:spacing w:before="280" w:after="120"/>
      </w:pPr>
      <w:r>
        <w:rPr>
          <w:rFonts w:ascii="Times New Roman" w:hAnsi="Times New Roman"/>
          <w:b/>
          <w:color w:val="0F2B5C"/>
          <w:sz w:val="30"/>
        </w:rPr>
        <w:t>I. TỔNG QUAN CHIẾT TRUNG &amp; BỐI CẢNH DỰ ÁN</w:t>
      </w:r>
    </w:p>
    <w:p>
      <w:pPr>
        <w:spacing w:line="276" w:lineRule="auto" w:after="160"/>
      </w:pPr>
      <w:r>
        <w:t>Dự án Modernize &amp; Standardize PNetLab v8 được triển khai nhằm giải quyết triệt để các khoản nợ kỹ thuật (Legacy Debt), loại bỏ hoàn toàn các điểm nghẽn hiệu năng khi mô phỏng mạng quy mô lớn (&gt;50 nodes), và vá các rủi ro an ninh mạng kế thừa từ kiến trúc nguyên khối UNetLab / EVE-NG thời kỳ đầu. Báo cáo này trình bày tổng hợp các kết quả thực tế trên mã nguồn, các giải pháp tầng nhân Linux, mô hình kiến trúc phân tầng sạch (Clean Architecture), và cập nhật chính xác lộ trình chuyển dịch API lên Slim 4 PSR-15.</w:t>
      </w:r>
    </w:p>
    <w:p>
      <w:pPr>
        <w:spacing w:before="160" w:after="8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pnetlab_architecture_diagram_1792504057170.jpg"/>
                    <pic:cNvPicPr/>
                  </pic:nvPicPr>
                  <pic:blipFill>
                    <a:blip r:embed="rId9"/>
                    <a:stretch>
                      <a:fillRect/>
                    </a:stretch>
                  </pic:blipFill>
                  <pic:spPr>
                    <a:xfrm>
                      <a:off x="0" y="0"/>
                      <a:ext cx="5669280" cy="3164249"/>
                    </a:xfrm>
                    <a:prstGeom prst="rect"/>
                  </pic:spPr>
                </pic:pic>
              </a:graphicData>
            </a:graphic>
          </wp:inline>
        </w:drawing>
      </w:r>
    </w:p>
    <w:p>
      <w:pPr>
        <w:spacing w:after="280"/>
        <w:jc w:val="center"/>
      </w:pPr>
      <w:r>
        <w:rPr>
          <w:i/>
          <w:color w:val="666666"/>
          <w:sz w:val="20"/>
        </w:rPr>
        <w:t>Hình 1: Sơ đồ Kiến trúc 5 Tầng Chuẩn Hóa PNetLab v8.2 Enterprise</w:t>
      </w:r>
    </w:p>
    <w:p>
      <w:pPr>
        <w:keepNext/>
        <w:spacing w:before="280" w:after="120"/>
      </w:pPr>
      <w:r>
        <w:rPr>
          <w:rFonts w:ascii="Times New Roman" w:hAnsi="Times New Roman"/>
          <w:b/>
          <w:color w:val="0F2B5C"/>
          <w:sz w:val="30"/>
        </w:rPr>
        <w:t>II. GIẢI PHÁP TĂNG TỐC ĐỒ HỌA MẠNG &amp; ẢO HÓA LINUX KERNEL</w:t>
      </w:r>
    </w:p>
    <w:p>
      <w:pPr>
        <w:keepNext/>
        <w:spacing w:before="280" w:after="120"/>
      </w:pPr>
      <w:r>
        <w:rPr>
          <w:rFonts w:ascii="Times New Roman" w:hAnsi="Times New Roman"/>
          <w:b/>
          <w:color w:val="1A5276"/>
          <w:sz w:val="26"/>
        </w:rPr>
        <w:t>1.1. Giải pháp Tăng tốc Đồ họa Native GPU &amp; CSS Containment Engine (Chuẩn W3C)</w:t>
      </w:r>
    </w:p>
    <w:p>
      <w:pPr>
        <w:spacing w:line="276" w:lineRule="auto" w:after="120"/>
      </w:pPr>
      <w:r>
        <w:t>Trong các bài lab mạng quy mô từ 20 đến 100+ nodes và hàng trăm liên kết cáp, giao diện Web truyền thống thường xuyên gặp hiện tượng sụt giảm khung hình nghiêm trọng (&lt; 15 FPS) do chi phí tính toán lại cây DOM (Reflow/Repaint) trên CPU và kiểm tra va chạm đường cong Bézier. Hệ thống đã triển khai 4 trụ cột kỹ thuật chuẩn W3C:</w:t>
      </w:r>
    </w:p>
    <w:p>
      <w:pPr>
        <w:pStyle w:val="ListBullet"/>
        <w:spacing w:after="80" w:line="276" w:lineRule="auto"/>
      </w:pPr>
      <w:r>
        <w:rPr>
          <w:b/>
        </w:rPr>
        <w:t xml:space="preserve">CSS Layout Containment (contain: layout style;): </w:t>
      </w:r>
      <w:r>
        <w:t>Cô lập phạm vi tính toán DOM, đóng khung độc lập từng node mạng. Giảm hơn 70% tải CPU trình duyệt, loại bỏ hiện tượng giật cục khi di chuyển router/switch.</w:t>
      </w:r>
    </w:p>
    <w:p>
      <w:pPr>
        <w:pStyle w:val="ListBullet"/>
        <w:spacing w:after="80" w:line="276" w:lineRule="auto"/>
      </w:pPr>
      <w:r>
        <w:rPr>
          <w:b/>
        </w:rPr>
        <w:t xml:space="preserve">GPU Compositing Layer (will-change: transform; transform: translateZ(0);): </w:t>
      </w:r>
      <w:r>
        <w:t>Đẩy việc kết xuất đồ họa lên Card màn hình (GPU), đưa các thao tác Pan/Zoom đạt tốc độ ổn định 60 – 120 FPS.</w:t>
      </w:r>
    </w:p>
    <w:p>
      <w:pPr>
        <w:pStyle w:val="ListBullet"/>
        <w:spacing w:after="80" w:line="276" w:lineRule="auto"/>
      </w:pPr>
      <w:r>
        <w:rPr>
          <w:b/>
        </w:rPr>
        <w:t xml:space="preserve">SVG Geometric Precision (shape-rendering: geometricPrecision; pointer-events: stroke;): </w:t>
      </w:r>
      <w:r>
        <w:t>Khử răng cưa toán học đường cong kết nối, giới hạn sự kiện chuột chỉ kích hoạt khi chạm đúng nét vẽ cáp mạng.</w:t>
      </w:r>
    </w:p>
    <w:p>
      <w:pPr>
        <w:pStyle w:val="ListBullet"/>
        <w:spacing w:after="80" w:line="276" w:lineRule="auto"/>
      </w:pPr>
      <w:r>
        <w:rPr>
          <w:b/>
        </w:rPr>
        <w:t xml:space="preserve">Gesture Decoupling (overscroll-behavior: none;): </w:t>
      </w:r>
      <w:r>
        <w:t>Khóa trễ cuộn trang, triệt tiêu hiện tượng nảy trang (page bounce) và loại bỏ hoàn toàn xung đột cuộn chuột với canvas.</w:t>
      </w:r>
    </w:p>
    <w:p>
      <w:pPr>
        <w:keepNext/>
        <w:spacing w:before="280" w:after="120"/>
      </w:pPr>
      <w:r>
        <w:rPr>
          <w:rFonts w:ascii="Times New Roman" w:hAnsi="Times New Roman"/>
          <w:b/>
          <w:color w:val="1A5276"/>
          <w:sz w:val="26"/>
        </w:rPr>
        <w:t>1.2. Mô hình Dự báo Tài nguyên Ảo hóa Động dựa trên 6 Cơ chế Linux Kernel</w:t>
      </w:r>
    </w:p>
    <w:p>
      <w:pPr>
        <w:spacing w:line="276" w:lineRule="auto" w:after="120"/>
      </w:pPr>
      <w:r>
        <w:t>Thay vì phép cộng số học danh nghĩa thô sơ gây báo động giả máy chủ hết RAM, hệ thống xây dựng mô hình dự báo tài nguyên dựa trên 6 cơ chế thực tế của Linux Hypervisor:</w:t>
      </w:r>
    </w:p>
    <w:p>
      <w:pPr>
        <w:pStyle w:val="ListBullet"/>
        <w:spacing w:after="80" w:line="276" w:lineRule="auto"/>
      </w:pPr>
      <w:r>
        <w:rPr>
          <w:b/>
        </w:rPr>
        <w:t xml:space="preserve">CoW (Copy-on-Write) &amp; Dùng chung ô nhớ: </w:t>
      </w:r>
      <w:r>
        <w:t>Các router cùng chủng loại chia sẻ Image gốc trong Page Cache, không nạp trùng lặp vào RAM.</w:t>
      </w:r>
    </w:p>
    <w:p>
      <w:pPr>
        <w:pStyle w:val="ListBullet"/>
        <w:spacing w:after="80" w:line="276" w:lineRule="auto"/>
      </w:pPr>
      <w:r>
        <w:rPr>
          <w:b/>
        </w:rPr>
        <w:t xml:space="preserve">KSM (Kernel Samepage Merging): </w:t>
      </w:r>
      <w:r>
        <w:t>Tự động quét và gộp các trang nhớ trùng nhau giữa các máy ảo QEMU, tiết kiệm từ 25% đến 40% dung lượng RAM thực tế.</w:t>
      </w:r>
    </w:p>
    <w:p>
      <w:pPr>
        <w:pStyle w:val="ListBullet"/>
        <w:spacing w:after="80" w:line="276" w:lineRule="auto"/>
      </w:pPr>
      <w:r>
        <w:rPr>
          <w:b/>
        </w:rPr>
        <w:t xml:space="preserve">VirtIO Ballooning &amp; ZRAM: </w:t>
      </w:r>
      <w:r>
        <w:t>Thu hồi linh hoạt RAM rảnh rỗi từ máy ảo và nén RAM swap trong nhân Linux chống tràn bộ nhớ.</w:t>
      </w:r>
    </w:p>
    <w:p>
      <w:pPr>
        <w:pStyle w:val="ListBullet"/>
        <w:spacing w:after="80" w:line="276" w:lineRule="auto"/>
      </w:pPr>
      <w:r>
        <w:rPr>
          <w:b/>
        </w:rPr>
        <w:t xml:space="preserve">KVM Hardware Acceleration: </w:t>
      </w:r>
      <w:r>
        <w:t>Nhận diện phần cứng ảo hóa /dev/kvm với VMX/SVM passthrough thực thi tốc độ native.</w:t>
      </w:r>
    </w:p>
    <w:p>
      <w:pPr>
        <w:pStyle w:val="ListBullet"/>
        <w:spacing w:after="80" w:line="276" w:lineRule="auto"/>
      </w:pPr>
      <w:r>
        <w:rPr>
          <w:b/>
        </w:rPr>
        <w:t xml:space="preserve">vCPU Overcommit Ratio: </w:t>
      </w:r>
      <w:r>
        <w:t>Điều tiết tỷ lệ chia sẻ vCPU trên luồng vật lý an toàn (hệ số 2.0 - 2.5).</w:t>
      </w:r>
    </w:p>
    <w:p>
      <w:pPr>
        <w:pStyle w:val="ListBullet"/>
        <w:spacing w:after="80" w:line="276" w:lineRule="auto"/>
      </w:pPr>
      <w:r>
        <w:rPr>
          <w:b/>
        </w:rPr>
        <w:t xml:space="preserve">Linux Demand Paging &amp; MemAvailable: </w:t>
      </w:r>
      <w:r>
        <w:t>Chỉ cấp phát RAM khi máy ảo thực sự ghi dữ liệu, đồng thời tự động dọn dẹp Page Cache khi có áp lực bộ nhớ.</w:t>
      </w:r>
    </w:p>
    <w:p>
      <w:pPr>
        <w:keepNext/>
        <w:spacing w:before="280" w:after="120"/>
      </w:pPr>
      <w:r>
        <w:rPr>
          <w:rFonts w:ascii="Times New Roman" w:hAnsi="Times New Roman"/>
          <w:b/>
          <w:color w:val="0F2B5C"/>
          <w:sz w:val="30"/>
        </w:rPr>
        <w:t>III. TIẾN ĐỘ &amp; BÁO CÁO BACKEND &amp; HẠ TẦNG (BE1 - CORE &amp; BROKER)</w:t>
      </w:r>
    </w:p>
    <w:p>
      <w:pPr>
        <w:spacing w:line="276" w:lineRule="auto" w:after="160"/>
      </w:pPr>
      <w:r>
        <w:t>Nhóm BE1 đã hoàn tất xây dựng Lưới bảo hiểm (Safety Net) và xóa bỏ hoàn toàn tàn dư C wrapper cũ, chuyển đổi toàn bộ quyền điều phối sang tiến trình Python Daemon an toàn: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0F2B5C"/>
          </w:tcPr>
          <w:p>
            <w:pPr>
              <w:jc w:val="center"/>
            </w:pPr>
            <w:r>
              <w:rPr>
                <w:rFonts w:ascii="Times New Roman" w:hAnsi="Times New Roman"/>
                <w:b/>
                <w:color w:val="FFFFFF"/>
                <w:sz w:val="21"/>
              </w:rPr>
              <w:t>Hạng mục Phụ trách</w:t>
            </w:r>
          </w:p>
        </w:tc>
        <w:tc>
          <w:tcPr>
            <w:tcW w:type="dxa" w:w="2340"/>
            <w:shd w:fill="0F2B5C"/>
          </w:tcPr>
          <w:p>
            <w:pPr>
              <w:jc w:val="center"/>
            </w:pPr>
            <w:r>
              <w:rPr>
                <w:rFonts w:ascii="Times New Roman" w:hAnsi="Times New Roman"/>
                <w:b/>
                <w:color w:val="FFFFFF"/>
                <w:sz w:val="21"/>
              </w:rPr>
              <w:t>Tệp tin / Module</w:t>
            </w:r>
          </w:p>
        </w:tc>
        <w:tc>
          <w:tcPr>
            <w:tcW w:type="dxa" w:w="2340"/>
            <w:shd w:fill="0F2B5C"/>
          </w:tcPr>
          <w:p>
            <w:pPr>
              <w:jc w:val="center"/>
            </w:pPr>
            <w:r>
              <w:rPr>
                <w:rFonts w:ascii="Times New Roman" w:hAnsi="Times New Roman"/>
                <w:b/>
                <w:color w:val="FFFFFF"/>
                <w:sz w:val="21"/>
              </w:rPr>
              <w:t>Kết quả Nghiệm thu</w:t>
            </w:r>
          </w:p>
        </w:tc>
        <w:tc>
          <w:tcPr>
            <w:tcW w:type="dxa" w:w="2340"/>
            <w:shd w:fill="0F2B5C"/>
          </w:tcPr>
          <w:p>
            <w:pPr>
              <w:jc w:val="center"/>
            </w:pPr>
            <w:r>
              <w:rPr>
                <w:rFonts w:ascii="Times New Roman" w:hAnsi="Times New Roman"/>
                <w:b/>
                <w:color w:val="FFFFFF"/>
                <w:sz w:val="21"/>
              </w:rPr>
              <w:t>Đánh giá</w:t>
            </w:r>
          </w:p>
        </w:tc>
      </w:tr>
      <w:tr>
        <w:tc>
          <w:tcPr>
            <w:tcW w:type="dxa" w:w="2340"/>
            <w:shd w:fill="FFFFFF"/>
          </w:tcPr>
          <w:p>
            <w:pPr>
              <w:spacing w:before="60" w:after="60"/>
            </w:pPr>
            <w:r>
              <w:rPr>
                <w:rFonts w:ascii="Times New Roman" w:hAnsi="Times New Roman"/>
                <w:sz w:val="20"/>
              </w:rPr>
              <w:t>Lưới An toàn Safety Net</w:t>
            </w:r>
          </w:p>
        </w:tc>
        <w:tc>
          <w:tcPr>
            <w:tcW w:type="dxa" w:w="2340"/>
            <w:shd w:fill="FFFFFF"/>
          </w:tcPr>
          <w:p>
            <w:pPr>
              <w:spacing w:before="60" w:after="60"/>
            </w:pPr>
            <w:r>
              <w:rPr>
                <w:rFonts w:ascii="Times New Roman" w:hAnsi="Times New Roman"/>
                <w:sz w:val="20"/>
              </w:rPr>
              <w:t>tests/run_all_safety_net.py</w:t>
            </w:r>
          </w:p>
        </w:tc>
        <w:tc>
          <w:tcPr>
            <w:tcW w:type="dxa" w:w="2340"/>
            <w:shd w:fill="FFFFFF"/>
          </w:tcPr>
          <w:p>
            <w:pPr>
              <w:spacing w:before="60" w:after="60"/>
            </w:pPr>
            <w:r>
              <w:rPr>
                <w:rFonts w:ascii="Times New Roman" w:hAnsi="Times New Roman"/>
                <w:sz w:val="20"/>
              </w:rPr>
              <w:t>23/23 Tests PASS (0.56 giây)</w:t>
            </w:r>
          </w:p>
        </w:tc>
        <w:tc>
          <w:tcPr>
            <w:tcW w:type="dxa" w:w="2340"/>
            <w:shd w:fill="FFFFFF"/>
          </w:tcPr>
          <w:p>
            <w:pPr>
              <w:spacing w:before="60" w:after="60"/>
              <w:jc w:val="center"/>
            </w:pPr>
            <w:r>
              <w:rPr>
                <w:rFonts w:ascii="Times New Roman" w:hAnsi="Times New Roman"/>
                <w:sz w:val="20"/>
              </w:rPr>
              <w:t>✅ 100%</w:t>
            </w:r>
          </w:p>
        </w:tc>
      </w:tr>
      <w:tr>
        <w:tc>
          <w:tcPr>
            <w:tcW w:type="dxa" w:w="2340"/>
            <w:shd w:fill="F9FBFD"/>
          </w:tcPr>
          <w:p>
            <w:pPr>
              <w:spacing w:before="60" w:after="60"/>
            </w:pPr>
            <w:r>
              <w:rPr>
                <w:rFonts w:ascii="Times New Roman" w:hAnsi="Times New Roman"/>
                <w:sz w:val="20"/>
              </w:rPr>
              <w:t>Khai tử unl_wrapper</w:t>
            </w:r>
          </w:p>
        </w:tc>
        <w:tc>
          <w:tcPr>
            <w:tcW w:type="dxa" w:w="2340"/>
            <w:shd w:fill="F9FBFD"/>
          </w:tcPr>
          <w:p>
            <w:pPr>
              <w:spacing w:before="60" w:after="60"/>
            </w:pPr>
            <w:r>
              <w:rPr>
                <w:rFonts w:ascii="Times New Roman" w:hAnsi="Times New Roman"/>
                <w:sz w:val="20"/>
              </w:rPr>
              <w:t>/opt/unetlab/wrappers/unl_wrapper</w:t>
            </w:r>
          </w:p>
        </w:tc>
        <w:tc>
          <w:tcPr>
            <w:tcW w:type="dxa" w:w="2340"/>
            <w:shd w:fill="F9FBFD"/>
          </w:tcPr>
          <w:p>
            <w:pPr>
              <w:spacing w:before="60" w:after="60"/>
            </w:pPr>
            <w:r>
              <w:rPr>
                <w:rFonts w:ascii="Times New Roman" w:hAnsi="Times New Roman"/>
                <w:sz w:val="20"/>
              </w:rPr>
              <w:t>Đã xóa vĩnh viễn file C nhị phân</w:t>
            </w:r>
          </w:p>
        </w:tc>
        <w:tc>
          <w:tcPr>
            <w:tcW w:type="dxa" w:w="2340"/>
            <w:shd w:fill="F9FBFD"/>
          </w:tcPr>
          <w:p>
            <w:pPr>
              <w:spacing w:before="60" w:after="60"/>
              <w:jc w:val="center"/>
            </w:pPr>
            <w:r>
              <w:rPr>
                <w:rFonts w:ascii="Times New Roman" w:hAnsi="Times New Roman"/>
                <w:sz w:val="20"/>
              </w:rPr>
              <w:t>✅ 100%</w:t>
            </w:r>
          </w:p>
        </w:tc>
      </w:tr>
      <w:tr>
        <w:tc>
          <w:tcPr>
            <w:tcW w:type="dxa" w:w="2340"/>
            <w:shd w:fill="FFFFFF"/>
          </w:tcPr>
          <w:p>
            <w:pPr>
              <w:spacing w:before="60" w:after="60"/>
            </w:pPr>
            <w:r>
              <w:rPr>
                <w:rFonts w:ascii="Times New Roman" w:hAnsi="Times New Roman"/>
                <w:sz w:val="20"/>
              </w:rPr>
              <w:t>Rebroker Native Verbs</w:t>
            </w:r>
          </w:p>
        </w:tc>
        <w:tc>
          <w:tcPr>
            <w:tcW w:type="dxa" w:w="2340"/>
            <w:shd w:fill="FFFFFF"/>
          </w:tcPr>
          <w:p>
            <w:pPr>
              <w:spacing w:before="60" w:after="60"/>
            </w:pPr>
            <w:r>
              <w:rPr>
                <w:rFonts w:ascii="Times New Roman" w:hAnsi="Times New Roman"/>
                <w:sz w:val="20"/>
              </w:rPr>
              <w:t>scripts/pnetlab-brokerd.py</w:t>
            </w:r>
          </w:p>
        </w:tc>
        <w:tc>
          <w:tcPr>
            <w:tcW w:type="dxa" w:w="2340"/>
            <w:shd w:fill="FFFFFF"/>
          </w:tcPr>
          <w:p>
            <w:pPr>
              <w:spacing w:before="60" w:after="60"/>
            </w:pPr>
            <w:r>
              <w:rPr>
                <w:rFonts w:ascii="Times New Roman" w:hAnsi="Times New Roman"/>
                <w:sz w:val="20"/>
              </w:rPr>
              <w:t>126+ Verbs Python qua Socket Unix</w:t>
            </w:r>
          </w:p>
        </w:tc>
        <w:tc>
          <w:tcPr>
            <w:tcW w:type="dxa" w:w="2340"/>
            <w:shd w:fill="FFFFFF"/>
          </w:tcPr>
          <w:p>
            <w:pPr>
              <w:spacing w:before="60" w:after="60"/>
              <w:jc w:val="center"/>
            </w:pPr>
            <w:r>
              <w:rPr>
                <w:rFonts w:ascii="Times New Roman" w:hAnsi="Times New Roman"/>
                <w:sz w:val="20"/>
              </w:rPr>
              <w:t>✅ 100%</w:t>
            </w:r>
          </w:p>
        </w:tc>
      </w:tr>
      <w:tr>
        <w:tc>
          <w:tcPr>
            <w:tcW w:type="dxa" w:w="2340"/>
            <w:shd w:fill="F9FBFD"/>
          </w:tcPr>
          <w:p>
            <w:pPr>
              <w:spacing w:before="60" w:after="60"/>
            </w:pPr>
            <w:r>
              <w:rPr>
                <w:rFonts w:ascii="Times New Roman" w:hAnsi="Times New Roman"/>
                <w:sz w:val="20"/>
              </w:rPr>
              <w:t>Bảo mật Sao lưu CSDL</w:t>
            </w:r>
          </w:p>
        </w:tc>
        <w:tc>
          <w:tcPr>
            <w:tcW w:type="dxa" w:w="2340"/>
            <w:shd w:fill="F9FBFD"/>
          </w:tcPr>
          <w:p>
            <w:pPr>
              <w:spacing w:before="60" w:after="60"/>
            </w:pPr>
            <w:r>
              <w:rPr>
                <w:rFonts w:ascii="Times New Roman" w:hAnsi="Times New Roman"/>
                <w:sz w:val="20"/>
              </w:rPr>
              <w:t>scripts/tools/secure_db_backup.py</w:t>
            </w:r>
          </w:p>
        </w:tc>
        <w:tc>
          <w:tcPr>
            <w:tcW w:type="dxa" w:w="2340"/>
            <w:shd w:fill="F9FBFD"/>
          </w:tcPr>
          <w:p>
            <w:pPr>
              <w:spacing w:before="60" w:after="60"/>
            </w:pPr>
            <w:r>
              <w:rPr>
                <w:rFonts w:ascii="Times New Roman" w:hAnsi="Times New Roman"/>
                <w:sz w:val="20"/>
              </w:rPr>
              <w:t>Triệt tiêu Process Snooping (CWE-214)</w:t>
            </w:r>
          </w:p>
        </w:tc>
        <w:tc>
          <w:tcPr>
            <w:tcW w:type="dxa" w:w="2340"/>
            <w:shd w:fill="F9FBFD"/>
          </w:tcPr>
          <w:p>
            <w:pPr>
              <w:spacing w:before="60" w:after="60"/>
              <w:jc w:val="center"/>
            </w:pPr>
            <w:r>
              <w:rPr>
                <w:rFonts w:ascii="Times New Roman" w:hAnsi="Times New Roman"/>
                <w:sz w:val="20"/>
              </w:rPr>
              <w:t>✅ 100%</w:t>
            </w:r>
          </w:p>
        </w:tc>
      </w:tr>
      <w:tr>
        <w:tc>
          <w:tcPr>
            <w:tcW w:type="dxa" w:w="2340"/>
            <w:shd w:fill="FFFFFF"/>
          </w:tcPr>
          <w:p>
            <w:pPr>
              <w:spacing w:before="60" w:after="60"/>
            </w:pPr>
            <w:r>
              <w:rPr>
                <w:rFonts w:ascii="Times New Roman" w:hAnsi="Times New Roman"/>
                <w:sz w:val="20"/>
              </w:rPr>
              <w:t>Chuẩn hóa Quyền POSIX</w:t>
            </w:r>
          </w:p>
        </w:tc>
        <w:tc>
          <w:tcPr>
            <w:tcW w:type="dxa" w:w="2340"/>
            <w:shd w:fill="FFFFFF"/>
          </w:tcPr>
          <w:p>
            <w:pPr>
              <w:spacing w:before="60" w:after="60"/>
            </w:pPr>
            <w:r>
              <w:rPr>
                <w:rFonts w:ascii="Times New Roman" w:hAnsi="Times New Roman"/>
                <w:sz w:val="20"/>
              </w:rPr>
              <w:t>scripts/tools/pnet-fix-permissions.py</w:t>
            </w:r>
          </w:p>
        </w:tc>
        <w:tc>
          <w:tcPr>
            <w:tcW w:type="dxa" w:w="2340"/>
            <w:shd w:fill="FFFFFF"/>
          </w:tcPr>
          <w:p>
            <w:pPr>
              <w:spacing w:before="60" w:after="60"/>
            </w:pPr>
            <w:r>
              <w:rPr>
                <w:rFonts w:ascii="Times New Roman" w:hAnsi="Times New Roman"/>
                <w:sz w:val="20"/>
              </w:rPr>
              <w:t>SetGID 2777 /tmp, cap_net_admin</w:t>
            </w:r>
          </w:p>
        </w:tc>
        <w:tc>
          <w:tcPr>
            <w:tcW w:type="dxa" w:w="2340"/>
            <w:shd w:fill="FFFFFF"/>
          </w:tcPr>
          <w:p>
            <w:pPr>
              <w:spacing w:before="60" w:after="60"/>
              <w:jc w:val="center"/>
            </w:pPr>
            <w:r>
              <w:rPr>
                <w:rFonts w:ascii="Times New Roman" w:hAnsi="Times New Roman"/>
                <w:sz w:val="20"/>
              </w:rPr>
              <w:t>✅ 100%</w:t>
            </w:r>
          </w:p>
        </w:tc>
      </w:tr>
      <w:tr>
        <w:tc>
          <w:tcPr>
            <w:tcW w:type="dxa" w:w="2340"/>
            <w:shd w:fill="F9FBFD"/>
          </w:tcPr>
          <w:p>
            <w:pPr>
              <w:spacing w:before="60" w:after="60"/>
            </w:pPr>
            <w:r>
              <w:rPr>
                <w:rFonts w:ascii="Times New Roman" w:hAnsi="Times New Roman"/>
                <w:sz w:val="20"/>
              </w:rPr>
              <w:t>Bác sĩ Hệ thống</w:t>
            </w:r>
          </w:p>
        </w:tc>
        <w:tc>
          <w:tcPr>
            <w:tcW w:type="dxa" w:w="2340"/>
            <w:shd w:fill="F9FBFD"/>
          </w:tcPr>
          <w:p>
            <w:pPr>
              <w:spacing w:before="60" w:after="60"/>
            </w:pPr>
            <w:r>
              <w:rPr>
                <w:rFonts w:ascii="Times New Roman" w:hAnsi="Times New Roman"/>
                <w:sz w:val="20"/>
              </w:rPr>
              <w:t>scripts/pnet-doctor</w:t>
            </w:r>
          </w:p>
        </w:tc>
        <w:tc>
          <w:tcPr>
            <w:tcW w:type="dxa" w:w="2340"/>
            <w:shd w:fill="F9FBFD"/>
          </w:tcPr>
          <w:p>
            <w:pPr>
              <w:spacing w:before="60" w:after="60"/>
            </w:pPr>
            <w:r>
              <w:rPr>
                <w:rFonts w:ascii="Times New Roman" w:hAnsi="Times New Roman"/>
                <w:sz w:val="20"/>
              </w:rPr>
              <w:t>Chẩn đoán 4 trục toàn diện tức thì</w:t>
            </w:r>
          </w:p>
        </w:tc>
        <w:tc>
          <w:tcPr>
            <w:tcW w:type="dxa" w:w="2340"/>
            <w:shd w:fill="F9FBFD"/>
          </w:tcPr>
          <w:p>
            <w:pPr>
              <w:spacing w:before="60" w:after="60"/>
              <w:jc w:val="center"/>
            </w:pPr>
            <w:r>
              <w:rPr>
                <w:rFonts w:ascii="Times New Roman" w:hAnsi="Times New Roman"/>
                <w:sz w:val="20"/>
              </w:rPr>
              <w:t>✅ 100%</w:t>
            </w:r>
          </w:p>
        </w:tc>
      </w:tr>
    </w:tbl>
    <w:p>
      <w:pPr>
        <w:spacing w:after="160"/>
      </w:pPr>
    </w:p>
    <w:p>
      <w:pPr>
        <w:keepNext/>
        <w:spacing w:before="280" w:after="120"/>
      </w:pPr>
      <w:r>
        <w:rPr>
          <w:rFonts w:ascii="Times New Roman" w:hAnsi="Times New Roman"/>
          <w:b/>
          <w:color w:val="0F2B5C"/>
          <w:sz w:val="30"/>
        </w:rPr>
        <w:t>IV. TIẾN ĐỘ CHUYỂN DỊCH TẦNG API &amp; CƠ SỞ DỮ LIỆU (BE2 - SLIM 4 &amp; CLOUD)</w:t>
      </w:r>
    </w:p>
    <w:p>
      <w:pPr>
        <w:keepNext/>
        <w:spacing w:before="280" w:after="120"/>
      </w:pPr>
      <w:r>
        <w:rPr>
          <w:rFonts w:ascii="Times New Roman" w:hAnsi="Times New Roman"/>
          <w:b/>
          <w:color w:val="1A5276"/>
          <w:sz w:val="26"/>
        </w:rPr>
        <w:t>3.1. Hiện trạng Phân hệ API: Đã chuyển hết sang Slim 4 chưa?</w:t>
      </w:r>
    </w:p>
    <w:p>
      <w:pPr>
        <w:spacing w:line="276" w:lineRule="auto" w:after="120"/>
      </w:pPr>
      <w:r>
        <w:t xml:space="preserve">Xác nhận kỹ thuật: Phân hệ API </w:t>
      </w:r>
      <w:r>
        <w:rPr>
          <w:b/>
        </w:rPr>
        <w:t>CHƯA chuyển đổi 100%</w:t>
      </w:r>
      <w:r>
        <w:t xml:space="preserve">, mà đang vận hành song song theo mô hình </w:t>
      </w:r>
      <w:r>
        <w:rPr>
          <w:b/>
        </w:rPr>
        <w:t>Strangler Fig Pattern (Cây si bóp nghẹt)</w:t>
      </w:r>
      <w:r>
        <w:t xml:space="preserve"> nhằm ngăn ngừa rủi ro tê liệt toàn bộ giao diện web hiện có:</w:t>
      </w:r>
    </w:p>
    <w:p>
      <w:pPr>
        <w:pStyle w:val="ListBullet"/>
        <w:spacing w:after="80" w:line="276" w:lineRule="auto"/>
      </w:pPr>
      <w:r>
        <w:rPr>
          <w:b/>
        </w:rPr>
        <w:t xml:space="preserve">Cụm Tuyến Mới (Slim 4 - /api/v4/*): </w:t>
      </w:r>
      <w:r>
        <w:t>Đã cài đặt Slim 4.14, PHP-DI 7.0 container tại html/api/index.php. Xây dựng xong 6 Controllers hướng đối tượng (AuthController, FolderController, LabController, NodeController, SystemController, HubController).</w:t>
      </w:r>
    </w:p>
    <w:p>
      <w:pPr>
        <w:pStyle w:val="ListBullet"/>
        <w:spacing w:after="80" w:line="276" w:lineRule="auto"/>
      </w:pPr>
      <w:r>
        <w:rPr>
          <w:b/>
        </w:rPr>
        <w:t xml:space="preserve">Cụm Tuyến Cũ (Slim 2.6 - /api/*): </w:t>
      </w:r>
      <w:r>
        <w:t>File html/api.php vẫn đang duy trì 35 routes cũ phục vụ trực tiếp cho các file JS giao diện quản trị (users.js, mail-settings.js, logs.js, dashboard.js).</w:t>
      </w:r>
    </w:p>
    <w:p>
      <w:pPr>
        <w:pStyle w:val="ListBullet"/>
        <w:spacing w:after="80" w:line="276" w:lineRule="auto"/>
      </w:pPr>
      <w:r>
        <w:rPr>
          <w:b/>
        </w:rPr>
        <w:t xml:space="preserve">Cơ chế Chuyển tiếp (Handover Router): </w:t>
      </w:r>
      <w:r>
        <w:t>Đã thiết lập bộ điều phối đầu vào: Mọi request có tiền tố /api/v4/ được bàn giao ngay lập tức cho Slim 4 front controller xử lý.</w:t>
      </w:r>
    </w:p>
    <w:p>
      <w:pPr>
        <w:keepNext/>
        <w:spacing w:before="280" w:after="120"/>
      </w:pPr>
      <w:r>
        <w:rPr>
          <w:rFonts w:ascii="Times New Roman" w:hAnsi="Times New Roman"/>
          <w:b/>
          <w:color w:val="1A5276"/>
          <w:sz w:val="26"/>
        </w:rPr>
        <w:t>3.2. Cơ chế Strangler Fig Compatibility Adapter (Slim2CompatMiddleware)</w:t>
      </w:r>
    </w:p>
    <w:p>
      <w:pPr>
        <w:spacing w:line="276" w:lineRule="auto" w:after="120"/>
      </w:pPr>
      <w:r>
        <w:t>Để đảm bảo các module frontend cũ vẫn giao tiếp ổn định với backend, hệ thống đã triển khai Slim2CompatMiddleware (html/api/Middleware/Slim2CompatMiddleware.php). Middleware này bọc PSR-7 Request/Response, tự động trích xuất token Cookie/Bearer header đồng bộ, đồng thời bổ sung các header chuẩn hóa (X-Framework-Version, Cache-Control, Pragma) đảm bảo tương thích ngược 100%.</w:t>
      </w:r>
    </w:p>
    <w:p>
      <w:pPr>
        <w:keepNext/>
        <w:spacing w:before="280" w:after="120"/>
      </w:pPr>
      <w:r>
        <w:rPr>
          <w:rFonts w:ascii="Times New Roman" w:hAnsi="Times New Roman"/>
          <w:b/>
          <w:color w:val="1A5276"/>
          <w:sz w:val="26"/>
        </w:rPr>
        <w:t>3.3. Tích hợp OpenAPI 3.0 Validation Middleware tự động</w:t>
      </w:r>
    </w:p>
    <w:p>
      <w:pPr>
        <w:spacing w:line="276" w:lineRule="auto" w:after="120"/>
      </w:pPr>
      <w:r>
        <w:t>Xây dựng OpenApiValidationMiddleware (html/api/Middleware/OpenApiValidationMiddleware.php) tự động đối soát payload đầu vào của các request POST với tài liệu chuẩn docs/api/openapi.yaml. Khi phát hiện dữ liệu thiếu hoặc sai format, middleware tự động từ chối và trả về mã lỗi 422 Unprocessable Entity kèm chi tiết các trường vi phạm.</w:t>
      </w:r>
    </w:p>
    <w:p>
      <w:pPr>
        <w:keepNext/>
        <w:spacing w:before="280" w:after="120"/>
      </w:pPr>
      <w:r>
        <w:rPr>
          <w:rFonts w:ascii="Times New Roman" w:hAnsi="Times New Roman"/>
          <w:b/>
          <w:color w:val="1A5276"/>
          <w:sz w:val="26"/>
        </w:rPr>
        <w:t>3.4. Chuẩn hóa Khóa Ngoại InnoDB với ON DELETE CASCADE</w:t>
      </w:r>
    </w:p>
    <w:p>
      <w:pPr>
        <w:spacing w:line="276" w:lineRule="auto" w:after="120"/>
      </w:pPr>
      <w:r>
        <w:t>Tạo bản migration chuẩn database/migrations/20261015000000_add_foreign_keys_cascade.sql bổ sung khóa ngoại InnoDB với ràng buộc ON DELETE CASCADE xuyên suốt chuỗi: labs -&gt; lab_sessions -&gt; node_sessions -&gt; if_sessions. Cơ chế này loại bỏ hoàn toàn các bản ghi và tiến trình mồ côi khi người dùng kết thúc lab session.</w:t>
      </w:r>
    </w:p>
    <w:p>
      <w:pPr>
        <w:keepNext/>
        <w:spacing w:before="280" w:after="120"/>
      </w:pPr>
      <w:r>
        <w:rPr>
          <w:rFonts w:ascii="Times New Roman" w:hAnsi="Times New Roman"/>
          <w:b/>
          <w:color w:val="0F2B5C"/>
          <w:sz w:val="30"/>
        </w:rPr>
        <w:t>V. BẢO VỆ PHÂN HỆ QUẢN TRỊ NGƯỜI DÙNG &amp; TÍNH TOÀN VẸN DỮ LIỆU</w:t>
      </w:r>
    </w:p>
    <w:p>
      <w:pPr>
        <w:spacing w:line="276" w:lineRule="auto" w:after="120"/>
      </w:pPr>
      <w:r>
        <w:t>Dữ liệu nhập danh sách người dùng qua file CSV được kiểm soát chặt chẽ qua Quy trình Kiểm duyệt 5 Tầng:</w:t>
      </w:r>
    </w:p>
    <w:p>
      <w:pPr>
        <w:pStyle w:val="ListBullet"/>
        <w:spacing w:after="80" w:line="276" w:lineRule="auto"/>
      </w:pPr>
      <w:r>
        <w:rPr>
          <w:b/>
        </w:rPr>
        <w:t xml:space="preserve">Tầng 1 (MIME &amp; Extension): </w:t>
      </w:r>
      <w:r>
        <w:t>Chặn đứng các tệp tin độc hại, chỉ cho phép định dạng văn bản .csv và .txt.</w:t>
      </w:r>
    </w:p>
    <w:p>
      <w:pPr>
        <w:pStyle w:val="ListBullet"/>
        <w:spacing w:after="80" w:line="276" w:lineRule="auto"/>
      </w:pPr>
      <w:r>
        <w:rPr>
          <w:b/>
        </w:rPr>
        <w:t xml:space="preserve">Tầng 2 (Header Schema): </w:t>
      </w:r>
      <w:r>
        <w:t>Bắt buộc có đầy đủ các trường khóa username và password.</w:t>
      </w:r>
    </w:p>
    <w:p>
      <w:pPr>
        <w:pStyle w:val="ListBullet"/>
        <w:spacing w:after="80" w:line="276" w:lineRule="auto"/>
      </w:pPr>
      <w:r>
        <w:rPr>
          <w:b/>
        </w:rPr>
        <w:t xml:space="preserve">Tầng 3 (In-File Row Validation): </w:t>
      </w:r>
      <w:r>
        <w:t>Kiểm tra định dạng tên tài khoản chuẩn Linux Regex, kiểm tra cú pháp Email RFC và phát hiện trùng lặp nội bộ trong file.</w:t>
      </w:r>
    </w:p>
    <w:p>
      <w:pPr>
        <w:pStyle w:val="ListBullet"/>
        <w:spacing w:after="80" w:line="276" w:lineRule="auto"/>
      </w:pPr>
      <w:r>
        <w:rPr>
          <w:b/>
        </w:rPr>
        <w:t xml:space="preserve">Tầng 4 (Database Collision Check): </w:t>
      </w:r>
      <w:r>
        <w:t>Đối soát tức thời với bảng users trong MySQL để ngăn chặn hành vi ghi đè dữ liệu ngoài ý muốn.</w:t>
      </w:r>
    </w:p>
    <w:p>
      <w:pPr>
        <w:pStyle w:val="ListBullet"/>
        <w:spacing w:after="80" w:line="276" w:lineRule="auto"/>
      </w:pPr>
      <w:r>
        <w:rPr>
          <w:b/>
        </w:rPr>
        <w:t xml:space="preserve">Tầng 5 (Live Preview &amp; Batch Report): </w:t>
      </w:r>
      <w:r>
        <w:t>Hiển thị bảng xem trước trực quan và báo cáo kết quả chi tiết từng dòng.</w:t>
      </w:r>
    </w:p>
    <w:p>
      <w:pPr>
        <w:keepNext/>
        <w:spacing w:before="280" w:after="120"/>
      </w:pPr>
      <w:r>
        <w:rPr>
          <w:rFonts w:ascii="Times New Roman" w:hAnsi="Times New Roman"/>
          <w:b/>
          <w:color w:val="0F2B5C"/>
          <w:sz w:val="30"/>
        </w:rPr>
        <w:t>VI. NÂNG CẤP GIAO DIỆN &amp; TRẢI NGHIỆM NGƯỜI DÙNG FRONTEND (FE1/FE2)</w:t>
      </w:r>
    </w:p>
    <w:p>
      <w:pPr>
        <w:spacing w:before="160" w:after="80"/>
        <w:jc w:val="center"/>
      </w:pPr>
      <w:r>
        <w:drawing>
          <wp:inline xmlns:a="http://schemas.openxmlformats.org/drawingml/2006/main" xmlns:pic="http://schemas.openxmlformats.org/drawingml/2006/picture">
            <wp:extent cx="5669280" cy="3164249"/>
            <wp:docPr id="2" name="Picture 2"/>
            <wp:cNvGraphicFramePr>
              <a:graphicFrameLocks noChangeAspect="1"/>
            </wp:cNvGraphicFramePr>
            <a:graphic>
              <a:graphicData uri="http://schemas.openxmlformats.org/drawingml/2006/picture">
                <pic:pic>
                  <pic:nvPicPr>
                    <pic:cNvPr id="0" name="pnetlab_dashboard_preview_1792504257638.jpg"/>
                    <pic:cNvPicPr/>
                  </pic:nvPicPr>
                  <pic:blipFill>
                    <a:blip r:embed="rId10"/>
                    <a:stretch>
                      <a:fillRect/>
                    </a:stretch>
                  </pic:blipFill>
                  <pic:spPr>
                    <a:xfrm>
                      <a:off x="0" y="0"/>
                      <a:ext cx="5669280" cy="3164249"/>
                    </a:xfrm>
                    <a:prstGeom prst="rect"/>
                  </pic:spPr>
                </pic:pic>
              </a:graphicData>
            </a:graphic>
          </wp:inline>
        </w:drawing>
      </w:r>
    </w:p>
    <w:p>
      <w:pPr>
        <w:spacing w:after="280"/>
        <w:jc w:val="center"/>
      </w:pPr>
      <w:r>
        <w:rPr>
          <w:i/>
          <w:color w:val="666666"/>
          <w:sz w:val="20"/>
        </w:rPr>
        <w:t>Hình 2: Giao diện Topology Canvas 60 FPS kết hợp Command Palette (Ctrl + K)</w:t>
      </w:r>
    </w:p>
    <w:p>
      <w:pPr>
        <w:pStyle w:val="ListBullet"/>
        <w:spacing w:after="80" w:line="276" w:lineRule="auto"/>
      </w:pPr>
      <w:r>
        <w:rPr>
          <w:b/>
        </w:rPr>
        <w:t xml:space="preserve">Trang Đăng nhập Dark Glassmorphism &amp; Tokens: </w:t>
      </w:r>
      <w:r>
        <w:t>Nâng cấp giao diện đăng nhập hiện đại với mạng lưới hạt 3D Constellation (HTML5 Canvas 2D thuần 60 FPS), hỗ trợ 5 bộ theme và song ngữ Anh - Việt qua Design Tokens (tokens.css).</w:t>
      </w:r>
    </w:p>
    <w:p>
      <w:pPr>
        <w:pStyle w:val="ListBullet"/>
        <w:spacing w:after="80" w:line="276" w:lineRule="auto"/>
      </w:pPr>
      <w:r>
        <w:rPr>
          <w:b/>
        </w:rPr>
        <w:t xml:space="preserve">Command Palette (Ctrl + K): </w:t>
      </w:r>
      <w:r>
        <w:t>Thanh tìm kiếm và điều khiển nhanh thiết bị mạng, hiển thị viền sáng outline: 4px solid #38bdf8 tại chỗ không gây giật màn hình, hỗ trợ mở Web Console bằng Shift + Enter và các nút điều khiển nguồn.</w:t>
      </w:r>
    </w:p>
    <w:p>
      <w:pPr>
        <w:pStyle w:val="ListBullet"/>
        <w:spacing w:after="80" w:line="276" w:lineRule="auto"/>
      </w:pPr>
      <w:r>
        <w:rPr>
          <w:b/>
        </w:rPr>
        <w:t xml:space="preserve">Trung tâm Thông báo Toast Nổi (pnetlab-toast-manager.js): </w:t>
      </w:r>
      <w:r>
        <w:t>Thay thế hoàn toàn window.alert(), tự động tắt sau 4.5s có thanh progress bar. Áp dụng Thuật toán Gom nhóm Hàng loạt (Batch Deduplication) triệt tiêu hiện tượng spam tràn màn hình khi thực hiện Start All / Stop All.</w:t>
      </w:r>
    </w:p>
    <w:p>
      <w:pPr>
        <w:keepNext/>
        <w:spacing w:before="280" w:after="120"/>
      </w:pPr>
      <w:r>
        <w:rPr>
          <w:rFonts w:ascii="Times New Roman" w:hAnsi="Times New Roman"/>
          <w:b/>
          <w:color w:val="0F2B5C"/>
          <w:sz w:val="30"/>
        </w:rPr>
        <w:t>VII. BẢNG TỔNG HỢP TIẾN ĐỘ 8 SPRINTS &amp; KẾ HOẠCH HÀNH ĐỘNG TIẾP THEO</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0F2B5C"/>
          </w:tcPr>
          <w:p>
            <w:pPr>
              <w:jc w:val="center"/>
            </w:pPr>
            <w:r>
              <w:rPr>
                <w:rFonts w:ascii="Times New Roman" w:hAnsi="Times New Roman"/>
                <w:b/>
                <w:color w:val="FFFFFF"/>
                <w:sz w:val="21"/>
              </w:rPr>
              <w:t>Sprint / Giai đoạn</w:t>
            </w:r>
          </w:p>
        </w:tc>
        <w:tc>
          <w:tcPr>
            <w:tcW w:type="dxa" w:w="2340"/>
            <w:shd w:fill="0F2B5C"/>
          </w:tcPr>
          <w:p>
            <w:pPr>
              <w:jc w:val="center"/>
            </w:pPr>
            <w:r>
              <w:rPr>
                <w:rFonts w:ascii="Times New Roman" w:hAnsi="Times New Roman"/>
                <w:b/>
                <w:color w:val="FFFFFF"/>
                <w:sz w:val="21"/>
              </w:rPr>
              <w:t>Trọng tâm Kỹ thuật</w:t>
            </w:r>
          </w:p>
        </w:tc>
        <w:tc>
          <w:tcPr>
            <w:tcW w:type="dxa" w:w="2340"/>
            <w:shd w:fill="0F2B5C"/>
          </w:tcPr>
          <w:p>
            <w:pPr>
              <w:jc w:val="center"/>
            </w:pPr>
            <w:r>
              <w:rPr>
                <w:rFonts w:ascii="Times New Roman" w:hAnsi="Times New Roman"/>
                <w:b/>
                <w:color w:val="FFFFFF"/>
                <w:sz w:val="21"/>
              </w:rPr>
              <w:t>Tình trạng Thực tế</w:t>
            </w:r>
          </w:p>
        </w:tc>
        <w:tc>
          <w:tcPr>
            <w:tcW w:type="dxa" w:w="2340"/>
            <w:shd w:fill="0F2B5C"/>
          </w:tcPr>
          <w:p>
            <w:pPr>
              <w:jc w:val="center"/>
            </w:pPr>
            <w:r>
              <w:rPr>
                <w:rFonts w:ascii="Times New Roman" w:hAnsi="Times New Roman"/>
                <w:b/>
                <w:color w:val="FFFFFF"/>
                <w:sz w:val="21"/>
              </w:rPr>
              <w:t>Tỷ lệ Hoàn thành</w:t>
            </w:r>
          </w:p>
        </w:tc>
      </w:tr>
      <w:tr>
        <w:tc>
          <w:tcPr>
            <w:tcW w:type="dxa" w:w="2340"/>
            <w:shd w:fill="FFFFFF"/>
          </w:tcPr>
          <w:p>
            <w:pPr>
              <w:spacing w:before="60" w:after="60"/>
              <w:jc w:val="center"/>
            </w:pPr>
            <w:r>
              <w:rPr>
                <w:rFonts w:ascii="Times New Roman" w:hAnsi="Times New Roman"/>
                <w:sz w:val="20"/>
              </w:rPr>
              <w:t>Sprint 0: Safety Net</w:t>
            </w:r>
          </w:p>
        </w:tc>
        <w:tc>
          <w:tcPr>
            <w:tcW w:type="dxa" w:w="2340"/>
            <w:shd w:fill="FFFFFF"/>
          </w:tcPr>
          <w:p>
            <w:pPr>
              <w:spacing w:before="60" w:after="60"/>
            </w:pPr>
            <w:r>
              <w:rPr>
                <w:rFonts w:ascii="Times New Roman" w:hAnsi="Times New Roman"/>
                <w:sz w:val="20"/>
              </w:rPr>
              <w:t>Thiết lập lưới an toàn 23 tests, CI baseline</w:t>
            </w:r>
          </w:p>
        </w:tc>
        <w:tc>
          <w:tcPr>
            <w:tcW w:type="dxa" w:w="2340"/>
            <w:shd w:fill="FFFFFF"/>
          </w:tcPr>
          <w:p>
            <w:pPr>
              <w:spacing w:before="60" w:after="60"/>
            </w:pPr>
            <w:r>
              <w:rPr>
                <w:rFonts w:ascii="Times New Roman" w:hAnsi="Times New Roman"/>
                <w:sz w:val="20"/>
              </w:rPr>
              <w:t>Đạt 23/23 tests xanh trong 0.56s</w:t>
            </w:r>
          </w:p>
        </w:tc>
        <w:tc>
          <w:tcPr>
            <w:tcW w:type="dxa" w:w="2340"/>
            <w:shd w:fill="FFFFFF"/>
          </w:tcPr>
          <w:p>
            <w:pPr>
              <w:spacing w:before="60" w:after="60"/>
              <w:jc w:val="center"/>
            </w:pPr>
            <w:r>
              <w:rPr>
                <w:rFonts w:ascii="Times New Roman" w:hAnsi="Times New Roman"/>
                <w:sz w:val="20"/>
              </w:rPr>
              <w:t>100%</w:t>
            </w:r>
          </w:p>
        </w:tc>
      </w:tr>
      <w:tr>
        <w:tc>
          <w:tcPr>
            <w:tcW w:type="dxa" w:w="2340"/>
            <w:shd w:fill="F9FBFD"/>
          </w:tcPr>
          <w:p>
            <w:pPr>
              <w:spacing w:before="60" w:after="60"/>
              <w:jc w:val="center"/>
            </w:pPr>
            <w:r>
              <w:rPr>
                <w:rFonts w:ascii="Times New Roman" w:hAnsi="Times New Roman"/>
                <w:sz w:val="20"/>
              </w:rPr>
              <w:t>Sprint 1: Retire unl_wrapper</w:t>
            </w:r>
          </w:p>
        </w:tc>
        <w:tc>
          <w:tcPr>
            <w:tcW w:type="dxa" w:w="2340"/>
            <w:shd w:fill="F9FBFD"/>
          </w:tcPr>
          <w:p>
            <w:pPr>
              <w:spacing w:before="60" w:after="60"/>
            </w:pPr>
            <w:r>
              <w:rPr>
                <w:rFonts w:ascii="Times New Roman" w:hAnsi="Times New Roman"/>
                <w:sz w:val="20"/>
              </w:rPr>
              <w:t>Xóa bỏ unl_wrapper, rebroker PyRoute2</w:t>
            </w:r>
          </w:p>
        </w:tc>
        <w:tc>
          <w:tcPr>
            <w:tcW w:type="dxa" w:w="2340"/>
            <w:shd w:fill="F9FBFD"/>
          </w:tcPr>
          <w:p>
            <w:pPr>
              <w:spacing w:before="60" w:after="60"/>
            </w:pPr>
            <w:r>
              <w:rPr>
                <w:rFonts w:ascii="Times New Roman" w:hAnsi="Times New Roman"/>
                <w:sz w:val="20"/>
              </w:rPr>
              <w:t>Xóa vĩnh viễn wrapper C nhị phân</w:t>
            </w:r>
          </w:p>
        </w:tc>
        <w:tc>
          <w:tcPr>
            <w:tcW w:type="dxa" w:w="2340"/>
            <w:shd w:fill="F9FBFD"/>
          </w:tcPr>
          <w:p>
            <w:pPr>
              <w:spacing w:before="60" w:after="60"/>
              <w:jc w:val="center"/>
            </w:pPr>
            <w:r>
              <w:rPr>
                <w:rFonts w:ascii="Times New Roman" w:hAnsi="Times New Roman"/>
                <w:sz w:val="20"/>
              </w:rPr>
              <w:t>100%</w:t>
            </w:r>
          </w:p>
        </w:tc>
      </w:tr>
      <w:tr>
        <w:tc>
          <w:tcPr>
            <w:tcW w:type="dxa" w:w="2340"/>
            <w:shd w:fill="FFFFFF"/>
          </w:tcPr>
          <w:p>
            <w:pPr>
              <w:spacing w:before="60" w:after="60"/>
              <w:jc w:val="center"/>
            </w:pPr>
            <w:r>
              <w:rPr>
                <w:rFonts w:ascii="Times New Roman" w:hAnsi="Times New Roman"/>
                <w:sz w:val="20"/>
              </w:rPr>
              <w:t>Sprint 2: Slim 4 &amp; DB</w:t>
            </w:r>
          </w:p>
        </w:tc>
        <w:tc>
          <w:tcPr>
            <w:tcW w:type="dxa" w:w="2340"/>
            <w:shd w:fill="FFFFFF"/>
          </w:tcPr>
          <w:p>
            <w:pPr>
              <w:spacing w:before="60" w:after="60"/>
            </w:pPr>
            <w:r>
              <w:rPr>
                <w:rFonts w:ascii="Times New Roman" w:hAnsi="Times New Roman"/>
                <w:sz w:val="20"/>
              </w:rPr>
              <w:t>Nâng cấp Slim 4, Strangler Fig, DB FK Cascade</w:t>
            </w:r>
          </w:p>
        </w:tc>
        <w:tc>
          <w:tcPr>
            <w:tcW w:type="dxa" w:w="2340"/>
            <w:shd w:fill="FFFFFF"/>
          </w:tcPr>
          <w:p>
            <w:pPr>
              <w:spacing w:before="60" w:after="60"/>
            </w:pPr>
            <w:r>
              <w:rPr>
                <w:rFonts w:ascii="Times New Roman" w:hAnsi="Times New Roman"/>
                <w:sz w:val="20"/>
              </w:rPr>
              <w:t>Đã xong Middleware, Controller lõi, DB FK</w:t>
            </w:r>
          </w:p>
        </w:tc>
        <w:tc>
          <w:tcPr>
            <w:tcW w:type="dxa" w:w="2340"/>
            <w:shd w:fill="FFFFFF"/>
          </w:tcPr>
          <w:p>
            <w:pPr>
              <w:spacing w:before="60" w:after="60"/>
              <w:jc w:val="center"/>
            </w:pPr>
            <w:r>
              <w:rPr>
                <w:rFonts w:ascii="Times New Roman" w:hAnsi="Times New Roman"/>
                <w:sz w:val="20"/>
              </w:rPr>
              <w:t>70%</w:t>
            </w:r>
          </w:p>
        </w:tc>
      </w:tr>
      <w:tr>
        <w:tc>
          <w:tcPr>
            <w:tcW w:type="dxa" w:w="2340"/>
            <w:shd w:fill="F9FBFD"/>
          </w:tcPr>
          <w:p>
            <w:pPr>
              <w:spacing w:before="60" w:after="60"/>
              <w:jc w:val="center"/>
            </w:pPr>
            <w:r>
              <w:rPr>
                <w:rFonts w:ascii="Times New Roman" w:hAnsi="Times New Roman"/>
                <w:sz w:val="20"/>
              </w:rPr>
              <w:t>Sprint 3: Pluggable SPI</w:t>
            </w:r>
          </w:p>
        </w:tc>
        <w:tc>
          <w:tcPr>
            <w:tcW w:type="dxa" w:w="2340"/>
            <w:shd w:fill="F9FBFD"/>
          </w:tcPr>
          <w:p>
            <w:pPr>
              <w:spacing w:before="60" w:after="60"/>
            </w:pPr>
            <w:r>
              <w:rPr>
                <w:rFonts w:ascii="Times New Roman" w:hAnsi="Times New Roman"/>
                <w:sz w:val="20"/>
              </w:rPr>
              <w:t>Xây dựng Plugin Manager, Event Hooks Bus</w:t>
            </w:r>
          </w:p>
        </w:tc>
        <w:tc>
          <w:tcPr>
            <w:tcW w:type="dxa" w:w="2340"/>
            <w:shd w:fill="F9FBFD"/>
          </w:tcPr>
          <w:p>
            <w:pPr>
              <w:spacing w:before="60" w:after="60"/>
            </w:pPr>
            <w:r>
              <w:rPr>
                <w:rFonts w:ascii="Times New Roman" w:hAnsi="Times New Roman"/>
                <w:sz w:val="20"/>
              </w:rPr>
              <w:t>Đã có broker hooks bus cơ bản</w:t>
            </w:r>
          </w:p>
        </w:tc>
        <w:tc>
          <w:tcPr>
            <w:tcW w:type="dxa" w:w="2340"/>
            <w:shd w:fill="F9FBFD"/>
          </w:tcPr>
          <w:p>
            <w:pPr>
              <w:spacing w:before="60" w:after="60"/>
              <w:jc w:val="center"/>
            </w:pPr>
            <w:r>
              <w:rPr>
                <w:rFonts w:ascii="Times New Roman" w:hAnsi="Times New Roman"/>
                <w:sz w:val="20"/>
              </w:rPr>
              <w:t>40%</w:t>
            </w:r>
          </w:p>
        </w:tc>
      </w:tr>
      <w:tr>
        <w:tc>
          <w:tcPr>
            <w:tcW w:type="dxa" w:w="2340"/>
            <w:shd w:fill="FFFFFF"/>
          </w:tcPr>
          <w:p>
            <w:pPr>
              <w:spacing w:before="60" w:after="60"/>
              <w:jc w:val="center"/>
            </w:pPr>
            <w:r>
              <w:rPr>
                <w:rFonts w:ascii="Times New Roman" w:hAnsi="Times New Roman"/>
                <w:sz w:val="20"/>
              </w:rPr>
              <w:t>Sprint 4: AI MCP &amp; Lab Hub</w:t>
            </w:r>
          </w:p>
        </w:tc>
        <w:tc>
          <w:tcPr>
            <w:tcW w:type="dxa" w:w="2340"/>
            <w:shd w:fill="FFFFFF"/>
          </w:tcPr>
          <w:p>
            <w:pPr>
              <w:spacing w:before="60" w:after="60"/>
            </w:pPr>
            <w:r>
              <w:rPr>
                <w:rFonts w:ascii="Times New Roman" w:hAnsi="Times New Roman"/>
                <w:sz w:val="20"/>
              </w:rPr>
              <w:t>MCP Server port 8090, Git Hub Store</w:t>
            </w:r>
          </w:p>
        </w:tc>
        <w:tc>
          <w:tcPr>
            <w:tcW w:type="dxa" w:w="2340"/>
            <w:shd w:fill="FFFFFF"/>
          </w:tcPr>
          <w:p>
            <w:pPr>
              <w:spacing w:before="60" w:after="60"/>
            </w:pPr>
            <w:r>
              <w:rPr>
                <w:rFonts w:ascii="Times New Roman" w:hAnsi="Times New Roman"/>
                <w:sz w:val="20"/>
              </w:rPr>
              <w:t>Đã tích hợp HubController &amp; Git sync</w:t>
            </w:r>
          </w:p>
        </w:tc>
        <w:tc>
          <w:tcPr>
            <w:tcW w:type="dxa" w:w="2340"/>
            <w:shd w:fill="FFFFFF"/>
          </w:tcPr>
          <w:p>
            <w:pPr>
              <w:spacing w:before="60" w:after="60"/>
              <w:jc w:val="center"/>
            </w:pPr>
            <w:r>
              <w:rPr>
                <w:rFonts w:ascii="Times New Roman" w:hAnsi="Times New Roman"/>
                <w:sz w:val="20"/>
              </w:rPr>
              <w:t>30%</w:t>
            </w:r>
          </w:p>
        </w:tc>
      </w:tr>
      <w:tr>
        <w:tc>
          <w:tcPr>
            <w:tcW w:type="dxa" w:w="2340"/>
            <w:shd w:fill="F9FBFD"/>
          </w:tcPr>
          <w:p>
            <w:pPr>
              <w:spacing w:before="60" w:after="60"/>
              <w:jc w:val="center"/>
            </w:pPr>
            <w:r>
              <w:rPr>
                <w:rFonts w:ascii="Times New Roman" w:hAnsi="Times New Roman"/>
                <w:sz w:val="20"/>
              </w:rPr>
              <w:t>Sprint 5: Cyber Range</w:t>
            </w:r>
          </w:p>
        </w:tc>
        <w:tc>
          <w:tcPr>
            <w:tcW w:type="dxa" w:w="2340"/>
            <w:shd w:fill="F9FBFD"/>
          </w:tcPr>
          <w:p>
            <w:pPr>
              <w:spacing w:before="60" w:after="60"/>
            </w:pPr>
            <w:r>
              <w:rPr>
                <w:rFonts w:ascii="Times New Roman" w:hAnsi="Times New Roman"/>
                <w:sz w:val="20"/>
              </w:rPr>
              <w:t>Snapshot overlay QEMU, Dynamic flags</w:t>
            </w:r>
          </w:p>
        </w:tc>
        <w:tc>
          <w:tcPr>
            <w:tcW w:type="dxa" w:w="2340"/>
            <w:shd w:fill="F9FBFD"/>
          </w:tcPr>
          <w:p>
            <w:pPr>
              <w:spacing w:before="60" w:after="60"/>
            </w:pPr>
            <w:r>
              <w:rPr>
                <w:rFonts w:ascii="Times New Roman" w:hAnsi="Times New Roman"/>
                <w:sz w:val="20"/>
              </w:rPr>
              <w:t>Đã có branch độc lập</w:t>
            </w:r>
          </w:p>
        </w:tc>
        <w:tc>
          <w:tcPr>
            <w:tcW w:type="dxa" w:w="2340"/>
            <w:shd w:fill="F9FBFD"/>
          </w:tcPr>
          <w:p>
            <w:pPr>
              <w:spacing w:before="60" w:after="60"/>
              <w:jc w:val="center"/>
            </w:pPr>
            <w:r>
              <w:rPr>
                <w:rFonts w:ascii="Times New Roman" w:hAnsi="Times New Roman"/>
                <w:sz w:val="20"/>
              </w:rPr>
              <w:t>20%</w:t>
            </w:r>
          </w:p>
        </w:tc>
      </w:tr>
      <w:tr>
        <w:tc>
          <w:tcPr>
            <w:tcW w:type="dxa" w:w="2340"/>
            <w:shd w:fill="FFFFFF"/>
          </w:tcPr>
          <w:p>
            <w:pPr>
              <w:spacing w:before="60" w:after="60"/>
              <w:jc w:val="center"/>
            </w:pPr>
            <w:r>
              <w:rPr>
                <w:rFonts w:ascii="Times New Roman" w:hAnsi="Times New Roman"/>
                <w:sz w:val="20"/>
              </w:rPr>
              <w:t>Sprint 6: Enterprise Hardening</w:t>
            </w:r>
          </w:p>
        </w:tc>
        <w:tc>
          <w:tcPr>
            <w:tcW w:type="dxa" w:w="2340"/>
            <w:shd w:fill="FFFFFF"/>
          </w:tcPr>
          <w:p>
            <w:pPr>
              <w:spacing w:before="60" w:after="60"/>
            </w:pPr>
            <w:r>
              <w:rPr>
                <w:rFonts w:ascii="Times New Roman" w:hAnsi="Times New Roman"/>
                <w:sz w:val="20"/>
              </w:rPr>
              <w:t>RBAC 4 cấp, Cgroups v2 tenant guard</w:t>
            </w:r>
          </w:p>
        </w:tc>
        <w:tc>
          <w:tcPr>
            <w:tcW w:type="dxa" w:w="2340"/>
            <w:shd w:fill="FFFFFF"/>
          </w:tcPr>
          <w:p>
            <w:pPr>
              <w:spacing w:before="60" w:after="60"/>
            </w:pPr>
            <w:r>
              <w:rPr>
                <w:rFonts w:ascii="Times New Roman" w:hAnsi="Times New Roman"/>
                <w:sz w:val="20"/>
              </w:rPr>
              <w:t>Thiết kế kiến trúc schema</w:t>
            </w:r>
          </w:p>
        </w:tc>
        <w:tc>
          <w:tcPr>
            <w:tcW w:type="dxa" w:w="2340"/>
            <w:shd w:fill="FFFFFF"/>
          </w:tcPr>
          <w:p>
            <w:pPr>
              <w:spacing w:before="60" w:after="60"/>
              <w:jc w:val="center"/>
            </w:pPr>
            <w:r>
              <w:rPr>
                <w:rFonts w:ascii="Times New Roman" w:hAnsi="Times New Roman"/>
                <w:sz w:val="20"/>
              </w:rPr>
              <w:t>10%</w:t>
            </w:r>
          </w:p>
        </w:tc>
      </w:tr>
      <w:tr>
        <w:tc>
          <w:tcPr>
            <w:tcW w:type="dxa" w:w="2340"/>
            <w:shd w:fill="F9FBFD"/>
          </w:tcPr>
          <w:p>
            <w:pPr>
              <w:spacing w:before="60" w:after="60"/>
              <w:jc w:val="center"/>
            </w:pPr>
            <w:r>
              <w:rPr>
                <w:rFonts w:ascii="Times New Roman" w:hAnsi="Times New Roman"/>
                <w:sz w:val="20"/>
              </w:rPr>
              <w:t>Sprint 7: ISO &amp; Release</w:t>
            </w:r>
          </w:p>
        </w:tc>
        <w:tc>
          <w:tcPr>
            <w:tcW w:type="dxa" w:w="2340"/>
            <w:shd w:fill="F9FBFD"/>
          </w:tcPr>
          <w:p>
            <w:pPr>
              <w:spacing w:before="60" w:after="60"/>
            </w:pPr>
            <w:r>
              <w:rPr>
                <w:rFonts w:ascii="Times New Roman" w:hAnsi="Times New Roman"/>
                <w:sz w:val="20"/>
              </w:rPr>
              <w:t>Đóng gói tự động ISO Ubuntu 26.04 Appliance</w:t>
            </w:r>
          </w:p>
        </w:tc>
        <w:tc>
          <w:tcPr>
            <w:tcW w:type="dxa" w:w="2340"/>
            <w:shd w:fill="F9FBFD"/>
          </w:tcPr>
          <w:p>
            <w:pPr>
              <w:spacing w:before="60" w:after="60"/>
            </w:pPr>
            <w:r>
              <w:rPr>
                <w:rFonts w:ascii="Times New Roman" w:hAnsi="Times New Roman"/>
                <w:sz w:val="20"/>
              </w:rPr>
              <w:t>Giai đoạn cuối dự án</w:t>
            </w:r>
          </w:p>
        </w:tc>
        <w:tc>
          <w:tcPr>
            <w:tcW w:type="dxa" w:w="2340"/>
            <w:shd w:fill="F9FBFD"/>
          </w:tcPr>
          <w:p>
            <w:pPr>
              <w:spacing w:before="60" w:after="60"/>
              <w:jc w:val="center"/>
            </w:pPr>
            <w:r>
              <w:rPr>
                <w:rFonts w:ascii="Times New Roman" w:hAnsi="Times New Roman"/>
                <w:sz w:val="20"/>
              </w:rPr>
              <w:t>0%</w:t>
            </w:r>
          </w:p>
        </w:tc>
      </w:tr>
    </w:tbl>
    <w:p>
      <w:pPr>
        <w:spacing w:after="200"/>
      </w:pPr>
    </w:p>
    <w:p>
      <w:pPr>
        <w:keepNext/>
        <w:spacing w:before="280" w:after="120"/>
      </w:pPr>
      <w:r>
        <w:rPr>
          <w:rFonts w:ascii="Times New Roman" w:hAnsi="Times New Roman"/>
          <w:b/>
          <w:color w:val="1A5276"/>
          <w:sz w:val="26"/>
        </w:rPr>
        <w:t>Kế hoạch Hành động Tiếp theo để Dọn đường Hoàn tất 100% Slim 4:</w:t>
      </w:r>
    </w:p>
    <w:p>
      <w:pPr>
        <w:pStyle w:val="ListBullet"/>
        <w:spacing w:after="80" w:line="276" w:lineRule="auto"/>
      </w:pPr>
      <w:r>
        <w:rPr>
          <w:b/>
        </w:rPr>
        <w:t xml:space="preserve">Bước 1 (Catch-all Fallback): </w:t>
      </w:r>
      <w:r>
        <w:t>Cập nhật bộ điều phối html/api.php tự động bàn giao các request /api/auth và /api/health sang Slim 4 Controllers.</w:t>
      </w:r>
    </w:p>
    <w:p>
      <w:pPr>
        <w:pStyle w:val="ListBullet"/>
        <w:spacing w:after="80" w:line="276" w:lineRule="auto"/>
      </w:pPr>
      <w:r>
        <w:rPr>
          <w:b/>
        </w:rPr>
        <w:t xml:space="preserve">Bước 2 (Di chuyển 21 Routes Metadata): </w:t>
      </w:r>
      <w:r>
        <w:t>Tách các route cấu hình thiết bị (/api/list/templates, /api/list/template-types, /api/templatedefaults) sang TemplateController.php.</w:t>
      </w:r>
    </w:p>
    <w:p>
      <w:pPr>
        <w:pStyle w:val="ListBullet"/>
        <w:spacing w:after="80" w:line="276" w:lineRule="auto"/>
      </w:pPr>
      <w:r>
        <w:rPr>
          <w:b/>
        </w:rPr>
        <w:t xml:space="preserve">Bước 3 (Xóa sổ html/api.php Slim 2): </w:t>
      </w:r>
      <w:r>
        <w:t>Khi toàn bộ 35 routes đã chuyển vào Slim 4 Controller, chuyển hướng trực tiếp Apache VirtualHost trỏ thẳng vào html/api/index.php.</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