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Weekly Pipeline Risk Digest</w:t>
      </w:r>
    </w:p>
    <w:p>
      <w:pPr>
        <w:spacing w:after="80"/>
      </w:pPr>
      <w:r>
        <w:rPr>
          <w:b w:val="0"/>
          <w:i w:val="0"/>
          <w:color w:val="1F5BAC"/>
          <w:sz w:val="25"/>
        </w:rPr>
        <w:t>All sellers</w:t>
      </w:r>
    </w:p>
    <w:p>
      <w:pPr>
        <w:pBdr>
          <w:bottom w:val="single" w:sz="12" w:space="1" w:color="1A3A6C"/>
        </w:pBdr>
        <w:spacing w:after="80"/>
      </w:pPr>
    </w:p>
    <w:tbl>
      <w:tblPr>
        <w:tblW w:type="pct" w:w="5000"/>
        <w:tblBorders>
          <w:top w:val="nil"/>
          <w:left w:val="nil"/>
          <w:bottom w:val="nil"/>
          <w:right w:val="nil"/>
          <w:insideH w:val="nil"/>
          <w:insideV w:val="nil"/>
        </w:tblBorders>
        <w:tblLayout w:type="fixed"/>
        <w:tblLook w:firstColumn="1" w:firstRow="1" w:lastColumn="0" w:lastRow="0" w:noHBand="0" w:noVBand="1" w:val="04A0"/>
      </w:tblPr>
      <w:tblGrid>
        <w:gridCol w:w="2160"/>
        <w:gridCol w:w="7776"/>
      </w:tblGrid>
      <w:tr>
        <w:trPr>
          <w:cantSplit/>
        </w:trPr>
        <w:tc>
          <w:tcPr>
            <w:tcW w:type="dxa" w:w="2160"/>
            <w:tcMar>
              <w:top w:w="50" w:type="dxa"/>
              <w:left w:w="90" w:type="dxa"/>
              <w:bottom w:w="50" w:type="dxa"/>
              <w:right w:w="90" w:type="dxa"/>
            </w:tcMar>
          </w:tcPr>
          <w:p>
            <w:pPr>
              <w:spacing w:after="0" w:line="252" w:lineRule="auto"/>
            </w:pPr>
            <w:r/>
            <w:r>
              <w:rPr>
                <w:b/>
                <w:i w:val="0"/>
                <w:color w:val="57606A"/>
                <w:sz w:val="19"/>
              </w:rPr>
              <w:t>Prepared for</w:t>
            </w:r>
          </w:p>
        </w:tc>
        <w:tc>
          <w:tcPr>
            <w:tcW w:type="dxa" w:w="7776"/>
            <w:tcMar>
              <w:top w:w="50" w:type="dxa"/>
              <w:left w:w="90" w:type="dxa"/>
              <w:bottom w:w="50" w:type="dxa"/>
              <w:right w:w="90" w:type="dxa"/>
            </w:tcMar>
          </w:tcPr>
          <w:p>
            <w:pPr>
              <w:spacing w:after="0" w:line="252" w:lineRule="auto"/>
            </w:pPr>
            <w:r/>
            <w:r>
              <w:rPr>
                <w:b w:val="0"/>
                <w:i w:val="0"/>
                <w:sz w:val="19"/>
              </w:rPr>
              <w:t>All sellers</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Review date</w:t>
            </w:r>
          </w:p>
        </w:tc>
        <w:tc>
          <w:tcPr>
            <w:tcW w:type="dxa" w:w="7776"/>
            <w:tcMar>
              <w:top w:w="50" w:type="dxa"/>
              <w:left w:w="90" w:type="dxa"/>
              <w:bottom w:w="50" w:type="dxa"/>
              <w:right w:w="90" w:type="dxa"/>
            </w:tcMar>
          </w:tcPr>
          <w:p>
            <w:pPr>
              <w:spacing w:after="0" w:line="252" w:lineRule="auto"/>
            </w:pPr>
            <w:r/>
            <w:r>
              <w:rPr>
                <w:b w:val="0"/>
                <w:i w:val="0"/>
                <w:sz w:val="19"/>
              </w:rPr>
              <w:t>2026-10-29</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Seller scope</w:t>
            </w:r>
          </w:p>
        </w:tc>
        <w:tc>
          <w:tcPr>
            <w:tcW w:type="dxa" w:w="7776"/>
            <w:tcMar>
              <w:top w:w="50" w:type="dxa"/>
              <w:left w:w="90" w:type="dxa"/>
              <w:bottom w:w="50" w:type="dxa"/>
              <w:right w:w="90" w:type="dxa"/>
            </w:tcMar>
          </w:tcPr>
          <w:p>
            <w:pPr>
              <w:spacing w:after="0" w:line="252" w:lineRule="auto"/>
            </w:pPr>
            <w:r/>
            <w:r>
              <w:rPr>
                <w:b w:val="0"/>
                <w:i w:val="0"/>
                <w:sz w:val="19"/>
              </w:rPr>
              <w:t>All sellers</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Time zone</w:t>
            </w:r>
          </w:p>
        </w:tc>
        <w:tc>
          <w:tcPr>
            <w:tcW w:type="dxa" w:w="7776"/>
            <w:tcMar>
              <w:top w:w="50" w:type="dxa"/>
              <w:left w:w="90" w:type="dxa"/>
              <w:bottom w:w="50" w:type="dxa"/>
              <w:right w:w="90" w:type="dxa"/>
            </w:tcMar>
          </w:tcPr>
          <w:p>
            <w:pPr>
              <w:spacing w:after="0" w:line="252" w:lineRule="auto"/>
            </w:pPr>
            <w:r/>
            <w:r>
              <w:rPr>
                <w:b w:val="0"/>
                <w:i w:val="0"/>
                <w:sz w:val="19"/>
              </w:rPr>
              <w:t>America/New_York</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Generated</w:t>
            </w:r>
          </w:p>
        </w:tc>
        <w:tc>
          <w:tcPr>
            <w:tcW w:type="dxa" w:w="7776"/>
            <w:tcMar>
              <w:top w:w="50" w:type="dxa"/>
              <w:left w:w="90" w:type="dxa"/>
              <w:bottom w:w="50" w:type="dxa"/>
              <w:right w:w="90" w:type="dxa"/>
            </w:tcMar>
          </w:tcPr>
          <w:p>
            <w:pPr>
              <w:spacing w:after="0" w:line="252" w:lineRule="auto"/>
            </w:pPr>
            <w:r/>
            <w:r>
              <w:rPr>
                <w:b w:val="0"/>
                <w:i w:val="0"/>
                <w:sz w:val="19"/>
              </w:rPr>
              <w:t>2026-10-29 21:55 UTC</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Data basis</w:t>
            </w:r>
          </w:p>
        </w:tc>
        <w:tc>
          <w:tcPr>
            <w:tcW w:type="dxa" w:w="7776"/>
            <w:tcMar>
              <w:top w:w="50" w:type="dxa"/>
              <w:left w:w="90" w:type="dxa"/>
              <w:bottom w:w="50" w:type="dxa"/>
              <w:right w:w="90" w:type="dxa"/>
            </w:tcMar>
          </w:tcPr>
          <w:p>
            <w:pPr>
              <w:spacing w:after="0" w:line="252" w:lineRule="auto"/>
            </w:pPr>
            <w:r/>
            <w:r>
              <w:rPr>
                <w:b w:val="0"/>
                <w:i w:val="0"/>
                <w:sz w:val="19"/>
              </w:rPr>
              <w:t>Synthetic demonstration CRM data</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Status</w:t>
            </w:r>
          </w:p>
        </w:tc>
        <w:tc>
          <w:tcPr>
            <w:tcW w:type="dxa" w:w="7776"/>
            <w:tcMar>
              <w:top w:w="50" w:type="dxa"/>
              <w:left w:w="90" w:type="dxa"/>
              <w:bottom w:w="50" w:type="dxa"/>
              <w:right w:w="90" w:type="dxa"/>
            </w:tcMar>
          </w:tcPr>
          <w:p>
            <w:pPr>
              <w:spacing w:after="0" w:line="252" w:lineRule="auto"/>
            </w:pPr>
            <w:r/>
            <w:r>
              <w:rPr>
                <w:b w:val="0"/>
                <w:i w:val="0"/>
                <w:sz w:val="19"/>
              </w:rPr>
              <w:t>DRAFT - for seller review before any external use</w:t>
            </w:r>
          </w:p>
        </w:tc>
      </w:tr>
    </w:tbl>
    <w:p>
      <w:pPr>
        <w:spacing w:after="40"/>
      </w:pPr>
    </w:p>
    <w:p>
      <w:pPr>
        <w:pStyle w:val="Heading1"/>
      </w:pPr>
      <w:r>
        <w:t>Executive summary</w:t>
      </w:r>
    </w:p>
    <w:tbl>
      <w:tblPr>
        <w:tblW w:type="pct" w:w="50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firstColumn="1" w:firstRow="1" w:lastColumn="0" w:lastRow="0" w:noHBand="0" w:noVBand="1" w:val="04A0"/>
      </w:tblPr>
      <w:tblGrid>
        <w:gridCol w:w="2484"/>
        <w:gridCol w:w="2484"/>
        <w:gridCol w:w="2484"/>
        <w:gridCol w:w="2484"/>
      </w:tblGrid>
      <w:tr>
        <w:trPr>
          <w:cantSplit/>
        </w:trPr>
        <w:tc>
          <w:tcPr>
            <w:tcW w:type="dxa" w:w="2484"/>
            <w:shd w:val="clear" w:color="auto" w:fill="EBF0F8"/>
            <w:tcMar>
              <w:top w:w="90" w:type="dxa"/>
              <w:left w:w="110" w:type="dxa"/>
              <w:bottom w:w="90" w:type="dxa"/>
              <w:right w:w="110" w:type="dxa"/>
            </w:tcMar>
          </w:tcPr>
          <w:p>
            <w:pPr>
              <w:spacing w:after="0"/>
              <w:jc w:val="center"/>
            </w:pPr>
            <w:r/>
            <w:r>
              <w:rPr>
                <w:b/>
                <w:i w:val="0"/>
                <w:color w:val="1A3A6C"/>
                <w:sz w:val="34"/>
              </w:rPr>
              <w:t>6</w:t>
            </w:r>
          </w:p>
          <w:p>
            <w:pPr>
              <w:spacing w:after="0"/>
              <w:jc w:val="center"/>
            </w:pPr>
            <w:r>
              <w:rPr>
                <w:b w:val="0"/>
                <w:i w:val="0"/>
                <w:color w:val="57606A"/>
                <w:sz w:val="17"/>
              </w:rPr>
              <w:t>Active deals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$1,250,000</w:t>
            </w:r>
          </w:p>
          <w:p>
            <w:pPr>
              <w:spacing w:after="0"/>
              <w:jc w:val="center"/>
            </w:pPr>
            <w:r>
              <w:rPr>
                <w:b w:val="0"/>
                <w:i w:val="0"/>
                <w:color w:val="57606A"/>
                <w:sz w:val="17"/>
              </w:rPr>
              <w:t>Active value</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5</w:t>
            </w:r>
          </w:p>
          <w:p>
            <w:pPr>
              <w:spacing w:after="0"/>
              <w:jc w:val="center"/>
            </w:pPr>
            <w:r>
              <w:rPr>
                <w:b w:val="0"/>
                <w:i w:val="0"/>
                <w:color w:val="57606A"/>
                <w:sz w:val="17"/>
              </w:rPr>
              <w:t>Flagged</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3</w:t>
            </w:r>
          </w:p>
          <w:p>
            <w:pPr>
              <w:spacing w:after="0"/>
              <w:jc w:val="center"/>
            </w:pPr>
            <w:r>
              <w:rPr>
                <w:b w:val="0"/>
                <w:i w:val="0"/>
                <w:color w:val="57606A"/>
                <w:sz w:val="17"/>
              </w:rPr>
              <w:t>High risk</w:t>
            </w:r>
          </w:p>
        </w:tc>
      </w:tr>
    </w:tbl>
    <w:p>
      <w:pPr>
        <w:spacing w:after="40"/>
      </w:pPr>
    </w:p>
    <w:p>
      <w:pPr>
        <w:pStyle w:val="ListBullet"/>
      </w:pPr>
      <w:r>
        <w:t>5 of 6 active deal(s) are flagged Medium or High risk.</w:t>
      </w:r>
    </w:p>
    <w:p>
      <w:pPr>
        <w:pStyle w:val="ListBullet"/>
      </w:pPr>
      <w:r>
        <w:t>Highest priority: Acme Healthcare storage modernization (High Risk, score 7).</w:t>
      </w:r>
    </w:p>
    <w:p>
      <w:pPr>
        <w:pStyle w:val="ListBullet"/>
      </w:pPr>
      <w:r>
        <w:t>Most common factor: Missing next meeting (3 deal(s)).</w:t>
      </w:r>
    </w:p>
    <w:p>
      <w:pPr>
        <w:pStyle w:val="Heading1"/>
      </w:pPr>
      <w:r>
        <w:t>Risk distribution</w:t>
      </w:r>
    </w:p>
    <w:p>
      <w:pPr>
        <w:keepNext/>
      </w:pPr>
      <w:r>
        <w:rPr>
          <w:b/>
          <w:i w:val="0"/>
          <w:color w:val="1F5BAC"/>
          <w:sz w:val="17"/>
        </w:rPr>
        <w:t>[SYNTHETIC CRM]</w:t>
      </w:r>
      <w:r>
        <w:rPr>
          <w:b w:val="0"/>
          <w:i w:val="0"/>
        </w:rPr>
        <w:t xml:space="preserve">  Computed from the CRM at run time.</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3600"/>
        <w:gridCol w:w="2160"/>
        <w:gridCol w:w="4176"/>
      </w:tblGrid>
      <w:tr>
        <w:trPr>
          <w:cantSplit/>
          <w:tblHeader/>
        </w:trPr>
        <w:tc>
          <w:tcPr>
            <w:tcW w:type="dxa" w:w="3600"/>
            <w:shd w:val="clear" w:color="auto" w:fill="1A3A6C"/>
            <w:tcMar>
              <w:top w:w="50" w:type="dxa"/>
              <w:left w:w="90" w:type="dxa"/>
              <w:bottom w:w="50" w:type="dxa"/>
              <w:right w:w="90" w:type="dxa"/>
            </w:tcMar>
          </w:tcPr>
          <w:p>
            <w:pPr>
              <w:keepNext/>
              <w:spacing w:after="0" w:line="252" w:lineRule="auto"/>
            </w:pPr>
            <w:r/>
            <w:r>
              <w:rPr>
                <w:b/>
                <w:i w:val="0"/>
                <w:color w:val="FFFFFF"/>
                <w:sz w:val="19"/>
              </w:rPr>
              <w:t>Rating</w:t>
            </w:r>
          </w:p>
        </w:tc>
        <w:tc>
          <w:tcPr>
            <w:tcW w:type="dxa" w:w="2160"/>
            <w:shd w:val="clear" w:color="auto" w:fill="1A3A6C"/>
            <w:tcMar>
              <w:top w:w="50" w:type="dxa"/>
              <w:left w:w="90" w:type="dxa"/>
              <w:bottom w:w="50" w:type="dxa"/>
              <w:right w:w="90" w:type="dxa"/>
            </w:tcMar>
          </w:tcPr>
          <w:p>
            <w:pPr>
              <w:keepNext/>
              <w:spacing w:after="0" w:line="252" w:lineRule="auto"/>
            </w:pPr>
            <w:r/>
            <w:r>
              <w:rPr>
                <w:b/>
                <w:i w:val="0"/>
                <w:color w:val="FFFFFF"/>
                <w:sz w:val="19"/>
              </w:rPr>
              <w:t>Deals</w:t>
            </w:r>
          </w:p>
        </w:tc>
        <w:tc>
          <w:tcPr>
            <w:tcW w:type="dxa" w:w="4176"/>
            <w:shd w:val="clear" w:color="auto" w:fill="1A3A6C"/>
            <w:tcMar>
              <w:top w:w="50" w:type="dxa"/>
              <w:left w:w="90" w:type="dxa"/>
              <w:bottom w:w="50" w:type="dxa"/>
              <w:right w:w="90" w:type="dxa"/>
            </w:tcMar>
          </w:tcPr>
          <w:p>
            <w:pPr>
              <w:keepNext/>
              <w:spacing w:after="0" w:line="252" w:lineRule="auto"/>
            </w:pPr>
            <w:r/>
            <w:r>
              <w:rPr>
                <w:b/>
                <w:i w:val="0"/>
                <w:color w:val="FFFFFF"/>
                <w:sz w:val="19"/>
              </w:rPr>
              <w:t>CRM value</w:t>
            </w:r>
          </w:p>
        </w:tc>
      </w:tr>
      <w:tr>
        <w:trPr>
          <w:cantSplit/>
        </w:trPr>
        <w:tc>
          <w:tcPr>
            <w:tcW w:type="dxa" w:w="3600"/>
            <w:tcMar>
              <w:top w:w="50" w:type="dxa"/>
              <w:left w:w="90" w:type="dxa"/>
              <w:bottom w:w="50" w:type="dxa"/>
              <w:right w:w="90" w:type="dxa"/>
            </w:tcMar>
          </w:tcPr>
          <w:p>
            <w:pPr>
              <w:keepNext/>
              <w:spacing w:after="0" w:line="252" w:lineRule="auto"/>
            </w:pPr>
            <w:r/>
            <w:r>
              <w:rPr>
                <w:b w:val="0"/>
                <w:i w:val="0"/>
                <w:sz w:val="19"/>
              </w:rPr>
              <w:t>High Risk</w:t>
            </w:r>
          </w:p>
        </w:tc>
        <w:tc>
          <w:tcPr>
            <w:tcW w:type="dxa" w:w="2160"/>
            <w:tcMar>
              <w:top w:w="50" w:type="dxa"/>
              <w:left w:w="90" w:type="dxa"/>
              <w:bottom w:w="50" w:type="dxa"/>
              <w:right w:w="90" w:type="dxa"/>
            </w:tcMar>
          </w:tcPr>
          <w:p>
            <w:pPr>
              <w:keepNext/>
              <w:spacing w:after="0" w:line="252" w:lineRule="auto"/>
            </w:pPr>
            <w:r/>
            <w:r>
              <w:rPr>
                <w:b w:val="0"/>
                <w:i w:val="0"/>
                <w:sz w:val="19"/>
              </w:rPr>
              <w:t>3</w:t>
            </w:r>
          </w:p>
        </w:tc>
        <w:tc>
          <w:tcPr>
            <w:tcW w:type="dxa" w:w="4176"/>
            <w:tcMar>
              <w:top w:w="50" w:type="dxa"/>
              <w:left w:w="90" w:type="dxa"/>
              <w:bottom w:w="50" w:type="dxa"/>
              <w:right w:w="90" w:type="dxa"/>
            </w:tcMar>
          </w:tcPr>
          <w:p>
            <w:pPr>
              <w:keepNext/>
              <w:spacing w:after="0" w:line="252" w:lineRule="auto"/>
            </w:pPr>
            <w:r/>
            <w:r>
              <w:rPr>
                <w:b w:val="0"/>
                <w:i w:val="0"/>
                <w:sz w:val="19"/>
              </w:rPr>
              <w:t>$380,000</w:t>
            </w:r>
          </w:p>
        </w:tc>
      </w:tr>
      <w:tr>
        <w:trPr>
          <w:cantSplit/>
        </w:trPr>
        <w:tc>
          <w:tcPr>
            <w:tcW w:type="dxa" w:w="3600"/>
            <w:shd w:val="clear" w:color="auto" w:fill="F3F6FB"/>
            <w:tcMar>
              <w:top w:w="50" w:type="dxa"/>
              <w:left w:w="90" w:type="dxa"/>
              <w:bottom w:w="50" w:type="dxa"/>
              <w:right w:w="90" w:type="dxa"/>
            </w:tcMar>
          </w:tcPr>
          <w:p>
            <w:pPr>
              <w:keepNext/>
              <w:spacing w:after="0" w:line="252" w:lineRule="auto"/>
            </w:pPr>
            <w:r/>
            <w:r>
              <w:rPr>
                <w:b w:val="0"/>
                <w:i w:val="0"/>
                <w:sz w:val="19"/>
              </w:rPr>
              <w:t>Medium Risk</w:t>
            </w:r>
          </w:p>
        </w:tc>
        <w:tc>
          <w:tcPr>
            <w:tcW w:type="dxa" w:w="2160"/>
            <w:shd w:val="clear" w:color="auto" w:fill="F3F6FB"/>
            <w:tcMar>
              <w:top w:w="50" w:type="dxa"/>
              <w:left w:w="90" w:type="dxa"/>
              <w:bottom w:w="50" w:type="dxa"/>
              <w:right w:w="90" w:type="dxa"/>
            </w:tcMar>
          </w:tcPr>
          <w:p>
            <w:pPr>
              <w:keepNext/>
              <w:spacing w:after="0" w:line="252" w:lineRule="auto"/>
            </w:pPr>
            <w:r/>
            <w:r>
              <w:rPr>
                <w:b w:val="0"/>
                <w:i w:val="0"/>
                <w:sz w:val="19"/>
              </w:rPr>
              <w:t>2</w:t>
            </w:r>
          </w:p>
        </w:tc>
        <w:tc>
          <w:tcPr>
            <w:tcW w:type="dxa" w:w="4176"/>
            <w:shd w:val="clear" w:color="auto" w:fill="F3F6FB"/>
            <w:tcMar>
              <w:top w:w="50" w:type="dxa"/>
              <w:left w:w="90" w:type="dxa"/>
              <w:bottom w:w="50" w:type="dxa"/>
              <w:right w:w="90" w:type="dxa"/>
            </w:tcMar>
          </w:tcPr>
          <w:p>
            <w:pPr>
              <w:keepNext/>
              <w:spacing w:after="0" w:line="252" w:lineRule="auto"/>
            </w:pPr>
            <w:r/>
            <w:r>
              <w:rPr>
                <w:b w:val="0"/>
                <w:i w:val="0"/>
                <w:sz w:val="19"/>
              </w:rPr>
              <w:t>$620,000</w:t>
            </w:r>
          </w:p>
        </w:tc>
      </w:tr>
      <w:tr>
        <w:trPr>
          <w:cantSplit/>
        </w:trPr>
        <w:tc>
          <w:tcPr>
            <w:tcW w:type="dxa" w:w="3600"/>
            <w:tcMar>
              <w:top w:w="50" w:type="dxa"/>
              <w:left w:w="90" w:type="dxa"/>
              <w:bottom w:w="50" w:type="dxa"/>
              <w:right w:w="90" w:type="dxa"/>
            </w:tcMar>
          </w:tcPr>
          <w:p>
            <w:pPr>
              <w:spacing w:after="0" w:line="252" w:lineRule="auto"/>
            </w:pPr>
            <w:r/>
            <w:r>
              <w:rPr>
                <w:b w:val="0"/>
                <w:i w:val="0"/>
                <w:sz w:val="19"/>
              </w:rPr>
              <w:t>Low Risk</w:t>
            </w:r>
          </w:p>
        </w:tc>
        <w:tc>
          <w:tcPr>
            <w:tcW w:type="dxa" w:w="2160"/>
            <w:tcMar>
              <w:top w:w="50" w:type="dxa"/>
              <w:left w:w="90" w:type="dxa"/>
              <w:bottom w:w="50" w:type="dxa"/>
              <w:right w:w="90" w:type="dxa"/>
            </w:tcMar>
          </w:tcPr>
          <w:p>
            <w:pPr>
              <w:spacing w:after="0" w:line="252" w:lineRule="auto"/>
            </w:pPr>
            <w:r/>
            <w:r>
              <w:rPr>
                <w:b w:val="0"/>
                <w:i w:val="0"/>
                <w:sz w:val="19"/>
              </w:rPr>
              <w:t>1</w:t>
            </w:r>
          </w:p>
        </w:tc>
        <w:tc>
          <w:tcPr>
            <w:tcW w:type="dxa" w:w="4176"/>
            <w:tcMar>
              <w:top w:w="50" w:type="dxa"/>
              <w:left w:w="90" w:type="dxa"/>
              <w:bottom w:w="50" w:type="dxa"/>
              <w:right w:w="90" w:type="dxa"/>
            </w:tcMar>
          </w:tcPr>
          <w:p>
            <w:pPr>
              <w:spacing w:after="0" w:line="252" w:lineRule="auto"/>
            </w:pPr>
            <w:r/>
            <w:r>
              <w:rPr>
                <w:b w:val="0"/>
                <w:i w:val="0"/>
                <w:sz w:val="19"/>
              </w:rPr>
              <w:t>$250,000</w:t>
            </w:r>
          </w:p>
        </w:tc>
      </w:tr>
    </w:tbl>
    <w:p/>
    <w:p>
      <w:pPr>
        <w:pStyle w:val="Heading2"/>
      </w:pPr>
      <w:r>
        <w:t>Top risk factors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7200"/>
        <w:gridCol w:w="2736"/>
      </w:tblGrid>
      <w:tr>
        <w:trPr>
          <w:cantSplit/>
          <w:tblHeader/>
        </w:trPr>
        <w:tc>
          <w:tcPr>
            <w:tcW w:type="dxa" w:w="7200"/>
            <w:shd w:val="clear" w:color="auto" w:fill="1A3A6C"/>
            <w:tcMar>
              <w:top w:w="50" w:type="dxa"/>
              <w:left w:w="90" w:type="dxa"/>
              <w:bottom w:w="50" w:type="dxa"/>
              <w:right w:w="90" w:type="dxa"/>
            </w:tcMar>
          </w:tcPr>
          <w:p>
            <w:pPr>
              <w:keepNext/>
              <w:spacing w:after="0" w:line="252" w:lineRule="auto"/>
            </w:pPr>
            <w:r/>
            <w:r>
              <w:rPr>
                <w:b/>
                <w:i w:val="0"/>
                <w:color w:val="FFFFFF"/>
                <w:sz w:val="19"/>
              </w:rPr>
              <w:t>Risk factor</w:t>
            </w:r>
          </w:p>
        </w:tc>
        <w:tc>
          <w:tcPr>
            <w:tcW w:type="dxa" w:w="2736"/>
            <w:shd w:val="clear" w:color="auto" w:fill="1A3A6C"/>
            <w:tcMar>
              <w:top w:w="50" w:type="dxa"/>
              <w:left w:w="90" w:type="dxa"/>
              <w:bottom w:w="50" w:type="dxa"/>
              <w:right w:w="90" w:type="dxa"/>
            </w:tcMar>
          </w:tcPr>
          <w:p>
            <w:pPr>
              <w:keepNext/>
              <w:spacing w:after="0" w:line="252" w:lineRule="auto"/>
            </w:pPr>
            <w:r/>
            <w:r>
              <w:rPr>
                <w:b/>
                <w:i w:val="0"/>
                <w:color w:val="FFFFFF"/>
                <w:sz w:val="19"/>
              </w:rPr>
              <w:t>Deals</w:t>
            </w:r>
          </w:p>
        </w:tc>
      </w:tr>
      <w:tr>
        <w:trPr>
          <w:cantSplit/>
        </w:trPr>
        <w:tc>
          <w:tcPr>
            <w:tcW w:type="dxa" w:w="7200"/>
            <w:tcMar>
              <w:top w:w="50" w:type="dxa"/>
              <w:left w:w="90" w:type="dxa"/>
              <w:bottom w:w="50" w:type="dxa"/>
              <w:right w:w="90" w:type="dxa"/>
            </w:tcMar>
          </w:tcPr>
          <w:p>
            <w:pPr>
              <w:keepNext/>
              <w:spacing w:after="0" w:line="252" w:lineRule="auto"/>
            </w:pPr>
            <w:r/>
            <w:r>
              <w:rPr>
                <w:b w:val="0"/>
                <w:i w:val="0"/>
                <w:sz w:val="19"/>
              </w:rPr>
              <w:t>Missing next meeting</w:t>
            </w:r>
          </w:p>
        </w:tc>
        <w:tc>
          <w:tcPr>
            <w:tcW w:type="dxa" w:w="2736"/>
            <w:tcMar>
              <w:top w:w="50" w:type="dxa"/>
              <w:left w:w="90" w:type="dxa"/>
              <w:bottom w:w="50" w:type="dxa"/>
              <w:right w:w="90" w:type="dxa"/>
            </w:tcMar>
          </w:tcPr>
          <w:p>
            <w:pPr>
              <w:keepNext/>
              <w:spacing w:after="0" w:line="252" w:lineRule="auto"/>
            </w:pPr>
            <w:r/>
            <w:r>
              <w:rPr>
                <w:b w:val="0"/>
                <w:i w:val="0"/>
                <w:sz w:val="19"/>
              </w:rPr>
              <w:t>3</w:t>
            </w:r>
          </w:p>
        </w:tc>
      </w:tr>
      <w:tr>
        <w:trPr>
          <w:cantSplit/>
        </w:trPr>
        <w:tc>
          <w:tcPr>
            <w:tcW w:type="dxa" w:w="7200"/>
            <w:shd w:val="clear" w:color="auto" w:fill="F3F6FB"/>
            <w:tcMar>
              <w:top w:w="50" w:type="dxa"/>
              <w:left w:w="90" w:type="dxa"/>
              <w:bottom w:w="50" w:type="dxa"/>
              <w:right w:w="90" w:type="dxa"/>
            </w:tcMar>
          </w:tcPr>
          <w:p>
            <w:pPr>
              <w:keepNext/>
              <w:spacing w:after="0" w:line="252" w:lineRule="auto"/>
            </w:pPr>
            <w:r/>
            <w:r>
              <w:rPr>
                <w:b w:val="0"/>
                <w:i w:val="0"/>
                <w:sz w:val="19"/>
              </w:rPr>
              <w:t>Missing budget confirmation</w:t>
            </w:r>
          </w:p>
        </w:tc>
        <w:tc>
          <w:tcPr>
            <w:tcW w:type="dxa" w:w="2736"/>
            <w:shd w:val="clear" w:color="auto" w:fill="F3F6FB"/>
            <w:tcMar>
              <w:top w:w="50" w:type="dxa"/>
              <w:left w:w="90" w:type="dxa"/>
              <w:bottom w:w="50" w:type="dxa"/>
              <w:right w:w="90" w:type="dxa"/>
            </w:tcMar>
          </w:tcPr>
          <w:p>
            <w:pPr>
              <w:keepNext/>
              <w:spacing w:after="0" w:line="252" w:lineRule="auto"/>
            </w:pPr>
            <w:r/>
            <w:r>
              <w:rPr>
                <w:b w:val="0"/>
                <w:i w:val="0"/>
                <w:sz w:val="19"/>
              </w:rPr>
              <w:t>2</w:t>
            </w:r>
          </w:p>
        </w:tc>
      </w:tr>
      <w:tr>
        <w:trPr>
          <w:cantSplit/>
        </w:trPr>
        <w:tc>
          <w:tcPr>
            <w:tcW w:type="dxa" w:w="7200"/>
            <w:tcMar>
              <w:top w:w="50" w:type="dxa"/>
              <w:left w:w="90" w:type="dxa"/>
              <w:bottom w:w="50" w:type="dxa"/>
              <w:right w:w="90" w:type="dxa"/>
            </w:tcMar>
          </w:tcPr>
          <w:p>
            <w:pPr>
              <w:keepNext/>
              <w:spacing w:after="0" w:line="252" w:lineRule="auto"/>
            </w:pPr>
            <w:r/>
            <w:r>
              <w:rPr>
                <w:b w:val="0"/>
                <w:i w:val="0"/>
                <w:sz w:val="19"/>
              </w:rPr>
              <w:t>Missing decision-maker</w:t>
            </w:r>
          </w:p>
        </w:tc>
        <w:tc>
          <w:tcPr>
            <w:tcW w:type="dxa" w:w="2736"/>
            <w:tcMar>
              <w:top w:w="50" w:type="dxa"/>
              <w:left w:w="90" w:type="dxa"/>
              <w:bottom w:w="50" w:type="dxa"/>
              <w:right w:w="90" w:type="dxa"/>
            </w:tcMar>
          </w:tcPr>
          <w:p>
            <w:pPr>
              <w:keepNext/>
              <w:spacing w:after="0" w:line="252" w:lineRule="auto"/>
            </w:pPr>
            <w:r/>
            <w:r>
              <w:rPr>
                <w:b w:val="0"/>
                <w:i w:val="0"/>
                <w:sz w:val="19"/>
              </w:rPr>
              <w:t>2</w:t>
            </w:r>
          </w:p>
        </w:tc>
      </w:tr>
      <w:tr>
        <w:trPr>
          <w:cantSplit/>
        </w:trPr>
        <w:tc>
          <w:tcPr>
            <w:tcW w:type="dxa" w:w="7200"/>
            <w:shd w:val="clear" w:color="auto" w:fill="F3F6FB"/>
            <w:tcMar>
              <w:top w:w="50" w:type="dxa"/>
              <w:left w:w="90" w:type="dxa"/>
              <w:bottom w:w="50" w:type="dxa"/>
              <w:right w:w="90" w:type="dxa"/>
            </w:tcMar>
          </w:tcPr>
          <w:p>
            <w:pPr>
              <w:keepNext/>
              <w:spacing w:after="0" w:line="252" w:lineRule="auto"/>
            </w:pPr>
            <w:r/>
            <w:r>
              <w:rPr>
                <w:b w:val="0"/>
                <w:i w:val="0"/>
                <w:sz w:val="19"/>
              </w:rPr>
              <w:t>No recent customer activity</w:t>
            </w:r>
          </w:p>
        </w:tc>
        <w:tc>
          <w:tcPr>
            <w:tcW w:type="dxa" w:w="2736"/>
            <w:shd w:val="clear" w:color="auto" w:fill="F3F6FB"/>
            <w:tcMar>
              <w:top w:w="50" w:type="dxa"/>
              <w:left w:w="90" w:type="dxa"/>
              <w:bottom w:w="50" w:type="dxa"/>
              <w:right w:w="90" w:type="dxa"/>
            </w:tcMar>
          </w:tcPr>
          <w:p>
            <w:pPr>
              <w:keepNext/>
              <w:spacing w:after="0" w:line="252" w:lineRule="auto"/>
            </w:pPr>
            <w:r/>
            <w:r>
              <w:rPr>
                <w:b w:val="0"/>
                <w:i w:val="0"/>
                <w:sz w:val="19"/>
              </w:rPr>
              <w:t>2</w:t>
            </w:r>
          </w:p>
        </w:tc>
      </w:tr>
      <w:tr>
        <w:trPr>
          <w:cantSplit/>
        </w:trPr>
        <w:tc>
          <w:tcPr>
            <w:tcW w:type="dxa" w:w="7200"/>
            <w:tcMar>
              <w:top w:w="50" w:type="dxa"/>
              <w:left w:w="90" w:type="dxa"/>
              <w:bottom w:w="50" w:type="dxa"/>
              <w:right w:w="90" w:type="dxa"/>
            </w:tcMar>
          </w:tcPr>
          <w:p>
            <w:pPr>
              <w:keepNext/>
              <w:spacing w:after="0" w:line="252" w:lineRule="auto"/>
            </w:pPr>
            <w:r/>
            <w:r>
              <w:rPr>
                <w:b w:val="0"/>
                <w:i w:val="0"/>
                <w:sz w:val="19"/>
              </w:rPr>
              <w:t>Overdue closing date</w:t>
            </w:r>
          </w:p>
        </w:tc>
        <w:tc>
          <w:tcPr>
            <w:tcW w:type="dxa" w:w="2736"/>
            <w:tcMar>
              <w:top w:w="50" w:type="dxa"/>
              <w:left w:w="90" w:type="dxa"/>
              <w:bottom w:w="50" w:type="dxa"/>
              <w:right w:w="90" w:type="dxa"/>
            </w:tcMar>
          </w:tcPr>
          <w:p>
            <w:pPr>
              <w:keepNext/>
              <w:spacing w:after="0" w:line="252" w:lineRule="auto"/>
            </w:pPr>
            <w:r/>
            <w:r>
              <w:rPr>
                <w:b w:val="0"/>
                <w:i w:val="0"/>
                <w:sz w:val="19"/>
              </w:rPr>
              <w:t>1</w:t>
            </w:r>
          </w:p>
        </w:tc>
      </w:tr>
      <w:tr>
        <w:trPr>
          <w:cantSplit/>
        </w:trPr>
        <w:tc>
          <w:tcPr>
            <w:tcW w:type="dxa" w:w="7200"/>
            <w:shd w:val="clear" w:color="auto" w:fill="F3F6FB"/>
            <w:tcMar>
              <w:top w:w="50" w:type="dxa"/>
              <w:left w:w="90" w:type="dxa"/>
              <w:bottom w:w="50" w:type="dxa"/>
              <w:right w:w="90" w:type="dxa"/>
            </w:tcMar>
          </w:tcPr>
          <w:p>
            <w:pPr>
              <w:keepNext/>
              <w:spacing w:after="0" w:line="252" w:lineRule="auto"/>
            </w:pPr>
            <w:r/>
            <w:r>
              <w:rPr>
                <w:b w:val="0"/>
                <w:i w:val="0"/>
                <w:sz w:val="19"/>
              </w:rPr>
              <w:t>Stalled opportunity stage</w:t>
            </w:r>
          </w:p>
        </w:tc>
        <w:tc>
          <w:tcPr>
            <w:tcW w:type="dxa" w:w="2736"/>
            <w:shd w:val="clear" w:color="auto" w:fill="F3F6FB"/>
            <w:tcMar>
              <w:top w:w="50" w:type="dxa"/>
              <w:left w:w="90" w:type="dxa"/>
              <w:bottom w:w="50" w:type="dxa"/>
              <w:right w:w="90" w:type="dxa"/>
            </w:tcMar>
          </w:tcPr>
          <w:p>
            <w:pPr>
              <w:keepNext/>
              <w:spacing w:after="0" w:line="252" w:lineRule="auto"/>
            </w:pPr>
            <w:r/>
            <w:r>
              <w:rPr>
                <w:b w:val="0"/>
                <w:i w:val="0"/>
                <w:sz w:val="19"/>
              </w:rPr>
              <w:t>1</w:t>
            </w:r>
          </w:p>
        </w:tc>
      </w:tr>
      <w:tr>
        <w:trPr>
          <w:cantSplit/>
        </w:trPr>
        <w:tc>
          <w:tcPr>
            <w:tcW w:type="dxa" w:w="7200"/>
            <w:tcMar>
              <w:top w:w="50" w:type="dxa"/>
              <w:left w:w="90" w:type="dxa"/>
              <w:bottom w:w="50" w:type="dxa"/>
              <w:right w:w="90" w:type="dxa"/>
            </w:tcMar>
          </w:tcPr>
          <w:p>
            <w:pPr>
              <w:keepNext/>
              <w:spacing w:after="0" w:line="252" w:lineRule="auto"/>
            </w:pPr>
            <w:r/>
            <w:r>
              <w:rPr>
                <w:b w:val="0"/>
                <w:i w:val="0"/>
                <w:sz w:val="19"/>
              </w:rPr>
              <w:t>Unresolved requirements</w:t>
            </w:r>
          </w:p>
        </w:tc>
        <w:tc>
          <w:tcPr>
            <w:tcW w:type="dxa" w:w="2736"/>
            <w:tcMar>
              <w:top w:w="50" w:type="dxa"/>
              <w:left w:w="90" w:type="dxa"/>
              <w:bottom w:w="50" w:type="dxa"/>
              <w:right w:w="90" w:type="dxa"/>
            </w:tcMar>
          </w:tcPr>
          <w:p>
            <w:pPr>
              <w:keepNext/>
              <w:spacing w:after="0" w:line="252" w:lineRule="auto"/>
            </w:pPr>
            <w:r/>
            <w:r>
              <w:rPr>
                <w:b w:val="0"/>
                <w:i w:val="0"/>
                <w:sz w:val="19"/>
              </w:rPr>
              <w:t>1</w:t>
            </w:r>
          </w:p>
        </w:tc>
      </w:tr>
      <w:tr>
        <w:trPr>
          <w:cantSplit/>
        </w:trPr>
        <w:tc>
          <w:tcPr>
            <w:tcW w:type="dxa" w:w="7200"/>
            <w:shd w:val="clear" w:color="auto" w:fill="F3F6FB"/>
            <w:tcMar>
              <w:top w:w="50" w:type="dxa"/>
              <w:left w:w="90" w:type="dxa"/>
              <w:bottom w:w="50" w:type="dxa"/>
              <w:right w:w="90" w:type="dxa"/>
            </w:tcMar>
          </w:tcPr>
          <w:p>
            <w:pPr>
              <w:spacing w:after="0" w:line="252" w:lineRule="auto"/>
            </w:pPr>
            <w:r/>
            <w:r>
              <w:rPr>
                <w:b w:val="0"/>
                <w:i w:val="0"/>
                <w:sz w:val="19"/>
              </w:rPr>
              <w:t>Upcoming closing date</w:t>
            </w:r>
          </w:p>
        </w:tc>
        <w:tc>
          <w:tcPr>
            <w:tcW w:type="dxa" w:w="2736"/>
            <w:shd w:val="clear" w:color="auto" w:fill="F3F6FB"/>
            <w:tcMar>
              <w:top w:w="50" w:type="dxa"/>
              <w:left w:w="90" w:type="dxa"/>
              <w:bottom w:w="50" w:type="dxa"/>
              <w:right w:w="90" w:type="dxa"/>
            </w:tcMar>
          </w:tcPr>
          <w:p>
            <w:pPr>
              <w:spacing w:after="0" w:line="252" w:lineRule="auto"/>
            </w:pPr>
            <w:r/>
            <w:r>
              <w:rPr>
                <w:b w:val="0"/>
                <w:i w:val="0"/>
                <w:sz w:val="19"/>
              </w:rPr>
              <w:t>1</w:t>
            </w:r>
          </w:p>
        </w:tc>
      </w:tr>
    </w:tbl>
    <w:p/>
    <w:p>
      <w:pPr>
        <w:pStyle w:val="Heading1"/>
      </w:pPr>
      <w:r>
        <w:t>Flagged deals, highest risk first</w:t>
      </w:r>
    </w:p>
    <w:p>
      <w:pPr>
        <w:keepNext/>
      </w:pPr>
      <w:r>
        <w:rPr>
          <w:b/>
          <w:i w:val="0"/>
          <w:color w:val="8A5A00"/>
          <w:sz w:val="17"/>
        </w:rPr>
        <w:t>[AI-GENERATED]</w:t>
      </w:r>
      <w:r>
        <w:rPr>
          <w:b w:val="0"/>
          <w:i w:val="0"/>
        </w:rPr>
        <w:t xml:space="preserve">  Actions are recommendations. The seller decides what to do.</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489"/>
        <w:gridCol w:w="2099"/>
        <w:gridCol w:w="1189"/>
        <w:gridCol w:w="3218"/>
        <w:gridCol w:w="2938"/>
      </w:tblGrid>
      <w:tr>
        <w:trPr>
          <w:cantSplit/>
          <w:tblHeader/>
        </w:trPr>
        <w:tc>
          <w:tcPr>
            <w:tcW w:type="dxa" w:w="490"/>
            <w:shd w:val="clear" w:color="auto" w:fill="1A3A6C"/>
            <w:tcMar>
              <w:top w:w="50" w:type="dxa"/>
              <w:left w:w="90" w:type="dxa"/>
              <w:bottom w:w="50" w:type="dxa"/>
              <w:right w:w="90" w:type="dxa"/>
            </w:tcMar>
          </w:tcPr>
          <w:p>
            <w:pPr>
              <w:spacing w:after="0" w:line="252" w:lineRule="auto"/>
            </w:pPr>
            <w:r/>
            <w:r>
              <w:rPr>
                <w:b/>
                <w:i w:val="0"/>
                <w:color w:val="FFFFFF"/>
                <w:sz w:val="19"/>
              </w:rPr>
              <w:t>#</w:t>
            </w:r>
          </w:p>
        </w:tc>
        <w:tc>
          <w:tcPr>
            <w:tcW w:type="dxa" w:w="2099"/>
            <w:shd w:val="clear" w:color="auto" w:fill="1A3A6C"/>
            <w:tcMar>
              <w:top w:w="50" w:type="dxa"/>
              <w:left w:w="90" w:type="dxa"/>
              <w:bottom w:w="50" w:type="dxa"/>
              <w:right w:w="90" w:type="dxa"/>
            </w:tcMar>
          </w:tcPr>
          <w:p>
            <w:pPr>
              <w:spacing w:after="0" w:line="252" w:lineRule="auto"/>
            </w:pPr>
            <w:r/>
            <w:r>
              <w:rPr>
                <w:b/>
                <w:i w:val="0"/>
                <w:color w:val="FFFFFF"/>
                <w:sz w:val="19"/>
              </w:rPr>
              <w:t>Deal / stage</w:t>
            </w:r>
          </w:p>
        </w:tc>
        <w:tc>
          <w:tcPr>
            <w:tcW w:type="dxa" w:w="1190"/>
            <w:shd w:val="clear" w:color="auto" w:fill="1A3A6C"/>
            <w:tcMar>
              <w:top w:w="50" w:type="dxa"/>
              <w:left w:w="90" w:type="dxa"/>
              <w:bottom w:w="50" w:type="dxa"/>
              <w:right w:w="90" w:type="dxa"/>
            </w:tcMar>
          </w:tcPr>
          <w:p>
            <w:pPr>
              <w:spacing w:after="0" w:line="252" w:lineRule="auto"/>
            </w:pPr>
            <w:r/>
            <w:r>
              <w:rPr>
                <w:b/>
                <w:i w:val="0"/>
                <w:color w:val="FFFFFF"/>
                <w:sz w:val="19"/>
              </w:rPr>
              <w:t>Risk</w:t>
            </w:r>
          </w:p>
        </w:tc>
        <w:tc>
          <w:tcPr>
            <w:tcW w:type="dxa" w:w="3219"/>
            <w:shd w:val="clear" w:color="auto" w:fill="1A3A6C"/>
            <w:tcMar>
              <w:top w:w="50" w:type="dxa"/>
              <w:left w:w="90" w:type="dxa"/>
              <w:bottom w:w="50" w:type="dxa"/>
              <w:right w:w="90" w:type="dxa"/>
            </w:tcMar>
          </w:tcPr>
          <w:p>
            <w:pPr>
              <w:spacing w:after="0" w:line="252" w:lineRule="auto"/>
            </w:pPr>
            <w:r/>
            <w:r>
              <w:rPr>
                <w:b/>
                <w:i w:val="0"/>
                <w:color w:val="FFFFFF"/>
                <w:sz w:val="19"/>
              </w:rPr>
              <w:t>Evidence</w:t>
            </w:r>
          </w:p>
        </w:tc>
        <w:tc>
          <w:tcPr>
            <w:tcW w:type="dxa" w:w="2939"/>
            <w:shd w:val="clear" w:color="auto" w:fill="1A3A6C"/>
            <w:tcMar>
              <w:top w:w="50" w:type="dxa"/>
              <w:left w:w="90" w:type="dxa"/>
              <w:bottom w:w="50" w:type="dxa"/>
              <w:right w:w="90" w:type="dxa"/>
            </w:tcMar>
          </w:tcPr>
          <w:p>
            <w:pPr>
              <w:spacing w:after="0" w:line="252" w:lineRule="auto"/>
            </w:pPr>
            <w:r/>
            <w:r>
              <w:rPr>
                <w:b/>
                <w:i w:val="0"/>
                <w:color w:val="FFFFFF"/>
                <w:sz w:val="19"/>
              </w:rPr>
              <w:t>Recommended action (AI)</w:t>
            </w:r>
          </w:p>
        </w:tc>
      </w:tr>
      <w:tr>
        <w:trPr>
          <w:cantSplit/>
        </w:trPr>
        <w:tc>
          <w:tcPr>
            <w:tcW w:type="dxa" w:w="490"/>
            <w:tcMar>
              <w:top w:w="50" w:type="dxa"/>
              <w:left w:w="90" w:type="dxa"/>
              <w:bottom w:w="50" w:type="dxa"/>
              <w:right w:w="90" w:type="dxa"/>
            </w:tcMar>
          </w:tcPr>
          <w:p>
            <w:pPr>
              <w:spacing w:after="0" w:line="252" w:lineRule="auto"/>
              <w:jc w:val="center"/>
            </w:pPr>
            <w:r/>
            <w:r>
              <w:rPr>
                <w:b/>
                <w:i w:val="0"/>
                <w:sz w:val="19"/>
              </w:rPr>
              <w:t>1</w:t>
            </w:r>
          </w:p>
        </w:tc>
        <w:tc>
          <w:tcPr>
            <w:tcW w:type="dxa" w:w="2099"/>
            <w:tcMar>
              <w:top w:w="50" w:type="dxa"/>
              <w:left w:w="90" w:type="dxa"/>
              <w:bottom w:w="50" w:type="dxa"/>
              <w:right w:w="90" w:type="dxa"/>
            </w:tcMar>
          </w:tcPr>
          <w:p>
            <w:pPr>
              <w:spacing w:after="0" w:line="252" w:lineRule="auto"/>
            </w:pPr>
            <w:r/>
            <w:r>
              <w:rPr>
                <w:b/>
                <w:i w:val="0"/>
                <w:sz w:val="19"/>
              </w:rPr>
              <w:t>Acme Healthcare storage modernization</w:t>
            </w:r>
          </w:p>
          <w:p>
            <w:pPr>
              <w:spacing w:after="0"/>
            </w:pPr>
            <w:r>
              <w:rPr>
                <w:b w:val="0"/>
                <w:i w:val="0"/>
                <w:sz w:val="19"/>
              </w:rPr>
              <w:t>Discovery</w:t>
            </w:r>
          </w:p>
          <w:p>
            <w:pPr>
              <w:spacing w:after="0"/>
            </w:pPr>
            <w:r>
              <w:rPr>
                <w:b w:val="0"/>
                <w:i w:val="0"/>
                <w:color w:val="57606A"/>
                <w:sz w:val="18"/>
              </w:rPr>
              <w:t>CRM value $150,000 | Close 2026-12-15 | Seller Bob</w:t>
            </w:r>
          </w:p>
        </w:tc>
        <w:tc>
          <w:tcPr>
            <w:tcW w:type="dxa" w:w="1190"/>
            <w:shd w:val="clear" w:color="auto" w:fill="FBE3E3"/>
            <w:tcMar>
              <w:top w:w="50" w:type="dxa"/>
              <w:left w:w="90" w:type="dxa"/>
              <w:bottom w:w="50" w:type="dxa"/>
              <w:right w:w="90" w:type="dxa"/>
            </w:tcMar>
          </w:tcPr>
          <w:p>
            <w:pPr>
              <w:spacing w:after="0" w:line="252" w:lineRule="auto"/>
              <w:jc w:val="center"/>
            </w:pPr>
            <w:r/>
            <w:r>
              <w:rPr>
                <w:b/>
                <w:i w:val="0"/>
                <w:color w:val="9B1C1C"/>
                <w:sz w:val="18"/>
              </w:rPr>
              <w:t>High Risk</w:t>
              <w:br/>
              <w:t>Score 7</w:t>
            </w:r>
          </w:p>
        </w:tc>
        <w:tc>
          <w:tcPr>
            <w:tcW w:type="dxa" w:w="3219"/>
            <w:tcMar>
              <w:top w:w="50" w:type="dxa"/>
              <w:left w:w="90" w:type="dxa"/>
              <w:bottom w:w="50" w:type="dxa"/>
              <w:right w:w="90" w:type="dxa"/>
            </w:tcMar>
          </w:tcPr>
          <w:p>
            <w:pPr>
              <w:spacing w:after="40" w:line="252" w:lineRule="auto"/>
            </w:pPr>
            <w:r/>
            <w:r>
              <w:rPr>
                <w:b w:val="0"/>
                <w:i w:val="0"/>
                <w:sz w:val="19"/>
              </w:rPr>
              <w:t>• Missing budget confirmation (+3): Budget confirmation is missing or listed as an unknown qualification detail.</w:t>
            </w:r>
          </w:p>
          <w:p>
            <w:pPr>
              <w:spacing w:after="40" w:line="252" w:lineRule="auto"/>
            </w:pPr>
            <w:r>
              <w:rPr>
                <w:b w:val="0"/>
                <w:i w:val="0"/>
                <w:sz w:val="19"/>
              </w:rPr>
              <w:t>• Missing decision-maker (+3): Decision-maker has not been identified or is listed as an unknown qualification detail.</w:t>
            </w:r>
          </w:p>
          <w:p>
            <w:pPr>
              <w:spacing w:after="40" w:line="252" w:lineRule="auto"/>
            </w:pPr>
            <w:r>
              <w:rPr>
                <w:b w:val="0"/>
                <w:i w:val="0"/>
                <w:sz w:val="19"/>
              </w:rPr>
              <w:t>• Missing next meeting (+1): No next meeting or follow-up is currently scheduled with the customer.</w:t>
            </w:r>
          </w:p>
        </w:tc>
        <w:tc>
          <w:tcPr>
            <w:tcW w:type="dxa" w:w="2939"/>
            <w:tcMar>
              <w:top w:w="50" w:type="dxa"/>
              <w:left w:w="90" w:type="dxa"/>
              <w:bottom w:w="50" w:type="dxa"/>
              <w:right w:w="90" w:type="dxa"/>
            </w:tcMar>
          </w:tcPr>
          <w:p>
            <w:pPr>
              <w:spacing w:after="40" w:line="252" w:lineRule="auto"/>
            </w:pPr>
            <w:r/>
            <w:r>
              <w:rPr>
                <w:b w:val="0"/>
                <w:i w:val="0"/>
                <w:sz w:val="19"/>
              </w:rPr>
              <w:t>• Introduce SPIN Need-Payoff and qualification questions to clarify the IT budget envelope and approval steps.</w:t>
            </w:r>
          </w:p>
          <w:p>
            <w:pPr>
              <w:spacing w:after="40" w:line="252" w:lineRule="auto"/>
            </w:pPr>
            <w:r>
              <w:rPr>
                <w:b w:val="0"/>
                <w:i w:val="0"/>
                <w:sz w:val="19"/>
              </w:rPr>
              <w:t>• Identify the economic buyer and key stakeholders in the purchasing committee and establish engagement.</w:t>
            </w:r>
          </w:p>
          <w:p>
            <w:pPr>
              <w:spacing w:after="40" w:line="252" w:lineRule="auto"/>
            </w:pPr>
            <w:r>
              <w:rPr>
                <w:b w:val="0"/>
                <w:i w:val="0"/>
                <w:sz w:val="19"/>
              </w:rPr>
              <w:t>• Reach out to the customer to schedule the next logical step, such as a technical deep-dive or follow-up session.</w:t>
            </w:r>
          </w:p>
        </w:tc>
      </w:tr>
      <w:tr>
        <w:trPr>
          <w:cantSplit/>
        </w:trPr>
        <w:tc>
          <w:tcPr>
            <w:tcW w:type="dxa" w:w="490"/>
            <w:shd w:val="clear" w:color="auto" w:fill="F3F6FB"/>
            <w:tcMar>
              <w:top w:w="50" w:type="dxa"/>
              <w:left w:w="90" w:type="dxa"/>
              <w:bottom w:w="50" w:type="dxa"/>
              <w:right w:w="90" w:type="dxa"/>
            </w:tcMar>
          </w:tcPr>
          <w:p>
            <w:pPr>
              <w:spacing w:after="0" w:line="252" w:lineRule="auto"/>
              <w:jc w:val="center"/>
            </w:pPr>
            <w:r/>
            <w:r>
              <w:rPr>
                <w:b/>
                <w:i w:val="0"/>
                <w:sz w:val="19"/>
              </w:rPr>
              <w:t>2</w:t>
            </w:r>
          </w:p>
        </w:tc>
        <w:tc>
          <w:tcPr>
            <w:tcW w:type="dxa" w:w="2099"/>
            <w:shd w:val="clear" w:color="auto" w:fill="F3F6FB"/>
            <w:tcMar>
              <w:top w:w="50" w:type="dxa"/>
              <w:left w:w="90" w:type="dxa"/>
              <w:bottom w:w="50" w:type="dxa"/>
              <w:right w:w="90" w:type="dxa"/>
            </w:tcMar>
          </w:tcPr>
          <w:p>
            <w:pPr>
              <w:spacing w:after="0" w:line="252" w:lineRule="auto"/>
            </w:pPr>
            <w:r/>
            <w:r>
              <w:rPr>
                <w:b/>
                <w:i w:val="0"/>
                <w:sz w:val="19"/>
              </w:rPr>
              <w:t>Apex Retail Disaster Recovery Modernization</w:t>
            </w:r>
          </w:p>
          <w:p>
            <w:pPr>
              <w:spacing w:after="0"/>
            </w:pPr>
            <w:r>
              <w:rPr>
                <w:b w:val="0"/>
                <w:i w:val="0"/>
                <w:sz w:val="19"/>
              </w:rPr>
              <w:t>Discovery</w:t>
            </w:r>
          </w:p>
          <w:p>
            <w:pPr>
              <w:spacing w:after="0"/>
            </w:pPr>
            <w:r>
              <w:rPr>
                <w:b w:val="0"/>
                <w:i w:val="0"/>
                <w:color w:val="57606A"/>
                <w:sz w:val="18"/>
              </w:rPr>
              <w:t>CRM value $180,000 | Close 2026-11-15 | Seller Bob</w:t>
            </w:r>
          </w:p>
        </w:tc>
        <w:tc>
          <w:tcPr>
            <w:tcW w:type="dxa" w:w="1190"/>
            <w:shd w:val="clear" w:color="auto" w:fill="FBE3E3"/>
            <w:tcMar>
              <w:top w:w="50" w:type="dxa"/>
              <w:left w:w="90" w:type="dxa"/>
              <w:bottom w:w="50" w:type="dxa"/>
              <w:right w:w="90" w:type="dxa"/>
            </w:tcMar>
          </w:tcPr>
          <w:p>
            <w:pPr>
              <w:spacing w:after="0" w:line="252" w:lineRule="auto"/>
              <w:jc w:val="center"/>
            </w:pPr>
            <w:r/>
            <w:r>
              <w:rPr>
                <w:b/>
                <w:i w:val="0"/>
                <w:color w:val="9B1C1C"/>
                <w:sz w:val="18"/>
              </w:rPr>
              <w:t>High Risk</w:t>
              <w:br/>
              <w:t>Score 6</w:t>
            </w:r>
          </w:p>
        </w:tc>
        <w:tc>
          <w:tcPr>
            <w:tcW w:type="dxa" w:w="3219"/>
            <w:shd w:val="clear" w:color="auto" w:fill="F3F6FB"/>
            <w:tcMar>
              <w:top w:w="50" w:type="dxa"/>
              <w:left w:w="90" w:type="dxa"/>
              <w:bottom w:w="50" w:type="dxa"/>
              <w:right w:w="90" w:type="dxa"/>
            </w:tcMar>
          </w:tcPr>
          <w:p>
            <w:pPr>
              <w:spacing w:after="40" w:line="252" w:lineRule="auto"/>
            </w:pPr>
            <w:r/>
            <w:r>
              <w:rPr>
                <w:b w:val="0"/>
                <w:i w:val="0"/>
                <w:sz w:val="19"/>
              </w:rPr>
              <w:t>• No recent customer activity (+3): Last customer contact was 45 days ago</w:t>
            </w:r>
          </w:p>
          <w:p>
            <w:pPr>
              <w:spacing w:after="40" w:line="252" w:lineRule="auto"/>
            </w:pPr>
            <w:r>
              <w:rPr>
                <w:b w:val="0"/>
                <w:i w:val="0"/>
                <w:sz w:val="19"/>
              </w:rPr>
              <w:t>• Upcoming closing date (+1): Target close date (2026-11-15) is in 17 days</w:t>
            </w:r>
          </w:p>
          <w:p>
            <w:pPr>
              <w:spacing w:after="40" w:line="252" w:lineRule="auto"/>
            </w:pPr>
            <w:r>
              <w:rPr>
                <w:b w:val="0"/>
                <w:i w:val="0"/>
                <w:sz w:val="19"/>
              </w:rPr>
              <w:t>• Missing next meeting (+1): No next meeting or follow-up is currently scheduled with the customer.</w:t>
            </w:r>
          </w:p>
          <w:p>
            <w:pPr>
              <w:spacing w:after="40" w:line="252" w:lineRule="auto"/>
            </w:pPr>
            <w:r>
              <w:rPr>
                <w:b w:val="0"/>
                <w:i w:val="0"/>
                <w:sz w:val="19"/>
              </w:rPr>
              <w:t>• Stalled opportunity stage (+1): Opportunity is flagged as stalled in the CRM.</w:t>
            </w:r>
          </w:p>
        </w:tc>
        <w:tc>
          <w:tcPr>
            <w:tcW w:type="dxa" w:w="2939"/>
            <w:shd w:val="clear" w:color="auto" w:fill="F3F6FB"/>
            <w:tcMar>
              <w:top w:w="50" w:type="dxa"/>
              <w:left w:w="90" w:type="dxa"/>
              <w:bottom w:w="50" w:type="dxa"/>
              <w:right w:w="90" w:type="dxa"/>
            </w:tcMar>
          </w:tcPr>
          <w:p>
            <w:pPr>
              <w:spacing w:after="40" w:line="252" w:lineRule="auto"/>
            </w:pPr>
            <w:r/>
            <w:r>
              <w:rPr>
                <w:b w:val="0"/>
                <w:i w:val="0"/>
                <w:sz w:val="19"/>
              </w:rPr>
              <w:t>• Reach out immediately to reconnect, check-in on project status, or schedule a quick sync.</w:t>
            </w:r>
          </w:p>
          <w:p>
            <w:pPr>
              <w:spacing w:after="40" w:line="252" w:lineRule="auto"/>
            </w:pPr>
            <w:r>
              <w:rPr>
                <w:b w:val="0"/>
                <w:i w:val="0"/>
                <w:sz w:val="19"/>
              </w:rPr>
              <w:t>• Validate procurement, legal review, and signature steps to ensure timely execution.</w:t>
            </w:r>
          </w:p>
          <w:p>
            <w:pPr>
              <w:spacing w:after="40" w:line="252" w:lineRule="auto"/>
            </w:pPr>
            <w:r>
              <w:rPr>
                <w:b w:val="0"/>
                <w:i w:val="0"/>
                <w:sz w:val="19"/>
              </w:rPr>
              <w:t>• Reach out to the customer to schedule the next logical step, such as a technical deep-dive or follow-up session.</w:t>
            </w:r>
          </w:p>
          <w:p>
            <w:pPr>
              <w:spacing w:after="40" w:line="252" w:lineRule="auto"/>
            </w:pPr>
            <w:r>
              <w:rPr>
                <w:b w:val="0"/>
                <w:i w:val="0"/>
                <w:sz w:val="19"/>
              </w:rPr>
              <w:t>• Review opportunity strategy, offer additional value to the client, or multi-thread the engagement.</w:t>
            </w:r>
          </w:p>
        </w:tc>
      </w:tr>
      <w:tr>
        <w:trPr>
          <w:cantSplit/>
        </w:trPr>
        <w:tc>
          <w:tcPr>
            <w:tcW w:type="dxa" w:w="490"/>
            <w:tcMar>
              <w:top w:w="50" w:type="dxa"/>
              <w:left w:w="90" w:type="dxa"/>
              <w:bottom w:w="50" w:type="dxa"/>
              <w:right w:w="90" w:type="dxa"/>
            </w:tcMar>
          </w:tcPr>
          <w:p>
            <w:pPr>
              <w:spacing w:after="0" w:line="252" w:lineRule="auto"/>
              <w:jc w:val="center"/>
            </w:pPr>
            <w:r/>
            <w:r>
              <w:rPr>
                <w:b/>
                <w:i w:val="0"/>
                <w:sz w:val="19"/>
              </w:rPr>
              <w:t>3</w:t>
            </w:r>
          </w:p>
        </w:tc>
        <w:tc>
          <w:tcPr>
            <w:tcW w:type="dxa" w:w="2099"/>
            <w:tcMar>
              <w:top w:w="50" w:type="dxa"/>
              <w:left w:w="90" w:type="dxa"/>
              <w:bottom w:w="50" w:type="dxa"/>
              <w:right w:w="90" w:type="dxa"/>
            </w:tcMar>
          </w:tcPr>
          <w:p>
            <w:pPr>
              <w:spacing w:after="0" w:line="252" w:lineRule="auto"/>
            </w:pPr>
            <w:r/>
            <w:r>
              <w:rPr>
                <w:b/>
                <w:i w:val="0"/>
                <w:sz w:val="19"/>
              </w:rPr>
              <w:t>Nova Tech Fast Dev Environment Storage</w:t>
            </w:r>
          </w:p>
          <w:p>
            <w:pPr>
              <w:spacing w:after="0"/>
            </w:pPr>
            <w:r>
              <w:rPr>
                <w:b w:val="0"/>
                <w:i w:val="0"/>
                <w:sz w:val="19"/>
              </w:rPr>
              <w:t>Qualification</w:t>
            </w:r>
          </w:p>
          <w:p>
            <w:pPr>
              <w:spacing w:after="0"/>
            </w:pPr>
            <w:r>
              <w:rPr>
                <w:b w:val="0"/>
                <w:i w:val="0"/>
                <w:color w:val="57606A"/>
                <w:sz w:val="18"/>
              </w:rPr>
              <w:t>CRM value $50,000 | Close 2026-12-10 | Seller Charlie</w:t>
            </w:r>
          </w:p>
        </w:tc>
        <w:tc>
          <w:tcPr>
            <w:tcW w:type="dxa" w:w="1190"/>
            <w:shd w:val="clear" w:color="auto" w:fill="FBE3E3"/>
            <w:tcMar>
              <w:top w:w="50" w:type="dxa"/>
              <w:left w:w="90" w:type="dxa"/>
              <w:bottom w:w="50" w:type="dxa"/>
              <w:right w:w="90" w:type="dxa"/>
            </w:tcMar>
          </w:tcPr>
          <w:p>
            <w:pPr>
              <w:spacing w:after="0" w:line="252" w:lineRule="auto"/>
              <w:jc w:val="center"/>
            </w:pPr>
            <w:r/>
            <w:r>
              <w:rPr>
                <w:b/>
                <w:i w:val="0"/>
                <w:color w:val="9B1C1C"/>
                <w:sz w:val="18"/>
              </w:rPr>
              <w:t>High Risk</w:t>
              <w:br/>
              <w:t>Score 6</w:t>
            </w:r>
          </w:p>
        </w:tc>
        <w:tc>
          <w:tcPr>
            <w:tcW w:type="dxa" w:w="3219"/>
            <w:tcMar>
              <w:top w:w="50" w:type="dxa"/>
              <w:left w:w="90" w:type="dxa"/>
              <w:bottom w:w="50" w:type="dxa"/>
              <w:right w:w="90" w:type="dxa"/>
            </w:tcMar>
          </w:tcPr>
          <w:p>
            <w:pPr>
              <w:spacing w:after="40" w:line="252" w:lineRule="auto"/>
            </w:pPr>
            <w:r/>
            <w:r>
              <w:rPr>
                <w:b w:val="0"/>
                <w:i w:val="0"/>
                <w:sz w:val="19"/>
              </w:rPr>
              <w:t>• Missing budget confirmation (+3): Budget confirmation is missing or listed as an unknown qualification detail.</w:t>
            </w:r>
          </w:p>
          <w:p>
            <w:pPr>
              <w:spacing w:after="40" w:line="252" w:lineRule="auto"/>
            </w:pPr>
            <w:r>
              <w:rPr>
                <w:b w:val="0"/>
                <w:i w:val="0"/>
                <w:sz w:val="19"/>
              </w:rPr>
              <w:t>• Missing decision-maker (+3): Decision-maker has not been identified or is listed as an unknown qualification detail.</w:t>
            </w:r>
          </w:p>
        </w:tc>
        <w:tc>
          <w:tcPr>
            <w:tcW w:type="dxa" w:w="2939"/>
            <w:tcMar>
              <w:top w:w="50" w:type="dxa"/>
              <w:left w:w="90" w:type="dxa"/>
              <w:bottom w:w="50" w:type="dxa"/>
              <w:right w:w="90" w:type="dxa"/>
            </w:tcMar>
          </w:tcPr>
          <w:p>
            <w:pPr>
              <w:spacing w:after="40" w:line="252" w:lineRule="auto"/>
            </w:pPr>
            <w:r/>
            <w:r>
              <w:rPr>
                <w:b w:val="0"/>
                <w:i w:val="0"/>
                <w:sz w:val="19"/>
              </w:rPr>
              <w:t>• Introduce SPIN Need-Payoff and qualification questions to clarify the IT budget envelope and approval steps.</w:t>
            </w:r>
          </w:p>
          <w:p>
            <w:pPr>
              <w:spacing w:after="40" w:line="252" w:lineRule="auto"/>
            </w:pPr>
            <w:r>
              <w:rPr>
                <w:b w:val="0"/>
                <w:i w:val="0"/>
                <w:sz w:val="19"/>
              </w:rPr>
              <w:t>• Identify the economic buyer and key stakeholders in the purchasing committee and establish engagement.</w:t>
            </w:r>
          </w:p>
        </w:tc>
      </w:tr>
      <w:tr>
        <w:trPr>
          <w:cantSplit/>
        </w:trPr>
        <w:tc>
          <w:tcPr>
            <w:tcW w:type="dxa" w:w="490"/>
            <w:shd w:val="clear" w:color="auto" w:fill="F3F6FB"/>
            <w:tcMar>
              <w:top w:w="50" w:type="dxa"/>
              <w:left w:w="90" w:type="dxa"/>
              <w:bottom w:w="50" w:type="dxa"/>
              <w:right w:w="90" w:type="dxa"/>
            </w:tcMar>
          </w:tcPr>
          <w:p>
            <w:pPr>
              <w:spacing w:after="0" w:line="252" w:lineRule="auto"/>
              <w:jc w:val="center"/>
            </w:pPr>
            <w:r/>
            <w:r>
              <w:rPr>
                <w:b/>
                <w:i w:val="0"/>
                <w:sz w:val="19"/>
              </w:rPr>
              <w:t>4</w:t>
            </w:r>
          </w:p>
        </w:tc>
        <w:tc>
          <w:tcPr>
            <w:tcW w:type="dxa" w:w="2099"/>
            <w:shd w:val="clear" w:color="auto" w:fill="F3F6FB"/>
            <w:tcMar>
              <w:top w:w="50" w:type="dxa"/>
              <w:left w:w="90" w:type="dxa"/>
              <w:bottom w:w="50" w:type="dxa"/>
              <w:right w:w="90" w:type="dxa"/>
            </w:tcMar>
          </w:tcPr>
          <w:p>
            <w:pPr>
              <w:spacing w:after="0" w:line="252" w:lineRule="auto"/>
            </w:pPr>
            <w:r/>
            <w:r>
              <w:rPr>
                <w:b/>
                <w:i w:val="0"/>
                <w:sz w:val="19"/>
              </w:rPr>
              <w:t>Summit Finance Core Storage Refresh</w:t>
            </w:r>
          </w:p>
          <w:p>
            <w:pPr>
              <w:spacing w:after="0"/>
            </w:pPr>
            <w:r>
              <w:rPr>
                <w:b w:val="0"/>
                <w:i w:val="0"/>
                <w:sz w:val="19"/>
              </w:rPr>
              <w:t>Negotiation</w:t>
            </w:r>
          </w:p>
          <w:p>
            <w:pPr>
              <w:spacing w:after="0"/>
            </w:pPr>
            <w:r>
              <w:rPr>
                <w:b w:val="0"/>
                <w:i w:val="0"/>
                <w:color w:val="57606A"/>
                <w:sz w:val="18"/>
              </w:rPr>
              <w:t>CRM value $420,000 | Close 2026-10-15 | Seller Alice</w:t>
            </w:r>
          </w:p>
        </w:tc>
        <w:tc>
          <w:tcPr>
            <w:tcW w:type="dxa" w:w="1190"/>
            <w:shd w:val="clear" w:color="auto" w:fill="FFF3D6"/>
            <w:tcMar>
              <w:top w:w="50" w:type="dxa"/>
              <w:left w:w="90" w:type="dxa"/>
              <w:bottom w:w="50" w:type="dxa"/>
              <w:right w:w="90" w:type="dxa"/>
            </w:tcMar>
          </w:tcPr>
          <w:p>
            <w:pPr>
              <w:spacing w:after="0" w:line="252" w:lineRule="auto"/>
              <w:jc w:val="center"/>
            </w:pPr>
            <w:r/>
            <w:r>
              <w:rPr>
                <w:b/>
                <w:i w:val="0"/>
                <w:color w:val="8A5A00"/>
                <w:sz w:val="18"/>
              </w:rPr>
              <w:t>Medium Risk</w:t>
              <w:br/>
              <w:t>Score 3</w:t>
            </w:r>
          </w:p>
        </w:tc>
        <w:tc>
          <w:tcPr>
            <w:tcW w:type="dxa" w:w="3219"/>
            <w:shd w:val="clear" w:color="auto" w:fill="F3F6FB"/>
            <w:tcMar>
              <w:top w:w="50" w:type="dxa"/>
              <w:left w:w="90" w:type="dxa"/>
              <w:bottom w:w="50" w:type="dxa"/>
              <w:right w:w="90" w:type="dxa"/>
            </w:tcMar>
          </w:tcPr>
          <w:p>
            <w:pPr>
              <w:spacing w:after="40" w:line="252" w:lineRule="auto"/>
            </w:pPr>
            <w:r/>
            <w:r>
              <w:rPr>
                <w:b w:val="0"/>
                <w:i w:val="0"/>
                <w:sz w:val="19"/>
              </w:rPr>
              <w:t>Overdue closing date (+3): Target close date (2026-10-15) has passed by 14 days</w:t>
            </w:r>
          </w:p>
        </w:tc>
        <w:tc>
          <w:tcPr>
            <w:tcW w:type="dxa" w:w="2939"/>
            <w:shd w:val="clear" w:color="auto" w:fill="F3F6FB"/>
            <w:tcMar>
              <w:top w:w="50" w:type="dxa"/>
              <w:left w:w="90" w:type="dxa"/>
              <w:bottom w:w="50" w:type="dxa"/>
              <w:right w:w="90" w:type="dxa"/>
            </w:tcMar>
          </w:tcPr>
          <w:p>
            <w:pPr>
              <w:spacing w:after="40" w:line="252" w:lineRule="auto"/>
            </w:pPr>
            <w:r/>
            <w:r>
              <w:rPr>
                <w:b w:val="0"/>
                <w:i w:val="0"/>
                <w:sz w:val="19"/>
              </w:rPr>
              <w:t>Update the projected close date in the CRM and confirm the client's current procurement timeline.</w:t>
            </w:r>
          </w:p>
        </w:tc>
      </w:tr>
      <w:tr>
        <w:trPr>
          <w:cantSplit/>
        </w:trPr>
        <w:tc>
          <w:tcPr>
            <w:tcW w:type="dxa" w:w="490"/>
            <w:tcMar>
              <w:top w:w="50" w:type="dxa"/>
              <w:left w:w="90" w:type="dxa"/>
              <w:bottom w:w="50" w:type="dxa"/>
              <w:right w:w="90" w:type="dxa"/>
            </w:tcMar>
          </w:tcPr>
          <w:p>
            <w:pPr>
              <w:spacing w:after="0" w:line="252" w:lineRule="auto"/>
              <w:jc w:val="center"/>
            </w:pPr>
            <w:r/>
            <w:r>
              <w:rPr>
                <w:b/>
                <w:i w:val="0"/>
                <w:sz w:val="19"/>
              </w:rPr>
              <w:t>5</w:t>
            </w:r>
          </w:p>
        </w:tc>
        <w:tc>
          <w:tcPr>
            <w:tcW w:type="dxa" w:w="2099"/>
            <w:tcMar>
              <w:top w:w="50" w:type="dxa"/>
              <w:left w:w="90" w:type="dxa"/>
              <w:bottom w:w="50" w:type="dxa"/>
              <w:right w:w="90" w:type="dxa"/>
            </w:tcMar>
          </w:tcPr>
          <w:p>
            <w:pPr>
              <w:spacing w:after="0" w:line="252" w:lineRule="auto"/>
            </w:pPr>
            <w:r/>
            <w:r>
              <w:rPr>
                <w:b/>
                <w:i w:val="0"/>
                <w:sz w:val="19"/>
              </w:rPr>
              <w:t>Meridian Financial Services backup modernisation</w:t>
            </w:r>
          </w:p>
          <w:p>
            <w:pPr>
              <w:spacing w:after="0"/>
            </w:pPr>
            <w:r>
              <w:rPr>
                <w:b w:val="0"/>
                <w:i w:val="0"/>
                <w:sz w:val="19"/>
              </w:rPr>
              <w:t>Qualification</w:t>
            </w:r>
          </w:p>
          <w:p>
            <w:pPr>
              <w:spacing w:after="0"/>
            </w:pPr>
            <w:r>
              <w:rPr>
                <w:b w:val="0"/>
                <w:i w:val="0"/>
                <w:color w:val="57606A"/>
                <w:sz w:val="18"/>
              </w:rPr>
              <w:t>CRM value $200,000 | Close 2027-02-28 | Seller Alice</w:t>
            </w:r>
          </w:p>
        </w:tc>
        <w:tc>
          <w:tcPr>
            <w:tcW w:type="dxa" w:w="1190"/>
            <w:shd w:val="clear" w:color="auto" w:fill="FFF3D6"/>
            <w:tcMar>
              <w:top w:w="50" w:type="dxa"/>
              <w:left w:w="90" w:type="dxa"/>
              <w:bottom w:w="50" w:type="dxa"/>
              <w:right w:w="90" w:type="dxa"/>
            </w:tcMar>
          </w:tcPr>
          <w:p>
            <w:pPr>
              <w:spacing w:after="0" w:line="252" w:lineRule="auto"/>
              <w:jc w:val="center"/>
            </w:pPr>
            <w:r/>
            <w:r>
              <w:rPr>
                <w:b/>
                <w:i w:val="0"/>
                <w:color w:val="8A5A00"/>
                <w:sz w:val="18"/>
              </w:rPr>
              <w:t>Medium Risk</w:t>
              <w:br/>
              <w:t>Score 3</w:t>
            </w:r>
          </w:p>
        </w:tc>
        <w:tc>
          <w:tcPr>
            <w:tcW w:type="dxa" w:w="3219"/>
            <w:tcMar>
              <w:top w:w="50" w:type="dxa"/>
              <w:left w:w="90" w:type="dxa"/>
              <w:bottom w:w="50" w:type="dxa"/>
              <w:right w:w="90" w:type="dxa"/>
            </w:tcMar>
          </w:tcPr>
          <w:p>
            <w:pPr>
              <w:spacing w:after="40" w:line="252" w:lineRule="auto"/>
            </w:pPr>
            <w:r/>
            <w:r>
              <w:rPr>
                <w:b w:val="0"/>
                <w:i w:val="0"/>
                <w:sz w:val="19"/>
              </w:rPr>
              <w:t>• No recent customer activity (+1): Last customer contact was 24 days ago</w:t>
            </w:r>
          </w:p>
          <w:p>
            <w:pPr>
              <w:spacing w:after="40" w:line="252" w:lineRule="auto"/>
            </w:pPr>
            <w:r>
              <w:rPr>
                <w:b w:val="0"/>
                <w:i w:val="0"/>
                <w:sz w:val="19"/>
              </w:rPr>
              <w:t>• Missing next meeting (+1): No next meeting or follow-up is currently scheduled with the customer.</w:t>
            </w:r>
          </w:p>
          <w:p>
            <w:pPr>
              <w:spacing w:after="40" w:line="252" w:lineRule="auto"/>
            </w:pPr>
            <w:r>
              <w:rPr>
                <w:b w:val="0"/>
                <w:i w:val="0"/>
                <w:sz w:val="19"/>
              </w:rPr>
              <w:t>• Unresolved requirements (+1): Unresolved requirements detected: regulatory deadline, economic buyer</w:t>
            </w:r>
          </w:p>
        </w:tc>
        <w:tc>
          <w:tcPr>
            <w:tcW w:type="dxa" w:w="2939"/>
            <w:tcMar>
              <w:top w:w="50" w:type="dxa"/>
              <w:left w:w="90" w:type="dxa"/>
              <w:bottom w:w="50" w:type="dxa"/>
              <w:right w:w="90" w:type="dxa"/>
            </w:tcMar>
          </w:tcPr>
          <w:p>
            <w:pPr>
              <w:spacing w:after="40" w:line="252" w:lineRule="auto"/>
            </w:pPr>
            <w:r/>
            <w:r>
              <w:rPr>
                <w:b w:val="0"/>
                <w:i w:val="0"/>
                <w:sz w:val="19"/>
              </w:rPr>
              <w:t>• Schedule a routine check-in or send a relevant product update to maintain momentum.</w:t>
            </w:r>
          </w:p>
          <w:p>
            <w:pPr>
              <w:spacing w:after="40" w:line="252" w:lineRule="auto"/>
            </w:pPr>
            <w:r>
              <w:rPr>
                <w:b w:val="0"/>
                <w:i w:val="0"/>
                <w:sz w:val="19"/>
              </w:rPr>
              <w:t>• Reach out to the customer to schedule the next logical step, such as a technical deep-dive or follow-up session.</w:t>
            </w:r>
          </w:p>
          <w:p>
            <w:pPr>
              <w:spacing w:after="40" w:line="252" w:lineRule="auto"/>
            </w:pPr>
            <w:r>
              <w:rPr>
                <w:b w:val="0"/>
                <w:i w:val="0"/>
                <w:sz w:val="19"/>
              </w:rPr>
              <w:t>• Clarify requirements through technical discovery and map them to verified product solutions.</w:t>
            </w:r>
          </w:p>
          <w:p>
            <w:pPr>
              <w:spacing w:after="40" w:line="252" w:lineRule="auto"/>
            </w:pPr>
            <w:r>
              <w:rPr>
                <w:b w:val="0"/>
                <w:i w:val="0"/>
                <w:sz w:val="19"/>
              </w:rPr>
              <w:t>• Confirm missing CRM fields (not scored as risk): budget_confirmed, decision_maker_identified.</w:t>
            </w:r>
          </w:p>
        </w:tc>
      </w:tr>
    </w:tbl>
    <w:p/>
    <w:p>
      <w:pPr>
        <w:pStyle w:val="Heading1"/>
      </w:pPr>
      <w:r>
        <w:t>Data gaps</w:t>
      </w:r>
    </w:p>
    <w:p>
      <w:pPr>
        <w:keepNext/>
      </w:pPr>
      <w:r>
        <w:rPr>
          <w:b/>
          <w:i w:val="0"/>
          <w:color w:val="57606A"/>
          <w:sz w:val="17"/>
        </w:rPr>
        <w:t>[UNKNOWN]</w:t>
      </w:r>
      <w:r>
        <w:rPr>
          <w:b w:val="0"/>
          <w:i w:val="0"/>
        </w:rPr>
        <w:t xml:space="preserve">  Missing CRM fields are not scored as risk. Confirming them sharpens the ratings.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6480"/>
        <w:gridCol w:w="3456"/>
      </w:tblGrid>
      <w:tr>
        <w:trPr>
          <w:cantSplit/>
          <w:tblHeader/>
        </w:trPr>
        <w:tc>
          <w:tcPr>
            <w:tcW w:type="dxa" w:w="6480"/>
            <w:shd w:val="clear" w:color="auto" w:fill="1A3A6C"/>
            <w:tcMar>
              <w:top w:w="50" w:type="dxa"/>
              <w:left w:w="90" w:type="dxa"/>
              <w:bottom w:w="50" w:type="dxa"/>
              <w:right w:w="90" w:type="dxa"/>
            </w:tcMar>
          </w:tcPr>
          <w:p>
            <w:pPr>
              <w:keepNext/>
              <w:spacing w:after="0" w:line="252" w:lineRule="auto"/>
            </w:pPr>
            <w:r/>
            <w:r>
              <w:rPr>
                <w:b/>
                <w:i w:val="0"/>
                <w:color w:val="FFFFFF"/>
                <w:sz w:val="19"/>
              </w:rPr>
              <w:t>CRM field</w:t>
            </w:r>
          </w:p>
        </w:tc>
        <w:tc>
          <w:tcPr>
            <w:tcW w:type="dxa" w:w="3456"/>
            <w:shd w:val="clear" w:color="auto" w:fill="1A3A6C"/>
            <w:tcMar>
              <w:top w:w="50" w:type="dxa"/>
              <w:left w:w="90" w:type="dxa"/>
              <w:bottom w:w="50" w:type="dxa"/>
              <w:right w:w="90" w:type="dxa"/>
            </w:tcMar>
          </w:tcPr>
          <w:p>
            <w:pPr>
              <w:keepNext/>
              <w:spacing w:after="0" w:line="252" w:lineRule="auto"/>
            </w:pPr>
            <w:r/>
            <w:r>
              <w:rPr>
                <w:b/>
                <w:i w:val="0"/>
                <w:color w:val="FFFFFF"/>
                <w:sz w:val="19"/>
              </w:rPr>
              <w:t>Deals with this field unknown</w:t>
            </w:r>
          </w:p>
        </w:tc>
      </w:tr>
      <w:tr>
        <w:trPr>
          <w:cantSplit/>
        </w:trPr>
        <w:tc>
          <w:tcPr>
            <w:tcW w:type="dxa" w:w="6480"/>
            <w:tcMar>
              <w:top w:w="50" w:type="dxa"/>
              <w:left w:w="90" w:type="dxa"/>
              <w:bottom w:w="50" w:type="dxa"/>
              <w:right w:w="90" w:type="dxa"/>
            </w:tcMar>
          </w:tcPr>
          <w:p>
            <w:pPr>
              <w:keepNext/>
              <w:spacing w:after="0" w:line="252" w:lineRule="auto"/>
            </w:pPr>
            <w:r/>
            <w:r>
              <w:rPr>
                <w:b w:val="0"/>
                <w:i w:val="0"/>
                <w:sz w:val="19"/>
              </w:rPr>
              <w:t>budget confirmed</w:t>
            </w:r>
          </w:p>
        </w:tc>
        <w:tc>
          <w:tcPr>
            <w:tcW w:type="dxa" w:w="3456"/>
            <w:tcMar>
              <w:top w:w="50" w:type="dxa"/>
              <w:left w:w="90" w:type="dxa"/>
              <w:bottom w:w="50" w:type="dxa"/>
              <w:right w:w="90" w:type="dxa"/>
            </w:tcMar>
          </w:tcPr>
          <w:p>
            <w:pPr>
              <w:keepNext/>
              <w:spacing w:after="0" w:line="252" w:lineRule="auto"/>
            </w:pPr>
            <w:r/>
            <w:r>
              <w:rPr>
                <w:b w:val="0"/>
                <w:i w:val="0"/>
                <w:sz w:val="19"/>
              </w:rPr>
              <w:t>1</w:t>
            </w:r>
          </w:p>
        </w:tc>
      </w:tr>
      <w:tr>
        <w:trPr>
          <w:cantSplit/>
        </w:trPr>
        <w:tc>
          <w:tcPr>
            <w:tcW w:type="dxa" w:w="6480"/>
            <w:shd w:val="clear" w:color="auto" w:fill="F3F6FB"/>
            <w:tcMar>
              <w:top w:w="50" w:type="dxa"/>
              <w:left w:w="90" w:type="dxa"/>
              <w:bottom w:w="50" w:type="dxa"/>
              <w:right w:w="90" w:type="dxa"/>
            </w:tcMar>
          </w:tcPr>
          <w:p>
            <w:pPr>
              <w:spacing w:after="0" w:line="252" w:lineRule="auto"/>
            </w:pPr>
            <w:r/>
            <w:r>
              <w:rPr>
                <w:b w:val="0"/>
                <w:i w:val="0"/>
                <w:sz w:val="19"/>
              </w:rPr>
              <w:t>decision maker identified</w:t>
            </w:r>
          </w:p>
        </w:tc>
        <w:tc>
          <w:tcPr>
            <w:tcW w:type="dxa" w:w="3456"/>
            <w:shd w:val="clear" w:color="auto" w:fill="F3F6FB"/>
            <w:tcMar>
              <w:top w:w="50" w:type="dxa"/>
              <w:left w:w="90" w:type="dxa"/>
              <w:bottom w:w="50" w:type="dxa"/>
              <w:right w:w="90" w:type="dxa"/>
            </w:tcMar>
          </w:tcPr>
          <w:p>
            <w:pPr>
              <w:spacing w:after="0" w:line="252" w:lineRule="auto"/>
            </w:pPr>
            <w:r/>
            <w:r>
              <w:rPr>
                <w:b w:val="0"/>
                <w:i w:val="0"/>
                <w:sz w:val="19"/>
              </w:rPr>
              <w:t>1</w:t>
            </w:r>
          </w:p>
        </w:tc>
      </w:tr>
    </w:tbl>
    <w:p/>
    <w:p>
      <w:pPr>
        <w:pStyle w:val="Heading2"/>
      </w:pPr>
      <w:r>
        <w:t>Not flagged</w:t>
      </w:r>
    </w:p>
    <w:p>
      <w:r>
        <w:rPr>
          <w:b w:val="0"/>
          <w:i w:val="0"/>
        </w:rPr>
        <w:t>opp_healthy_01</w:t>
      </w:r>
    </w:p>
    <w:p>
      <w:pPr>
        <w:pStyle w:val="Heading1"/>
      </w:pPr>
      <w:r>
        <w:t>Method and run details</w:t>
      </w:r>
    </w:p>
    <w:p>
      <w:pPr>
        <w:pStyle w:val="ListBullet"/>
      </w:pPr>
      <w:r>
        <w:t>Active opportunity: Stage does not start with 'Closed'.</w:t>
      </w:r>
    </w:p>
    <w:p>
      <w:pPr>
        <w:pStyle w:val="ListBullet"/>
      </w:pPr>
      <w:r>
        <w:t>Flagged deal: Risk rating is Medium Risk or High Risk (score &gt;= 2).</w:t>
      </w:r>
    </w:p>
    <w:p>
      <w:pPr>
        <w:pStyle w:val="ListBullet"/>
      </w:pPr>
      <w:r>
        <w:t>Ranking: Risk score descending, then deal value descending, then opportunity_id.</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592"/>
        <w:gridCol w:w="7344"/>
      </w:tblGrid>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Run ID</w:t>
            </w:r>
          </w:p>
        </w:tc>
        <w:tc>
          <w:tcPr>
            <w:tcW w:type="dxa" w:w="7344"/>
            <w:tcMar>
              <w:top w:w="50" w:type="dxa"/>
              <w:left w:w="90" w:type="dxa"/>
              <w:bottom w:w="50" w:type="dxa"/>
              <w:right w:w="90" w:type="dxa"/>
            </w:tcMar>
          </w:tcPr>
          <w:p>
            <w:pPr>
              <w:spacing w:after="0" w:line="252" w:lineRule="auto"/>
            </w:pPr>
            <w:r/>
            <w:r>
              <w:rPr>
                <w:b w:val="0"/>
                <w:i w:val="0"/>
                <w:sz w:val="19"/>
              </w:rPr>
              <w:t>run_adcad4d6179a</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Trigger</w:t>
            </w:r>
          </w:p>
        </w:tc>
        <w:tc>
          <w:tcPr>
            <w:tcW w:type="dxa" w:w="7344"/>
            <w:tcMar>
              <w:top w:w="50" w:type="dxa"/>
              <w:left w:w="90" w:type="dxa"/>
              <w:bottom w:w="50" w:type="dxa"/>
              <w:right w:w="90" w:type="dxa"/>
            </w:tcMar>
          </w:tcPr>
          <w:p>
            <w:pPr>
              <w:spacing w:after="0" w:line="252" w:lineRule="auto"/>
            </w:pPr>
            <w:r/>
            <w:r>
              <w:rPr>
                <w:b w:val="0"/>
                <w:i w:val="0"/>
                <w:sz w:val="19"/>
              </w:rPr>
              <w:t>manual</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Seller scope</w:t>
            </w:r>
          </w:p>
        </w:tc>
        <w:tc>
          <w:tcPr>
            <w:tcW w:type="dxa" w:w="7344"/>
            <w:tcMar>
              <w:top w:w="50" w:type="dxa"/>
              <w:left w:w="90" w:type="dxa"/>
              <w:bottom w:w="50" w:type="dxa"/>
              <w:right w:w="90" w:type="dxa"/>
            </w:tcMar>
          </w:tcPr>
          <w:p>
            <w:pPr>
              <w:spacing w:after="0" w:line="252" w:lineRule="auto"/>
            </w:pPr>
            <w:r/>
            <w:r>
              <w:rPr>
                <w:b w:val="0"/>
                <w:i w:val="0"/>
                <w:sz w:val="19"/>
              </w:rPr>
              <w:t>All sellers</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Time zone</w:t>
            </w:r>
          </w:p>
        </w:tc>
        <w:tc>
          <w:tcPr>
            <w:tcW w:type="dxa" w:w="7344"/>
            <w:tcMar>
              <w:top w:w="50" w:type="dxa"/>
              <w:left w:w="90" w:type="dxa"/>
              <w:bottom w:w="50" w:type="dxa"/>
              <w:right w:w="90" w:type="dxa"/>
            </w:tcMar>
          </w:tcPr>
          <w:p>
            <w:pPr>
              <w:spacing w:after="0" w:line="252" w:lineRule="auto"/>
            </w:pPr>
            <w:r/>
            <w:r>
              <w:rPr>
                <w:b w:val="0"/>
                <w:i w:val="0"/>
                <w:sz w:val="19"/>
              </w:rPr>
              <w:t>America/New_York</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Generated (local)</w:t>
            </w:r>
          </w:p>
        </w:tc>
        <w:tc>
          <w:tcPr>
            <w:tcW w:type="dxa" w:w="7344"/>
            <w:tcMar>
              <w:top w:w="50" w:type="dxa"/>
              <w:left w:w="90" w:type="dxa"/>
              <w:bottom w:w="50" w:type="dxa"/>
              <w:right w:w="90" w:type="dxa"/>
            </w:tcMar>
          </w:tcPr>
          <w:p>
            <w:pPr>
              <w:spacing w:after="0" w:line="252" w:lineRule="auto"/>
            </w:pPr>
            <w:r/>
            <w:r>
              <w:rPr>
                <w:b w:val="0"/>
                <w:i w:val="0"/>
                <w:sz w:val="19"/>
              </w:rPr>
              <w:t>2026-10-29T17:55:28-04:00</w:t>
            </w:r>
          </w:p>
        </w:tc>
      </w:tr>
    </w:tbl>
    <w:p>
      <w:pPr>
        <w:spacing w:after="40"/>
      </w:pPr>
    </w:p>
    <w:p>
      <w:pPr>
        <w:pStyle w:val="Heading1"/>
      </w:pPr>
      <w:r>
        <w:t>Unknown information</w:t>
      </w:r>
    </w:p>
    <w:p>
      <w:pPr>
        <w:keepNext/>
      </w:pPr>
      <w:r>
        <w:rPr>
          <w:b/>
          <w:i w:val="0"/>
          <w:color w:val="57606A"/>
          <w:sz w:val="17"/>
        </w:rPr>
        <w:t>[UNKNOWN]</w:t>
      </w:r>
      <w:r>
        <w:rPr>
          <w:b w:val="0"/>
          <w:i w:val="0"/>
        </w:rPr>
        <w:t xml:space="preserve">  Items below are not in the data and must be confirmed.</w:t>
      </w:r>
    </w:p>
    <w:p>
      <w:pPr>
        <w:pStyle w:val="ListBullet"/>
      </w:pPr>
      <w:r>
        <w:t>Meridian Financial Services backup modernisation: budget confirmed</w:t>
      </w:r>
    </w:p>
    <w:p>
      <w:pPr>
        <w:pStyle w:val="ListBullet"/>
      </w:pPr>
      <w:r>
        <w:t>Meridian Financial Services backup modernisation: decision maker identified</w:t>
      </w:r>
    </w:p>
    <w:p>
      <w:pPr>
        <w:pStyle w:val="Heading1"/>
      </w:pPr>
      <w:r>
        <w:t>Information integrity</w:t>
      </w:r>
    </w:p>
    <w:p>
      <w:r>
        <w:rPr>
          <w:b w:val="0"/>
          <w:i w:val="0"/>
        </w:rPr>
        <w:t>Content in this document is tagged so you can tell how far to trust it.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448"/>
        <w:gridCol w:w="7488"/>
      </w:tblGrid>
      <w:tr>
        <w:trPr>
          <w:cantSplit/>
          <w:tblHeader/>
        </w:trPr>
        <w:tc>
          <w:tcPr>
            <w:tcW w:type="dxa" w:w="2448"/>
            <w:shd w:val="clear" w:color="auto" w:fill="1A3A6C"/>
            <w:tcMar>
              <w:top w:w="50" w:type="dxa"/>
              <w:left w:w="90" w:type="dxa"/>
              <w:bottom w:w="50" w:type="dxa"/>
              <w:right w:w="90" w:type="dxa"/>
            </w:tcMar>
          </w:tcPr>
          <w:p>
            <w:pPr>
              <w:keepNext/>
              <w:spacing w:after="0" w:line="252" w:lineRule="auto"/>
            </w:pPr>
            <w:r/>
            <w:r>
              <w:rPr>
                <w:b/>
                <w:i w:val="0"/>
                <w:color w:val="FFFFFF"/>
                <w:sz w:val="19"/>
              </w:rPr>
              <w:t>Label</w:t>
            </w:r>
          </w:p>
        </w:tc>
        <w:tc>
          <w:tcPr>
            <w:tcW w:type="dxa" w:w="7488"/>
            <w:shd w:val="clear" w:color="auto" w:fill="1A3A6C"/>
            <w:tcMar>
              <w:top w:w="50" w:type="dxa"/>
              <w:left w:w="90" w:type="dxa"/>
              <w:bottom w:w="50" w:type="dxa"/>
              <w:right w:w="90" w:type="dxa"/>
            </w:tcMar>
          </w:tcPr>
          <w:p>
            <w:pPr>
              <w:keepNext/>
              <w:spacing w:after="0" w:line="252" w:lineRule="auto"/>
            </w:pPr>
            <w:r/>
            <w:r>
              <w:rPr>
                <w:b/>
                <w:i w:val="0"/>
                <w:color w:val="FFFFFF"/>
                <w:sz w:val="19"/>
              </w:rPr>
              <w:t>Meaning</w:t>
            </w:r>
          </w:p>
        </w:tc>
      </w:tr>
      <w:tr>
        <w:trPr>
          <w:cantSplit/>
        </w:trPr>
        <w:tc>
          <w:tcPr>
            <w:tcW w:type="dxa" w:w="2448"/>
            <w:shd w:val="clear" w:color="auto" w:fill="E3F1E6"/>
            <w:tcMar>
              <w:top w:w="50" w:type="dxa"/>
              <w:left w:w="90" w:type="dxa"/>
              <w:bottom w:w="50" w:type="dxa"/>
              <w:right w:w="90" w:type="dxa"/>
            </w:tcMar>
          </w:tcPr>
          <w:p>
            <w:pPr>
              <w:keepNext/>
              <w:spacing w:after="0" w:line="252" w:lineRule="auto"/>
              <w:jc w:val="center"/>
            </w:pPr>
            <w:r/>
            <w:r>
              <w:rPr>
                <w:b/>
                <w:i w:val="0"/>
                <w:color w:val="1E6B34"/>
                <w:sz w:val="17"/>
              </w:rPr>
              <w:t>Verified</w:t>
            </w:r>
          </w:p>
        </w:tc>
        <w:tc>
          <w:tcPr>
            <w:tcW w:type="dxa" w:w="7488"/>
            <w:tcMar>
              <w:top w:w="50" w:type="dxa"/>
              <w:left w:w="90" w:type="dxa"/>
              <w:bottom w:w="50" w:type="dxa"/>
              <w:right w:w="90" w:type="dxa"/>
            </w:tcMar>
          </w:tcPr>
          <w:p>
            <w:pPr>
              <w:keepNext/>
              <w:spacing w:after="0" w:line="252" w:lineRule="auto"/>
            </w:pPr>
            <w:r/>
            <w:r>
              <w:rPr>
                <w:b w:val="0"/>
                <w:i w:val="0"/>
                <w:sz w:val="18"/>
              </w:rPr>
              <w:t>Confirmed by a cited source that the seller can check.</w:t>
            </w:r>
          </w:p>
        </w:tc>
      </w:tr>
      <w:tr>
        <w:trPr>
          <w:cantSplit/>
        </w:trPr>
        <w:tc>
          <w:tcPr>
            <w:tcW w:type="dxa" w:w="2448"/>
            <w:shd w:val="clear" w:color="auto" w:fill="E3ECF8"/>
            <w:tcMar>
              <w:top w:w="50" w:type="dxa"/>
              <w:left w:w="90" w:type="dxa"/>
              <w:bottom w:w="50" w:type="dxa"/>
              <w:right w:w="90" w:type="dxa"/>
            </w:tcMar>
          </w:tcPr>
          <w:p>
            <w:pPr>
              <w:keepNext/>
              <w:spacing w:after="0" w:line="252" w:lineRule="auto"/>
              <w:jc w:val="center"/>
            </w:pPr>
            <w:r/>
            <w:r>
              <w:rPr>
                <w:b/>
                <w:i w:val="0"/>
                <w:color w:val="1F5BAC"/>
                <w:sz w:val="17"/>
              </w:rPr>
              <w:t>Synthetic CRM</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Fictional demonstration CRM data; not a real customer record.</w:t>
            </w:r>
          </w:p>
        </w:tc>
      </w:tr>
      <w:tr>
        <w:trPr>
          <w:cantSplit/>
        </w:trPr>
        <w:tc>
          <w:tcPr>
            <w:tcW w:type="dxa" w:w="24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c>
          <w:tcPr>
            <w:tcW w:type="dxa" w:w="7488"/>
            <w:tcMar>
              <w:top w:w="50" w:type="dxa"/>
              <w:left w:w="90" w:type="dxa"/>
              <w:bottom w:w="50" w:type="dxa"/>
              <w:right w:w="90" w:type="dxa"/>
            </w:tcMar>
          </w:tcPr>
          <w:p>
            <w:pPr>
              <w:keepNext/>
              <w:spacing w:after="0" w:line="252" w:lineRule="auto"/>
            </w:pPr>
            <w:r/>
            <w:r>
              <w:rPr>
                <w:b w:val="0"/>
                <w:i w:val="0"/>
                <w:sz w:val="18"/>
              </w:rPr>
              <w:t>Produced by the assistant (a recommendation or an extraction) from the data shown; needs seller judgement.</w:t>
            </w:r>
          </w:p>
        </w:tc>
      </w:tr>
      <w:tr>
        <w:trPr>
          <w:cantSplit/>
        </w:trPr>
        <w:tc>
          <w:tcPr>
            <w:tcW w:type="dxa" w:w="24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Not present in the data. Must be confirmed before relying on it.</w:t>
            </w:r>
          </w:p>
        </w:tc>
      </w:tr>
      <w:tr>
        <w:trPr>
          <w:cantSplit/>
        </w:trPr>
        <w:tc>
          <w:tcPr>
            <w:tcW w:type="dxa" w:w="2448"/>
            <w:shd w:val="clear" w:color="auto" w:fill="FBE3E3"/>
            <w:tcMar>
              <w:top w:w="50" w:type="dxa"/>
              <w:left w:w="90" w:type="dxa"/>
              <w:bottom w:w="50" w:type="dxa"/>
              <w:right w:w="90" w:type="dxa"/>
            </w:tcMar>
          </w:tcPr>
          <w:p>
            <w:pPr>
              <w:spacing w:after="0" w:line="252" w:lineRule="auto"/>
              <w:jc w:val="center"/>
            </w:pPr>
            <w:r/>
            <w:r>
              <w:rPr>
                <w:b/>
                <w:i w:val="0"/>
                <w:color w:val="9B1C1C"/>
                <w:sz w:val="17"/>
              </w:rPr>
              <w:t>Unverified spec</w:t>
            </w:r>
          </w:p>
        </w:tc>
        <w:tc>
          <w:tcPr>
            <w:tcW w:type="dxa" w:w="7488"/>
            <w:tcMar>
              <w:top w:w="50" w:type="dxa"/>
              <w:left w:w="90" w:type="dxa"/>
              <w:bottom w:w="50" w:type="dxa"/>
              <w:right w:w="90" w:type="dxa"/>
            </w:tcMar>
          </w:tcPr>
          <w:p>
            <w:pPr>
              <w:spacing w:after="0" w:line="252" w:lineRule="auto"/>
            </w:pPr>
            <w:r/>
            <w:r>
              <w:rPr>
                <w:b w:val="0"/>
                <w:i w:val="0"/>
                <w:sz w:val="18"/>
              </w:rPr>
              <w:t>Product capability from an unverified or placeholder catalog entry.</w:t>
            </w:r>
          </w:p>
        </w:tc>
      </w:tr>
    </w:tbl>
    <w:p/>
    <w:p>
      <w:pPr>
        <w:pStyle w:val="Heading1"/>
      </w:pPr>
      <w:r>
        <w:t>Sources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1679"/>
        <w:gridCol w:w="3358"/>
        <w:gridCol w:w="1539"/>
        <w:gridCol w:w="3358"/>
      </w:tblGrid>
      <w:tr>
        <w:trPr>
          <w:cantSplit/>
          <w:tblHeader/>
        </w:trPr>
        <w:tc>
          <w:tcPr>
            <w:tcW w:type="dxa" w:w="1679"/>
            <w:shd w:val="clear" w:color="auto" w:fill="1A3A6C"/>
            <w:tcMar>
              <w:top w:w="50" w:type="dxa"/>
              <w:left w:w="90" w:type="dxa"/>
              <w:bottom w:w="50" w:type="dxa"/>
              <w:right w:w="90" w:type="dxa"/>
            </w:tcMar>
          </w:tcPr>
          <w:p>
            <w:pPr>
              <w:keepNext/>
              <w:spacing w:after="0" w:line="252" w:lineRule="auto"/>
            </w:pPr>
            <w:r/>
            <w:r>
              <w:rPr>
                <w:b/>
                <w:i w:val="0"/>
                <w:color w:val="FFFFFF"/>
                <w:sz w:val="19"/>
              </w:rPr>
              <w:t>ID</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Source</w:t>
            </w:r>
          </w:p>
        </w:tc>
        <w:tc>
          <w:tcPr>
            <w:tcW w:type="dxa" w:w="1539"/>
            <w:shd w:val="clear" w:color="auto" w:fill="1A3A6C"/>
            <w:tcMar>
              <w:top w:w="50" w:type="dxa"/>
              <w:left w:w="90" w:type="dxa"/>
              <w:bottom w:w="50" w:type="dxa"/>
              <w:right w:w="90" w:type="dxa"/>
            </w:tcMar>
          </w:tcPr>
          <w:p>
            <w:pPr>
              <w:keepNext/>
              <w:spacing w:after="0" w:line="252" w:lineRule="auto"/>
            </w:pPr>
            <w:r/>
            <w:r>
              <w:rPr>
                <w:b/>
                <w:i w:val="0"/>
                <w:color w:val="FFFFFF"/>
                <w:sz w:val="19"/>
              </w:rPr>
              <w:t>Type</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Note</w:t>
            </w:r>
          </w:p>
        </w:tc>
      </w:tr>
      <w:tr>
        <w:trPr>
          <w:cantSplit/>
        </w:trPr>
        <w:tc>
          <w:tcPr>
            <w:tcW w:type="dxa" w:w="1679"/>
            <w:tcMar>
              <w:top w:w="50" w:type="dxa"/>
              <w:left w:w="90" w:type="dxa"/>
              <w:bottom w:w="50" w:type="dxa"/>
              <w:right w:w="90" w:type="dxa"/>
            </w:tcMar>
          </w:tcPr>
          <w:p>
            <w:pPr>
              <w:keepNext/>
              <w:spacing w:after="0" w:line="252" w:lineRule="auto"/>
            </w:pPr>
            <w:r/>
            <w:r>
              <w:rPr>
                <w:b w:val="0"/>
                <w:i w:val="0"/>
                <w:sz w:val="18"/>
              </w:rPr>
              <w:t>src_crm_opp_acme_001</w:t>
            </w:r>
          </w:p>
        </w:tc>
        <w:tc>
          <w:tcPr>
            <w:tcW w:type="dxa" w:w="3359"/>
            <w:tcMar>
              <w:top w:w="50" w:type="dxa"/>
              <w:left w:w="90" w:type="dxa"/>
              <w:bottom w:w="50" w:type="dxa"/>
              <w:right w:w="90" w:type="dxa"/>
            </w:tcMar>
          </w:tcPr>
          <w:p>
            <w:pPr>
              <w:keepNext/>
              <w:spacing w:after="0" w:line="252" w:lineRule="auto"/>
            </w:pPr>
            <w:r/>
            <w:r>
              <w:rPr>
                <w:b w:val="0"/>
                <w:i w:val="0"/>
                <w:sz w:val="18"/>
              </w:rPr>
              <w:t>Synthetic CRM record</w:t>
            </w:r>
          </w:p>
        </w:tc>
        <w:tc>
          <w:tcPr>
            <w:tcW w:type="dxa" w:w="1539"/>
            <w:tcMar>
              <w:top w:w="50" w:type="dxa"/>
              <w:left w:w="90" w:type="dxa"/>
              <w:bottom w:w="50" w:type="dxa"/>
              <w:right w:w="90" w:type="dxa"/>
            </w:tcMar>
          </w:tcPr>
          <w:p>
            <w:pPr>
              <w:keepNext/>
              <w:spacing w:after="0" w:line="252" w:lineRule="auto"/>
            </w:pPr>
            <w:r/>
            <w:r>
              <w:rPr>
                <w:b w:val="0"/>
                <w:i w:val="0"/>
                <w:sz w:val="18"/>
              </w:rPr>
              <w:t>Synthetic CRM</w:t>
            </w:r>
          </w:p>
        </w:tc>
        <w:tc>
          <w:tcPr>
            <w:tcW w:type="dxa" w:w="3359"/>
            <w:tcMar>
              <w:top w:w="50" w:type="dxa"/>
              <w:left w:w="90" w:type="dxa"/>
              <w:bottom w:w="50" w:type="dxa"/>
              <w:right w:w="90" w:type="dxa"/>
            </w:tcMar>
          </w:tcPr>
          <w:p>
            <w:pPr>
              <w:keepNext/>
              <w:spacing w:after="0" w:line="252" w:lineRule="auto"/>
            </w:pPr>
            <w:r/>
            <w:r>
              <w:rPr>
                <w:b w:val="0"/>
                <w:i w:val="0"/>
                <w:sz w:val="18"/>
              </w:rPr>
              <w:t>-</w:t>
            </w:r>
          </w:p>
        </w:tc>
      </w:tr>
      <w:tr>
        <w:trPr>
          <w:cantSplit/>
        </w:trPr>
        <w:tc>
          <w:tcPr>
            <w:tcW w:type="dxa" w:w="1679"/>
            <w:shd w:val="clear" w:color="auto" w:fill="F3F6FB"/>
            <w:tcMar>
              <w:top w:w="50" w:type="dxa"/>
              <w:left w:w="90" w:type="dxa"/>
              <w:bottom w:w="50" w:type="dxa"/>
              <w:right w:w="90" w:type="dxa"/>
            </w:tcMar>
          </w:tcPr>
          <w:p>
            <w:pPr>
              <w:keepNext/>
              <w:spacing w:after="0" w:line="252" w:lineRule="auto"/>
            </w:pPr>
            <w:r/>
            <w:r>
              <w:rPr>
                <w:b w:val="0"/>
                <w:i w:val="0"/>
                <w:sz w:val="18"/>
              </w:rPr>
              <w:t>src_crm_opp_apex_003</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Synthetic CRM record</w:t>
            </w:r>
          </w:p>
        </w:tc>
        <w:tc>
          <w:tcPr>
            <w:tcW w:type="dxa" w:w="1539"/>
            <w:shd w:val="clear" w:color="auto" w:fill="F3F6FB"/>
            <w:tcMar>
              <w:top w:w="50" w:type="dxa"/>
              <w:left w:w="90" w:type="dxa"/>
              <w:bottom w:w="50" w:type="dxa"/>
              <w:right w:w="90" w:type="dxa"/>
            </w:tcMar>
          </w:tcPr>
          <w:p>
            <w:pPr>
              <w:keepNext/>
              <w:spacing w:after="0" w:line="252" w:lineRule="auto"/>
            </w:pPr>
            <w:r/>
            <w:r>
              <w:rPr>
                <w:b w:val="0"/>
                <w:i w:val="0"/>
                <w:sz w:val="18"/>
              </w:rPr>
              <w:t>Synthetic CRM</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w:t>
            </w:r>
          </w:p>
        </w:tc>
      </w:tr>
      <w:tr>
        <w:trPr>
          <w:cantSplit/>
        </w:trPr>
        <w:tc>
          <w:tcPr>
            <w:tcW w:type="dxa" w:w="1679"/>
            <w:tcMar>
              <w:top w:w="50" w:type="dxa"/>
              <w:left w:w="90" w:type="dxa"/>
              <w:bottom w:w="50" w:type="dxa"/>
              <w:right w:w="90" w:type="dxa"/>
            </w:tcMar>
          </w:tcPr>
          <w:p>
            <w:pPr>
              <w:keepNext/>
              <w:spacing w:after="0" w:line="252" w:lineRule="auto"/>
            </w:pPr>
            <w:r/>
            <w:r>
              <w:rPr>
                <w:b w:val="0"/>
                <w:i w:val="0"/>
                <w:sz w:val="18"/>
              </w:rPr>
              <w:t>src_crm_opp_nova_005</w:t>
            </w:r>
          </w:p>
        </w:tc>
        <w:tc>
          <w:tcPr>
            <w:tcW w:type="dxa" w:w="3359"/>
            <w:tcMar>
              <w:top w:w="50" w:type="dxa"/>
              <w:left w:w="90" w:type="dxa"/>
              <w:bottom w:w="50" w:type="dxa"/>
              <w:right w:w="90" w:type="dxa"/>
            </w:tcMar>
          </w:tcPr>
          <w:p>
            <w:pPr>
              <w:keepNext/>
              <w:spacing w:after="0" w:line="252" w:lineRule="auto"/>
            </w:pPr>
            <w:r/>
            <w:r>
              <w:rPr>
                <w:b w:val="0"/>
                <w:i w:val="0"/>
                <w:sz w:val="18"/>
              </w:rPr>
              <w:t>Synthetic CRM record</w:t>
            </w:r>
          </w:p>
        </w:tc>
        <w:tc>
          <w:tcPr>
            <w:tcW w:type="dxa" w:w="1539"/>
            <w:tcMar>
              <w:top w:w="50" w:type="dxa"/>
              <w:left w:w="90" w:type="dxa"/>
              <w:bottom w:w="50" w:type="dxa"/>
              <w:right w:w="90" w:type="dxa"/>
            </w:tcMar>
          </w:tcPr>
          <w:p>
            <w:pPr>
              <w:keepNext/>
              <w:spacing w:after="0" w:line="252" w:lineRule="auto"/>
            </w:pPr>
            <w:r/>
            <w:r>
              <w:rPr>
                <w:b w:val="0"/>
                <w:i w:val="0"/>
                <w:sz w:val="18"/>
              </w:rPr>
              <w:t>Synthetic CRM</w:t>
            </w:r>
          </w:p>
        </w:tc>
        <w:tc>
          <w:tcPr>
            <w:tcW w:type="dxa" w:w="3359"/>
            <w:tcMar>
              <w:top w:w="50" w:type="dxa"/>
              <w:left w:w="90" w:type="dxa"/>
              <w:bottom w:w="50" w:type="dxa"/>
              <w:right w:w="90" w:type="dxa"/>
            </w:tcMar>
          </w:tcPr>
          <w:p>
            <w:pPr>
              <w:keepNext/>
              <w:spacing w:after="0" w:line="252" w:lineRule="auto"/>
            </w:pPr>
            <w:r/>
            <w:r>
              <w:rPr>
                <w:b w:val="0"/>
                <w:i w:val="0"/>
                <w:sz w:val="18"/>
              </w:rPr>
              <w:t>-</w:t>
            </w:r>
          </w:p>
        </w:tc>
      </w:tr>
      <w:tr>
        <w:trPr>
          <w:cantSplit/>
        </w:trPr>
        <w:tc>
          <w:tcPr>
            <w:tcW w:type="dxa" w:w="1679"/>
            <w:shd w:val="clear" w:color="auto" w:fill="F3F6FB"/>
            <w:tcMar>
              <w:top w:w="50" w:type="dxa"/>
              <w:left w:w="90" w:type="dxa"/>
              <w:bottom w:w="50" w:type="dxa"/>
              <w:right w:w="90" w:type="dxa"/>
            </w:tcMar>
          </w:tcPr>
          <w:p>
            <w:pPr>
              <w:keepNext/>
              <w:spacing w:after="0" w:line="252" w:lineRule="auto"/>
            </w:pPr>
            <w:r/>
            <w:r>
              <w:rPr>
                <w:b w:val="0"/>
                <w:i w:val="0"/>
                <w:sz w:val="18"/>
              </w:rPr>
              <w:t>src_crm_opp_summit_004</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Synthetic CRM record</w:t>
            </w:r>
          </w:p>
        </w:tc>
        <w:tc>
          <w:tcPr>
            <w:tcW w:type="dxa" w:w="1539"/>
            <w:shd w:val="clear" w:color="auto" w:fill="F3F6FB"/>
            <w:tcMar>
              <w:top w:w="50" w:type="dxa"/>
              <w:left w:w="90" w:type="dxa"/>
              <w:bottom w:w="50" w:type="dxa"/>
              <w:right w:w="90" w:type="dxa"/>
            </w:tcMar>
          </w:tcPr>
          <w:p>
            <w:pPr>
              <w:keepNext/>
              <w:spacing w:after="0" w:line="252" w:lineRule="auto"/>
            </w:pPr>
            <w:r/>
            <w:r>
              <w:rPr>
                <w:b w:val="0"/>
                <w:i w:val="0"/>
                <w:sz w:val="18"/>
              </w:rPr>
              <w:t>Synthetic CRM</w:t>
            </w:r>
          </w:p>
        </w:tc>
        <w:tc>
          <w:tcPr>
            <w:tcW w:type="dxa" w:w="3359"/>
            <w:shd w:val="clear" w:color="auto" w:fill="F3F6FB"/>
            <w:tcMar>
              <w:top w:w="50" w:type="dxa"/>
              <w:left w:w="90" w:type="dxa"/>
              <w:bottom w:w="50" w:type="dxa"/>
              <w:right w:w="90" w:type="dxa"/>
            </w:tcMar>
          </w:tcPr>
          <w:p>
            <w:pPr>
              <w:keepNext/>
              <w:spacing w:after="0" w:line="252" w:lineRule="auto"/>
            </w:pPr>
            <w:r/>
            <w:r>
              <w:rPr>
                <w:b w:val="0"/>
                <w:i w:val="0"/>
                <w:sz w:val="18"/>
              </w:rPr>
              <w:t>-</w:t>
            </w:r>
          </w:p>
        </w:tc>
      </w:tr>
      <w:tr>
        <w:trPr>
          <w:cantSplit/>
        </w:trPr>
        <w:tc>
          <w:tcPr>
            <w:tcW w:type="dxa" w:w="1679"/>
            <w:tcMar>
              <w:top w:w="50" w:type="dxa"/>
              <w:left w:w="90" w:type="dxa"/>
              <w:bottom w:w="50" w:type="dxa"/>
              <w:right w:w="90" w:type="dxa"/>
            </w:tcMar>
          </w:tcPr>
          <w:p>
            <w:pPr>
              <w:spacing w:after="0" w:line="252" w:lineRule="auto"/>
            </w:pPr>
            <w:r/>
            <w:r>
              <w:rPr>
                <w:b w:val="0"/>
                <w:i w:val="0"/>
                <w:sz w:val="18"/>
              </w:rPr>
              <w:t>src_crm_opp_meridian_001</w:t>
            </w:r>
          </w:p>
        </w:tc>
        <w:tc>
          <w:tcPr>
            <w:tcW w:type="dxa" w:w="3359"/>
            <w:tcMar>
              <w:top w:w="50" w:type="dxa"/>
              <w:left w:w="90" w:type="dxa"/>
              <w:bottom w:w="50" w:type="dxa"/>
              <w:right w:w="90" w:type="dxa"/>
            </w:tcMar>
          </w:tcPr>
          <w:p>
            <w:pPr>
              <w:spacing w:after="0" w:line="252" w:lineRule="auto"/>
            </w:pPr>
            <w:r/>
            <w:r>
              <w:rPr>
                <w:b w:val="0"/>
                <w:i w:val="0"/>
                <w:sz w:val="18"/>
              </w:rPr>
              <w:t>Synthetic CRM record</w:t>
            </w:r>
          </w:p>
        </w:tc>
        <w:tc>
          <w:tcPr>
            <w:tcW w:type="dxa" w:w="1539"/>
            <w:tcMar>
              <w:top w:w="50" w:type="dxa"/>
              <w:left w:w="90" w:type="dxa"/>
              <w:bottom w:w="50" w:type="dxa"/>
              <w:right w:w="90" w:type="dxa"/>
            </w:tcMar>
          </w:tcPr>
          <w:p>
            <w:pPr>
              <w:spacing w:after="0" w:line="252" w:lineRule="auto"/>
            </w:pPr>
            <w:r/>
            <w:r>
              <w:rPr>
                <w:b w:val="0"/>
                <w:i w:val="0"/>
                <w:sz w:val="18"/>
              </w:rPr>
              <w:t>Synthetic CRM</w:t>
            </w:r>
          </w:p>
        </w:tc>
        <w:tc>
          <w:tcPr>
            <w:tcW w:type="dxa" w:w="3359"/>
            <w:tcMar>
              <w:top w:w="50" w:type="dxa"/>
              <w:left w:w="90" w:type="dxa"/>
              <w:bottom w:w="50" w:type="dxa"/>
              <w:right w:w="90" w:type="dxa"/>
            </w:tcMar>
          </w:tcPr>
          <w:p>
            <w:pPr>
              <w:spacing w:after="0" w:line="252" w:lineRule="auto"/>
            </w:pPr>
            <w:r/>
            <w:r>
              <w:rPr>
                <w:b w:val="0"/>
                <w:i w:val="0"/>
                <w:sz w:val="18"/>
              </w:rPr>
              <w:t>-</w:t>
            </w:r>
          </w:p>
        </w:tc>
      </w:tr>
    </w:tbl>
    <w:p/>
    <w:p>
      <w:pPr>
        <w:pStyle w:val="Heading1"/>
      </w:pPr>
      <w:r>
        <w:t>Disclaimer</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9936"/>
      </w:tblGrid>
      <w:tr>
        <w:trPr>
          <w:cantSplit/>
        </w:trPr>
        <w:tc>
          <w:tcPr>
            <w:tcW w:type="dxa" w:w="9936"/>
            <w:shd w:val="clear" w:color="auto" w:fill="F7F8FA"/>
            <w:tcMar>
              <w:top w:w="50" w:type="dxa"/>
              <w:left w:w="90" w:type="dxa"/>
              <w:bottom w:w="50" w:type="dxa"/>
              <w:right w:w="90" w:type="dxa"/>
            </w:tcMar>
          </w:tcPr>
          <w:p>
            <w:pPr>
              <w:spacing w:after="0" w:line="252" w:lineRule="auto"/>
            </w:pPr>
            <w:r/>
            <w:r>
              <w:rPr>
                <w:b w:val="0"/>
                <w:i/>
                <w:color w:val="57606A"/>
                <w:sz w:val="18"/>
              </w:rPr>
              <w:t>Prepared for seller review. This document is formatted for client-ready presentation but has not been reviewed by a person: check every statement and remove anything unsuitable before sharing it outside your team. Customer and CRM data shown here is synthetic demonstration data unless a section states otherwise. Product statements come from catalog text and are not validated configurations. This document contains no pricing, quotes, performance guarantees or financial projections. Deal values are CRM records, not forecasts. Risk scores come from transparent heuristic rules for prioritisation. They are not statistically validated or machine-learning predictions. Missing CRM fields are reported as Unknown and are not treated as negative evidence. This digest is generated by a local scheduler that only runs while its host machine and the scheduler process are running. It is stored on disk for Bob to retrieve; it is not pushed into Bob and no message has been sent.</w:t>
            </w:r>
          </w:p>
        </w:tc>
      </w:tr>
    </w:tbl>
    <w:p>
      <w:pPr>
        <w:spacing w:after="40"/>
      </w:pPr>
    </w:p>
    <w:sectPr w:rsidR="00FC693F" w:rsidRPr="0006063C" w:rsidSect="00034616">
      <w:headerReference w:type="default" r:id="rId9"/>
      <w:footerReference w:type="default" r:id="rId10"/>
      <w:pgSz w:w="12240" w:h="15840"/>
      <w:pgMar w:top="1296"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3"/>
      </w:pBdr>
      <w:tabs>
        <w:tab w:val="right" w:pos="9936"/>
      </w:tabs>
    </w:pPr>
    <w:r/>
    <w:r>
      <w:rPr>
        <w:b w:val="0"/>
        <w:i w:val="0"/>
        <w:color w:val="57606A"/>
        <w:sz w:val="16"/>
      </w:rPr>
      <w:t>Synthetic demo data. Review before external use.</w:t>
    </w:r>
    <w:r>
      <w:rPr>
        <w:b w:val="0"/>
        <w:i w:val="0"/>
        <w:color w:val="57606A"/>
        <w:sz w:val="17"/>
      </w:rPr>
      <w:tab/>
      <w:t xml:space="preserve">Page </w:t>
    </w:r>
    <w:r>
      <w:rPr>
        <w:color w:val="57606A"/>
        <w:sz w:val="17"/>
      </w:rPr>
      <w:fldChar w:fldCharType="begin"/>
    </w:r>
    <w:r>
      <w:rPr>
        <w:color w:val="57606A"/>
        <w:sz w:val="17"/>
      </w:rPr>
      <w:instrText xml:space="preserve"> PAGE </w:instrText>
    </w:r>
    <w:r>
      <w:rPr>
        <w:color w:val="57606A"/>
        <w:sz w:val="17"/>
      </w:rPr>
      <w:fldChar w:fldCharType="separate"/>
    </w:r>
    <w:r>
      <w:rPr>
        <w:color w:val="57606A"/>
        <w:sz w:val="17"/>
      </w:rPr>
      <w:t>1</w:t>
    </w:r>
    <w:r>
      <w:rPr>
        <w:color w:val="57606A"/>
        <w:sz w:val="17"/>
      </w:rPr>
      <w:fldChar w:fldCharType="end"/>
    </w:r>
    <w:r>
      <w:rPr>
        <w:b w:val="0"/>
        <w:i w:val="0"/>
        <w:color w:val="57606A"/>
        <w:sz w:val="17"/>
      </w:rPr>
      <w:t xml:space="preserve"> of </w:t>
    </w:r>
    <w:r>
      <w:rPr>
        <w:color w:val="57606A"/>
        <w:sz w:val="17"/>
      </w:rPr>
      <w:fldChar w:fldCharType="begin"/>
    </w:r>
    <w:r>
      <w:rPr>
        <w:color w:val="57606A"/>
        <w:sz w:val="17"/>
      </w:rPr>
      <w:instrText xml:space="preserve"> NUMPAGES </w:instrText>
    </w:r>
    <w:r>
      <w:rPr>
        <w:color w:val="57606A"/>
        <w:sz w:val="17"/>
      </w:rPr>
      <w:fldChar w:fldCharType="separate"/>
    </w:r>
    <w:r>
      <w:rPr>
        <w:color w:val="57606A"/>
        <w:sz w:val="17"/>
      </w:rPr>
      <w:t>1</w:t>
    </w:r>
    <w:r>
      <w:rPr>
        <w:color w:val="57606A"/>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9D3E3"/>
      </w:pBdr>
      <w:tabs>
        <w:tab w:val="right" w:pos="9936"/>
      </w:tabs>
    </w:pPr>
    <w:r/>
    <w:r>
      <w:rPr>
        <w:b w:val="0"/>
        <w:i w:val="0"/>
        <w:color w:val="57606A"/>
        <w:sz w:val="17"/>
      </w:rPr>
      <w:t>Weekly Pipeline Risk Digest: All sellers</w:t>
    </w:r>
    <w:r>
      <w:rPr>
        <w:b w:val="0"/>
        <w:i/>
        <w:color w:val="57606A"/>
        <w:sz w:val="17"/>
      </w:rPr>
      <w:tab/>
      <w:t>DRAFT - for seller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b w:val="0"/>
      <w:i w:val="0"/>
      <w:color w:val="1F2328"/>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A3A6C"/>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eastAsia="Calibri" w:cs="Calibri"/>
      <w:b/>
      <w:bCs/>
      <w:i w:val="0"/>
      <w:color w:val="1F5BA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eastAsia="Calibri" w:cs="Calibri"/>
      <w:b/>
      <w:bCs/>
      <w:i w:val="0"/>
      <w:color w:val="1F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eastAsia="Calibri" w:cs="Calibri"/>
      <w:b/>
      <w:i w:val="0"/>
      <w:color w:val="1A3A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b w:val="0"/>
      <w:i w:val="0"/>
      <w:color w:val="1F23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b w:val="0"/>
      <w:i w:val="0"/>
      <w:color w:val="1F23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Pipeline Risk Digest: All sellers</dc:title>
  <dc:subject/>
  <dc:creator>SalesFlow Document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