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2BFF4">
      <w:pPr>
        <w:jc w:val="center"/>
        <w:rPr>
          <w:b/>
          <w:bCs/>
          <w:color w:val="000000"/>
          <w:sz w:val="28"/>
          <w:szCs w:val="51"/>
        </w:rPr>
      </w:pPr>
    </w:p>
    <w:p w14:paraId="29AE6562">
      <w:pPr>
        <w:jc w:val="center"/>
        <w:rPr>
          <w:b/>
          <w:bCs/>
          <w:color w:val="000000"/>
          <w:sz w:val="28"/>
          <w:szCs w:val="51"/>
        </w:rPr>
      </w:pPr>
    </w:p>
    <w:p w14:paraId="2274399E">
      <w:pPr>
        <w:jc w:val="center"/>
        <w:rPr>
          <w:rFonts w:ascii="楷体_GB2312" w:eastAsia="楷体_GB2312"/>
          <w:color w:val="000000"/>
          <w:sz w:val="44"/>
          <w:szCs w:val="5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52975" cy="1171575"/>
            <wp:effectExtent l="0" t="0" r="9525" b="9525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D33425">
      <w:pPr>
        <w:jc w:val="center"/>
        <w:rPr>
          <w:b/>
          <w:bCs/>
          <w:color w:val="000000"/>
          <w:sz w:val="28"/>
          <w:szCs w:val="21"/>
        </w:rPr>
      </w:pPr>
    </w:p>
    <w:p w14:paraId="44844FCD">
      <w:pPr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</w:t>
      </w:r>
      <w:r>
        <w:rPr>
          <w:rFonts w:hint="eastAsia"/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验</w:t>
      </w:r>
      <w:r>
        <w:rPr>
          <w:rFonts w:hint="eastAsia"/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报</w:t>
      </w:r>
      <w:r>
        <w:rPr>
          <w:rFonts w:hint="eastAsia"/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告</w:t>
      </w:r>
    </w:p>
    <w:p w14:paraId="22F63594">
      <w:pPr>
        <w:jc w:val="center"/>
        <w:outlineLvl w:val="0"/>
        <w:rPr>
          <w:rFonts w:ascii="Wingdings" w:hAnsi="Wingdings"/>
          <w:b/>
          <w:bCs/>
          <w:color w:val="000000"/>
          <w:sz w:val="44"/>
          <w:szCs w:val="51"/>
        </w:rPr>
      </w:pPr>
      <w:r>
        <w:rPr>
          <w:rFonts w:hint="eastAsia" w:ascii="楷体_GB2312" w:eastAsia="楷体_GB2312"/>
          <w:b/>
          <w:bCs/>
          <w:sz w:val="32"/>
          <w:szCs w:val="52"/>
        </w:rPr>
        <w:t>（  20</w:t>
      </w:r>
      <w:r>
        <w:rPr>
          <w:rFonts w:ascii="楷体_GB2312" w:eastAsia="楷体_GB2312"/>
          <w:b/>
          <w:bCs/>
          <w:sz w:val="32"/>
          <w:szCs w:val="52"/>
        </w:rPr>
        <w:t>2</w:t>
      </w:r>
      <w:r>
        <w:rPr>
          <w:rFonts w:hint="eastAsia" w:ascii="楷体_GB2312" w:eastAsia="楷体_GB2312"/>
          <w:b/>
          <w:bCs/>
          <w:sz w:val="32"/>
          <w:szCs w:val="52"/>
          <w:lang w:val="en-US" w:eastAsia="zh-CN"/>
        </w:rPr>
        <w:t>5</w:t>
      </w:r>
      <w:r>
        <w:rPr>
          <w:rFonts w:hint="eastAsia" w:ascii="楷体_GB2312" w:eastAsia="楷体_GB2312"/>
          <w:b/>
          <w:bCs/>
          <w:sz w:val="32"/>
          <w:szCs w:val="52"/>
        </w:rPr>
        <w:t xml:space="preserve"> / 202</w:t>
      </w:r>
      <w:r>
        <w:rPr>
          <w:rFonts w:hint="eastAsia" w:ascii="楷体_GB2312" w:eastAsia="楷体_GB2312"/>
          <w:b/>
          <w:bCs/>
          <w:sz w:val="32"/>
          <w:szCs w:val="52"/>
          <w:lang w:val="en-US" w:eastAsia="zh-CN"/>
        </w:rPr>
        <w:t>6</w:t>
      </w:r>
      <w:r>
        <w:rPr>
          <w:rFonts w:hint="eastAsia" w:ascii="楷体_GB2312" w:eastAsia="楷体_GB2312"/>
          <w:b/>
          <w:bCs/>
          <w:sz w:val="32"/>
          <w:szCs w:val="52"/>
        </w:rPr>
        <w:t xml:space="preserve"> 学年 第 </w:t>
      </w:r>
      <w:r>
        <w:rPr>
          <w:rFonts w:hint="eastAsia" w:ascii="楷体_GB2312" w:eastAsia="楷体_GB2312"/>
          <w:b/>
          <w:bCs/>
          <w:sz w:val="32"/>
          <w:szCs w:val="52"/>
          <w:lang w:eastAsia="zh-CN"/>
        </w:rPr>
        <w:t>一</w:t>
      </w:r>
      <w:r>
        <w:rPr>
          <w:rFonts w:hint="eastAsia" w:ascii="楷体_GB2312" w:eastAsia="楷体_GB2312"/>
          <w:b/>
          <w:bCs/>
          <w:sz w:val="32"/>
          <w:szCs w:val="52"/>
        </w:rPr>
        <w:t xml:space="preserve"> 学期）</w:t>
      </w:r>
    </w:p>
    <w:p w14:paraId="5A723AE4">
      <w:pPr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p w14:paraId="6B4A2BA5">
      <w:pPr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p w14:paraId="17794B96">
      <w:pPr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tbl>
      <w:tblPr>
        <w:tblStyle w:val="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14:paraId="56480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235569AC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color="auto" w:sz="4" w:space="0"/>
            </w:tcBorders>
            <w:vAlign w:val="bottom"/>
          </w:tcPr>
          <w:p w14:paraId="1EC3BD75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智能系统测试方案设计与过程管理实验报告（50806177）</w:t>
            </w:r>
          </w:p>
        </w:tc>
      </w:tr>
      <w:tr w14:paraId="66747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23445386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rFonts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color="auto" w:sz="4" w:space="0"/>
              <w:bottom w:val="single" w:color="auto" w:sz="4" w:space="0"/>
            </w:tcBorders>
            <w:noWrap/>
          </w:tcPr>
          <w:p w14:paraId="0F4508EF">
            <w:pPr>
              <w:tabs>
                <w:tab w:val="left" w:pos="6870"/>
              </w:tabs>
              <w:jc w:val="center"/>
              <w:rPr>
                <w:rFonts w:hint="default"/>
                <w:sz w:val="28"/>
                <w:lang w:val="en-US" w:eastAsia="zh-CN"/>
              </w:rPr>
            </w:pPr>
            <w:r>
              <w:rPr>
                <w:rFonts w:hint="eastAsia"/>
                <w:sz w:val="28"/>
                <w:lang w:val="en-US" w:eastAsia="zh-CN"/>
              </w:rPr>
              <w:t>图书管理系统</w:t>
            </w:r>
          </w:p>
        </w:tc>
      </w:tr>
      <w:tr w14:paraId="53723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1CFB25AC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color="auto" w:sz="4" w:space="0"/>
            </w:tcBorders>
          </w:tcPr>
          <w:p w14:paraId="69E0ED21">
            <w:pPr>
              <w:tabs>
                <w:tab w:val="left" w:pos="6870"/>
              </w:tabs>
              <w:rPr>
                <w:rFonts w:hint="eastAsia" w:eastAsia="宋体"/>
                <w:sz w:val="28"/>
                <w:lang w:eastAsia="zh-CN"/>
              </w:rPr>
            </w:pPr>
            <w:r>
              <w:rPr>
                <w:sz w:val="28"/>
              </w:rPr>
              <w:t xml:space="preserve">      202</w:t>
            </w:r>
            <w:r>
              <w:rPr>
                <w:rFonts w:hint="eastAsia"/>
                <w:sz w:val="28"/>
                <w:lang w:val="en-US" w:eastAsia="zh-CN"/>
              </w:rPr>
              <w:t>5</w:t>
            </w:r>
          </w:p>
        </w:tc>
        <w:tc>
          <w:tcPr>
            <w:tcW w:w="550" w:type="dxa"/>
            <w:tcBorders>
              <w:top w:val="single" w:color="auto" w:sz="4" w:space="0"/>
            </w:tcBorders>
          </w:tcPr>
          <w:p w14:paraId="74F60D49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color="auto" w:sz="4" w:space="0"/>
            </w:tcBorders>
          </w:tcPr>
          <w:p w14:paraId="1E68A4DB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  <w:lang w:val="en-US" w:eastAsia="zh-CN"/>
              </w:rPr>
              <w:t>12</w:t>
            </w:r>
            <w:r>
              <w:rPr>
                <w:rFonts w:hint="eastAsia"/>
                <w:sz w:val="28"/>
              </w:rPr>
              <w:t xml:space="preserve"> </w:t>
            </w:r>
          </w:p>
        </w:tc>
        <w:tc>
          <w:tcPr>
            <w:tcW w:w="538" w:type="dxa"/>
            <w:tcBorders>
              <w:top w:val="single" w:color="auto" w:sz="4" w:space="0"/>
            </w:tcBorders>
          </w:tcPr>
          <w:p w14:paraId="2F891870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color="auto" w:sz="4" w:space="0"/>
            </w:tcBorders>
          </w:tcPr>
          <w:p w14:paraId="397B40FA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  <w:lang w:val="en-US" w:eastAsia="zh-CN"/>
              </w:rPr>
              <w:t>10</w:t>
            </w:r>
            <w:r>
              <w:rPr>
                <w:rFonts w:hint="eastAsia"/>
                <w:sz w:val="28"/>
              </w:rPr>
              <w:t xml:space="preserve"> </w:t>
            </w:r>
          </w:p>
        </w:tc>
        <w:tc>
          <w:tcPr>
            <w:tcW w:w="1502" w:type="dxa"/>
            <w:tcBorders>
              <w:top w:val="single" w:color="auto" w:sz="4" w:space="0"/>
            </w:tcBorders>
          </w:tcPr>
          <w:p w14:paraId="48788AD1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rFonts w:hint="eastAsia"/>
                <w:sz w:val="30"/>
              </w:rPr>
              <w:t>日</w:t>
            </w:r>
          </w:p>
        </w:tc>
      </w:tr>
      <w:tr w14:paraId="0994C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60EDA318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color="auto" w:sz="4" w:space="0"/>
            </w:tcBorders>
          </w:tcPr>
          <w:p w14:paraId="1796A71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计算机学院</w:t>
            </w:r>
          </w:p>
        </w:tc>
      </w:tr>
      <w:tr w14:paraId="07318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</w:tcPr>
          <w:p w14:paraId="2BEB9AC3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089CECB5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  <w:lang w:eastAsia="zh-CN"/>
              </w:rPr>
              <w:t>杨斌</w:t>
            </w:r>
          </w:p>
        </w:tc>
      </w:tr>
    </w:tbl>
    <w:p w14:paraId="115F527B">
      <w:pPr>
        <w:tabs>
          <w:tab w:val="left" w:pos="6870"/>
        </w:tabs>
        <w:jc w:val="center"/>
        <w:rPr>
          <w:sz w:val="30"/>
        </w:rPr>
      </w:pPr>
    </w:p>
    <w:p w14:paraId="10EC021E">
      <w:pPr>
        <w:tabs>
          <w:tab w:val="left" w:pos="6870"/>
        </w:tabs>
        <w:jc w:val="center"/>
        <w:rPr>
          <w:sz w:val="30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2038"/>
        <w:gridCol w:w="1453"/>
        <w:gridCol w:w="2430"/>
      </w:tblGrid>
      <w:tr w14:paraId="131C5D8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3" w:type="dxa"/>
            <w:noWrap/>
          </w:tcPr>
          <w:p w14:paraId="4919ECAC">
            <w:pPr>
              <w:tabs>
                <w:tab w:val="left" w:pos="6870"/>
              </w:tabs>
              <w:jc w:val="center"/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color="auto" w:sz="4" w:space="0"/>
            </w:tcBorders>
            <w:noWrap/>
          </w:tcPr>
          <w:p w14:paraId="02997009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  <w:lang w:val="en-US" w:eastAsia="zh-CN"/>
              </w:rPr>
              <w:t>邓双林</w:t>
            </w:r>
          </w:p>
        </w:tc>
        <w:tc>
          <w:tcPr>
            <w:tcW w:w="1453" w:type="dxa"/>
            <w:noWrap/>
          </w:tcPr>
          <w:p w14:paraId="536BABD0">
            <w:pPr>
              <w:tabs>
                <w:tab w:val="left" w:pos="6870"/>
              </w:tabs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color="auto" w:sz="4" w:space="0"/>
            </w:tcBorders>
            <w:noWrap/>
          </w:tcPr>
          <w:p w14:paraId="64AB1A49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  <w:lang w:val="en-US" w:eastAsia="zh-CN"/>
              </w:rPr>
              <w:t>2305500133</w:t>
            </w:r>
          </w:p>
        </w:tc>
      </w:tr>
      <w:tr w14:paraId="76512DB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23DCDCD">
            <w:pPr>
              <w:tabs>
                <w:tab w:val="left" w:pos="6870"/>
              </w:tabs>
              <w:jc w:val="center"/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学院</w:t>
            </w:r>
            <w:r>
              <w:rPr>
                <w:sz w:val="30"/>
              </w:rPr>
              <w:t>(</w:t>
            </w:r>
            <w:r>
              <w:rPr>
                <w:rFonts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color="auto" w:sz="4" w:space="0"/>
              <w:bottom w:val="single" w:color="auto" w:sz="4" w:space="0"/>
            </w:tcBorders>
            <w:noWrap/>
          </w:tcPr>
          <w:p w14:paraId="580D1AAC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color w:val="000000"/>
                <w:sz w:val="30"/>
              </w:rPr>
              <w:t>计算机学院</w:t>
            </w:r>
          </w:p>
        </w:tc>
        <w:tc>
          <w:tcPr>
            <w:tcW w:w="1453" w:type="dxa"/>
            <w:tcBorders>
              <w:bottom w:val="nil"/>
            </w:tcBorders>
            <w:noWrap/>
          </w:tcPr>
          <w:p w14:paraId="09C5133A">
            <w:pPr>
              <w:tabs>
                <w:tab w:val="left" w:pos="6870"/>
              </w:tabs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color="auto" w:sz="4" w:space="0"/>
              <w:bottom w:val="single" w:color="auto" w:sz="4" w:space="0"/>
            </w:tcBorders>
            <w:noWrap/>
          </w:tcPr>
          <w:p w14:paraId="687F4A45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  <w:lang w:eastAsia="zh-CN"/>
              </w:rPr>
              <w:t>人工智能</w:t>
            </w:r>
          </w:p>
        </w:tc>
      </w:tr>
    </w:tbl>
    <w:p w14:paraId="7001C1E3">
      <w:pPr>
        <w:jc w:val="center"/>
        <w:rPr>
          <w:b/>
          <w:bCs/>
          <w:color w:val="000000"/>
          <w:sz w:val="30"/>
          <w:szCs w:val="51"/>
        </w:rPr>
        <w:sectPr>
          <w:pgSz w:w="11906" w:h="16838"/>
          <w:pgMar w:top="1440" w:right="1134" w:bottom="1440" w:left="1418" w:header="851" w:footer="992" w:gutter="0"/>
          <w:cols w:space="425" w:num="1"/>
          <w:docGrid w:type="lines" w:linePitch="312" w:charSpace="0"/>
        </w:sectPr>
      </w:pPr>
    </w:p>
    <w:p w14:paraId="0E7802BA">
      <w:pPr>
        <w:jc w:val="both"/>
        <w:rPr>
          <w:b/>
          <w:bCs/>
          <w:color w:val="000000"/>
          <w:sz w:val="30"/>
          <w:szCs w:val="51"/>
        </w:rPr>
      </w:pPr>
    </w:p>
    <w:tbl>
      <w:tblPr>
        <w:tblStyle w:val="8"/>
        <w:tblW w:w="93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500"/>
        <w:gridCol w:w="1501"/>
        <w:gridCol w:w="1276"/>
        <w:gridCol w:w="1486"/>
        <w:gridCol w:w="2229"/>
      </w:tblGrid>
      <w:tr w14:paraId="71042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6"/>
            <w:tcBorders>
              <w:top w:val="nil"/>
              <w:left w:val="nil"/>
              <w:right w:val="nil"/>
            </w:tcBorders>
          </w:tcPr>
          <w:p w14:paraId="2D0D445B">
            <w:pPr>
              <w:jc w:val="center"/>
              <w:rPr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30"/>
                <w:szCs w:val="51"/>
              </w:rPr>
              <w:t>实 验 报 告</w:t>
            </w:r>
          </w:p>
        </w:tc>
      </w:tr>
      <w:tr w14:paraId="35DA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733EBFB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</w:tcPr>
          <w:p w14:paraId="2DF0C564">
            <w:pPr>
              <w:jc w:val="center"/>
              <w:rPr>
                <w:rFonts w:hint="default" w:eastAsia="宋体"/>
                <w:b/>
                <w:bCs/>
                <w:color w:val="000000"/>
                <w:sz w:val="28"/>
                <w:szCs w:val="51"/>
                <w:lang w:val="en-US" w:eastAsia="zh-CN"/>
              </w:rPr>
            </w:pPr>
            <w:r>
              <w:rPr>
                <w:rFonts w:hint="eastAsia"/>
                <w:sz w:val="28"/>
                <w:lang w:val="en-US" w:eastAsia="zh-CN"/>
              </w:rPr>
              <w:t>图书管理系统</w:t>
            </w:r>
          </w:p>
        </w:tc>
        <w:tc>
          <w:tcPr>
            <w:tcW w:w="1440" w:type="dxa"/>
          </w:tcPr>
          <w:p w14:paraId="08D15291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2412" w:type="dxa"/>
          </w:tcPr>
          <w:p w14:paraId="615931DB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</w:t>
            </w:r>
            <w:r>
              <w:rPr>
                <w:rFonts w:hint="eastAsia"/>
                <w:sz w:val="28"/>
                <w:lang w:eastAsia="zh-CN"/>
              </w:rPr>
              <w:t>杨斌</w:t>
            </w:r>
            <w:r>
              <w:rPr>
                <w:rFonts w:hint="eastAsia"/>
                <w:sz w:val="28"/>
              </w:rPr>
              <w:t xml:space="preserve">     </w:t>
            </w:r>
          </w:p>
        </w:tc>
      </w:tr>
      <w:tr w14:paraId="31E7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C54AFAF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460" w:type="dxa"/>
          </w:tcPr>
          <w:p w14:paraId="77E47B54">
            <w:pPr>
              <w:jc w:val="center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 w:val="0"/>
                <w:bCs w:val="0"/>
                <w:color w:val="000000"/>
                <w:sz w:val="28"/>
                <w:szCs w:val="51"/>
              </w:rPr>
              <w:t>验证</w:t>
            </w:r>
          </w:p>
        </w:tc>
        <w:tc>
          <w:tcPr>
            <w:tcW w:w="1460" w:type="dxa"/>
          </w:tcPr>
          <w:p w14:paraId="135C2C8C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168" w:type="dxa"/>
          </w:tcPr>
          <w:p w14:paraId="5225A10B">
            <w:pPr>
              <w:jc w:val="center"/>
              <w:rPr>
                <w:rFonts w:hint="eastAsia" w:eastAsia="宋体"/>
                <w:b/>
                <w:bCs/>
                <w:color w:val="000000"/>
                <w:sz w:val="28"/>
                <w:szCs w:val="51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  <w:lang w:val="en-US" w:eastAsia="zh-CN"/>
              </w:rPr>
              <w:t>3</w:t>
            </w:r>
            <w:r>
              <w:rPr>
                <w:rFonts w:hint="eastAsia"/>
                <w:sz w:val="28"/>
              </w:rPr>
              <w:t>学时</w:t>
            </w:r>
          </w:p>
        </w:tc>
        <w:tc>
          <w:tcPr>
            <w:tcW w:w="1440" w:type="dxa"/>
          </w:tcPr>
          <w:p w14:paraId="08A006F4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2412" w:type="dxa"/>
          </w:tcPr>
          <w:p w14:paraId="7E377DF4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</w:t>
            </w:r>
            <w:r>
              <w:rPr>
                <w:rFonts w:hint="eastAsia"/>
                <w:sz w:val="28"/>
                <w:lang w:val="en-US" w:eastAsia="zh-CN"/>
              </w:rPr>
              <w:t>3</w:t>
            </w:r>
            <w:r>
              <w:rPr>
                <w:rFonts w:hint="eastAsia"/>
                <w:sz w:val="28"/>
              </w:rPr>
              <w:t xml:space="preserve">学时     </w:t>
            </w:r>
          </w:p>
        </w:tc>
      </w:tr>
      <w:tr w14:paraId="345A2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2" w:hRule="atLeast"/>
        </w:trPr>
        <w:tc>
          <w:tcPr>
            <w:tcW w:w="9360" w:type="dxa"/>
            <w:gridSpan w:val="6"/>
          </w:tcPr>
          <w:p w14:paraId="2874A728">
            <w:pPr>
              <w:numPr>
                <w:ilvl w:val="0"/>
                <w:numId w:val="1"/>
              </w:num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实验目的和要求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  <w:lang w:val="en-US" w:eastAsia="zh-CN"/>
              </w:rPr>
              <w:t>150字左右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  <w:lang w:eastAsia="zh-CN"/>
              </w:rPr>
              <w:t>）</w:t>
            </w:r>
          </w:p>
          <w:p w14:paraId="34797EE0">
            <w:pPr>
              <w:bidi w:val="0"/>
            </w:pPr>
            <w:r>
              <w:rPr>
                <w:b/>
                <w:bCs/>
              </w:rPr>
              <w:t>实验目的</w:t>
            </w:r>
            <w:r>
              <w:t>：通过图书管理系统的开发与测试，验证前后端分离架构在实际项目中的应用效果，掌握基于Spring Boot和Vue.js的Web应用开发流程，提高学生的工程实践能力和系统设计能力。</w:t>
            </w:r>
          </w:p>
          <w:p w14:paraId="73F77CE5">
            <w:pPr>
              <w:bidi w:val="0"/>
            </w:pPr>
          </w:p>
          <w:p w14:paraId="170415C0">
            <w:pPr>
              <w:bidi w:val="0"/>
            </w:pPr>
            <w:r>
              <w:rPr>
                <w:b/>
                <w:bCs/>
              </w:rPr>
              <w:t>实验要求</w:t>
            </w:r>
            <w:r>
              <w:t>：1. 熟悉前后端分离架构的基本原理和开发模式；2. 掌握Spring Boot框架的核心功能和RESTful API设计；3. 掌握Vue.js框架的组件化开发和前端交互实现；4. 能够使用JUnit和Mockito进行单元测试，测试覆盖率达到85%以上；5. 完成系统核心功能的开发和测试，确保系统能够正常运行。</w:t>
            </w:r>
          </w:p>
          <w:p w14:paraId="45937D2C">
            <w:pPr>
              <w:pStyle w:val="14"/>
              <w:numPr>
                <w:ilvl w:val="0"/>
                <w:numId w:val="0"/>
              </w:numPr>
              <w:spacing w:line="360" w:lineRule="exact"/>
              <w:rPr>
                <w:szCs w:val="21"/>
              </w:rPr>
            </w:pPr>
          </w:p>
        </w:tc>
      </w:tr>
      <w:tr w14:paraId="2834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9" w:hRule="atLeast"/>
        </w:trPr>
        <w:tc>
          <w:tcPr>
            <w:tcW w:w="9360" w:type="dxa"/>
            <w:gridSpan w:val="6"/>
          </w:tcPr>
          <w:p w14:paraId="016085B9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color w:val="000000"/>
                <w:sz w:val="30"/>
                <w:szCs w:val="51"/>
              </w:rPr>
              <w:t>二、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 w14:paraId="5410C77B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硬件:  微型计算机</w:t>
            </w:r>
          </w:p>
          <w:p w14:paraId="6784B1FB">
            <w:pPr>
              <w:spacing w:line="300" w:lineRule="auto"/>
              <w:rPr>
                <w:color w:val="000000"/>
                <w:sz w:val="30"/>
                <w:szCs w:val="51"/>
              </w:rPr>
            </w:pPr>
            <w:r>
              <w:rPr>
                <w:szCs w:val="21"/>
              </w:rPr>
              <w:t xml:space="preserve">软件:  </w:t>
            </w:r>
          </w:p>
          <w:tbl>
            <w:tblPr>
              <w:tblStyle w:val="8"/>
              <w:tblW w:w="0" w:type="auto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36"/>
              <w:gridCol w:w="2793"/>
              <w:gridCol w:w="4099"/>
            </w:tblGrid>
            <w:tr w14:paraId="71FBED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1891" w:type="dxa"/>
                  <w:tcBorders>
                    <w:top w:val="single" w:color="000000" w:sz="12" w:space="0"/>
                    <w:bottom w:val="single" w:color="000000" w:sz="4" w:space="0"/>
                    <w:tl2br w:val="nil"/>
                  </w:tcBorders>
                  <w:shd w:val="clear" w:color="auto" w:fill="FFFFFF"/>
                  <w:vAlign w:val="center"/>
                </w:tcPr>
                <w:p w14:paraId="13F2AEA9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bCs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分类</w:t>
                  </w:r>
                </w:p>
              </w:tc>
              <w:tc>
                <w:tcPr>
                  <w:tcW w:w="2763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FFFFFF"/>
                  <w:vAlign w:val="center"/>
                </w:tcPr>
                <w:p w14:paraId="3D8B9CF5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bCs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技术</w:t>
                  </w:r>
                </w:p>
              </w:tc>
              <w:tc>
                <w:tcPr>
                  <w:tcW w:w="4054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FFFFFF"/>
                  <w:vAlign w:val="center"/>
                </w:tcPr>
                <w:p w14:paraId="0E51DE01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bCs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版本</w:t>
                  </w:r>
                </w:p>
              </w:tc>
            </w:tr>
            <w:tr w14:paraId="40D4F6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91" w:type="dxa"/>
                  <w:tcBorders>
                    <w:top w:val="single" w:color="000000" w:sz="4" w:space="0"/>
                  </w:tcBorders>
                  <w:shd w:val="clear" w:color="auto" w:fill="FFFFFF"/>
                  <w:vAlign w:val="center"/>
                </w:tcPr>
                <w:p w14:paraId="114FE173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后端框架</w:t>
                  </w:r>
                </w:p>
              </w:tc>
              <w:tc>
                <w:tcPr>
                  <w:tcW w:w="2763" w:type="dxa"/>
                  <w:tcBorders>
                    <w:top w:val="single" w:color="000000" w:sz="4" w:space="0"/>
                  </w:tcBorders>
                  <w:shd w:val="clear" w:color="auto" w:fill="FFFFFF"/>
                  <w:vAlign w:val="center"/>
                </w:tcPr>
                <w:p w14:paraId="3C05AA72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Spring Boot</w:t>
                  </w:r>
                </w:p>
              </w:tc>
              <w:tc>
                <w:tcPr>
                  <w:tcW w:w="4054" w:type="dxa"/>
                  <w:tcBorders>
                    <w:top w:val="single" w:color="000000" w:sz="4" w:space="0"/>
                  </w:tcBorders>
                  <w:shd w:val="clear" w:color="auto" w:fill="FFFFFF"/>
                  <w:vAlign w:val="center"/>
                </w:tcPr>
                <w:p w14:paraId="513178C9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2.7.14</w:t>
                  </w:r>
                </w:p>
              </w:tc>
            </w:tr>
            <w:tr w14:paraId="28B3DA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91" w:type="dxa"/>
                  <w:shd w:val="clear" w:color="auto" w:fill="FFFFFF"/>
                  <w:vAlign w:val="center"/>
                </w:tcPr>
                <w:p w14:paraId="0C481CD5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数据访问</w:t>
                  </w:r>
                </w:p>
              </w:tc>
              <w:tc>
                <w:tcPr>
                  <w:tcW w:w="2763" w:type="dxa"/>
                  <w:shd w:val="clear" w:color="auto" w:fill="FFFFFF"/>
                  <w:vAlign w:val="center"/>
                </w:tcPr>
                <w:p w14:paraId="58CC465E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Spring Data JPA</w:t>
                  </w:r>
                </w:p>
              </w:tc>
              <w:tc>
                <w:tcPr>
                  <w:tcW w:w="4054" w:type="dxa"/>
                  <w:shd w:val="clear" w:color="auto" w:fill="FFFFFF"/>
                  <w:vAlign w:val="center"/>
                </w:tcPr>
                <w:p w14:paraId="7DC0B0C5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2.7.14</w:t>
                  </w:r>
                </w:p>
              </w:tc>
            </w:tr>
            <w:tr w14:paraId="37F2EE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91" w:type="dxa"/>
                  <w:shd w:val="clear" w:color="auto" w:fill="FFFFFF"/>
                  <w:vAlign w:val="center"/>
                </w:tcPr>
                <w:p w14:paraId="3EF361D3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数据库</w:t>
                  </w:r>
                </w:p>
              </w:tc>
              <w:tc>
                <w:tcPr>
                  <w:tcW w:w="2763" w:type="dxa"/>
                  <w:shd w:val="clear" w:color="auto" w:fill="FFFFFF"/>
                  <w:vAlign w:val="center"/>
                </w:tcPr>
                <w:p w14:paraId="2DAB808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MySQL</w:t>
                  </w:r>
                </w:p>
              </w:tc>
              <w:tc>
                <w:tcPr>
                  <w:tcW w:w="4054" w:type="dxa"/>
                  <w:shd w:val="clear" w:color="auto" w:fill="FFFFFF"/>
                  <w:vAlign w:val="center"/>
                </w:tcPr>
                <w:p w14:paraId="14C2A84B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8.0.33</w:t>
                  </w:r>
                </w:p>
              </w:tc>
            </w:tr>
            <w:tr w14:paraId="0B69DA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91" w:type="dxa"/>
                  <w:shd w:val="clear" w:color="auto" w:fill="FFFFFF"/>
                  <w:vAlign w:val="center"/>
                </w:tcPr>
                <w:p w14:paraId="1F5F28F4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前端框架</w:t>
                  </w:r>
                </w:p>
              </w:tc>
              <w:tc>
                <w:tcPr>
                  <w:tcW w:w="2763" w:type="dxa"/>
                  <w:shd w:val="clear" w:color="auto" w:fill="FFFFFF"/>
                  <w:vAlign w:val="center"/>
                </w:tcPr>
                <w:p w14:paraId="25332E8B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Vue.js</w:t>
                  </w:r>
                </w:p>
              </w:tc>
              <w:tc>
                <w:tcPr>
                  <w:tcW w:w="4054" w:type="dxa"/>
                  <w:shd w:val="clear" w:color="auto" w:fill="FFFFFF"/>
                  <w:vAlign w:val="center"/>
                </w:tcPr>
                <w:p w14:paraId="313A3A06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2.6.14</w:t>
                  </w:r>
                </w:p>
              </w:tc>
            </w:tr>
            <w:tr w14:paraId="209661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91" w:type="dxa"/>
                  <w:shd w:val="clear" w:color="auto" w:fill="FFFFFF"/>
                  <w:vAlign w:val="center"/>
                </w:tcPr>
                <w:p w14:paraId="3D24DC60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UI组件库</w:t>
                  </w:r>
                </w:p>
              </w:tc>
              <w:tc>
                <w:tcPr>
                  <w:tcW w:w="2763" w:type="dxa"/>
                  <w:shd w:val="clear" w:color="auto" w:fill="FFFFFF"/>
                  <w:vAlign w:val="center"/>
                </w:tcPr>
                <w:p w14:paraId="151DEDC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Element UI</w:t>
                  </w:r>
                </w:p>
              </w:tc>
              <w:tc>
                <w:tcPr>
                  <w:tcW w:w="4054" w:type="dxa"/>
                  <w:shd w:val="clear" w:color="auto" w:fill="FFFFFF"/>
                  <w:vAlign w:val="center"/>
                </w:tcPr>
                <w:p w14:paraId="2F77302C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2.15.12</w:t>
                  </w:r>
                </w:p>
              </w:tc>
            </w:tr>
            <w:tr w14:paraId="4CD775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91" w:type="dxa"/>
                  <w:shd w:val="clear" w:color="auto" w:fill="FFFFFF"/>
                  <w:vAlign w:val="center"/>
                </w:tcPr>
                <w:p w14:paraId="792242EA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构建工具</w:t>
                  </w:r>
                </w:p>
              </w:tc>
              <w:tc>
                <w:tcPr>
                  <w:tcW w:w="2763" w:type="dxa"/>
                  <w:shd w:val="clear" w:color="auto" w:fill="FFFFFF"/>
                  <w:vAlign w:val="center"/>
                </w:tcPr>
                <w:p w14:paraId="28750D0C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Maven</w:t>
                  </w:r>
                </w:p>
              </w:tc>
              <w:tc>
                <w:tcPr>
                  <w:tcW w:w="4054" w:type="dxa"/>
                  <w:shd w:val="clear" w:color="auto" w:fill="FFFFFF"/>
                  <w:vAlign w:val="center"/>
                </w:tcPr>
                <w:p w14:paraId="1596429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3.8.1</w:t>
                  </w:r>
                </w:p>
              </w:tc>
            </w:tr>
            <w:tr w14:paraId="3DF656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91" w:type="dxa"/>
                  <w:shd w:val="clear" w:color="auto" w:fill="FFFFFF"/>
                  <w:vAlign w:val="center"/>
                </w:tcPr>
                <w:p w14:paraId="1AE131B9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前端构建</w:t>
                  </w:r>
                </w:p>
              </w:tc>
              <w:tc>
                <w:tcPr>
                  <w:tcW w:w="2763" w:type="dxa"/>
                  <w:shd w:val="clear" w:color="auto" w:fill="FFFFFF"/>
                  <w:vAlign w:val="center"/>
                </w:tcPr>
                <w:p w14:paraId="1FA7D889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Vite</w:t>
                  </w:r>
                </w:p>
              </w:tc>
              <w:tc>
                <w:tcPr>
                  <w:tcW w:w="4054" w:type="dxa"/>
                  <w:shd w:val="clear" w:color="auto" w:fill="FFFFFF"/>
                  <w:vAlign w:val="center"/>
                </w:tcPr>
                <w:p w14:paraId="3FD18EDD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4.4.5</w:t>
                  </w:r>
                </w:p>
              </w:tc>
            </w:tr>
            <w:tr w14:paraId="3B1087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891" w:type="dxa"/>
                  <w:tcBorders>
                    <w:bottom w:val="single" w:color="000000" w:sz="12" w:space="0"/>
                  </w:tcBorders>
                  <w:shd w:val="clear" w:color="auto" w:fill="FFFFFF"/>
                  <w:vAlign w:val="center"/>
                </w:tcPr>
                <w:p w14:paraId="01797566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HTTP客户端</w:t>
                  </w:r>
                </w:p>
              </w:tc>
              <w:tc>
                <w:tcPr>
                  <w:tcW w:w="2763" w:type="dxa"/>
                  <w:tcBorders>
                    <w:bottom w:val="single" w:color="000000" w:sz="12" w:space="0"/>
                  </w:tcBorders>
                  <w:shd w:val="clear" w:color="auto" w:fill="FFFFFF"/>
                  <w:vAlign w:val="center"/>
                </w:tcPr>
                <w:p w14:paraId="744B66AE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Axios</w:t>
                  </w:r>
                </w:p>
              </w:tc>
              <w:tc>
                <w:tcPr>
                  <w:tcW w:w="4054" w:type="dxa"/>
                  <w:tcBorders>
                    <w:bottom w:val="single" w:color="000000" w:sz="12" w:space="0"/>
                  </w:tcBorders>
                  <w:shd w:val="clear" w:color="auto" w:fill="FFFFFF"/>
                  <w:vAlign w:val="center"/>
                </w:tcPr>
                <w:p w14:paraId="14BDB201">
                  <w:pPr>
                    <w:keepNext w:val="0"/>
                    <w:keepLines w:val="0"/>
                    <w:widowControl/>
                    <w:suppressLineNumbers w:val="0"/>
                    <w:snapToGrid w:val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0.27.2</w:t>
                  </w:r>
                </w:p>
              </w:tc>
            </w:tr>
          </w:tbl>
          <w:p w14:paraId="51717DB2">
            <w:pPr>
              <w:spacing w:line="300" w:lineRule="auto"/>
              <w:rPr>
                <w:color w:val="000000"/>
                <w:sz w:val="30"/>
                <w:szCs w:val="51"/>
              </w:rPr>
            </w:pPr>
          </w:p>
        </w:tc>
      </w:tr>
      <w:tr w14:paraId="7187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360" w:type="dxa"/>
            <w:gridSpan w:val="6"/>
          </w:tcPr>
          <w:p w14:paraId="032B07E7">
            <w:pPr>
              <w:pStyle w:val="14"/>
              <w:numPr>
                <w:ilvl w:val="0"/>
                <w:numId w:val="1"/>
              </w:numPr>
              <w:ind w:firstLineChars="0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实验原理及内容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  <w:lang w:val="en-US" w:eastAsia="zh-CN"/>
              </w:rPr>
              <w:t>1000字左右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  <w:lang w:eastAsia="zh-CN"/>
              </w:rPr>
              <w:t>）</w:t>
            </w:r>
          </w:p>
          <w:p w14:paraId="13C68BB5">
            <w:pPr>
              <w:bidi w:val="0"/>
            </w:pPr>
            <w:r>
              <w:rPr>
                <w:b/>
                <w:bCs/>
              </w:rPr>
              <w:t>实验原理</w:t>
            </w:r>
            <w:r>
              <w:t>：本实验基于前后端分离的架构设计，后端采用Spring Boot框架提供RESTful API服务，前端采用Vue.js框架实现用户界面，通过Axios进行HTTP通信。系统采用分层架构设计，包括控制器层、服务层、数据访问层和实体层，确保代码的可维护性和可扩展性。数据库采用MySQL存储系统数据，使用Spring Data JPA进行数据访问。</w:t>
            </w:r>
          </w:p>
          <w:p w14:paraId="14498FD2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</w:p>
          <w:p w14:paraId="2F7C819F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b/>
                <w:bCs/>
                <w:lang w:val="en-US" w:eastAsia="zh-CN"/>
              </w:rPr>
              <w:t>项目结构设计：</w:t>
            </w:r>
          </w:p>
          <w:p w14:paraId="32EBCA0A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</w:p>
          <w:p w14:paraId="224432DD">
            <w:pPr>
              <w:bidi w:val="0"/>
            </w:pPr>
            <w:r>
              <w:drawing>
                <wp:inline distT="0" distB="0" distL="114300" distR="114300">
                  <wp:extent cx="5868670" cy="6751955"/>
                  <wp:effectExtent l="0" t="0" r="11430" b="444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670" cy="675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EBB804">
            <w:pPr>
              <w:bidi w:val="0"/>
            </w:pPr>
            <w:r>
              <w:rPr>
                <w:b/>
                <w:bCs/>
              </w:rPr>
              <w:t>实验内容</w:t>
            </w:r>
            <w:r>
              <w:t>：</w:t>
            </w:r>
          </w:p>
          <w:p w14:paraId="1B5E0FE6">
            <w:pPr>
              <w:numPr>
                <w:ilvl w:val="0"/>
                <w:numId w:val="2"/>
              </w:numPr>
              <w:bidi w:val="0"/>
            </w:pPr>
            <w:r>
              <w:t>系统架构设计：设计前后端分离的系统架构，确定技术栈和开发框架；</w:t>
            </w:r>
          </w:p>
          <w:p w14:paraId="6EFBE6E9">
            <w:pPr>
              <w:numPr>
                <w:ilvl w:val="0"/>
                <w:numId w:val="2"/>
              </w:numPr>
              <w:bidi w:val="0"/>
            </w:pPr>
            <w:r>
              <w:t>数据库设计：设计用户表、图书表、读者表和借阅记录表等核心数据表；</w:t>
            </w:r>
          </w:p>
          <w:p w14:paraId="0D8BCBC2">
            <w:pPr>
              <w:numPr>
                <w:ilvl w:val="0"/>
                <w:numId w:val="2"/>
              </w:numPr>
              <w:bidi w:val="0"/>
            </w:pPr>
            <w:r>
              <w:t>后端服务实现：开发用户服务、图书服务、读者服务和借阅服务等核心业务逻辑；</w:t>
            </w:r>
          </w:p>
          <w:p w14:paraId="75A56DE1">
            <w:pPr>
              <w:numPr>
                <w:ilvl w:val="0"/>
                <w:numId w:val="2"/>
              </w:numPr>
              <w:bidi w:val="0"/>
            </w:pPr>
            <w:r>
              <w:t>前端页面开发：实现登录页面、图书管理页面、读者管理页面和借阅管理页面等用户界面；</w:t>
            </w:r>
          </w:p>
          <w:p w14:paraId="6908BE13">
            <w:pPr>
              <w:numPr>
                <w:ilvl w:val="0"/>
                <w:numId w:val="2"/>
              </w:numPr>
              <w:bidi w:val="0"/>
            </w:pPr>
            <w:r>
              <w:t>单元测试编写：使用JUnit和Mockito对服务层进行单元测试，确保业务逻辑的正确性；</w:t>
            </w:r>
          </w:p>
          <w:p w14:paraId="179734CF">
            <w:pPr>
              <w:numPr>
                <w:ilvl w:val="0"/>
                <w:numId w:val="2"/>
              </w:numPr>
              <w:bidi w:val="0"/>
            </w:pPr>
            <w:r>
              <w:t>系统集成测试：测试前后端的集成情况，验证API调用是否正常；</w:t>
            </w:r>
          </w:p>
          <w:p w14:paraId="5C684F08">
            <w:pPr>
              <w:numPr>
                <w:ilvl w:val="0"/>
                <w:numId w:val="2"/>
              </w:numPr>
              <w:bidi w:val="0"/>
            </w:pPr>
            <w:r>
              <w:t>系统部署和运行：部署系统并进行功能测试，确保系统能够正常运行。</w:t>
            </w:r>
          </w:p>
          <w:p w14:paraId="35F4CCF7">
            <w:pPr>
              <w:bidi w:val="0"/>
            </w:pPr>
            <w:r>
              <w:t>在实验过程中，首先进行了需求分析和系统设计，确定了系统的功能模块和数据结构。然后，开始后端服务的开发，实现了核心业务逻辑和API接口。接着，进行了前端页面的开发，实现了用户界面和交互功能。最后，编写了单元测试和集成测试，验证了系统的正确性和稳定性。</w:t>
            </w:r>
          </w:p>
          <w:p w14:paraId="5A5DE1B4">
            <w:pPr>
              <w:bidi w:val="0"/>
            </w:pPr>
            <w:r>
              <w:t>通过本次实验，深入理解了前后端分离架构的优势和开发流程，掌握了Spring Boot和Vue.js的核心技术，提高了的工程实践能力和系统设计能力。同时，也认识到了单元测试和系统测试的重要性，为今后的项目开发积累了宝贵的经验。</w:t>
            </w:r>
          </w:p>
          <w:p w14:paraId="089F827E">
            <w:pPr>
              <w:bidi w:val="0"/>
            </w:pPr>
          </w:p>
          <w:p w14:paraId="4B8968D6">
            <w:pPr>
              <w:rPr>
                <w:b/>
                <w:bCs/>
                <w:color w:val="000000"/>
                <w:szCs w:val="21"/>
              </w:rPr>
            </w:pPr>
          </w:p>
        </w:tc>
      </w:tr>
      <w:tr w14:paraId="2566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2" w:hRule="atLeast"/>
        </w:trPr>
        <w:tc>
          <w:tcPr>
            <w:tcW w:w="9360" w:type="dxa"/>
            <w:gridSpan w:val="6"/>
          </w:tcPr>
          <w:p w14:paraId="00C16D1F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四、实验小结</w:t>
            </w:r>
            <w:r>
              <w:rPr>
                <w:rFonts w:hint="eastAsia" w:ascii="楷体_GB2312" w:eastAsia="楷体_GB2312"/>
                <w:color w:val="000000"/>
                <w:szCs w:val="51"/>
              </w:rPr>
              <w:t>（包括问题和解决方法</w:t>
            </w:r>
            <w:r>
              <w:rPr>
                <w:rFonts w:hint="eastAsia" w:ascii="楷体_GB2312" w:eastAsia="楷体_GB2312"/>
                <w:color w:val="000000"/>
              </w:rPr>
              <w:t>、</w:t>
            </w:r>
            <w:r>
              <w:rPr>
                <w:rFonts w:hint="eastAsia" w:ascii="楷体_GB2312" w:eastAsia="楷体_GB2312"/>
                <w:bCs/>
                <w:color w:val="000000"/>
              </w:rPr>
              <w:t>心得体会、</w:t>
            </w:r>
            <w:r>
              <w:rPr>
                <w:rFonts w:hint="eastAsia" w:ascii="楷体_GB2312" w:eastAsia="楷体_GB2312"/>
                <w:color w:val="000000"/>
              </w:rPr>
              <w:t>意见与</w:t>
            </w:r>
            <w:r>
              <w:rPr>
                <w:rFonts w:hint="eastAsia" w:ascii="楷体_GB2312" w:eastAsia="楷体_GB2312"/>
                <w:color w:val="000000"/>
                <w:szCs w:val="51"/>
              </w:rPr>
              <w:t>建议、实验出错信息及解决方案等）</w:t>
            </w:r>
          </w:p>
          <w:p w14:paraId="1783E527">
            <w:pPr>
              <w:spacing w:line="300" w:lineRule="auto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</w:rPr>
              <w:t>一</w:t>
            </w:r>
            <w:r>
              <w:rPr>
                <w:rFonts w:hint="eastAsia"/>
                <w:szCs w:val="21"/>
                <w:lang w:eastAsia="zh-CN"/>
              </w:rPr>
              <w:t>）</w:t>
            </w:r>
            <w:r>
              <w:rPr>
                <w:rFonts w:hint="eastAsia"/>
                <w:szCs w:val="21"/>
              </w:rPr>
              <w:t>实验中遇到的主要问题及解决方法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100字左右</w:t>
            </w:r>
            <w:r>
              <w:rPr>
                <w:rFonts w:hint="eastAsia"/>
                <w:szCs w:val="21"/>
                <w:lang w:eastAsia="zh-CN"/>
              </w:rPr>
              <w:t>）</w:t>
            </w:r>
          </w:p>
          <w:p w14:paraId="13D38D41">
            <w:pPr>
              <w:bidi w:val="0"/>
            </w:pPr>
            <w:r>
              <w:rPr>
                <w:rFonts w:hint="eastAsia"/>
                <w:lang w:val="en-US" w:eastAsia="zh-CN"/>
              </w:rPr>
              <w:t xml:space="preserve">1. </w:t>
            </w:r>
            <w:r>
              <w:t>登录失败问题（已解决）</w:t>
            </w:r>
          </w:p>
          <w:p w14:paraId="2330B4E6">
            <w:pPr>
              <w:bidi w:val="0"/>
            </w:pPr>
            <w:r>
              <w:t>问题描述：用户输入正确的用户名和密码后，系统提示"登录失败"。</w:t>
            </w:r>
          </w:p>
          <w:p w14:paraId="7D3C9F1A">
            <w:pPr>
              <w:bidi w:val="0"/>
            </w:pPr>
            <w:r>
              <w:t>原因分析：前端Login.vue组件中API请求路径存在冗余的/api前缀。由于在main.js中已经配置了Axios的baseURL为/api，而Vite代理配置会将/api前缀转发到后端，导致实际请求路径变为/api/api/users/login，造成404错误。</w:t>
            </w:r>
          </w:p>
          <w:p w14:paraId="5CDCF895">
            <w:pPr>
              <w:bidi w:val="0"/>
            </w:pPr>
            <w:r>
              <w:t>修复方案：</w:t>
            </w:r>
          </w:p>
          <w:p w14:paraId="48AB5309">
            <w:pPr>
              <w:bidi w:val="0"/>
            </w:pPr>
            <w:r>
              <w:t>修改frontend/src/components/Login.vue中的登录请求路径，将/api/users/login改为/users/login</w:t>
            </w:r>
          </w:p>
          <w:p w14:paraId="492613E2">
            <w:pPr>
              <w:bidi w:val="0"/>
            </w:pPr>
            <w:r>
              <w:t>2</w:t>
            </w:r>
            <w:r>
              <w:rPr>
                <w:rFonts w:hint="eastAsia"/>
                <w:lang w:val="en-US" w:eastAsia="zh-CN"/>
              </w:rPr>
              <w:t>.</w:t>
            </w:r>
            <w:r>
              <w:t xml:space="preserve"> 登录后404错误（已解决）</w:t>
            </w:r>
          </w:p>
          <w:p w14:paraId="3A2A1EE9">
            <w:pPr>
              <w:bidi w:val="0"/>
            </w:pPr>
            <w:r>
              <w:t>问题描述：用户成功登录后，访问图书管理、读者管理等页面时出现404错误。</w:t>
            </w:r>
          </w:p>
          <w:p w14:paraId="4D5503DC">
            <w:pPr>
              <w:bidi w:val="0"/>
            </w:pPr>
            <w:r>
              <w:t>原因分析：与登录失败问题类似，BookManager.vue、ReaderManager.vue和BorrowManager.vue组件中的API请求路径都包含了冗余的/api前缀。</w:t>
            </w:r>
          </w:p>
          <w:p w14:paraId="09B71F17">
            <w:pPr>
              <w:bidi w:val="0"/>
            </w:pPr>
            <w:r>
              <w:t>修复方案：</w:t>
            </w:r>
          </w:p>
          <w:p w14:paraId="5F13CD14">
            <w:pPr>
              <w:bidi w:val="0"/>
            </w:pPr>
            <w:r>
              <w:t>修改frontend/src/components/BookManager.vue中的6个API请求，移除/api前缀</w:t>
            </w:r>
          </w:p>
          <w:p w14:paraId="64A3A0A8">
            <w:pPr>
              <w:bidi w:val="0"/>
            </w:pPr>
            <w:r>
              <w:t>修改frontend/src/components/ReaderManager.vue中的6个API请求，移除/api前缀</w:t>
            </w:r>
          </w:p>
          <w:p w14:paraId="0EA2BC96">
            <w:pPr>
              <w:bidi w:val="0"/>
            </w:pPr>
            <w:r>
              <w:t>修改frontend/src/components/BorrowManager.vue中的3个API请求，移除/api前缀</w:t>
            </w:r>
          </w:p>
          <w:p w14:paraId="11ACDF10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（二）实验心得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100字左右</w:t>
            </w:r>
            <w:r>
              <w:rPr>
                <w:rFonts w:hint="eastAsia"/>
                <w:szCs w:val="21"/>
                <w:lang w:eastAsia="zh-CN"/>
              </w:rPr>
              <w:t>）</w:t>
            </w:r>
          </w:p>
          <w:p w14:paraId="6791CD9F">
            <w:pPr>
              <w:spacing w:line="300" w:lineRule="auto"/>
            </w:pPr>
            <w:r>
              <w:t>本次实验是一次非常宝贵的工程实践机会，</w:t>
            </w:r>
            <w:r>
              <w:rPr>
                <w:rFonts w:hint="eastAsia"/>
                <w:lang w:val="en-US" w:eastAsia="zh-CN"/>
              </w:rPr>
              <w:t>让我</w:t>
            </w:r>
            <w:r>
              <w:t>深入了解了前后端分离架构的开发流程。在开发过程中，遇到了一些问题，比如前后端API路径不匹配、跨域问题等，但通过查阅资料和请教同学，最终都得到了解决。通过本次实验，不仅掌握了Spring Boot和Vue.js的核心技术，还提高了自己的问题解决能力和团队协作能力。深刻体会到，在项目开发过程中，需求分析和系统设计是非常重要的，直接影响到后续的开发效率和系统质量。</w:t>
            </w:r>
          </w:p>
          <w:p w14:paraId="19BD0856">
            <w:pPr>
              <w:spacing w:line="30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（三）意见与建议（没有可省略）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100字左右</w:t>
            </w:r>
            <w:r>
              <w:rPr>
                <w:rFonts w:hint="eastAsia"/>
                <w:szCs w:val="21"/>
                <w:lang w:eastAsia="zh-CN"/>
              </w:rPr>
              <w:t>）</w:t>
            </w:r>
          </w:p>
          <w:p w14:paraId="4C6DA52D">
            <w:pPr>
              <w:bidi w:val="0"/>
              <w:rPr>
                <w:color w:val="000000"/>
              </w:rPr>
            </w:pPr>
          </w:p>
        </w:tc>
      </w:tr>
    </w:tbl>
    <w:p w14:paraId="490F0AA2"/>
    <w:tbl>
      <w:tblPr>
        <w:tblStyle w:val="8"/>
        <w:tblW w:w="93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2335"/>
        <w:gridCol w:w="1237"/>
        <w:gridCol w:w="1232"/>
        <w:gridCol w:w="1234"/>
        <w:gridCol w:w="1231"/>
        <w:gridCol w:w="1289"/>
      </w:tblGrid>
      <w:tr w14:paraId="6CBB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8" w:hRule="atLeast"/>
          <w:jc w:val="center"/>
        </w:trPr>
        <w:tc>
          <w:tcPr>
            <w:tcW w:w="9376" w:type="dxa"/>
            <w:gridSpan w:val="7"/>
          </w:tcPr>
          <w:p w14:paraId="6BF2CAC2">
            <w:pPr>
              <w:numPr>
                <w:ilvl w:val="0"/>
                <w:numId w:val="3"/>
              </w:numPr>
              <w:spacing w:line="300" w:lineRule="auto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支撑毕业要求指标点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  <w:lang w:val="en-US" w:eastAsia="zh-CN"/>
              </w:rPr>
              <w:t>150字左右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  <w:lang w:eastAsia="zh-CN"/>
              </w:rPr>
              <w:t>）</w:t>
            </w:r>
          </w:p>
          <w:p w14:paraId="7480211B">
            <w:pPr>
              <w:bidi w:val="0"/>
            </w:pPr>
            <w:r>
              <w:t>本次实验支撑了以下毕业要求指标点：</w:t>
            </w:r>
          </w:p>
          <w:p w14:paraId="279F2E4B">
            <w:pPr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工程实践能力：通过图书管理系统的开发，掌握了前后端分离架构的开发流程和核心技术，具备了独立开发Web应用的能力。</w:t>
            </w:r>
          </w:p>
          <w:p w14:paraId="0ECD1555">
            <w:pPr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系统设计能力：能够根据需求设计系统架构和数据库结构，选择合适的技术栈和开发框架，具备了系统设计的基本能力。</w:t>
            </w:r>
          </w:p>
          <w:p w14:paraId="32C3DDB0">
            <w:pPr>
              <w:numPr>
                <w:ilvl w:val="0"/>
                <w:numId w:val="4"/>
              </w:numPr>
              <w:bidi w:val="0"/>
              <w:ind w:left="425" w:leftChars="0" w:hanging="425" w:firstLineChars="0"/>
            </w:pPr>
            <w:r>
              <w:t>测试能力：能够使用JUnit和Mockito进行单元测试，编写测试用例，分析测试结果，具备了基本的软件测试能力。</w:t>
            </w:r>
          </w:p>
          <w:p w14:paraId="115DDAA0">
            <w:pPr>
              <w:numPr>
                <w:ilvl w:val="0"/>
                <w:numId w:val="4"/>
              </w:numPr>
              <w:bidi w:val="0"/>
              <w:ind w:left="425" w:leftChars="0" w:hanging="425" w:firstLineChars="0"/>
              <w:rPr>
                <w:b/>
                <w:bCs/>
                <w:color w:val="000000"/>
                <w:szCs w:val="51"/>
              </w:rPr>
            </w:pPr>
            <w:r>
              <w:t>文档编写能力：能够编写详细的技术文档，包括系统设计文档、测试文档等，具备了良好的文档编写能力。</w:t>
            </w:r>
          </w:p>
        </w:tc>
      </w:tr>
      <w:tr w14:paraId="5621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376" w:type="dxa"/>
            <w:gridSpan w:val="7"/>
          </w:tcPr>
          <w:p w14:paraId="7EC7E822">
            <w:pPr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六、指导教师评语</w:t>
            </w:r>
          </w:p>
        </w:tc>
      </w:tr>
      <w:tr w14:paraId="103B0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restart"/>
            <w:textDirection w:val="tbRlV"/>
          </w:tcPr>
          <w:p w14:paraId="57FB0AEB">
            <w:pPr>
              <w:ind w:left="113" w:right="113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            分             细            则</w:t>
            </w:r>
          </w:p>
        </w:tc>
        <w:tc>
          <w:tcPr>
            <w:tcW w:w="2335" w:type="dxa"/>
            <w:vAlign w:val="center"/>
          </w:tcPr>
          <w:p w14:paraId="54DED11B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评分项</w:t>
            </w:r>
          </w:p>
        </w:tc>
        <w:tc>
          <w:tcPr>
            <w:tcW w:w="1237" w:type="dxa"/>
            <w:vAlign w:val="center"/>
          </w:tcPr>
          <w:p w14:paraId="0308DCB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优秀</w:t>
            </w:r>
          </w:p>
        </w:tc>
        <w:tc>
          <w:tcPr>
            <w:tcW w:w="1232" w:type="dxa"/>
            <w:vAlign w:val="center"/>
          </w:tcPr>
          <w:p w14:paraId="06072AA7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良好</w:t>
            </w:r>
          </w:p>
        </w:tc>
        <w:tc>
          <w:tcPr>
            <w:tcW w:w="1234" w:type="dxa"/>
            <w:vAlign w:val="center"/>
          </w:tcPr>
          <w:p w14:paraId="5BFBEC8F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中等</w:t>
            </w:r>
          </w:p>
        </w:tc>
        <w:tc>
          <w:tcPr>
            <w:tcW w:w="1231" w:type="dxa"/>
            <w:vAlign w:val="center"/>
          </w:tcPr>
          <w:p w14:paraId="6AAF1B0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合格</w:t>
            </w:r>
          </w:p>
        </w:tc>
        <w:tc>
          <w:tcPr>
            <w:tcW w:w="1289" w:type="dxa"/>
            <w:vAlign w:val="center"/>
          </w:tcPr>
          <w:p w14:paraId="5AABE9F3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不合格</w:t>
            </w:r>
          </w:p>
        </w:tc>
      </w:tr>
      <w:tr w14:paraId="3756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exact"/>
          <w:jc w:val="center"/>
        </w:trPr>
        <w:tc>
          <w:tcPr>
            <w:tcW w:w="818" w:type="dxa"/>
            <w:vMerge w:val="continue"/>
            <w:textDirection w:val="tbRlV"/>
          </w:tcPr>
          <w:p w14:paraId="42B14BAB">
            <w:pPr>
              <w:ind w:left="113" w:right="113"/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403B8F1A">
            <w:pPr>
              <w:spacing w:line="300" w:lineRule="auto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遵守实验室</w:t>
            </w:r>
          </w:p>
          <w:p w14:paraId="26B0C00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规章制度</w:t>
            </w:r>
          </w:p>
        </w:tc>
        <w:tc>
          <w:tcPr>
            <w:tcW w:w="1237" w:type="dxa"/>
            <w:vAlign w:val="center"/>
          </w:tcPr>
          <w:p w14:paraId="65C2BAE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7A8845B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58E87B77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69D55E5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99229B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33A38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06DD62C4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622B6D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学习态度</w:t>
            </w:r>
          </w:p>
        </w:tc>
        <w:tc>
          <w:tcPr>
            <w:tcW w:w="1237" w:type="dxa"/>
            <w:vAlign w:val="center"/>
          </w:tcPr>
          <w:p w14:paraId="2CCE4F4C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01C4D8C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77BCE650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24DC88B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B75DCC7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4E9C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22A36978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211F0EA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算法思想准备情况</w:t>
            </w:r>
          </w:p>
        </w:tc>
        <w:tc>
          <w:tcPr>
            <w:tcW w:w="1237" w:type="dxa"/>
            <w:vAlign w:val="center"/>
          </w:tcPr>
          <w:p w14:paraId="3554366C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7AB898FC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16D1EDE4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0E9FFE80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AF33098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02DC7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526A1397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4A7E5ACD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程序设计能力</w:t>
            </w:r>
          </w:p>
        </w:tc>
        <w:tc>
          <w:tcPr>
            <w:tcW w:w="1237" w:type="dxa"/>
            <w:vAlign w:val="center"/>
          </w:tcPr>
          <w:p w14:paraId="6C6E473B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5DAF9DB0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35416180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284628F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69D7D4B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48CE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5E72D173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5DA12E0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解决问题能力</w:t>
            </w:r>
          </w:p>
        </w:tc>
        <w:tc>
          <w:tcPr>
            <w:tcW w:w="1237" w:type="dxa"/>
            <w:vAlign w:val="center"/>
          </w:tcPr>
          <w:p w14:paraId="4A13140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58F37BA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FDB70DD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708594CA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FAA06AA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134BE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3399AFEA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29FE63A0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课题功能实现情况</w:t>
            </w:r>
          </w:p>
        </w:tc>
        <w:tc>
          <w:tcPr>
            <w:tcW w:w="1237" w:type="dxa"/>
            <w:vAlign w:val="center"/>
          </w:tcPr>
          <w:p w14:paraId="1F40ACC5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0F30CB8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5DFC91D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3D74E8B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91059A5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54240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62B80C1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49B5D4A8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算法设计合理性</w:t>
            </w:r>
          </w:p>
        </w:tc>
        <w:tc>
          <w:tcPr>
            <w:tcW w:w="1237" w:type="dxa"/>
            <w:vAlign w:val="center"/>
          </w:tcPr>
          <w:p w14:paraId="5FAC113D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671E33B0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CB1E1AC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1F2B4B3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5AF06A1F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7EC0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04341528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5D1C4D2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算法效能评价</w:t>
            </w:r>
          </w:p>
        </w:tc>
        <w:tc>
          <w:tcPr>
            <w:tcW w:w="1237" w:type="dxa"/>
            <w:vAlign w:val="center"/>
          </w:tcPr>
          <w:p w14:paraId="21C90F7D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3963EFF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49F9FAD3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1618428D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BBDE328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0306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2F19EA9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1048A49B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回答问题准确度</w:t>
            </w:r>
          </w:p>
        </w:tc>
        <w:tc>
          <w:tcPr>
            <w:tcW w:w="1237" w:type="dxa"/>
            <w:vAlign w:val="center"/>
          </w:tcPr>
          <w:p w14:paraId="4DDF7F50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1223F1F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806324D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70C475D5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BE95F9F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1D2E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1BDFFF85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B5A633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报告书写认真程度</w:t>
            </w:r>
          </w:p>
        </w:tc>
        <w:tc>
          <w:tcPr>
            <w:tcW w:w="1237" w:type="dxa"/>
            <w:vAlign w:val="center"/>
          </w:tcPr>
          <w:p w14:paraId="559D13EA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0611D73F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757B3A3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13744D6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FC96B83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24D6C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177DD20E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50F031C3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内容详实程度</w:t>
            </w:r>
          </w:p>
        </w:tc>
        <w:tc>
          <w:tcPr>
            <w:tcW w:w="1237" w:type="dxa"/>
            <w:vAlign w:val="center"/>
          </w:tcPr>
          <w:p w14:paraId="29B1D50A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2646BA40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0263E605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4D7C0D35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B13775C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09FE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18" w:type="dxa"/>
            <w:vMerge w:val="continue"/>
          </w:tcPr>
          <w:p w14:paraId="5F45229A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7A4D4A07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文字表达熟练程度</w:t>
            </w:r>
          </w:p>
        </w:tc>
        <w:tc>
          <w:tcPr>
            <w:tcW w:w="1237" w:type="dxa"/>
            <w:vAlign w:val="center"/>
          </w:tcPr>
          <w:p w14:paraId="021DF7D1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52B8B76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14:paraId="1361109D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0DC71CDF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AAB5594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61B8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7" w:hRule="atLeast"/>
          <w:jc w:val="center"/>
        </w:trPr>
        <w:tc>
          <w:tcPr>
            <w:tcW w:w="818" w:type="dxa"/>
            <w:vMerge w:val="continue"/>
          </w:tcPr>
          <w:p w14:paraId="114889D7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26DCB60E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其它评价意见</w:t>
            </w:r>
          </w:p>
        </w:tc>
        <w:tc>
          <w:tcPr>
            <w:tcW w:w="6223" w:type="dxa"/>
            <w:gridSpan w:val="5"/>
            <w:vAlign w:val="center"/>
          </w:tcPr>
          <w:p w14:paraId="7C40EC5B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14:paraId="78CD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818" w:type="dxa"/>
            <w:vMerge w:val="continue"/>
          </w:tcPr>
          <w:p w14:paraId="7A02F575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14:paraId="5E8F9505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本次实验能力达成评价（总成绩）</w:t>
            </w:r>
          </w:p>
        </w:tc>
        <w:tc>
          <w:tcPr>
            <w:tcW w:w="1237" w:type="dxa"/>
            <w:vAlign w:val="center"/>
          </w:tcPr>
          <w:p w14:paraId="4554C30C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5FCB8238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批阅人</w:t>
            </w:r>
          </w:p>
        </w:tc>
        <w:tc>
          <w:tcPr>
            <w:tcW w:w="1234" w:type="dxa"/>
            <w:vAlign w:val="center"/>
          </w:tcPr>
          <w:p w14:paraId="1D4F7689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14:paraId="0C833798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日期</w:t>
            </w:r>
          </w:p>
        </w:tc>
        <w:tc>
          <w:tcPr>
            <w:tcW w:w="1289" w:type="dxa"/>
            <w:vAlign w:val="center"/>
          </w:tcPr>
          <w:p w14:paraId="20F8832F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</w:tbl>
    <w:p w14:paraId="6ACC2507"/>
    <w:sectPr>
      <w:footerReference r:id="rId3" w:type="default"/>
      <w:type w:val="continuous"/>
      <w:pgSz w:w="11906" w:h="16838"/>
      <w:pgMar w:top="1440" w:right="1134" w:bottom="1440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45C0D">
    <w:pPr>
      <w:pStyle w:val="4"/>
      <w:jc w:val="center"/>
    </w:pPr>
    <w:r>
      <w:rPr>
        <w:rStyle w:val="11"/>
      </w:rPr>
      <w:fldChar w:fldCharType="begin"/>
    </w:r>
    <w:r>
      <w:rPr>
        <w:rStyle w:val="11"/>
      </w:rPr>
      <w:instrText xml:space="preserve"> PAGE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9DF35"/>
    <w:multiLevelType w:val="singleLevel"/>
    <w:tmpl w:val="9F89DF3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E1692FF"/>
    <w:multiLevelType w:val="singleLevel"/>
    <w:tmpl w:val="FE1692F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508658E"/>
    <w:multiLevelType w:val="singleLevel"/>
    <w:tmpl w:val="150865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1375135"/>
    <w:multiLevelType w:val="multilevel"/>
    <w:tmpl w:val="31375135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3D7"/>
    <w:rsid w:val="000110B9"/>
    <w:rsid w:val="000133FD"/>
    <w:rsid w:val="0001425A"/>
    <w:rsid w:val="00022493"/>
    <w:rsid w:val="000253A9"/>
    <w:rsid w:val="000312D5"/>
    <w:rsid w:val="000872E5"/>
    <w:rsid w:val="000B5132"/>
    <w:rsid w:val="000B6E20"/>
    <w:rsid w:val="000C6E55"/>
    <w:rsid w:val="00100025"/>
    <w:rsid w:val="00147AB3"/>
    <w:rsid w:val="00166915"/>
    <w:rsid w:val="001A646C"/>
    <w:rsid w:val="001D4597"/>
    <w:rsid w:val="001E14CF"/>
    <w:rsid w:val="001F2A99"/>
    <w:rsid w:val="001F4B68"/>
    <w:rsid w:val="00200EDE"/>
    <w:rsid w:val="00234B1E"/>
    <w:rsid w:val="00280A0B"/>
    <w:rsid w:val="0029129D"/>
    <w:rsid w:val="00293EB7"/>
    <w:rsid w:val="00303C59"/>
    <w:rsid w:val="00306261"/>
    <w:rsid w:val="003131C5"/>
    <w:rsid w:val="00317CF5"/>
    <w:rsid w:val="003A01F2"/>
    <w:rsid w:val="003A27B6"/>
    <w:rsid w:val="003A2E76"/>
    <w:rsid w:val="003B4426"/>
    <w:rsid w:val="00401147"/>
    <w:rsid w:val="00401952"/>
    <w:rsid w:val="0041497B"/>
    <w:rsid w:val="00414FC5"/>
    <w:rsid w:val="004321F6"/>
    <w:rsid w:val="004331D0"/>
    <w:rsid w:val="00434EE1"/>
    <w:rsid w:val="00443338"/>
    <w:rsid w:val="00492C08"/>
    <w:rsid w:val="004C2F6B"/>
    <w:rsid w:val="004C51DD"/>
    <w:rsid w:val="004C6544"/>
    <w:rsid w:val="004D3779"/>
    <w:rsid w:val="004E2101"/>
    <w:rsid w:val="004E7D21"/>
    <w:rsid w:val="004F0412"/>
    <w:rsid w:val="004F5629"/>
    <w:rsid w:val="00500B57"/>
    <w:rsid w:val="00501C95"/>
    <w:rsid w:val="005135DB"/>
    <w:rsid w:val="0051486B"/>
    <w:rsid w:val="00523390"/>
    <w:rsid w:val="005360BD"/>
    <w:rsid w:val="005B15E9"/>
    <w:rsid w:val="005E1AE7"/>
    <w:rsid w:val="006173C4"/>
    <w:rsid w:val="00652D33"/>
    <w:rsid w:val="00685A61"/>
    <w:rsid w:val="006A17CA"/>
    <w:rsid w:val="006B1F5D"/>
    <w:rsid w:val="006B75AA"/>
    <w:rsid w:val="00704D0D"/>
    <w:rsid w:val="00705B1F"/>
    <w:rsid w:val="00720BF5"/>
    <w:rsid w:val="00721EFF"/>
    <w:rsid w:val="00725B49"/>
    <w:rsid w:val="00781D05"/>
    <w:rsid w:val="00783B0E"/>
    <w:rsid w:val="007925F5"/>
    <w:rsid w:val="007F6331"/>
    <w:rsid w:val="008173A6"/>
    <w:rsid w:val="00823F66"/>
    <w:rsid w:val="00843733"/>
    <w:rsid w:val="00847A86"/>
    <w:rsid w:val="00860E54"/>
    <w:rsid w:val="00871A28"/>
    <w:rsid w:val="00883782"/>
    <w:rsid w:val="00884D87"/>
    <w:rsid w:val="00895079"/>
    <w:rsid w:val="008B6906"/>
    <w:rsid w:val="008F50B7"/>
    <w:rsid w:val="008F5AF5"/>
    <w:rsid w:val="009127BE"/>
    <w:rsid w:val="009343B5"/>
    <w:rsid w:val="00950098"/>
    <w:rsid w:val="009A047D"/>
    <w:rsid w:val="009B4F19"/>
    <w:rsid w:val="009D3C02"/>
    <w:rsid w:val="009F6F06"/>
    <w:rsid w:val="00A50C46"/>
    <w:rsid w:val="00A543AE"/>
    <w:rsid w:val="00A626A4"/>
    <w:rsid w:val="00A74FD6"/>
    <w:rsid w:val="00A76F8F"/>
    <w:rsid w:val="00A8555D"/>
    <w:rsid w:val="00AB7105"/>
    <w:rsid w:val="00AF3FDC"/>
    <w:rsid w:val="00AF6378"/>
    <w:rsid w:val="00B1046D"/>
    <w:rsid w:val="00B40F58"/>
    <w:rsid w:val="00B430FD"/>
    <w:rsid w:val="00B45418"/>
    <w:rsid w:val="00B56FFC"/>
    <w:rsid w:val="00B61211"/>
    <w:rsid w:val="00B77103"/>
    <w:rsid w:val="00B921F2"/>
    <w:rsid w:val="00BB2B97"/>
    <w:rsid w:val="00BB5E6E"/>
    <w:rsid w:val="00BC0A37"/>
    <w:rsid w:val="00BD4206"/>
    <w:rsid w:val="00C02922"/>
    <w:rsid w:val="00C04DC3"/>
    <w:rsid w:val="00C14EB3"/>
    <w:rsid w:val="00C9076E"/>
    <w:rsid w:val="00C90FD2"/>
    <w:rsid w:val="00CC21C7"/>
    <w:rsid w:val="00D0528B"/>
    <w:rsid w:val="00D05447"/>
    <w:rsid w:val="00D1549D"/>
    <w:rsid w:val="00D3250D"/>
    <w:rsid w:val="00DA6067"/>
    <w:rsid w:val="00E125C9"/>
    <w:rsid w:val="00E84333"/>
    <w:rsid w:val="00E8534E"/>
    <w:rsid w:val="00E85D79"/>
    <w:rsid w:val="00E87A79"/>
    <w:rsid w:val="00E91B88"/>
    <w:rsid w:val="00EA3098"/>
    <w:rsid w:val="00ED23A8"/>
    <w:rsid w:val="00F04933"/>
    <w:rsid w:val="00F27B81"/>
    <w:rsid w:val="00F318D9"/>
    <w:rsid w:val="00F57291"/>
    <w:rsid w:val="00F7236A"/>
    <w:rsid w:val="00F733D7"/>
    <w:rsid w:val="00F957DB"/>
    <w:rsid w:val="00FE1A39"/>
    <w:rsid w:val="00FE2C8B"/>
    <w:rsid w:val="00FF62AF"/>
    <w:rsid w:val="07537483"/>
    <w:rsid w:val="138E124B"/>
    <w:rsid w:val="154A3A5F"/>
    <w:rsid w:val="2C344A35"/>
    <w:rsid w:val="2F4036AC"/>
    <w:rsid w:val="2F752FE1"/>
    <w:rsid w:val="3A95450E"/>
    <w:rsid w:val="3AE01ADD"/>
    <w:rsid w:val="41B377BD"/>
    <w:rsid w:val="4C973012"/>
    <w:rsid w:val="4CF73A25"/>
    <w:rsid w:val="4EB65DC8"/>
    <w:rsid w:val="51183927"/>
    <w:rsid w:val="562842E9"/>
    <w:rsid w:val="5BCC4D47"/>
    <w:rsid w:val="6B50699E"/>
    <w:rsid w:val="703B2D36"/>
    <w:rsid w:val="74C94DB4"/>
    <w:rsid w:val="759E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页脚 字符"/>
    <w:basedOn w:val="9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34"/>
    <w:pPr>
      <w:widowControl w:val="0"/>
      <w:ind w:firstLine="420" w:firstLineChars="200"/>
      <w:jc w:val="both"/>
    </w:pPr>
    <w:rPr>
      <w:rFonts w:ascii="Times New Roman" w:hAnsi="Times New Roman" w:cs="Times New Roman"/>
      <w:kern w:val="2"/>
      <w:sz w:val="21"/>
    </w:rPr>
  </w:style>
  <w:style w:type="character" w:customStyle="1" w:styleId="15">
    <w:name w:val="页眉 字符"/>
    <w:basedOn w:val="9"/>
    <w:link w:val="5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16">
    <w:name w:val="HTML 预设格式 字符"/>
    <w:basedOn w:val="9"/>
    <w:link w:val="6"/>
    <w:semiHidden/>
    <w:qFormat/>
    <w:uiPriority w:val="99"/>
    <w:rPr>
      <w:rFonts w:ascii="宋体" w:hAnsi="宋体" w:eastAsia="宋体" w:cs="宋体"/>
      <w:kern w:val="0"/>
      <w:sz w:val="24"/>
    </w:rPr>
  </w:style>
  <w:style w:type="character" w:customStyle="1" w:styleId="17">
    <w:name w:val="pun"/>
    <w:basedOn w:val="9"/>
    <w:qFormat/>
    <w:uiPriority w:val="0"/>
  </w:style>
  <w:style w:type="character" w:customStyle="1" w:styleId="18">
    <w:name w:val="str"/>
    <w:basedOn w:val="9"/>
    <w:qFormat/>
    <w:uiPriority w:val="0"/>
  </w:style>
  <w:style w:type="character" w:customStyle="1" w:styleId="19">
    <w:name w:val="pln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1971</Words>
  <Characters>2555</Characters>
  <Lines>8</Lines>
  <Paragraphs>2</Paragraphs>
  <TotalTime>7</TotalTime>
  <ScaleCrop>false</ScaleCrop>
  <LinksUpToDate>false</LinksUpToDate>
  <CharactersWithSpaces>2665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2022-04-17T08:38:00Z</dcterms:created>
  <dc:creator>Bolei zhang</dc:creator>
  <cp:lastModifiedBy>dsl</cp:lastModifiedBy>
  <dcterms:modified xsi:type="dcterms:W3CDTF">2025-12-17T08:43:52Z</dcterms:modified>
  <cp:revision>290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BEC83A168DF94B2B9664C1F22F9F050B_13</vt:lpwstr>
  </property>
  <property fmtid="{D5CDD505-2E9C-101B-9397-08002B2CF9AE}" pid="4" name="KSOTemplateDocerSaveRecord">
    <vt:lpwstr>eyJoZGlkIjoiODNmZTI1MDQ3Mzc3ZWU4OWE0MzgwYzI5NjRlNWI0MDgiLCJ1c2VySWQiOiI4OTY3MDYxNzgifQ==</vt:lpwstr>
  </property>
</Properties>
</file>