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D4" w:rsidRDefault="00C035C2" w:rsidP="005105BD">
      <w:pPr>
        <w:pStyle w:val="af8"/>
      </w:pPr>
      <w:r w:rsidRPr="00201AD4">
        <w:t>Уральский</w:t>
      </w:r>
      <w:r w:rsidR="00201AD4" w:rsidRPr="00201AD4">
        <w:t xml:space="preserve"> </w:t>
      </w:r>
      <w:r w:rsidRPr="00201AD4">
        <w:t>Государственный</w:t>
      </w:r>
      <w:r w:rsidR="00201AD4" w:rsidRPr="00201AD4">
        <w:t xml:space="preserve"> </w:t>
      </w:r>
      <w:r w:rsidRPr="00201AD4">
        <w:t>Технический</w:t>
      </w:r>
      <w:r w:rsidR="00201AD4" w:rsidRPr="00201AD4">
        <w:t xml:space="preserve"> </w:t>
      </w:r>
      <w:r w:rsidRPr="00201AD4">
        <w:t>Университет</w:t>
      </w:r>
      <w:r w:rsidR="00201AD4" w:rsidRPr="00201AD4">
        <w:t xml:space="preserve"> - </w:t>
      </w:r>
      <w:r w:rsidRPr="00201AD4">
        <w:t>Уральский</w:t>
      </w:r>
      <w:r w:rsidR="00201AD4" w:rsidRPr="00201AD4">
        <w:t xml:space="preserve"> </w:t>
      </w:r>
      <w:r w:rsidRPr="00201AD4">
        <w:t>Политехнический</w:t>
      </w:r>
      <w:r w:rsidR="00201AD4" w:rsidRPr="00201AD4">
        <w:t xml:space="preserve"> </w:t>
      </w:r>
      <w:r w:rsidRPr="00201AD4">
        <w:t>Институт</w:t>
      </w:r>
    </w:p>
    <w:p w:rsidR="00201AD4" w:rsidRDefault="00C035C2" w:rsidP="005105BD">
      <w:pPr>
        <w:pStyle w:val="af8"/>
      </w:pPr>
      <w:r w:rsidRPr="00201AD4">
        <w:t>КАФЕДРА</w:t>
      </w:r>
      <w:r w:rsidR="00201AD4" w:rsidRPr="00201AD4">
        <w:t xml:space="preserve"> </w:t>
      </w:r>
      <w:r w:rsidRPr="00201AD4">
        <w:t>ФИЗИКИ</w:t>
      </w:r>
    </w:p>
    <w:p w:rsidR="005105BD" w:rsidRDefault="005105BD" w:rsidP="005105BD">
      <w:pPr>
        <w:pStyle w:val="af8"/>
      </w:pPr>
    </w:p>
    <w:p w:rsidR="005105BD" w:rsidRDefault="005105BD" w:rsidP="005105BD">
      <w:pPr>
        <w:pStyle w:val="af8"/>
      </w:pPr>
    </w:p>
    <w:p w:rsidR="005105BD" w:rsidRDefault="005105BD" w:rsidP="005105BD">
      <w:pPr>
        <w:pStyle w:val="af8"/>
      </w:pPr>
    </w:p>
    <w:p w:rsidR="005105BD" w:rsidRDefault="005105BD" w:rsidP="005105BD">
      <w:pPr>
        <w:pStyle w:val="af8"/>
      </w:pPr>
    </w:p>
    <w:p w:rsidR="005105BD" w:rsidRDefault="005105BD" w:rsidP="005105BD">
      <w:pPr>
        <w:pStyle w:val="af8"/>
      </w:pPr>
    </w:p>
    <w:p w:rsidR="005105BD" w:rsidRDefault="005105BD" w:rsidP="005105BD">
      <w:pPr>
        <w:pStyle w:val="af8"/>
      </w:pPr>
    </w:p>
    <w:p w:rsidR="005105BD" w:rsidRDefault="005105BD" w:rsidP="005105BD">
      <w:pPr>
        <w:pStyle w:val="af8"/>
      </w:pPr>
    </w:p>
    <w:p w:rsidR="005105BD" w:rsidRDefault="005105BD" w:rsidP="005105BD">
      <w:pPr>
        <w:pStyle w:val="af8"/>
      </w:pPr>
    </w:p>
    <w:p w:rsidR="005105BD" w:rsidRDefault="005105BD" w:rsidP="005105BD">
      <w:pPr>
        <w:pStyle w:val="af8"/>
      </w:pPr>
    </w:p>
    <w:p w:rsidR="00C035C2" w:rsidRPr="00201AD4" w:rsidRDefault="00C035C2" w:rsidP="005105BD">
      <w:pPr>
        <w:pStyle w:val="af8"/>
      </w:pPr>
      <w:r w:rsidRPr="00201AD4">
        <w:t>ОТЧЁТ</w:t>
      </w:r>
    </w:p>
    <w:p w:rsidR="00201AD4" w:rsidRPr="00201AD4" w:rsidRDefault="00C035C2" w:rsidP="005105BD">
      <w:pPr>
        <w:pStyle w:val="af8"/>
      </w:pPr>
      <w:r w:rsidRPr="00201AD4">
        <w:t>По</w:t>
      </w:r>
      <w:r w:rsidR="00201AD4" w:rsidRPr="00201AD4">
        <w:t xml:space="preserve"> </w:t>
      </w:r>
      <w:r w:rsidRPr="00201AD4">
        <w:t>лабораторной</w:t>
      </w:r>
      <w:r w:rsidR="00201AD4" w:rsidRPr="00201AD4">
        <w:t xml:space="preserve"> </w:t>
      </w:r>
      <w:r w:rsidRPr="00201AD4">
        <w:t>работе</w:t>
      </w:r>
    </w:p>
    <w:p w:rsidR="00201AD4" w:rsidRDefault="00C035C2" w:rsidP="005105BD">
      <w:pPr>
        <w:pStyle w:val="af8"/>
      </w:pPr>
      <w:r w:rsidRPr="00201AD4">
        <w:t>По</w:t>
      </w:r>
      <w:r w:rsidR="00201AD4" w:rsidRPr="00201AD4">
        <w:t xml:space="preserve"> </w:t>
      </w:r>
      <w:r w:rsidRPr="00201AD4">
        <w:t>теме</w:t>
      </w:r>
      <w:r w:rsidR="00201AD4" w:rsidRPr="00201AD4">
        <w:t>:</w:t>
      </w:r>
      <w:r w:rsidR="00201AD4">
        <w:t xml:space="preserve"> "</w:t>
      </w:r>
      <w:r w:rsidRPr="00201AD4">
        <w:t>Определение</w:t>
      </w:r>
      <w:r w:rsidR="00201AD4" w:rsidRPr="00201AD4">
        <w:t xml:space="preserve"> </w:t>
      </w:r>
      <w:r w:rsidRPr="00201AD4">
        <w:t>плотности</w:t>
      </w:r>
      <w:r w:rsidR="00201AD4" w:rsidRPr="00201AD4">
        <w:t xml:space="preserve"> </w:t>
      </w:r>
      <w:r w:rsidRPr="00201AD4">
        <w:t>твёрдых</w:t>
      </w:r>
      <w:r w:rsidR="00201AD4" w:rsidRPr="00201AD4">
        <w:t xml:space="preserve"> </w:t>
      </w:r>
      <w:r w:rsidRPr="00201AD4">
        <w:t>тел</w:t>
      </w:r>
      <w:r w:rsidR="00201AD4" w:rsidRPr="00201AD4">
        <w:t xml:space="preserve"> </w:t>
      </w:r>
      <w:r w:rsidRPr="00201AD4">
        <w:t>правильной</w:t>
      </w:r>
      <w:r w:rsidR="00201AD4" w:rsidRPr="00201AD4">
        <w:t xml:space="preserve"> </w:t>
      </w:r>
      <w:r w:rsidRPr="00201AD4">
        <w:t>формы</w:t>
      </w:r>
      <w:r w:rsidR="00201AD4">
        <w:t>"</w:t>
      </w:r>
    </w:p>
    <w:p w:rsidR="005105BD" w:rsidRDefault="005105BD" w:rsidP="005105BD">
      <w:pPr>
        <w:pStyle w:val="af8"/>
      </w:pPr>
    </w:p>
    <w:p w:rsidR="005105BD" w:rsidRDefault="005105BD" w:rsidP="005105BD">
      <w:pPr>
        <w:pStyle w:val="af8"/>
      </w:pPr>
    </w:p>
    <w:p w:rsidR="005105BD" w:rsidRDefault="005105BD" w:rsidP="005105BD">
      <w:pPr>
        <w:pStyle w:val="af8"/>
      </w:pPr>
    </w:p>
    <w:p w:rsidR="005105BD" w:rsidRDefault="005105BD" w:rsidP="005105BD">
      <w:pPr>
        <w:pStyle w:val="af8"/>
      </w:pPr>
    </w:p>
    <w:p w:rsidR="005105BD" w:rsidRDefault="00C035C2" w:rsidP="005105BD">
      <w:pPr>
        <w:pStyle w:val="af8"/>
        <w:jc w:val="left"/>
      </w:pPr>
      <w:r w:rsidRPr="00201AD4">
        <w:t>Студента</w:t>
      </w:r>
      <w:r w:rsidR="00201AD4" w:rsidRPr="00201AD4">
        <w:t xml:space="preserve">: </w:t>
      </w:r>
      <w:r w:rsidRPr="00201AD4">
        <w:t>Юдаков</w:t>
      </w:r>
      <w:r w:rsidR="00201AD4" w:rsidRPr="00201AD4">
        <w:t xml:space="preserve"> </w:t>
      </w:r>
      <w:r w:rsidRPr="00201AD4">
        <w:t>Д</w:t>
      </w:r>
      <w:r w:rsidR="00201AD4">
        <w:t xml:space="preserve">.В. </w:t>
      </w:r>
    </w:p>
    <w:p w:rsidR="00201AD4" w:rsidRPr="00201AD4" w:rsidRDefault="00C035C2" w:rsidP="005105BD">
      <w:pPr>
        <w:pStyle w:val="af8"/>
        <w:jc w:val="left"/>
      </w:pPr>
      <w:r w:rsidRPr="00201AD4">
        <w:t>Преподаватель</w:t>
      </w:r>
      <w:r w:rsidR="00201AD4" w:rsidRPr="00201AD4">
        <w:t xml:space="preserve">: </w:t>
      </w:r>
      <w:r w:rsidRPr="00201AD4">
        <w:t>Крюк</w:t>
      </w:r>
      <w:r w:rsidR="00201AD4" w:rsidRPr="00201AD4">
        <w:t xml:space="preserve"> </w:t>
      </w:r>
      <w:r w:rsidRPr="00201AD4">
        <w:t>В</w:t>
      </w:r>
      <w:r w:rsidR="00201AD4" w:rsidRPr="00201AD4">
        <w:t xml:space="preserve">. </w:t>
      </w:r>
      <w:r w:rsidRPr="00201AD4">
        <w:t>В</w:t>
      </w:r>
      <w:r w:rsidR="00201AD4" w:rsidRPr="00201AD4">
        <w:t>.</w:t>
      </w:r>
    </w:p>
    <w:p w:rsidR="00C035C2" w:rsidRPr="00201AD4" w:rsidRDefault="00C035C2" w:rsidP="005105BD">
      <w:pPr>
        <w:pStyle w:val="af8"/>
        <w:jc w:val="left"/>
      </w:pPr>
      <w:r w:rsidRPr="00201AD4">
        <w:t>Группы</w:t>
      </w:r>
      <w:r w:rsidR="00201AD4" w:rsidRPr="00201AD4">
        <w:t xml:space="preserve">: </w:t>
      </w:r>
      <w:r w:rsidRPr="00201AD4">
        <w:t>ММО-102</w:t>
      </w:r>
    </w:p>
    <w:p w:rsidR="005105BD" w:rsidRDefault="005105BD" w:rsidP="005105BD">
      <w:pPr>
        <w:pStyle w:val="af8"/>
      </w:pPr>
    </w:p>
    <w:p w:rsidR="005105BD" w:rsidRDefault="005105BD" w:rsidP="005105BD">
      <w:pPr>
        <w:pStyle w:val="af8"/>
      </w:pPr>
    </w:p>
    <w:p w:rsidR="005105BD" w:rsidRDefault="005105BD" w:rsidP="005105BD">
      <w:pPr>
        <w:pStyle w:val="af8"/>
      </w:pPr>
    </w:p>
    <w:p w:rsidR="005105BD" w:rsidRDefault="005105BD" w:rsidP="005105BD">
      <w:pPr>
        <w:pStyle w:val="af8"/>
      </w:pPr>
    </w:p>
    <w:p w:rsidR="005105BD" w:rsidRDefault="005105BD" w:rsidP="005105BD">
      <w:pPr>
        <w:pStyle w:val="af8"/>
      </w:pPr>
    </w:p>
    <w:p w:rsidR="005105BD" w:rsidRDefault="005105BD" w:rsidP="005105BD">
      <w:pPr>
        <w:pStyle w:val="af8"/>
      </w:pPr>
    </w:p>
    <w:p w:rsidR="00C035C2" w:rsidRPr="00201AD4" w:rsidRDefault="00C035C2" w:rsidP="005105BD">
      <w:pPr>
        <w:pStyle w:val="af8"/>
      </w:pPr>
      <w:r w:rsidRPr="00201AD4">
        <w:t>2005</w:t>
      </w:r>
    </w:p>
    <w:p w:rsidR="00201AD4" w:rsidRPr="00201AD4" w:rsidRDefault="005105BD" w:rsidP="00201AD4">
      <w:pPr>
        <w:numPr>
          <w:ilvl w:val="0"/>
          <w:numId w:val="1"/>
        </w:numPr>
        <w:tabs>
          <w:tab w:val="clear" w:pos="720"/>
          <w:tab w:val="left" w:pos="726"/>
        </w:tabs>
        <w:ind w:left="0" w:firstLine="709"/>
      </w:pPr>
      <w:r>
        <w:br w:type="page"/>
      </w:r>
      <w:r w:rsidR="00C035C2" w:rsidRPr="00201AD4">
        <w:t>Расчётные</w:t>
      </w:r>
      <w:r w:rsidR="00201AD4" w:rsidRPr="00201AD4">
        <w:t xml:space="preserve"> </w:t>
      </w:r>
      <w:r w:rsidR="00C035C2" w:rsidRPr="00201AD4">
        <w:t>формулы</w:t>
      </w:r>
      <w:r w:rsidR="00201AD4" w:rsidRPr="00201AD4">
        <w:t>:</w:t>
      </w:r>
    </w:p>
    <w:p w:rsidR="00DA3C6A" w:rsidRDefault="00DA3C6A" w:rsidP="00201AD4">
      <w:pPr>
        <w:tabs>
          <w:tab w:val="left" w:pos="726"/>
        </w:tabs>
      </w:pPr>
    </w:p>
    <w:p w:rsidR="00C035C2" w:rsidRPr="00201AD4" w:rsidRDefault="00C035C2" w:rsidP="00201AD4">
      <w:pPr>
        <w:tabs>
          <w:tab w:val="left" w:pos="726"/>
        </w:tabs>
        <w:rPr>
          <w:lang w:val="en-US"/>
        </w:rPr>
      </w:pPr>
      <w:r w:rsidRPr="00201AD4">
        <w:rPr>
          <w:lang w:val="en-US"/>
        </w:rPr>
        <w:t>P</w:t>
      </w:r>
      <w:r w:rsidR="00201AD4" w:rsidRPr="00201AD4">
        <w:rPr>
          <w:lang w:val="en-US"/>
        </w:rPr>
        <w:t xml:space="preserve"> </w:t>
      </w:r>
      <w:r w:rsidRPr="00201AD4">
        <w:rPr>
          <w:lang w:val="en-US"/>
        </w:rPr>
        <w:t>=</w:t>
      </w:r>
      <w:r w:rsidR="00201AD4" w:rsidRPr="00201AD4">
        <w:rPr>
          <w:lang w:val="en-US"/>
        </w:rPr>
        <w:t xml:space="preserve"> </w:t>
      </w:r>
      <w:r w:rsidRPr="00201AD4">
        <w:rPr>
          <w:lang w:val="en-US"/>
        </w:rPr>
        <w:t>m/V</w:t>
      </w:r>
    </w:p>
    <w:p w:rsidR="00C035C2" w:rsidRPr="00201AD4" w:rsidRDefault="00C035C2" w:rsidP="00201AD4">
      <w:pPr>
        <w:tabs>
          <w:tab w:val="left" w:pos="726"/>
        </w:tabs>
        <w:rPr>
          <w:lang w:val="en-US"/>
        </w:rPr>
      </w:pPr>
      <w:r w:rsidRPr="00201AD4">
        <w:rPr>
          <w:lang w:val="en-US"/>
        </w:rPr>
        <w:t>V</w:t>
      </w:r>
      <w:r w:rsidR="00201AD4" w:rsidRPr="00201AD4">
        <w:rPr>
          <w:lang w:val="en-US"/>
        </w:rPr>
        <w:t xml:space="preserve"> </w:t>
      </w:r>
      <w:r w:rsidRPr="00201AD4">
        <w:rPr>
          <w:lang w:val="en-US"/>
        </w:rPr>
        <w:t>=</w:t>
      </w:r>
      <w:r w:rsidR="00201AD4" w:rsidRPr="00201AD4">
        <w:rPr>
          <w:lang w:val="en-US"/>
        </w:rPr>
        <w:t xml:space="preserve"> </w:t>
      </w:r>
      <w:r w:rsidRPr="00201AD4">
        <w:rPr>
          <w:lang w:val="en-US"/>
        </w:rPr>
        <w:t>πd</w:t>
      </w:r>
      <w:r w:rsidRPr="00201AD4">
        <w:rPr>
          <w:vertAlign w:val="superscript"/>
          <w:lang w:val="en-US"/>
        </w:rPr>
        <w:t>2</w:t>
      </w:r>
      <w:r w:rsidRPr="00201AD4">
        <w:rPr>
          <w:lang w:val="en-US"/>
        </w:rPr>
        <w:t>h/4,</w:t>
      </w:r>
      <w:r w:rsidR="00201AD4" w:rsidRPr="00201AD4">
        <w:rPr>
          <w:lang w:val="en-US"/>
        </w:rPr>
        <w:t xml:space="preserve"> </w:t>
      </w:r>
      <w:r w:rsidRPr="00201AD4">
        <w:rPr>
          <w:lang w:val="en-US"/>
        </w:rPr>
        <w:t>π</w:t>
      </w:r>
      <w:r w:rsidR="00201AD4" w:rsidRPr="00201AD4">
        <w:rPr>
          <w:lang w:val="en-US"/>
        </w:rPr>
        <w:t xml:space="preserve"> </w:t>
      </w:r>
      <w:r w:rsidRPr="00201AD4">
        <w:rPr>
          <w:lang w:val="en-US"/>
        </w:rPr>
        <w:t>=</w:t>
      </w:r>
      <w:r w:rsidR="00201AD4" w:rsidRPr="00201AD4">
        <w:rPr>
          <w:lang w:val="en-US"/>
        </w:rPr>
        <w:t xml:space="preserve"> </w:t>
      </w:r>
      <w:r w:rsidRPr="00201AD4">
        <w:rPr>
          <w:lang w:val="en-US"/>
        </w:rPr>
        <w:t>3,1416,</w:t>
      </w:r>
      <w:r w:rsidR="00201AD4" w:rsidRPr="00201AD4">
        <w:rPr>
          <w:lang w:val="en-US"/>
        </w:rPr>
        <w:t xml:space="preserve"> </w:t>
      </w:r>
      <w:r w:rsidRPr="00201AD4">
        <w:t>тогда</w:t>
      </w:r>
      <w:r w:rsidR="00201AD4" w:rsidRPr="00201AD4">
        <w:rPr>
          <w:lang w:val="en-US"/>
        </w:rPr>
        <w:t xml:space="preserve"> </w:t>
      </w:r>
      <w:r w:rsidRPr="00201AD4">
        <w:rPr>
          <w:lang w:val="en-US"/>
        </w:rPr>
        <w:t>p</w:t>
      </w:r>
      <w:r w:rsidR="00201AD4" w:rsidRPr="00201AD4">
        <w:rPr>
          <w:lang w:val="en-US"/>
        </w:rPr>
        <w:t xml:space="preserve"> </w:t>
      </w:r>
      <w:r w:rsidRPr="00201AD4">
        <w:rPr>
          <w:lang w:val="en-US"/>
        </w:rPr>
        <w:t>=</w:t>
      </w:r>
      <w:r w:rsidR="00201AD4" w:rsidRPr="00201AD4">
        <w:rPr>
          <w:lang w:val="en-US"/>
        </w:rPr>
        <w:t xml:space="preserve"> </w:t>
      </w:r>
      <w:r w:rsidRPr="00201AD4">
        <w:rPr>
          <w:lang w:val="en-US"/>
        </w:rPr>
        <w:t>4m/πd</w:t>
      </w:r>
      <w:r w:rsidRPr="00201AD4">
        <w:rPr>
          <w:vertAlign w:val="superscript"/>
          <w:lang w:val="en-US"/>
        </w:rPr>
        <w:t>2</w:t>
      </w:r>
      <w:r w:rsidRPr="00201AD4">
        <w:rPr>
          <w:lang w:val="en-US"/>
        </w:rPr>
        <w:t>h,</w:t>
      </w:r>
    </w:p>
    <w:p w:rsidR="00DA3C6A" w:rsidRDefault="00DA3C6A" w:rsidP="00201AD4">
      <w:pPr>
        <w:tabs>
          <w:tab w:val="left" w:pos="726"/>
        </w:tabs>
      </w:pPr>
    </w:p>
    <w:p w:rsidR="00C035C2" w:rsidRPr="00201AD4" w:rsidRDefault="00C035C2" w:rsidP="00201AD4">
      <w:pPr>
        <w:tabs>
          <w:tab w:val="left" w:pos="726"/>
        </w:tabs>
      </w:pPr>
      <w:r w:rsidRPr="00201AD4">
        <w:t>где</w:t>
      </w:r>
    </w:p>
    <w:p w:rsidR="00C035C2" w:rsidRPr="00201AD4" w:rsidRDefault="00C035C2" w:rsidP="00201AD4">
      <w:pPr>
        <w:tabs>
          <w:tab w:val="left" w:pos="726"/>
        </w:tabs>
      </w:pPr>
      <w:r w:rsidRPr="00201AD4">
        <w:rPr>
          <w:lang w:val="en-US"/>
        </w:rPr>
        <w:t>m</w:t>
      </w:r>
      <w:r w:rsidR="00201AD4" w:rsidRPr="00201AD4">
        <w:t xml:space="preserve"> - </w:t>
      </w:r>
      <w:r w:rsidRPr="00201AD4">
        <w:t>масса</w:t>
      </w:r>
      <w:r w:rsidR="00201AD4" w:rsidRPr="00201AD4">
        <w:t xml:space="preserve"> </w:t>
      </w:r>
      <w:r w:rsidRPr="00201AD4">
        <w:t>тела</w:t>
      </w:r>
    </w:p>
    <w:p w:rsidR="00C035C2" w:rsidRPr="00201AD4" w:rsidRDefault="00C035C2" w:rsidP="00201AD4">
      <w:pPr>
        <w:tabs>
          <w:tab w:val="left" w:pos="726"/>
        </w:tabs>
      </w:pPr>
      <w:r w:rsidRPr="00201AD4">
        <w:rPr>
          <w:lang w:val="en-US"/>
        </w:rPr>
        <w:t>V</w:t>
      </w:r>
      <w:r w:rsidR="00201AD4" w:rsidRPr="00201AD4">
        <w:t xml:space="preserve"> - </w:t>
      </w:r>
      <w:r w:rsidRPr="00201AD4">
        <w:t>объём</w:t>
      </w:r>
      <w:r w:rsidR="00201AD4" w:rsidRPr="00201AD4">
        <w:t xml:space="preserve"> </w:t>
      </w:r>
      <w:r w:rsidRPr="00201AD4">
        <w:t>тела</w:t>
      </w:r>
    </w:p>
    <w:p w:rsidR="00C035C2" w:rsidRPr="00201AD4" w:rsidRDefault="00C035C2" w:rsidP="00201AD4">
      <w:pPr>
        <w:tabs>
          <w:tab w:val="left" w:pos="726"/>
        </w:tabs>
      </w:pPr>
      <w:r w:rsidRPr="00201AD4">
        <w:rPr>
          <w:lang w:val="en-US"/>
        </w:rPr>
        <w:t>p</w:t>
      </w:r>
      <w:r w:rsidR="00201AD4" w:rsidRPr="00201AD4">
        <w:t xml:space="preserve"> - </w:t>
      </w:r>
      <w:r w:rsidRPr="00201AD4">
        <w:t>плотность</w:t>
      </w:r>
      <w:r w:rsidR="00201AD4" w:rsidRPr="00201AD4">
        <w:t xml:space="preserve"> </w:t>
      </w:r>
      <w:r w:rsidRPr="00201AD4">
        <w:t>материала</w:t>
      </w:r>
    </w:p>
    <w:p w:rsidR="00C035C2" w:rsidRPr="00201AD4" w:rsidRDefault="00C035C2" w:rsidP="00201AD4">
      <w:pPr>
        <w:tabs>
          <w:tab w:val="left" w:pos="726"/>
        </w:tabs>
      </w:pPr>
      <w:r w:rsidRPr="00201AD4">
        <w:rPr>
          <w:lang w:val="en-US"/>
        </w:rPr>
        <w:t>d</w:t>
      </w:r>
      <w:r w:rsidR="00201AD4" w:rsidRPr="00201AD4">
        <w:t xml:space="preserve"> - </w:t>
      </w:r>
      <w:r w:rsidRPr="00201AD4">
        <w:t>диаметр</w:t>
      </w:r>
      <w:r w:rsidR="00201AD4" w:rsidRPr="00201AD4">
        <w:t xml:space="preserve"> </w:t>
      </w:r>
      <w:r w:rsidRPr="00201AD4">
        <w:t>цилиндра</w:t>
      </w:r>
    </w:p>
    <w:p w:rsidR="00201AD4" w:rsidRPr="00201AD4" w:rsidRDefault="00C035C2" w:rsidP="00201AD4">
      <w:pPr>
        <w:tabs>
          <w:tab w:val="left" w:pos="726"/>
        </w:tabs>
      </w:pPr>
      <w:r w:rsidRPr="00201AD4">
        <w:rPr>
          <w:lang w:val="en-US"/>
        </w:rPr>
        <w:t>h</w:t>
      </w:r>
      <w:r w:rsidR="00201AD4" w:rsidRPr="00201AD4">
        <w:t xml:space="preserve"> - </w:t>
      </w:r>
      <w:r w:rsidRPr="00201AD4">
        <w:t>высота</w:t>
      </w:r>
      <w:r w:rsidR="00201AD4" w:rsidRPr="00201AD4">
        <w:t xml:space="preserve"> </w:t>
      </w:r>
      <w:r w:rsidRPr="00201AD4">
        <w:t>цилиндра</w:t>
      </w:r>
    </w:p>
    <w:p w:rsidR="00C035C2" w:rsidRDefault="00C035C2" w:rsidP="00201AD4">
      <w:pPr>
        <w:numPr>
          <w:ilvl w:val="0"/>
          <w:numId w:val="1"/>
        </w:numPr>
        <w:tabs>
          <w:tab w:val="clear" w:pos="720"/>
          <w:tab w:val="left" w:pos="726"/>
        </w:tabs>
        <w:ind w:left="0" w:firstLine="709"/>
      </w:pPr>
      <w:r w:rsidRPr="00201AD4">
        <w:t>Средства</w:t>
      </w:r>
      <w:r w:rsidR="00201AD4" w:rsidRPr="00201AD4">
        <w:t xml:space="preserve"> </w:t>
      </w:r>
      <w:r w:rsidRPr="00201AD4">
        <w:t>измерений</w:t>
      </w:r>
      <w:r w:rsidR="00201AD4" w:rsidRPr="00201AD4">
        <w:t xml:space="preserve"> </w:t>
      </w:r>
      <w:r w:rsidRPr="00201AD4">
        <w:t>и</w:t>
      </w:r>
      <w:r w:rsidR="00201AD4" w:rsidRPr="00201AD4">
        <w:t xml:space="preserve"> </w:t>
      </w:r>
      <w:r w:rsidRPr="00201AD4">
        <w:t>их</w:t>
      </w:r>
      <w:r w:rsidR="00201AD4" w:rsidRPr="00201AD4">
        <w:t xml:space="preserve"> </w:t>
      </w:r>
      <w:r w:rsidRPr="00201AD4">
        <w:t>характеристики</w:t>
      </w:r>
      <w:r w:rsidR="00201AD4" w:rsidRPr="00201AD4">
        <w:t xml:space="preserve">: </w:t>
      </w:r>
    </w:p>
    <w:p w:rsidR="00DA3C6A" w:rsidRPr="00201AD4" w:rsidRDefault="00DA3C6A" w:rsidP="00DA3C6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5"/>
        <w:gridCol w:w="1905"/>
        <w:gridCol w:w="1891"/>
        <w:gridCol w:w="1305"/>
        <w:gridCol w:w="1742"/>
      </w:tblGrid>
      <w:tr w:rsidR="00C035C2" w:rsidRPr="00201AD4" w:rsidTr="00D15A07">
        <w:trPr>
          <w:jc w:val="center"/>
        </w:trPr>
        <w:tc>
          <w:tcPr>
            <w:tcW w:w="1975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Наименование</w:t>
            </w:r>
            <w:r w:rsidR="00201AD4" w:rsidRPr="00201AD4">
              <w:t xml:space="preserve"> </w:t>
            </w:r>
            <w:r w:rsidRPr="00201AD4">
              <w:t>средств</w:t>
            </w:r>
            <w:r w:rsidR="00201AD4" w:rsidRPr="00201AD4">
              <w:t xml:space="preserve"> </w:t>
            </w:r>
            <w:r w:rsidRPr="00201AD4">
              <w:t>измерений</w:t>
            </w:r>
          </w:p>
        </w:tc>
        <w:tc>
          <w:tcPr>
            <w:tcW w:w="1905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Предел</w:t>
            </w:r>
            <w:r w:rsidR="00201AD4" w:rsidRPr="00201AD4">
              <w:t xml:space="preserve"> </w:t>
            </w:r>
            <w:r w:rsidRPr="00201AD4">
              <w:t>измерений</w:t>
            </w:r>
            <w:r w:rsidR="00201AD4" w:rsidRPr="00201AD4">
              <w:t xml:space="preserve"> </w:t>
            </w:r>
            <w:r w:rsidRPr="00201AD4">
              <w:t>или</w:t>
            </w:r>
            <w:r w:rsidR="00201AD4" w:rsidRPr="00201AD4">
              <w:t xml:space="preserve"> </w:t>
            </w:r>
            <w:r w:rsidRPr="00201AD4">
              <w:t>номинальное</w:t>
            </w:r>
            <w:r w:rsidR="00201AD4" w:rsidRPr="00201AD4">
              <w:t xml:space="preserve"> </w:t>
            </w:r>
            <w:r w:rsidRPr="00201AD4">
              <w:t>значение</w:t>
            </w:r>
            <w:r w:rsidR="00201AD4" w:rsidRPr="00201AD4">
              <w:t xml:space="preserve"> </w:t>
            </w:r>
            <w:r w:rsidRPr="00201AD4">
              <w:t>меры</w:t>
            </w:r>
          </w:p>
        </w:tc>
        <w:tc>
          <w:tcPr>
            <w:tcW w:w="1891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Цена</w:t>
            </w:r>
            <w:r w:rsidR="00201AD4" w:rsidRPr="00201AD4">
              <w:t xml:space="preserve"> </w:t>
            </w:r>
            <w:r w:rsidRPr="00201AD4">
              <w:t>деления</w:t>
            </w:r>
            <w:r w:rsidR="00201AD4" w:rsidRPr="00201AD4">
              <w:t xml:space="preserve"> </w:t>
            </w:r>
            <w:r w:rsidRPr="00201AD4">
              <w:t>шкалы</w:t>
            </w:r>
          </w:p>
        </w:tc>
        <w:tc>
          <w:tcPr>
            <w:tcW w:w="1305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Класс</w:t>
            </w:r>
            <w:r w:rsidR="00201AD4" w:rsidRPr="00201AD4">
              <w:t xml:space="preserve"> </w:t>
            </w:r>
            <w:r w:rsidRPr="00201AD4">
              <w:t>точности</w:t>
            </w:r>
          </w:p>
        </w:tc>
        <w:tc>
          <w:tcPr>
            <w:tcW w:w="1742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Предел</w:t>
            </w:r>
            <w:r w:rsidR="00201AD4" w:rsidRPr="00201AD4">
              <w:t xml:space="preserve"> </w:t>
            </w:r>
            <w:r w:rsidRPr="00201AD4">
              <w:t>основной</w:t>
            </w:r>
            <w:r w:rsidR="00201AD4" w:rsidRPr="00201AD4">
              <w:t xml:space="preserve"> </w:t>
            </w:r>
            <w:r w:rsidRPr="00201AD4">
              <w:t>погрешности</w:t>
            </w:r>
          </w:p>
        </w:tc>
      </w:tr>
      <w:tr w:rsidR="00C035C2" w:rsidRPr="00201AD4" w:rsidTr="00D15A07">
        <w:trPr>
          <w:jc w:val="center"/>
        </w:trPr>
        <w:tc>
          <w:tcPr>
            <w:tcW w:w="1975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Штангенциркуль</w:t>
            </w:r>
          </w:p>
        </w:tc>
        <w:tc>
          <w:tcPr>
            <w:tcW w:w="1905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smartTag w:uri="urn:schemas-microsoft-com:office:smarttags" w:element="metricconverter">
              <w:smartTagPr>
                <w:attr w:name="ProductID" w:val="125 мм"/>
              </w:smartTagPr>
              <w:r w:rsidRPr="00201AD4">
                <w:t>125</w:t>
              </w:r>
              <w:r w:rsidR="00201AD4" w:rsidRPr="00201AD4">
                <w:t xml:space="preserve"> </w:t>
              </w:r>
              <w:r w:rsidRPr="00201AD4">
                <w:t>мм</w:t>
              </w:r>
            </w:smartTag>
          </w:p>
        </w:tc>
        <w:tc>
          <w:tcPr>
            <w:tcW w:w="1891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0,05</w:t>
            </w:r>
            <w:r w:rsidR="00201AD4" w:rsidRPr="00201AD4">
              <w:t xml:space="preserve"> </w:t>
            </w:r>
            <w:r w:rsidRPr="00201AD4">
              <w:t>мм/дел</w:t>
            </w:r>
          </w:p>
        </w:tc>
        <w:tc>
          <w:tcPr>
            <w:tcW w:w="1305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-</w:t>
            </w:r>
          </w:p>
        </w:tc>
        <w:tc>
          <w:tcPr>
            <w:tcW w:w="1742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±</w:t>
            </w:r>
            <w:r w:rsidR="00201AD4" w:rsidRPr="00201AD4">
              <w:t xml:space="preserve"> </w:t>
            </w:r>
            <w:smartTag w:uri="urn:schemas-microsoft-com:office:smarttags" w:element="metricconverter">
              <w:smartTagPr>
                <w:attr w:name="ProductID" w:val="0,05 мм"/>
              </w:smartTagPr>
              <w:r w:rsidRPr="00201AD4">
                <w:t>0,05</w:t>
              </w:r>
              <w:r w:rsidR="00201AD4" w:rsidRPr="00201AD4">
                <w:t xml:space="preserve"> </w:t>
              </w:r>
              <w:r w:rsidRPr="00201AD4">
                <w:t>мм</w:t>
              </w:r>
            </w:smartTag>
          </w:p>
        </w:tc>
      </w:tr>
      <w:tr w:rsidR="00C035C2" w:rsidRPr="00201AD4" w:rsidTr="00D15A07">
        <w:trPr>
          <w:jc w:val="center"/>
        </w:trPr>
        <w:tc>
          <w:tcPr>
            <w:tcW w:w="1975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Микрометр</w:t>
            </w:r>
          </w:p>
        </w:tc>
        <w:tc>
          <w:tcPr>
            <w:tcW w:w="1905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25мм</w:t>
            </w:r>
          </w:p>
        </w:tc>
        <w:tc>
          <w:tcPr>
            <w:tcW w:w="1891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0,01</w:t>
            </w:r>
            <w:r w:rsidR="00201AD4" w:rsidRPr="00201AD4">
              <w:t xml:space="preserve"> </w:t>
            </w:r>
            <w:r w:rsidRPr="00201AD4">
              <w:t>мм/дел</w:t>
            </w:r>
          </w:p>
        </w:tc>
        <w:tc>
          <w:tcPr>
            <w:tcW w:w="1305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1</w:t>
            </w:r>
          </w:p>
        </w:tc>
        <w:tc>
          <w:tcPr>
            <w:tcW w:w="1742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±</w:t>
            </w:r>
            <w:r w:rsidR="00201AD4" w:rsidRPr="00201AD4">
              <w:t xml:space="preserve"> </w:t>
            </w:r>
            <w:smartTag w:uri="urn:schemas-microsoft-com:office:smarttags" w:element="metricconverter">
              <w:smartTagPr>
                <w:attr w:name="ProductID" w:val="0,04 мм"/>
              </w:smartTagPr>
              <w:r w:rsidRPr="00201AD4">
                <w:t>0,04</w:t>
              </w:r>
              <w:r w:rsidR="00201AD4" w:rsidRPr="00201AD4">
                <w:t xml:space="preserve"> </w:t>
              </w:r>
              <w:r w:rsidRPr="00201AD4">
                <w:t>мм</w:t>
              </w:r>
            </w:smartTag>
          </w:p>
        </w:tc>
      </w:tr>
      <w:tr w:rsidR="00C035C2" w:rsidRPr="00201AD4" w:rsidTr="00D15A07">
        <w:trPr>
          <w:jc w:val="center"/>
        </w:trPr>
        <w:tc>
          <w:tcPr>
            <w:tcW w:w="1975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Весы</w:t>
            </w:r>
            <w:r w:rsidR="00201AD4" w:rsidRPr="00201AD4">
              <w:t xml:space="preserve"> </w:t>
            </w:r>
            <w:r w:rsidRPr="00201AD4">
              <w:t>аналитические</w:t>
            </w:r>
          </w:p>
        </w:tc>
        <w:tc>
          <w:tcPr>
            <w:tcW w:w="1905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smartTag w:uri="urn:schemas-microsoft-com:office:smarttags" w:element="metricconverter">
              <w:smartTagPr>
                <w:attr w:name="ProductID" w:val="200 г"/>
              </w:smartTagPr>
              <w:r w:rsidRPr="00201AD4">
                <w:t>200</w:t>
              </w:r>
              <w:r w:rsidR="00201AD4" w:rsidRPr="00201AD4">
                <w:t xml:space="preserve"> </w:t>
              </w:r>
              <w:r w:rsidRPr="00201AD4">
                <w:t>г</w:t>
              </w:r>
            </w:smartTag>
          </w:p>
        </w:tc>
        <w:tc>
          <w:tcPr>
            <w:tcW w:w="1891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1</w:t>
            </w:r>
            <w:r w:rsidR="00201AD4" w:rsidRPr="00201AD4">
              <w:t xml:space="preserve"> </w:t>
            </w:r>
            <w:r w:rsidRPr="00201AD4">
              <w:t>мг/дел</w:t>
            </w:r>
          </w:p>
        </w:tc>
        <w:tc>
          <w:tcPr>
            <w:tcW w:w="1305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2</w:t>
            </w:r>
          </w:p>
        </w:tc>
        <w:tc>
          <w:tcPr>
            <w:tcW w:w="1742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±</w:t>
            </w:r>
            <w:r w:rsidR="00201AD4" w:rsidRPr="00201AD4">
              <w:t xml:space="preserve"> </w:t>
            </w:r>
            <w:r w:rsidRPr="00201AD4">
              <w:t>2,5</w:t>
            </w:r>
            <w:r w:rsidR="00201AD4" w:rsidRPr="00201AD4">
              <w:t xml:space="preserve"> </w:t>
            </w:r>
            <w:r w:rsidRPr="00201AD4">
              <w:t>мг</w:t>
            </w:r>
          </w:p>
        </w:tc>
      </w:tr>
    </w:tbl>
    <w:p w:rsidR="00C035C2" w:rsidRPr="00201AD4" w:rsidRDefault="00C035C2" w:rsidP="00201AD4">
      <w:pPr>
        <w:tabs>
          <w:tab w:val="left" w:pos="726"/>
        </w:tabs>
      </w:pPr>
    </w:p>
    <w:p w:rsidR="00201AD4" w:rsidRPr="00201AD4" w:rsidRDefault="00C035C2" w:rsidP="00201AD4">
      <w:pPr>
        <w:numPr>
          <w:ilvl w:val="0"/>
          <w:numId w:val="1"/>
        </w:numPr>
        <w:tabs>
          <w:tab w:val="clear" w:pos="720"/>
          <w:tab w:val="left" w:pos="726"/>
        </w:tabs>
        <w:ind w:left="0" w:firstLine="709"/>
      </w:pPr>
      <w:r w:rsidRPr="00201AD4">
        <w:t>Результаты</w:t>
      </w:r>
      <w:r w:rsidR="00201AD4" w:rsidRPr="00201AD4">
        <w:t xml:space="preserve"> </w:t>
      </w:r>
      <w:r w:rsidRPr="00201AD4">
        <w:t>измерений</w:t>
      </w:r>
      <w:r w:rsidR="00201AD4" w:rsidRPr="00201AD4">
        <w:t>:</w:t>
      </w:r>
    </w:p>
    <w:p w:rsidR="00201AD4" w:rsidRPr="00201AD4" w:rsidRDefault="00C035C2" w:rsidP="00DA3C6A">
      <w:r w:rsidRPr="00201AD4">
        <w:t>Измерение</w:t>
      </w:r>
      <w:r w:rsidR="00201AD4" w:rsidRPr="00201AD4">
        <w:t xml:space="preserve"> </w:t>
      </w:r>
      <w:r w:rsidRPr="00201AD4">
        <w:t>массы</w:t>
      </w:r>
      <w:r w:rsidR="00201AD4" w:rsidRPr="00201AD4">
        <w:t xml:space="preserve"> </w:t>
      </w:r>
      <w:r w:rsidRPr="00201AD4">
        <w:t>образца</w:t>
      </w:r>
    </w:p>
    <w:p w:rsidR="00C035C2" w:rsidRPr="00201AD4" w:rsidRDefault="00C035C2" w:rsidP="00201AD4">
      <w:pPr>
        <w:tabs>
          <w:tab w:val="left" w:pos="726"/>
        </w:tabs>
      </w:pPr>
      <w:r w:rsidRPr="00201AD4">
        <w:rPr>
          <w:lang w:val="en-US"/>
        </w:rPr>
        <w:t>m</w:t>
      </w:r>
      <w:r w:rsidR="00201AD4" w:rsidRPr="00201AD4">
        <w:t xml:space="preserve"> </w:t>
      </w:r>
      <w:r w:rsidR="009728D8" w:rsidRPr="00201AD4">
        <w:t>=</w:t>
      </w:r>
      <w:r w:rsidR="00201AD4" w:rsidRPr="00201AD4">
        <w:t xml:space="preserve"> </w:t>
      </w:r>
      <w:smartTag w:uri="urn:schemas-microsoft-com:office:smarttags" w:element="metricconverter">
        <w:smartTagPr>
          <w:attr w:name="ProductID" w:val="109,52 г"/>
        </w:smartTagPr>
        <w:r w:rsidR="009728D8" w:rsidRPr="00201AD4">
          <w:t>109,52</w:t>
        </w:r>
        <w:r w:rsidR="00201AD4" w:rsidRPr="00201AD4">
          <w:t xml:space="preserve"> </w:t>
        </w:r>
        <w:r w:rsidRPr="00201AD4">
          <w:t>г</w:t>
        </w:r>
      </w:smartTag>
    </w:p>
    <w:p w:rsidR="00C035C2" w:rsidRPr="00201AD4" w:rsidRDefault="00C035C2" w:rsidP="00201AD4">
      <w:pPr>
        <w:tabs>
          <w:tab w:val="left" w:pos="726"/>
        </w:tabs>
      </w:pPr>
      <w:r w:rsidRPr="00201AD4">
        <w:t>∆</w:t>
      </w:r>
      <w:r w:rsidRPr="00201AD4">
        <w:rPr>
          <w:lang w:val="en-US"/>
        </w:rPr>
        <w:t>m</w:t>
      </w:r>
      <w:r w:rsidR="00201AD4" w:rsidRPr="00201AD4">
        <w:t xml:space="preserve"> </w:t>
      </w:r>
      <w:r w:rsidRPr="00201AD4">
        <w:t>=</w:t>
      </w:r>
      <w:r w:rsidR="00201AD4" w:rsidRPr="00201AD4">
        <w:t xml:space="preserve"> </w:t>
      </w:r>
      <w:r w:rsidRPr="00201AD4">
        <w:t>θ</w:t>
      </w:r>
      <w:r w:rsidRPr="00201AD4">
        <w:rPr>
          <w:lang w:val="en-US"/>
        </w:rPr>
        <w:t>m</w:t>
      </w:r>
      <w:r w:rsidR="00201AD4" w:rsidRPr="00201AD4">
        <w:t xml:space="preserve"> </w:t>
      </w:r>
      <w:r w:rsidRPr="00201AD4">
        <w:t>=</w:t>
      </w:r>
      <w:r w:rsidR="00201AD4" w:rsidRPr="00201AD4">
        <w:t xml:space="preserve"> </w:t>
      </w:r>
      <w:r w:rsidR="007A51F4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3.25pt">
            <v:imagedata r:id="rId7" o:title=""/>
          </v:shape>
        </w:pict>
      </w:r>
      <w:r w:rsidR="00201AD4" w:rsidRPr="00201AD4">
        <w:t xml:space="preserve"> </w:t>
      </w:r>
      <w:r w:rsidRPr="00201AD4">
        <w:t>г</w:t>
      </w:r>
    </w:p>
    <w:p w:rsidR="00201AD4" w:rsidRPr="00201AD4" w:rsidRDefault="00DA3C6A" w:rsidP="00DA3C6A">
      <w:r>
        <w:t>И</w:t>
      </w:r>
      <w:r w:rsidR="00C035C2" w:rsidRPr="00201AD4">
        <w:t>змерение</w:t>
      </w:r>
      <w:r w:rsidR="00201AD4" w:rsidRPr="00201AD4">
        <w:t xml:space="preserve"> </w:t>
      </w:r>
      <w:r w:rsidR="00C035C2" w:rsidRPr="00201AD4">
        <w:t>диаметра</w:t>
      </w:r>
      <w:r w:rsidR="00201AD4" w:rsidRPr="00201AD4">
        <w:t xml:space="preserve"> </w:t>
      </w:r>
      <w:r w:rsidR="00C035C2" w:rsidRPr="00201AD4">
        <w:t>образца</w:t>
      </w:r>
    </w:p>
    <w:p w:rsidR="00C035C2" w:rsidRPr="00201AD4" w:rsidRDefault="00C035C2" w:rsidP="00201AD4">
      <w:pPr>
        <w:tabs>
          <w:tab w:val="left" w:pos="726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678"/>
        <w:gridCol w:w="2700"/>
      </w:tblGrid>
      <w:tr w:rsidR="00C035C2" w:rsidRPr="00201AD4" w:rsidTr="00D15A07">
        <w:trPr>
          <w:jc w:val="center"/>
        </w:trPr>
        <w:tc>
          <w:tcPr>
            <w:tcW w:w="1008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D15A07">
              <w:rPr>
                <w:lang w:val="en-US"/>
              </w:rPr>
              <w:t>d</w:t>
            </w:r>
            <w:r w:rsidRPr="00D15A07">
              <w:rPr>
                <w:vertAlign w:val="subscript"/>
                <w:lang w:val="en-US"/>
              </w:rPr>
              <w:t>i</w:t>
            </w:r>
            <w:r w:rsidRPr="00201AD4">
              <w:t>,</w:t>
            </w:r>
            <w:r w:rsidR="00201AD4" w:rsidRPr="00201AD4">
              <w:t xml:space="preserve"> </w:t>
            </w:r>
            <w:r w:rsidRPr="00201AD4">
              <w:t>мм</w:t>
            </w:r>
          </w:p>
        </w:tc>
        <w:tc>
          <w:tcPr>
            <w:tcW w:w="2678" w:type="dxa"/>
            <w:shd w:val="clear" w:color="auto" w:fill="auto"/>
          </w:tcPr>
          <w:p w:rsidR="00C035C2" w:rsidRPr="00201AD4" w:rsidRDefault="00201AD4" w:rsidP="00DA3C6A">
            <w:pPr>
              <w:pStyle w:val="af3"/>
            </w:pPr>
            <w:r>
              <w:t xml:space="preserve"> (</w:t>
            </w:r>
            <w:r w:rsidR="00C035C2" w:rsidRPr="00D15A07">
              <w:rPr>
                <w:lang w:val="en-US"/>
              </w:rPr>
              <w:t>d</w:t>
            </w:r>
            <w:r w:rsidR="00C035C2" w:rsidRPr="00D15A07">
              <w:rPr>
                <w:vertAlign w:val="subscript"/>
                <w:lang w:val="en-US"/>
              </w:rPr>
              <w:t>i</w:t>
            </w:r>
            <w:r w:rsidRPr="00201AD4">
              <w:t xml:space="preserve"> - </w:t>
            </w:r>
            <w:r w:rsidR="00C035C2" w:rsidRPr="00201AD4">
              <w:t>&lt;</w:t>
            </w:r>
            <w:r w:rsidR="00C035C2" w:rsidRPr="00D15A07">
              <w:rPr>
                <w:lang w:val="en-US"/>
              </w:rPr>
              <w:t>d</w:t>
            </w:r>
            <w:r w:rsidR="00C035C2" w:rsidRPr="00201AD4">
              <w:t>&gt;</w:t>
            </w:r>
            <w:r w:rsidRPr="00201AD4">
              <w:t xml:space="preserve">), </w:t>
            </w:r>
            <w:r w:rsidR="00C035C2" w:rsidRPr="00201AD4">
              <w:t>мм</w:t>
            </w:r>
          </w:p>
        </w:tc>
        <w:tc>
          <w:tcPr>
            <w:tcW w:w="2700" w:type="dxa"/>
            <w:shd w:val="clear" w:color="auto" w:fill="auto"/>
          </w:tcPr>
          <w:p w:rsidR="00C035C2" w:rsidRPr="00D15A07" w:rsidRDefault="00201AD4" w:rsidP="00DA3C6A">
            <w:pPr>
              <w:pStyle w:val="af3"/>
              <w:rPr>
                <w:vertAlign w:val="superscript"/>
              </w:rPr>
            </w:pPr>
            <w:r>
              <w:t xml:space="preserve"> (</w:t>
            </w:r>
            <w:r w:rsidR="00C035C2" w:rsidRPr="00D15A07">
              <w:rPr>
                <w:lang w:val="en-US"/>
              </w:rPr>
              <w:t>d</w:t>
            </w:r>
            <w:r w:rsidR="00C035C2" w:rsidRPr="00D15A07">
              <w:rPr>
                <w:vertAlign w:val="subscript"/>
                <w:lang w:val="en-US"/>
              </w:rPr>
              <w:t>i</w:t>
            </w:r>
            <w:r w:rsidRPr="00201AD4">
              <w:t xml:space="preserve"> - </w:t>
            </w:r>
            <w:r w:rsidR="00C035C2" w:rsidRPr="00201AD4">
              <w:t>&lt;</w:t>
            </w:r>
            <w:r w:rsidR="00C035C2" w:rsidRPr="00D15A07">
              <w:rPr>
                <w:lang w:val="en-US"/>
              </w:rPr>
              <w:t>d</w:t>
            </w:r>
            <w:r w:rsidR="00C035C2" w:rsidRPr="00201AD4">
              <w:t>&gt;</w:t>
            </w:r>
            <w:r w:rsidRPr="00201AD4">
              <w:t xml:space="preserve">) </w:t>
            </w:r>
            <w:r w:rsidR="00C035C2" w:rsidRPr="00D15A07">
              <w:rPr>
                <w:vertAlign w:val="superscript"/>
              </w:rPr>
              <w:t>2</w:t>
            </w:r>
            <w:r w:rsidR="00C035C2" w:rsidRPr="00201AD4">
              <w:t>,</w:t>
            </w:r>
            <w:r w:rsidRPr="00201AD4">
              <w:t xml:space="preserve"> </w:t>
            </w:r>
            <w:r w:rsidR="00C035C2" w:rsidRPr="00201AD4">
              <w:t>мм</w:t>
            </w:r>
            <w:r w:rsidR="00C035C2" w:rsidRPr="00D15A07">
              <w:rPr>
                <w:vertAlign w:val="superscript"/>
              </w:rPr>
              <w:t>2</w:t>
            </w:r>
          </w:p>
        </w:tc>
      </w:tr>
      <w:tr w:rsidR="00C035C2" w:rsidRPr="00201AD4" w:rsidTr="00D15A07">
        <w:trPr>
          <w:jc w:val="center"/>
        </w:trPr>
        <w:tc>
          <w:tcPr>
            <w:tcW w:w="1008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19,11</w:t>
            </w:r>
          </w:p>
        </w:tc>
        <w:tc>
          <w:tcPr>
            <w:tcW w:w="2678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-0,034</w:t>
            </w:r>
          </w:p>
        </w:tc>
        <w:tc>
          <w:tcPr>
            <w:tcW w:w="2700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0,0001156</w:t>
            </w:r>
          </w:p>
        </w:tc>
      </w:tr>
      <w:tr w:rsidR="00C035C2" w:rsidRPr="00201AD4" w:rsidTr="00D15A07">
        <w:trPr>
          <w:jc w:val="center"/>
        </w:trPr>
        <w:tc>
          <w:tcPr>
            <w:tcW w:w="1008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19,16</w:t>
            </w:r>
          </w:p>
        </w:tc>
        <w:tc>
          <w:tcPr>
            <w:tcW w:w="2678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0,016</w:t>
            </w:r>
          </w:p>
        </w:tc>
        <w:tc>
          <w:tcPr>
            <w:tcW w:w="2700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0,000</w:t>
            </w:r>
            <w:r w:rsidR="009728D8" w:rsidRPr="00201AD4">
              <w:t>256</w:t>
            </w:r>
          </w:p>
        </w:tc>
      </w:tr>
      <w:tr w:rsidR="00C035C2" w:rsidRPr="00201AD4" w:rsidTr="00D15A07">
        <w:trPr>
          <w:jc w:val="center"/>
        </w:trPr>
        <w:tc>
          <w:tcPr>
            <w:tcW w:w="1008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19,15</w:t>
            </w:r>
          </w:p>
        </w:tc>
        <w:tc>
          <w:tcPr>
            <w:tcW w:w="2678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0,006</w:t>
            </w:r>
          </w:p>
        </w:tc>
        <w:tc>
          <w:tcPr>
            <w:tcW w:w="2700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0,000036</w:t>
            </w:r>
          </w:p>
        </w:tc>
      </w:tr>
      <w:tr w:rsidR="00C035C2" w:rsidRPr="00201AD4" w:rsidTr="00D15A07">
        <w:trPr>
          <w:jc w:val="center"/>
        </w:trPr>
        <w:tc>
          <w:tcPr>
            <w:tcW w:w="1008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19,10</w:t>
            </w:r>
          </w:p>
        </w:tc>
        <w:tc>
          <w:tcPr>
            <w:tcW w:w="2678" w:type="dxa"/>
            <w:shd w:val="clear" w:color="auto" w:fill="auto"/>
          </w:tcPr>
          <w:p w:rsidR="00C035C2" w:rsidRPr="00201AD4" w:rsidRDefault="00201AD4" w:rsidP="00DA3C6A">
            <w:pPr>
              <w:pStyle w:val="af3"/>
            </w:pPr>
            <w:r w:rsidRPr="00201AD4">
              <w:t xml:space="preserve"> - </w:t>
            </w:r>
            <w:r w:rsidR="009728D8" w:rsidRPr="00201AD4">
              <w:t>0,044</w:t>
            </w:r>
          </w:p>
        </w:tc>
        <w:tc>
          <w:tcPr>
            <w:tcW w:w="2700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0,001936</w:t>
            </w:r>
          </w:p>
        </w:tc>
      </w:tr>
      <w:tr w:rsidR="00C035C2" w:rsidRPr="00201AD4" w:rsidTr="00D15A07">
        <w:trPr>
          <w:jc w:val="center"/>
        </w:trPr>
        <w:tc>
          <w:tcPr>
            <w:tcW w:w="1008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19</w:t>
            </w:r>
            <w:r w:rsidR="00201AD4">
              <w:t>, 20</w:t>
            </w:r>
          </w:p>
        </w:tc>
        <w:tc>
          <w:tcPr>
            <w:tcW w:w="2678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0,056</w:t>
            </w:r>
          </w:p>
        </w:tc>
        <w:tc>
          <w:tcPr>
            <w:tcW w:w="2700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0,003136</w:t>
            </w:r>
          </w:p>
        </w:tc>
      </w:tr>
    </w:tbl>
    <w:p w:rsidR="00C035C2" w:rsidRPr="00201AD4" w:rsidRDefault="00C035C2" w:rsidP="00201AD4">
      <w:pPr>
        <w:tabs>
          <w:tab w:val="left" w:pos="726"/>
        </w:tabs>
      </w:pPr>
    </w:p>
    <w:p w:rsidR="00C035C2" w:rsidRPr="00201AD4" w:rsidRDefault="007A51F4" w:rsidP="00201AD4">
      <w:pPr>
        <w:tabs>
          <w:tab w:val="left" w:pos="726"/>
        </w:tabs>
      </w:pPr>
      <w:r>
        <w:rPr>
          <w:position w:val="-24"/>
        </w:rPr>
        <w:pict>
          <v:shape id="_x0000_i1026" type="#_x0000_t75" style="width:273.75pt;height:30.75pt">
            <v:imagedata r:id="rId8" o:title=""/>
          </v:shape>
        </w:pict>
      </w:r>
    </w:p>
    <w:p w:rsidR="00201AD4" w:rsidRPr="00201AD4" w:rsidRDefault="007A51F4" w:rsidP="00201AD4">
      <w:pPr>
        <w:tabs>
          <w:tab w:val="left" w:pos="726"/>
        </w:tabs>
        <w:rPr>
          <w:vertAlign w:val="superscript"/>
        </w:rPr>
      </w:pPr>
      <w:r>
        <w:pict>
          <v:shape id="_x0000_i1027" type="#_x0000_t75" style="width:114.75pt;height:21.75pt">
            <v:imagedata r:id="rId9" o:title=""/>
          </v:shape>
        </w:pict>
      </w:r>
      <w:r w:rsidR="00201AD4" w:rsidRPr="00201AD4">
        <w:t xml:space="preserve"> </w:t>
      </w:r>
      <w:r w:rsidR="00C035C2" w:rsidRPr="00201AD4">
        <w:t>мм</w:t>
      </w:r>
      <w:r w:rsidR="00C035C2" w:rsidRPr="00201AD4">
        <w:rPr>
          <w:vertAlign w:val="superscript"/>
        </w:rPr>
        <w:t>2</w:t>
      </w:r>
    </w:p>
    <w:p w:rsidR="00DA3C6A" w:rsidRDefault="00DA3C6A" w:rsidP="00201AD4">
      <w:pPr>
        <w:tabs>
          <w:tab w:val="left" w:pos="726"/>
        </w:tabs>
      </w:pPr>
    </w:p>
    <w:p w:rsidR="00C035C2" w:rsidRPr="00201AD4" w:rsidRDefault="00C035C2" w:rsidP="00201AD4">
      <w:pPr>
        <w:tabs>
          <w:tab w:val="left" w:pos="726"/>
        </w:tabs>
      </w:pPr>
      <w:r w:rsidRPr="00201AD4">
        <w:t>Среднее</w:t>
      </w:r>
      <w:r w:rsidR="00201AD4" w:rsidRPr="00201AD4">
        <w:t xml:space="preserve"> </w:t>
      </w:r>
      <w:r w:rsidRPr="00201AD4">
        <w:t>квадратичное</w:t>
      </w:r>
      <w:r w:rsidR="00201AD4" w:rsidRPr="00201AD4">
        <w:t xml:space="preserve"> </w:t>
      </w:r>
      <w:r w:rsidRPr="00201AD4">
        <w:t>отклонение</w:t>
      </w:r>
    </w:p>
    <w:p w:rsidR="00DA3C6A" w:rsidRDefault="00DA3C6A" w:rsidP="00201AD4">
      <w:pPr>
        <w:tabs>
          <w:tab w:val="left" w:pos="726"/>
        </w:tabs>
      </w:pPr>
    </w:p>
    <w:p w:rsidR="00201AD4" w:rsidRDefault="007A51F4" w:rsidP="00201AD4">
      <w:pPr>
        <w:tabs>
          <w:tab w:val="left" w:pos="726"/>
        </w:tabs>
      </w:pPr>
      <w:r>
        <w:pict>
          <v:shape id="_x0000_i1028" type="#_x0000_t75" style="width:215.25pt;height:41.25pt">
            <v:imagedata r:id="rId10" o:title=""/>
          </v:shape>
        </w:pict>
      </w:r>
    </w:p>
    <w:p w:rsidR="00DA3C6A" w:rsidRDefault="00DA3C6A" w:rsidP="00201AD4">
      <w:pPr>
        <w:tabs>
          <w:tab w:val="left" w:pos="726"/>
        </w:tabs>
      </w:pPr>
    </w:p>
    <w:p w:rsidR="00201AD4" w:rsidRPr="00201AD4" w:rsidRDefault="00C035C2" w:rsidP="00201AD4">
      <w:pPr>
        <w:tabs>
          <w:tab w:val="left" w:pos="726"/>
        </w:tabs>
      </w:pPr>
      <w:r w:rsidRPr="00201AD4">
        <w:t>Граница</w:t>
      </w:r>
      <w:r w:rsidR="00201AD4" w:rsidRPr="00201AD4">
        <w:t xml:space="preserve"> </w:t>
      </w:r>
      <w:r w:rsidRPr="00201AD4">
        <w:t>случайной</w:t>
      </w:r>
      <w:r w:rsidR="00201AD4" w:rsidRPr="00201AD4">
        <w:t xml:space="preserve"> </w:t>
      </w:r>
      <w:r w:rsidRPr="00201AD4">
        <w:t>погрешности</w:t>
      </w:r>
    </w:p>
    <w:p w:rsidR="00DA3C6A" w:rsidRDefault="00DA3C6A" w:rsidP="00201AD4">
      <w:pPr>
        <w:tabs>
          <w:tab w:val="left" w:pos="726"/>
        </w:tabs>
      </w:pPr>
    </w:p>
    <w:p w:rsidR="00DA3C6A" w:rsidRDefault="007A51F4" w:rsidP="00201AD4">
      <w:pPr>
        <w:tabs>
          <w:tab w:val="left" w:pos="726"/>
        </w:tabs>
      </w:pPr>
      <w:r>
        <w:rPr>
          <w:position w:val="-14"/>
        </w:rPr>
        <w:pict>
          <v:shape id="_x0000_i1029" type="#_x0000_t75" style="width:198pt;height:18.75pt">
            <v:imagedata r:id="rId11" o:title=""/>
          </v:shape>
        </w:pict>
      </w:r>
      <w:r w:rsidR="00C035C2" w:rsidRPr="00201AD4">
        <w:t>,</w:t>
      </w:r>
      <w:r w:rsidR="00201AD4" w:rsidRPr="00201AD4">
        <w:t xml:space="preserve"> </w:t>
      </w:r>
    </w:p>
    <w:p w:rsidR="00DA3C6A" w:rsidRDefault="00DA3C6A" w:rsidP="00201AD4">
      <w:pPr>
        <w:tabs>
          <w:tab w:val="left" w:pos="726"/>
        </w:tabs>
      </w:pPr>
    </w:p>
    <w:p w:rsidR="00201AD4" w:rsidRPr="00201AD4" w:rsidRDefault="00C035C2" w:rsidP="00201AD4">
      <w:pPr>
        <w:tabs>
          <w:tab w:val="left" w:pos="726"/>
        </w:tabs>
      </w:pPr>
      <w:r w:rsidRPr="00201AD4">
        <w:t>где</w:t>
      </w:r>
      <w:r w:rsidR="00201AD4" w:rsidRPr="00201AD4">
        <w:t xml:space="preserve"> </w:t>
      </w:r>
      <w:r w:rsidRPr="00201AD4">
        <w:rPr>
          <w:lang w:val="en-US"/>
        </w:rPr>
        <w:t>t</w:t>
      </w:r>
      <w:r w:rsidRPr="00201AD4">
        <w:rPr>
          <w:vertAlign w:val="subscript"/>
          <w:lang w:val="en-US"/>
        </w:rPr>
        <w:t>p</w:t>
      </w:r>
      <w:r w:rsidRPr="00201AD4">
        <w:rPr>
          <w:vertAlign w:val="subscript"/>
        </w:rPr>
        <w:t>/</w:t>
      </w:r>
      <w:r w:rsidRPr="00201AD4">
        <w:rPr>
          <w:vertAlign w:val="subscript"/>
          <w:lang w:val="en-US"/>
        </w:rPr>
        <w:t>n</w:t>
      </w:r>
      <w:r w:rsidR="00201AD4" w:rsidRPr="00201AD4">
        <w:t xml:space="preserve"> - </w:t>
      </w:r>
      <w:r w:rsidRPr="00201AD4">
        <w:t>коэффициент</w:t>
      </w:r>
      <w:r w:rsidR="00201AD4" w:rsidRPr="00201AD4">
        <w:t xml:space="preserve"> </w:t>
      </w:r>
      <w:r w:rsidRPr="00201AD4">
        <w:t>Стьюдента</w:t>
      </w:r>
      <w:r w:rsidR="00201AD4" w:rsidRPr="00201AD4">
        <w:t xml:space="preserve"> </w:t>
      </w:r>
      <w:r w:rsidRPr="00201AD4">
        <w:t>для</w:t>
      </w:r>
      <w:r w:rsidR="00201AD4" w:rsidRPr="00201AD4">
        <w:t xml:space="preserve"> </w:t>
      </w:r>
      <w:r w:rsidRPr="00201AD4">
        <w:t>числа</w:t>
      </w:r>
      <w:r w:rsidR="00201AD4" w:rsidRPr="00201AD4">
        <w:t xml:space="preserve"> </w:t>
      </w:r>
      <w:r w:rsidRPr="00201AD4">
        <w:t>измерений</w:t>
      </w:r>
      <w:r w:rsidR="00201AD4" w:rsidRPr="00201AD4">
        <w:t xml:space="preserve"> </w:t>
      </w:r>
      <w:r w:rsidRPr="00201AD4">
        <w:rPr>
          <w:lang w:val="en-US"/>
        </w:rPr>
        <w:t>n</w:t>
      </w:r>
      <w:r w:rsidR="00201AD4" w:rsidRPr="00201AD4">
        <w:t xml:space="preserve"> </w:t>
      </w:r>
      <w:r w:rsidRPr="00201AD4">
        <w:t>=</w:t>
      </w:r>
      <w:r w:rsidR="00201AD4" w:rsidRPr="00201AD4">
        <w:t xml:space="preserve"> </w:t>
      </w:r>
      <w:r w:rsidRPr="00201AD4">
        <w:t>5</w:t>
      </w:r>
      <w:r w:rsidR="00201AD4" w:rsidRPr="00201AD4">
        <w:t xml:space="preserve"> </w:t>
      </w:r>
      <w:r w:rsidRPr="00201AD4">
        <w:t>и</w:t>
      </w:r>
      <w:r w:rsidR="00201AD4" w:rsidRPr="00201AD4">
        <w:t xml:space="preserve"> </w:t>
      </w:r>
      <w:r w:rsidRPr="00201AD4">
        <w:t>доверительной</w:t>
      </w:r>
      <w:r w:rsidR="00201AD4" w:rsidRPr="00201AD4">
        <w:t xml:space="preserve"> </w:t>
      </w:r>
      <w:r w:rsidRPr="00201AD4">
        <w:t>вероятностью</w:t>
      </w:r>
      <w:r w:rsidR="00201AD4" w:rsidRPr="00201AD4">
        <w:t xml:space="preserve"> </w:t>
      </w:r>
      <w:r w:rsidRPr="00201AD4">
        <w:rPr>
          <w:lang w:val="en-US"/>
        </w:rPr>
        <w:t>P</w:t>
      </w:r>
      <w:r w:rsidR="00201AD4" w:rsidRPr="00201AD4">
        <w:t xml:space="preserve"> </w:t>
      </w:r>
      <w:r w:rsidRPr="00201AD4">
        <w:t>=</w:t>
      </w:r>
      <w:r w:rsidR="00201AD4" w:rsidRPr="00201AD4">
        <w:t xml:space="preserve"> </w:t>
      </w:r>
      <w:r w:rsidRPr="00201AD4">
        <w:t>0,95</w:t>
      </w:r>
      <w:r w:rsidR="00201AD4" w:rsidRPr="00201AD4">
        <w:t>.</w:t>
      </w:r>
    </w:p>
    <w:p w:rsidR="00201AD4" w:rsidRPr="00201AD4" w:rsidRDefault="00C035C2" w:rsidP="00201AD4">
      <w:pPr>
        <w:tabs>
          <w:tab w:val="left" w:pos="726"/>
        </w:tabs>
      </w:pPr>
      <w:r w:rsidRPr="00201AD4">
        <w:t>Граница</w:t>
      </w:r>
      <w:r w:rsidR="00201AD4" w:rsidRPr="00201AD4">
        <w:t xml:space="preserve"> </w:t>
      </w:r>
      <w:r w:rsidRPr="00201AD4">
        <w:t>не</w:t>
      </w:r>
      <w:r w:rsidR="00201AD4" w:rsidRPr="00201AD4">
        <w:t xml:space="preserve"> </w:t>
      </w:r>
      <w:r w:rsidRPr="00201AD4">
        <w:t>исключённой</w:t>
      </w:r>
      <w:r w:rsidR="00201AD4" w:rsidRPr="00201AD4">
        <w:t xml:space="preserve"> </w:t>
      </w:r>
      <w:r w:rsidRPr="00201AD4">
        <w:t>систематической</w:t>
      </w:r>
      <w:r w:rsidR="00201AD4" w:rsidRPr="00201AD4">
        <w:t xml:space="preserve"> </w:t>
      </w:r>
      <w:r w:rsidRPr="00201AD4">
        <w:t>погрешности</w:t>
      </w:r>
    </w:p>
    <w:p w:rsidR="00DA3C6A" w:rsidRDefault="00DA3C6A" w:rsidP="00201AD4">
      <w:pPr>
        <w:tabs>
          <w:tab w:val="left" w:pos="726"/>
        </w:tabs>
      </w:pPr>
    </w:p>
    <w:p w:rsidR="00201AD4" w:rsidRPr="00201AD4" w:rsidRDefault="007A51F4" w:rsidP="00201AD4">
      <w:pPr>
        <w:tabs>
          <w:tab w:val="left" w:pos="726"/>
        </w:tabs>
      </w:pPr>
      <w:r>
        <w:pict>
          <v:shape id="_x0000_i1030" type="#_x0000_t75" style="width:92.25pt;height:18pt">
            <v:imagedata r:id="rId12" o:title=""/>
          </v:shape>
        </w:pict>
      </w:r>
      <w:r w:rsidR="00201AD4" w:rsidRPr="00201AD4">
        <w:t xml:space="preserve"> </w:t>
      </w:r>
      <w:r w:rsidR="00C035C2" w:rsidRPr="00201AD4">
        <w:t>мм</w:t>
      </w:r>
    </w:p>
    <w:p w:rsidR="00DA3C6A" w:rsidRDefault="00DA3C6A" w:rsidP="00201AD4">
      <w:pPr>
        <w:tabs>
          <w:tab w:val="left" w:pos="726"/>
        </w:tabs>
      </w:pPr>
    </w:p>
    <w:p w:rsidR="00201AD4" w:rsidRPr="00201AD4" w:rsidRDefault="00C035C2" w:rsidP="00201AD4">
      <w:pPr>
        <w:tabs>
          <w:tab w:val="left" w:pos="726"/>
        </w:tabs>
      </w:pPr>
      <w:r w:rsidRPr="00201AD4">
        <w:t>Граница</w:t>
      </w:r>
      <w:r w:rsidR="00201AD4" w:rsidRPr="00201AD4">
        <w:t xml:space="preserve"> </w:t>
      </w:r>
      <w:r w:rsidRPr="00201AD4">
        <w:t>полной</w:t>
      </w:r>
      <w:r w:rsidR="00201AD4" w:rsidRPr="00201AD4">
        <w:t xml:space="preserve"> </w:t>
      </w:r>
      <w:r w:rsidRPr="00201AD4">
        <w:t>погрешности</w:t>
      </w:r>
      <w:r w:rsidR="00201AD4" w:rsidRPr="00201AD4">
        <w:t xml:space="preserve"> </w:t>
      </w:r>
      <w:r w:rsidRPr="00201AD4">
        <w:t>результата</w:t>
      </w:r>
      <w:r w:rsidR="00201AD4" w:rsidRPr="00201AD4">
        <w:t xml:space="preserve"> </w:t>
      </w:r>
      <w:r w:rsidRPr="00201AD4">
        <w:t>измерения</w:t>
      </w:r>
      <w:r w:rsidR="00201AD4" w:rsidRPr="00201AD4">
        <w:t xml:space="preserve"> </w:t>
      </w:r>
      <w:r w:rsidRPr="00201AD4">
        <w:t>диаметра</w:t>
      </w:r>
    </w:p>
    <w:p w:rsidR="00DA3C6A" w:rsidRDefault="00DA3C6A" w:rsidP="00201AD4">
      <w:pPr>
        <w:tabs>
          <w:tab w:val="left" w:pos="726"/>
        </w:tabs>
      </w:pPr>
    </w:p>
    <w:p w:rsidR="00201AD4" w:rsidRPr="00201AD4" w:rsidRDefault="007A51F4" w:rsidP="00201AD4">
      <w:pPr>
        <w:tabs>
          <w:tab w:val="left" w:pos="726"/>
        </w:tabs>
      </w:pPr>
      <w:r>
        <w:pict>
          <v:shape id="_x0000_i1031" type="#_x0000_t75" style="width:228.75pt;height:23.25pt">
            <v:imagedata r:id="rId13" o:title=""/>
          </v:shape>
        </w:pict>
      </w:r>
      <w:r w:rsidR="00C035C2" w:rsidRPr="00201AD4">
        <w:t>мм</w:t>
      </w:r>
    </w:p>
    <w:p w:rsidR="00DA3C6A" w:rsidRDefault="00DA3C6A" w:rsidP="00201AD4">
      <w:pPr>
        <w:tabs>
          <w:tab w:val="left" w:pos="726"/>
        </w:tabs>
      </w:pPr>
    </w:p>
    <w:p w:rsidR="00201AD4" w:rsidRPr="00201AD4" w:rsidRDefault="00C035C2" w:rsidP="00201AD4">
      <w:pPr>
        <w:tabs>
          <w:tab w:val="left" w:pos="726"/>
        </w:tabs>
      </w:pPr>
      <w:r w:rsidRPr="00201AD4">
        <w:t>Результат</w:t>
      </w:r>
      <w:r w:rsidR="00201AD4" w:rsidRPr="00201AD4">
        <w:t xml:space="preserve"> </w:t>
      </w:r>
      <w:r w:rsidRPr="00201AD4">
        <w:t>измерения</w:t>
      </w:r>
      <w:r w:rsidR="00201AD4" w:rsidRPr="00201AD4">
        <w:t xml:space="preserve"> </w:t>
      </w:r>
      <w:r w:rsidRPr="00201AD4">
        <w:t>диаметра</w:t>
      </w:r>
      <w:r w:rsidR="00201AD4" w:rsidRPr="00201AD4">
        <w:t>:</w:t>
      </w:r>
    </w:p>
    <w:p w:rsidR="00DA3C6A" w:rsidRDefault="00DA3C6A" w:rsidP="00201AD4">
      <w:pPr>
        <w:tabs>
          <w:tab w:val="left" w:pos="726"/>
        </w:tabs>
      </w:pPr>
    </w:p>
    <w:p w:rsidR="00201AD4" w:rsidRPr="00201AD4" w:rsidRDefault="00C035C2" w:rsidP="00201AD4">
      <w:pPr>
        <w:tabs>
          <w:tab w:val="left" w:pos="726"/>
        </w:tabs>
      </w:pPr>
      <w:r w:rsidRPr="00201AD4">
        <w:t>&lt;</w:t>
      </w:r>
      <w:r w:rsidRPr="00201AD4">
        <w:rPr>
          <w:lang w:val="en-US"/>
        </w:rPr>
        <w:t>d</w:t>
      </w:r>
      <w:r w:rsidRPr="00201AD4">
        <w:t>&gt;</w:t>
      </w:r>
      <w:r w:rsidR="00201AD4" w:rsidRPr="00201AD4">
        <w:t xml:space="preserve"> </w:t>
      </w:r>
      <w:r w:rsidRPr="00201AD4">
        <w:t>=</w:t>
      </w:r>
      <w:r w:rsidR="00201AD4" w:rsidRPr="00201AD4">
        <w:t xml:space="preserve"> </w:t>
      </w:r>
      <w:r w:rsidR="007A51F4">
        <w:pict>
          <v:shape id="_x0000_i1032" type="#_x0000_t75" style="width:33.75pt;height:15.75pt">
            <v:imagedata r:id="rId14" o:title=""/>
          </v:shape>
        </w:pict>
      </w:r>
      <w:r w:rsidR="00201AD4" w:rsidRPr="00201AD4">
        <w:t xml:space="preserve"> </w:t>
      </w:r>
      <w:r w:rsidRPr="00201AD4">
        <w:t>мм</w:t>
      </w:r>
      <w:r w:rsidR="00201AD4" w:rsidRPr="00201AD4">
        <w:t xml:space="preserve"> </w:t>
      </w:r>
      <w:r w:rsidRPr="00201AD4">
        <w:t>Р</w:t>
      </w:r>
      <w:r w:rsidR="00201AD4" w:rsidRPr="00201AD4">
        <w:t xml:space="preserve"> </w:t>
      </w:r>
      <w:r w:rsidRPr="00201AD4">
        <w:t>=</w:t>
      </w:r>
      <w:r w:rsidR="00201AD4" w:rsidRPr="00201AD4">
        <w:t xml:space="preserve"> </w:t>
      </w:r>
      <w:r w:rsidRPr="00201AD4">
        <w:t>0,95</w:t>
      </w:r>
      <w:r w:rsidR="00DA3C6A">
        <w:t xml:space="preserve">, </w:t>
      </w:r>
      <w:r w:rsidRPr="00201AD4">
        <w:t>∆</w:t>
      </w:r>
      <w:r w:rsidRPr="00201AD4">
        <w:rPr>
          <w:lang w:val="en-US"/>
        </w:rPr>
        <w:t>d</w:t>
      </w:r>
      <w:r w:rsidR="00201AD4" w:rsidRPr="00201AD4">
        <w:t xml:space="preserve"> </w:t>
      </w:r>
      <w:r w:rsidRPr="00201AD4">
        <w:t>=</w:t>
      </w:r>
      <w:r w:rsidR="00201AD4" w:rsidRPr="00201AD4">
        <w:t xml:space="preserve"> </w:t>
      </w:r>
      <w:r w:rsidR="007A51F4">
        <w:pict>
          <v:shape id="_x0000_i1033" type="#_x0000_t75" style="width:24.75pt;height:15.75pt">
            <v:imagedata r:id="rId15" o:title=""/>
          </v:shape>
        </w:pict>
      </w:r>
      <w:r w:rsidRPr="00201AD4">
        <w:t>мм</w:t>
      </w:r>
    </w:p>
    <w:p w:rsidR="00DA3C6A" w:rsidRDefault="00DA3C6A" w:rsidP="00DA3C6A"/>
    <w:p w:rsidR="00C035C2" w:rsidRDefault="00C035C2" w:rsidP="00DA3C6A">
      <w:r w:rsidRPr="00201AD4">
        <w:t>Измерение</w:t>
      </w:r>
      <w:r w:rsidR="00201AD4" w:rsidRPr="00201AD4">
        <w:t xml:space="preserve"> </w:t>
      </w:r>
      <w:r w:rsidRPr="00201AD4">
        <w:t>высоты</w:t>
      </w:r>
      <w:r w:rsidR="00201AD4" w:rsidRPr="00201AD4">
        <w:t xml:space="preserve"> </w:t>
      </w:r>
      <w:r w:rsidRPr="00201AD4">
        <w:t>образца</w:t>
      </w:r>
      <w:r w:rsidR="00201AD4" w:rsidRPr="00201AD4">
        <w:t xml:space="preserve"> </w:t>
      </w:r>
    </w:p>
    <w:p w:rsidR="00DA3C6A" w:rsidRPr="00201AD4" w:rsidRDefault="00DA3C6A" w:rsidP="00DA3C6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2160"/>
        <w:gridCol w:w="2623"/>
      </w:tblGrid>
      <w:tr w:rsidR="00C035C2" w:rsidRPr="00201AD4" w:rsidTr="00D15A07">
        <w:trPr>
          <w:jc w:val="center"/>
        </w:trPr>
        <w:tc>
          <w:tcPr>
            <w:tcW w:w="1834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D15A07">
              <w:rPr>
                <w:lang w:val="en-US"/>
              </w:rPr>
              <w:t>h</w:t>
            </w:r>
            <w:r w:rsidRPr="00D15A07">
              <w:rPr>
                <w:vertAlign w:val="subscript"/>
                <w:lang w:val="en-US"/>
              </w:rPr>
              <w:t>i</w:t>
            </w:r>
            <w:r w:rsidR="00201AD4" w:rsidRPr="00201AD4">
              <w:t xml:space="preserve"> </w:t>
            </w:r>
            <w:r w:rsidRPr="00201AD4">
              <w:t>мм</w:t>
            </w:r>
          </w:p>
        </w:tc>
        <w:tc>
          <w:tcPr>
            <w:tcW w:w="2160" w:type="dxa"/>
            <w:shd w:val="clear" w:color="auto" w:fill="auto"/>
          </w:tcPr>
          <w:p w:rsidR="00C035C2" w:rsidRPr="00201AD4" w:rsidRDefault="00201AD4" w:rsidP="00DA3C6A">
            <w:pPr>
              <w:pStyle w:val="af3"/>
            </w:pPr>
            <w:r>
              <w:t xml:space="preserve"> (</w:t>
            </w:r>
            <w:r w:rsidR="00C035C2" w:rsidRPr="00D15A07">
              <w:rPr>
                <w:lang w:val="en-US"/>
              </w:rPr>
              <w:t>h</w:t>
            </w:r>
            <w:r w:rsidR="00C035C2" w:rsidRPr="00D15A07">
              <w:rPr>
                <w:vertAlign w:val="subscript"/>
                <w:lang w:val="en-US"/>
              </w:rPr>
              <w:t>i</w:t>
            </w:r>
            <w:r w:rsidRPr="00201AD4">
              <w:t xml:space="preserve"> - </w:t>
            </w:r>
            <w:r w:rsidR="00C035C2" w:rsidRPr="00201AD4">
              <w:t>&lt;</w:t>
            </w:r>
            <w:r w:rsidR="00C035C2" w:rsidRPr="00D15A07">
              <w:rPr>
                <w:lang w:val="en-US"/>
              </w:rPr>
              <w:t>h</w:t>
            </w:r>
            <w:r w:rsidR="00C035C2" w:rsidRPr="00201AD4">
              <w:t>&gt;</w:t>
            </w:r>
            <w:r w:rsidRPr="00201AD4">
              <w:t xml:space="preserve">), </w:t>
            </w:r>
            <w:r w:rsidR="00C035C2" w:rsidRPr="00201AD4">
              <w:t>мм</w:t>
            </w:r>
          </w:p>
        </w:tc>
        <w:tc>
          <w:tcPr>
            <w:tcW w:w="2623" w:type="dxa"/>
            <w:shd w:val="clear" w:color="auto" w:fill="auto"/>
          </w:tcPr>
          <w:p w:rsidR="00C035C2" w:rsidRPr="00201AD4" w:rsidRDefault="00201AD4" w:rsidP="00DA3C6A">
            <w:pPr>
              <w:pStyle w:val="af3"/>
            </w:pPr>
            <w:r>
              <w:t xml:space="preserve"> (</w:t>
            </w:r>
            <w:r w:rsidR="00C035C2" w:rsidRPr="00D15A07">
              <w:rPr>
                <w:lang w:val="en-US"/>
              </w:rPr>
              <w:t>h</w:t>
            </w:r>
            <w:r w:rsidR="00C035C2" w:rsidRPr="00D15A07">
              <w:rPr>
                <w:vertAlign w:val="subscript"/>
                <w:lang w:val="en-US"/>
              </w:rPr>
              <w:t>i</w:t>
            </w:r>
            <w:r w:rsidRPr="00201AD4">
              <w:t xml:space="preserve"> - </w:t>
            </w:r>
            <w:r w:rsidR="00C035C2" w:rsidRPr="00201AD4">
              <w:t>&lt;</w:t>
            </w:r>
            <w:r w:rsidR="00C035C2" w:rsidRPr="00D15A07">
              <w:rPr>
                <w:lang w:val="en-US"/>
              </w:rPr>
              <w:t>h</w:t>
            </w:r>
            <w:r w:rsidR="00C035C2" w:rsidRPr="00201AD4">
              <w:t>&gt;</w:t>
            </w:r>
            <w:r w:rsidRPr="00201AD4">
              <w:t xml:space="preserve">) </w:t>
            </w:r>
            <w:r w:rsidR="00C035C2" w:rsidRPr="00D15A07">
              <w:rPr>
                <w:vertAlign w:val="superscript"/>
              </w:rPr>
              <w:t>2</w:t>
            </w:r>
            <w:r w:rsidR="00C035C2" w:rsidRPr="00201AD4">
              <w:t>,</w:t>
            </w:r>
            <w:r w:rsidRPr="00201AD4">
              <w:t xml:space="preserve"> </w:t>
            </w:r>
            <w:r w:rsidR="00C035C2" w:rsidRPr="00201AD4">
              <w:t>мм</w:t>
            </w:r>
            <w:r w:rsidR="00C035C2" w:rsidRPr="00D15A07">
              <w:rPr>
                <w:vertAlign w:val="superscript"/>
              </w:rPr>
              <w:t>2</w:t>
            </w:r>
          </w:p>
        </w:tc>
      </w:tr>
      <w:tr w:rsidR="00C035C2" w:rsidRPr="00201AD4" w:rsidTr="00D15A07">
        <w:trPr>
          <w:jc w:val="center"/>
        </w:trPr>
        <w:tc>
          <w:tcPr>
            <w:tcW w:w="1834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50,2</w:t>
            </w:r>
          </w:p>
        </w:tc>
        <w:tc>
          <w:tcPr>
            <w:tcW w:w="2160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-0,05</w:t>
            </w:r>
          </w:p>
        </w:tc>
        <w:tc>
          <w:tcPr>
            <w:tcW w:w="2623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0,0025</w:t>
            </w:r>
          </w:p>
        </w:tc>
      </w:tr>
      <w:tr w:rsidR="00C035C2" w:rsidRPr="00201AD4" w:rsidTr="00D15A07">
        <w:trPr>
          <w:jc w:val="center"/>
        </w:trPr>
        <w:tc>
          <w:tcPr>
            <w:tcW w:w="1834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50,25</w:t>
            </w:r>
          </w:p>
        </w:tc>
        <w:tc>
          <w:tcPr>
            <w:tcW w:w="2160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0</w:t>
            </w:r>
          </w:p>
        </w:tc>
        <w:tc>
          <w:tcPr>
            <w:tcW w:w="2623" w:type="dxa"/>
            <w:shd w:val="clear" w:color="auto" w:fill="auto"/>
          </w:tcPr>
          <w:p w:rsidR="00C035C2" w:rsidRPr="00201AD4" w:rsidRDefault="009728D8" w:rsidP="00DA3C6A">
            <w:pPr>
              <w:pStyle w:val="af3"/>
            </w:pPr>
            <w:r w:rsidRPr="00201AD4">
              <w:t>0</w:t>
            </w:r>
          </w:p>
        </w:tc>
      </w:tr>
      <w:tr w:rsidR="00C035C2" w:rsidRPr="00201AD4" w:rsidTr="00D15A07">
        <w:trPr>
          <w:jc w:val="center"/>
        </w:trPr>
        <w:tc>
          <w:tcPr>
            <w:tcW w:w="1834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50,3</w:t>
            </w:r>
          </w:p>
        </w:tc>
        <w:tc>
          <w:tcPr>
            <w:tcW w:w="2160" w:type="dxa"/>
            <w:shd w:val="clear" w:color="auto" w:fill="auto"/>
          </w:tcPr>
          <w:p w:rsidR="00C035C2" w:rsidRPr="00201AD4" w:rsidRDefault="00716276" w:rsidP="00DA3C6A">
            <w:pPr>
              <w:pStyle w:val="af3"/>
            </w:pPr>
            <w:r w:rsidRPr="00201AD4">
              <w:t>0,05</w:t>
            </w:r>
          </w:p>
        </w:tc>
        <w:tc>
          <w:tcPr>
            <w:tcW w:w="2623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0,00</w:t>
            </w:r>
            <w:r w:rsidR="00716276" w:rsidRPr="00201AD4">
              <w:t>25</w:t>
            </w:r>
          </w:p>
        </w:tc>
      </w:tr>
      <w:tr w:rsidR="00C035C2" w:rsidRPr="00201AD4" w:rsidTr="00D15A07">
        <w:trPr>
          <w:jc w:val="center"/>
        </w:trPr>
        <w:tc>
          <w:tcPr>
            <w:tcW w:w="1834" w:type="dxa"/>
            <w:shd w:val="clear" w:color="auto" w:fill="auto"/>
          </w:tcPr>
          <w:p w:rsidR="00C035C2" w:rsidRPr="00201AD4" w:rsidRDefault="00C035C2" w:rsidP="00DA3C6A">
            <w:pPr>
              <w:pStyle w:val="af3"/>
            </w:pPr>
            <w:r w:rsidRPr="00201AD4">
              <w:t>50,25</w:t>
            </w:r>
          </w:p>
        </w:tc>
        <w:tc>
          <w:tcPr>
            <w:tcW w:w="2160" w:type="dxa"/>
            <w:shd w:val="clear" w:color="auto" w:fill="auto"/>
          </w:tcPr>
          <w:p w:rsidR="00C035C2" w:rsidRPr="00201AD4" w:rsidRDefault="00716276" w:rsidP="00DA3C6A">
            <w:pPr>
              <w:pStyle w:val="af3"/>
            </w:pPr>
            <w:r w:rsidRPr="00201AD4">
              <w:t>0</w:t>
            </w:r>
          </w:p>
        </w:tc>
        <w:tc>
          <w:tcPr>
            <w:tcW w:w="2623" w:type="dxa"/>
            <w:shd w:val="clear" w:color="auto" w:fill="auto"/>
          </w:tcPr>
          <w:p w:rsidR="00C035C2" w:rsidRPr="00201AD4" w:rsidRDefault="00716276" w:rsidP="00DA3C6A">
            <w:pPr>
              <w:pStyle w:val="af3"/>
            </w:pPr>
            <w:r w:rsidRPr="00201AD4">
              <w:t>0</w:t>
            </w:r>
          </w:p>
        </w:tc>
      </w:tr>
      <w:tr w:rsidR="00C035C2" w:rsidRPr="00201AD4" w:rsidTr="00D15A07">
        <w:trPr>
          <w:jc w:val="center"/>
        </w:trPr>
        <w:tc>
          <w:tcPr>
            <w:tcW w:w="1834" w:type="dxa"/>
            <w:shd w:val="clear" w:color="auto" w:fill="auto"/>
          </w:tcPr>
          <w:p w:rsidR="00C035C2" w:rsidRPr="00201AD4" w:rsidRDefault="00716276" w:rsidP="00DA3C6A">
            <w:pPr>
              <w:pStyle w:val="af3"/>
            </w:pPr>
            <w:r w:rsidRPr="00201AD4">
              <w:t>50,25</w:t>
            </w:r>
          </w:p>
        </w:tc>
        <w:tc>
          <w:tcPr>
            <w:tcW w:w="2160" w:type="dxa"/>
            <w:shd w:val="clear" w:color="auto" w:fill="auto"/>
          </w:tcPr>
          <w:p w:rsidR="00C035C2" w:rsidRPr="00201AD4" w:rsidRDefault="00716276" w:rsidP="00DA3C6A">
            <w:pPr>
              <w:pStyle w:val="af3"/>
            </w:pPr>
            <w:r w:rsidRPr="00201AD4">
              <w:t>0</w:t>
            </w:r>
          </w:p>
        </w:tc>
        <w:tc>
          <w:tcPr>
            <w:tcW w:w="2623" w:type="dxa"/>
            <w:shd w:val="clear" w:color="auto" w:fill="auto"/>
          </w:tcPr>
          <w:p w:rsidR="00C035C2" w:rsidRPr="00201AD4" w:rsidRDefault="00716276" w:rsidP="00DA3C6A">
            <w:pPr>
              <w:pStyle w:val="af3"/>
            </w:pPr>
            <w:r w:rsidRPr="00201AD4">
              <w:t>0</w:t>
            </w:r>
          </w:p>
        </w:tc>
      </w:tr>
    </w:tbl>
    <w:p w:rsidR="00C035C2" w:rsidRPr="00201AD4" w:rsidRDefault="00C035C2" w:rsidP="00201AD4">
      <w:pPr>
        <w:tabs>
          <w:tab w:val="left" w:pos="726"/>
        </w:tabs>
      </w:pPr>
    </w:p>
    <w:p w:rsidR="00C035C2" w:rsidRPr="00201AD4" w:rsidRDefault="007A51F4" w:rsidP="00201AD4">
      <w:pPr>
        <w:tabs>
          <w:tab w:val="left" w:pos="726"/>
        </w:tabs>
        <w:rPr>
          <w:lang w:val="en-US"/>
        </w:rPr>
      </w:pPr>
      <w:r>
        <w:rPr>
          <w:position w:val="-24"/>
          <w:lang w:val="en-US"/>
        </w:rPr>
        <w:pict>
          <v:shape id="_x0000_i1034" type="#_x0000_t75" style="width:261pt;height:30.75pt">
            <v:imagedata r:id="rId16" o:title=""/>
          </v:shape>
        </w:pict>
      </w:r>
    </w:p>
    <w:p w:rsidR="00201AD4" w:rsidRPr="00201AD4" w:rsidRDefault="007A51F4" w:rsidP="00201AD4">
      <w:pPr>
        <w:tabs>
          <w:tab w:val="left" w:pos="726"/>
        </w:tabs>
      </w:pPr>
      <w:r>
        <w:rPr>
          <w:position w:val="-14"/>
          <w:lang w:val="en-US"/>
        </w:rPr>
        <w:pict>
          <v:shape id="_x0000_i1035" type="#_x0000_t75" style="width:135pt;height:21pt">
            <v:imagedata r:id="rId17" o:title=""/>
          </v:shape>
        </w:pict>
      </w:r>
    </w:p>
    <w:p w:rsidR="00DA3C6A" w:rsidRDefault="00DA3C6A" w:rsidP="00201AD4">
      <w:pPr>
        <w:tabs>
          <w:tab w:val="left" w:pos="726"/>
        </w:tabs>
      </w:pPr>
    </w:p>
    <w:p w:rsidR="00201AD4" w:rsidRDefault="00C035C2" w:rsidP="00201AD4">
      <w:pPr>
        <w:tabs>
          <w:tab w:val="left" w:pos="726"/>
        </w:tabs>
      </w:pPr>
      <w:r w:rsidRPr="00201AD4">
        <w:t>Среднее</w:t>
      </w:r>
      <w:r w:rsidR="00201AD4" w:rsidRPr="00201AD4">
        <w:t xml:space="preserve"> </w:t>
      </w:r>
      <w:r w:rsidRPr="00201AD4">
        <w:t>квадратичное</w:t>
      </w:r>
      <w:r w:rsidR="00201AD4" w:rsidRPr="00201AD4">
        <w:t xml:space="preserve"> </w:t>
      </w:r>
      <w:r w:rsidRPr="00201AD4">
        <w:t>отклонение</w:t>
      </w:r>
    </w:p>
    <w:p w:rsidR="00AD1221" w:rsidRPr="00201AD4" w:rsidRDefault="00AD1221" w:rsidP="00201AD4">
      <w:pPr>
        <w:tabs>
          <w:tab w:val="left" w:pos="726"/>
        </w:tabs>
      </w:pPr>
    </w:p>
    <w:p w:rsidR="00201AD4" w:rsidRPr="00201AD4" w:rsidRDefault="007A51F4" w:rsidP="00201AD4">
      <w:pPr>
        <w:tabs>
          <w:tab w:val="left" w:pos="726"/>
        </w:tabs>
        <w:rPr>
          <w:lang w:val="en-US"/>
        </w:rPr>
      </w:pPr>
      <w:r>
        <w:rPr>
          <w:position w:val="-30"/>
          <w:lang w:val="en-US"/>
        </w:rPr>
        <w:pict>
          <v:shape id="_x0000_i1036" type="#_x0000_t75" style="width:181.5pt;height:33.75pt">
            <v:imagedata r:id="rId18" o:title=""/>
          </v:shape>
        </w:pict>
      </w:r>
    </w:p>
    <w:p w:rsidR="00AD1221" w:rsidRDefault="00AD1221" w:rsidP="00201AD4">
      <w:pPr>
        <w:tabs>
          <w:tab w:val="left" w:pos="726"/>
        </w:tabs>
      </w:pPr>
    </w:p>
    <w:p w:rsidR="00201AD4" w:rsidRDefault="00C035C2" w:rsidP="00201AD4">
      <w:pPr>
        <w:tabs>
          <w:tab w:val="left" w:pos="726"/>
        </w:tabs>
      </w:pPr>
      <w:r w:rsidRPr="00201AD4">
        <w:t>Граница</w:t>
      </w:r>
      <w:r w:rsidR="00201AD4" w:rsidRPr="00201AD4">
        <w:t xml:space="preserve"> </w:t>
      </w:r>
      <w:r w:rsidRPr="00201AD4">
        <w:t>случайной</w:t>
      </w:r>
      <w:r w:rsidR="00201AD4" w:rsidRPr="00201AD4">
        <w:t xml:space="preserve"> </w:t>
      </w:r>
      <w:r w:rsidRPr="00201AD4">
        <w:t>погрешности</w:t>
      </w:r>
    </w:p>
    <w:p w:rsidR="00AD1221" w:rsidRPr="00201AD4" w:rsidRDefault="00AD1221" w:rsidP="00201AD4">
      <w:pPr>
        <w:tabs>
          <w:tab w:val="left" w:pos="726"/>
        </w:tabs>
      </w:pPr>
    </w:p>
    <w:p w:rsidR="00AD1221" w:rsidRDefault="007A51F4" w:rsidP="00201AD4">
      <w:pPr>
        <w:tabs>
          <w:tab w:val="left" w:pos="726"/>
        </w:tabs>
      </w:pPr>
      <w:r>
        <w:rPr>
          <w:position w:val="-14"/>
        </w:rPr>
        <w:pict>
          <v:shape id="_x0000_i1037" type="#_x0000_t75" style="width:201pt;height:18.75pt">
            <v:imagedata r:id="rId19" o:title=""/>
          </v:shape>
        </w:pict>
      </w:r>
      <w:r w:rsidR="00C035C2" w:rsidRPr="00201AD4">
        <w:t>,</w:t>
      </w:r>
      <w:r w:rsidR="00201AD4" w:rsidRPr="00201AD4">
        <w:t xml:space="preserve"> </w:t>
      </w:r>
    </w:p>
    <w:p w:rsidR="00AD1221" w:rsidRDefault="00AD1221" w:rsidP="00201AD4">
      <w:pPr>
        <w:tabs>
          <w:tab w:val="left" w:pos="726"/>
        </w:tabs>
      </w:pPr>
    </w:p>
    <w:p w:rsidR="00201AD4" w:rsidRPr="00201AD4" w:rsidRDefault="00C035C2" w:rsidP="00201AD4">
      <w:pPr>
        <w:tabs>
          <w:tab w:val="left" w:pos="726"/>
        </w:tabs>
      </w:pPr>
      <w:r w:rsidRPr="00201AD4">
        <w:t>где</w:t>
      </w:r>
      <w:r w:rsidR="00201AD4" w:rsidRPr="00201AD4">
        <w:t xml:space="preserve"> </w:t>
      </w:r>
      <w:r w:rsidRPr="00201AD4">
        <w:rPr>
          <w:lang w:val="en-US"/>
        </w:rPr>
        <w:t>t</w:t>
      </w:r>
      <w:r w:rsidRPr="00201AD4">
        <w:rPr>
          <w:vertAlign w:val="subscript"/>
          <w:lang w:val="en-US"/>
        </w:rPr>
        <w:t>P</w:t>
      </w:r>
      <w:r w:rsidRPr="00201AD4">
        <w:rPr>
          <w:vertAlign w:val="subscript"/>
        </w:rPr>
        <w:t>/</w:t>
      </w:r>
      <w:r w:rsidRPr="00201AD4">
        <w:rPr>
          <w:vertAlign w:val="subscript"/>
          <w:lang w:val="en-US"/>
        </w:rPr>
        <w:t>n</w:t>
      </w:r>
      <w:r w:rsidR="00201AD4" w:rsidRPr="00201AD4">
        <w:t xml:space="preserve"> - </w:t>
      </w:r>
      <w:r w:rsidRPr="00201AD4">
        <w:t>коэффициент</w:t>
      </w:r>
      <w:r w:rsidR="00201AD4" w:rsidRPr="00201AD4">
        <w:t xml:space="preserve"> </w:t>
      </w:r>
      <w:r w:rsidRPr="00201AD4">
        <w:t>Стьюдента</w:t>
      </w:r>
      <w:r w:rsidR="00201AD4" w:rsidRPr="00201AD4">
        <w:t xml:space="preserve"> </w:t>
      </w:r>
      <w:r w:rsidRPr="00201AD4">
        <w:t>для</w:t>
      </w:r>
      <w:r w:rsidR="00201AD4" w:rsidRPr="00201AD4">
        <w:t xml:space="preserve"> </w:t>
      </w:r>
      <w:r w:rsidRPr="00201AD4">
        <w:t>числа</w:t>
      </w:r>
      <w:r w:rsidR="00201AD4" w:rsidRPr="00201AD4">
        <w:t xml:space="preserve"> </w:t>
      </w:r>
      <w:r w:rsidRPr="00201AD4">
        <w:t>измерений</w:t>
      </w:r>
      <w:r w:rsidR="00201AD4" w:rsidRPr="00201AD4">
        <w:t xml:space="preserve"> </w:t>
      </w:r>
      <w:r w:rsidRPr="00201AD4">
        <w:rPr>
          <w:lang w:val="en-US"/>
        </w:rPr>
        <w:t>n</w:t>
      </w:r>
      <w:r w:rsidR="00201AD4" w:rsidRPr="00201AD4">
        <w:t xml:space="preserve"> </w:t>
      </w:r>
      <w:r w:rsidRPr="00201AD4">
        <w:t>=</w:t>
      </w:r>
      <w:r w:rsidR="00201AD4" w:rsidRPr="00201AD4">
        <w:t xml:space="preserve"> </w:t>
      </w:r>
      <w:r w:rsidRPr="00201AD4">
        <w:t>5</w:t>
      </w:r>
      <w:r w:rsidR="00201AD4" w:rsidRPr="00201AD4">
        <w:t xml:space="preserve"> </w:t>
      </w:r>
      <w:r w:rsidRPr="00201AD4">
        <w:t>и</w:t>
      </w:r>
      <w:r w:rsidR="00201AD4" w:rsidRPr="00201AD4">
        <w:t xml:space="preserve"> </w:t>
      </w:r>
      <w:r w:rsidRPr="00201AD4">
        <w:t>доверительной</w:t>
      </w:r>
      <w:r w:rsidR="00201AD4" w:rsidRPr="00201AD4">
        <w:t xml:space="preserve"> </w:t>
      </w:r>
      <w:r w:rsidRPr="00201AD4">
        <w:t>вероятностью</w:t>
      </w:r>
      <w:r w:rsidR="00201AD4" w:rsidRPr="00201AD4">
        <w:t xml:space="preserve"> </w:t>
      </w:r>
      <w:r w:rsidRPr="00201AD4">
        <w:t>Р</w:t>
      </w:r>
      <w:r w:rsidR="00201AD4" w:rsidRPr="00201AD4">
        <w:t xml:space="preserve"> </w:t>
      </w:r>
      <w:r w:rsidRPr="00201AD4">
        <w:t>=</w:t>
      </w:r>
      <w:r w:rsidR="00201AD4" w:rsidRPr="00201AD4">
        <w:t xml:space="preserve"> </w:t>
      </w:r>
      <w:r w:rsidRPr="00201AD4">
        <w:t>0,95</w:t>
      </w:r>
      <w:r w:rsidR="00201AD4" w:rsidRPr="00201AD4">
        <w:t>.</w:t>
      </w:r>
    </w:p>
    <w:p w:rsidR="00201AD4" w:rsidRPr="00201AD4" w:rsidRDefault="00C035C2" w:rsidP="00201AD4">
      <w:pPr>
        <w:tabs>
          <w:tab w:val="left" w:pos="726"/>
        </w:tabs>
      </w:pPr>
      <w:r w:rsidRPr="00201AD4">
        <w:t>Граница</w:t>
      </w:r>
      <w:r w:rsidR="00201AD4" w:rsidRPr="00201AD4">
        <w:t xml:space="preserve"> </w:t>
      </w:r>
      <w:r w:rsidRPr="00201AD4">
        <w:t>не</w:t>
      </w:r>
      <w:r w:rsidR="00201AD4" w:rsidRPr="00201AD4">
        <w:t xml:space="preserve"> </w:t>
      </w:r>
      <w:r w:rsidRPr="00201AD4">
        <w:t>исключённой</w:t>
      </w:r>
      <w:r w:rsidR="00201AD4" w:rsidRPr="00201AD4">
        <w:t xml:space="preserve"> </w:t>
      </w:r>
      <w:r w:rsidRPr="00201AD4">
        <w:t>систематической</w:t>
      </w:r>
      <w:r w:rsidR="00201AD4" w:rsidRPr="00201AD4">
        <w:t xml:space="preserve"> </w:t>
      </w:r>
      <w:r w:rsidRPr="00201AD4">
        <w:t>погрешности</w:t>
      </w:r>
    </w:p>
    <w:p w:rsidR="00AD1221" w:rsidRDefault="00AD1221" w:rsidP="00201AD4">
      <w:pPr>
        <w:tabs>
          <w:tab w:val="left" w:pos="726"/>
        </w:tabs>
      </w:pPr>
    </w:p>
    <w:p w:rsidR="00201AD4" w:rsidRPr="00201AD4" w:rsidRDefault="007A51F4" w:rsidP="00201AD4">
      <w:pPr>
        <w:tabs>
          <w:tab w:val="left" w:pos="726"/>
        </w:tabs>
      </w:pPr>
      <w:r>
        <w:pict>
          <v:shape id="_x0000_i1038" type="#_x0000_t75" style="width:111.75pt;height:18pt">
            <v:imagedata r:id="rId20" o:title=""/>
          </v:shape>
        </w:pict>
      </w:r>
    </w:p>
    <w:p w:rsidR="00AD1221" w:rsidRDefault="00AD1221" w:rsidP="00201AD4">
      <w:pPr>
        <w:tabs>
          <w:tab w:val="left" w:pos="726"/>
        </w:tabs>
      </w:pPr>
    </w:p>
    <w:p w:rsidR="00201AD4" w:rsidRPr="00201AD4" w:rsidRDefault="00C035C2" w:rsidP="00201AD4">
      <w:pPr>
        <w:tabs>
          <w:tab w:val="left" w:pos="726"/>
        </w:tabs>
      </w:pPr>
      <w:r w:rsidRPr="00201AD4">
        <w:t>Граница</w:t>
      </w:r>
      <w:r w:rsidR="00201AD4" w:rsidRPr="00201AD4">
        <w:t xml:space="preserve"> </w:t>
      </w:r>
      <w:r w:rsidRPr="00201AD4">
        <w:t>полной</w:t>
      </w:r>
      <w:r w:rsidR="00201AD4" w:rsidRPr="00201AD4">
        <w:t xml:space="preserve"> </w:t>
      </w:r>
      <w:r w:rsidRPr="00201AD4">
        <w:t>погрешности</w:t>
      </w:r>
      <w:r w:rsidR="00201AD4" w:rsidRPr="00201AD4">
        <w:t xml:space="preserve"> </w:t>
      </w:r>
      <w:r w:rsidRPr="00201AD4">
        <w:t>результата</w:t>
      </w:r>
      <w:r w:rsidR="00201AD4" w:rsidRPr="00201AD4">
        <w:t xml:space="preserve"> </w:t>
      </w:r>
      <w:r w:rsidRPr="00201AD4">
        <w:t>измерения</w:t>
      </w:r>
      <w:r w:rsidR="00201AD4" w:rsidRPr="00201AD4">
        <w:t xml:space="preserve"> </w:t>
      </w:r>
      <w:r w:rsidRPr="00201AD4">
        <w:t>диаметра</w:t>
      </w:r>
    </w:p>
    <w:p w:rsidR="00AD1221" w:rsidRDefault="00AD1221" w:rsidP="00201AD4">
      <w:pPr>
        <w:tabs>
          <w:tab w:val="left" w:pos="726"/>
        </w:tabs>
      </w:pPr>
    </w:p>
    <w:p w:rsidR="00201AD4" w:rsidRPr="00201AD4" w:rsidRDefault="007A51F4" w:rsidP="00201AD4">
      <w:pPr>
        <w:tabs>
          <w:tab w:val="left" w:pos="726"/>
        </w:tabs>
      </w:pPr>
      <w:r>
        <w:rPr>
          <w:position w:val="-14"/>
        </w:rPr>
        <w:pict>
          <v:shape id="_x0000_i1039" type="#_x0000_t75" style="width:208.5pt;height:20.25pt">
            <v:imagedata r:id="rId21" o:title=""/>
          </v:shape>
        </w:pict>
      </w:r>
    </w:p>
    <w:p w:rsidR="00AD1221" w:rsidRDefault="00AD1221" w:rsidP="00201AD4">
      <w:pPr>
        <w:tabs>
          <w:tab w:val="left" w:pos="726"/>
        </w:tabs>
      </w:pPr>
    </w:p>
    <w:p w:rsidR="00201AD4" w:rsidRDefault="00C035C2" w:rsidP="00201AD4">
      <w:pPr>
        <w:tabs>
          <w:tab w:val="left" w:pos="726"/>
        </w:tabs>
      </w:pPr>
      <w:r w:rsidRPr="00201AD4">
        <w:t>Результат</w:t>
      </w:r>
      <w:r w:rsidR="00201AD4" w:rsidRPr="00201AD4">
        <w:t xml:space="preserve"> </w:t>
      </w:r>
      <w:r w:rsidRPr="00201AD4">
        <w:t>измерения</w:t>
      </w:r>
      <w:r w:rsidR="00201AD4" w:rsidRPr="00201AD4">
        <w:t xml:space="preserve"> </w:t>
      </w:r>
      <w:r w:rsidRPr="00201AD4">
        <w:t>высоты</w:t>
      </w:r>
    </w:p>
    <w:p w:rsidR="00AD1221" w:rsidRPr="00201AD4" w:rsidRDefault="00AD1221" w:rsidP="00201AD4">
      <w:pPr>
        <w:tabs>
          <w:tab w:val="left" w:pos="726"/>
        </w:tabs>
      </w:pPr>
    </w:p>
    <w:p w:rsidR="00C035C2" w:rsidRPr="00201AD4" w:rsidRDefault="00C035C2" w:rsidP="00201AD4">
      <w:pPr>
        <w:tabs>
          <w:tab w:val="left" w:pos="726"/>
        </w:tabs>
      </w:pPr>
      <w:r w:rsidRPr="00201AD4">
        <w:t>&lt;</w:t>
      </w:r>
      <w:r w:rsidRPr="00201AD4">
        <w:rPr>
          <w:lang w:val="en-US"/>
        </w:rPr>
        <w:t>h</w:t>
      </w:r>
      <w:r w:rsidR="00716276" w:rsidRPr="00201AD4">
        <w:t>&gt;</w:t>
      </w:r>
      <w:r w:rsidR="00201AD4" w:rsidRPr="00201AD4">
        <w:t xml:space="preserve"> </w:t>
      </w:r>
      <w:r w:rsidR="00716276" w:rsidRPr="00201AD4">
        <w:t>=</w:t>
      </w:r>
      <w:r w:rsidR="00201AD4" w:rsidRPr="00201AD4">
        <w:t xml:space="preserve"> </w:t>
      </w:r>
      <w:smartTag w:uri="urn:schemas-microsoft-com:office:smarttags" w:element="metricconverter">
        <w:smartTagPr>
          <w:attr w:name="ProductID" w:val="50,25 мм"/>
        </w:smartTagPr>
        <w:r w:rsidR="00716276" w:rsidRPr="00201AD4">
          <w:t>50,25</w:t>
        </w:r>
        <w:r w:rsidR="00201AD4" w:rsidRPr="00201AD4">
          <w:t xml:space="preserve"> </w:t>
        </w:r>
        <w:r w:rsidRPr="00201AD4">
          <w:t>мм</w:t>
        </w:r>
      </w:smartTag>
      <w:r w:rsidR="00201AD4" w:rsidRPr="00201AD4">
        <w:t xml:space="preserve"> </w:t>
      </w:r>
      <w:r w:rsidRPr="00201AD4">
        <w:t>Р</w:t>
      </w:r>
      <w:r w:rsidR="00201AD4" w:rsidRPr="00201AD4">
        <w:t xml:space="preserve"> </w:t>
      </w:r>
      <w:r w:rsidRPr="00201AD4">
        <w:t>=</w:t>
      </w:r>
      <w:r w:rsidR="00201AD4" w:rsidRPr="00201AD4">
        <w:t xml:space="preserve"> </w:t>
      </w:r>
      <w:r w:rsidRPr="00201AD4">
        <w:t>0,95</w:t>
      </w:r>
    </w:p>
    <w:p w:rsidR="00201AD4" w:rsidRDefault="00C035C2" w:rsidP="00201AD4">
      <w:pPr>
        <w:tabs>
          <w:tab w:val="left" w:pos="726"/>
        </w:tabs>
      </w:pPr>
      <w:r w:rsidRPr="00201AD4">
        <w:t>∆</w:t>
      </w:r>
      <w:r w:rsidRPr="00201AD4">
        <w:rPr>
          <w:lang w:val="en-US"/>
        </w:rPr>
        <w:t>h</w:t>
      </w:r>
      <w:r w:rsidR="00201AD4" w:rsidRPr="00201AD4">
        <w:t xml:space="preserve"> </w:t>
      </w:r>
      <w:r w:rsidRPr="00201AD4">
        <w:t>=</w:t>
      </w:r>
      <w:r w:rsidR="00201AD4" w:rsidRPr="00201AD4">
        <w:t xml:space="preserve"> </w:t>
      </w:r>
      <w:r w:rsidR="007A51F4">
        <w:pict>
          <v:shape id="_x0000_i1040" type="#_x0000_t75" style="width:30pt;height:15.75pt">
            <v:imagedata r:id="rId22" o:title=""/>
          </v:shape>
        </w:pict>
      </w:r>
      <w:r w:rsidRPr="00201AD4">
        <w:t>мм</w:t>
      </w:r>
    </w:p>
    <w:p w:rsidR="00AD1221" w:rsidRPr="00201AD4" w:rsidRDefault="00AD1221" w:rsidP="00201AD4">
      <w:pPr>
        <w:tabs>
          <w:tab w:val="left" w:pos="726"/>
        </w:tabs>
      </w:pPr>
    </w:p>
    <w:p w:rsidR="00201AD4" w:rsidRPr="00201AD4" w:rsidRDefault="00C035C2" w:rsidP="00201AD4">
      <w:pPr>
        <w:numPr>
          <w:ilvl w:val="0"/>
          <w:numId w:val="1"/>
        </w:numPr>
        <w:tabs>
          <w:tab w:val="clear" w:pos="720"/>
          <w:tab w:val="left" w:pos="726"/>
        </w:tabs>
        <w:ind w:left="0" w:firstLine="709"/>
      </w:pPr>
      <w:r w:rsidRPr="00201AD4">
        <w:t>Расчёт</w:t>
      </w:r>
      <w:r w:rsidR="00201AD4" w:rsidRPr="00201AD4">
        <w:t xml:space="preserve"> </w:t>
      </w:r>
      <w:r w:rsidRPr="00201AD4">
        <w:t>искомых</w:t>
      </w:r>
      <w:r w:rsidR="00201AD4" w:rsidRPr="00201AD4">
        <w:t xml:space="preserve"> </w:t>
      </w:r>
      <w:r w:rsidRPr="00201AD4">
        <w:t>величин</w:t>
      </w:r>
      <w:r w:rsidR="00201AD4" w:rsidRPr="00201AD4">
        <w:t xml:space="preserve"> </w:t>
      </w:r>
      <w:r w:rsidRPr="00201AD4">
        <w:t>в</w:t>
      </w:r>
      <w:r w:rsidR="00201AD4" w:rsidRPr="00201AD4">
        <w:t xml:space="preserve"> </w:t>
      </w:r>
      <w:r w:rsidRPr="00201AD4">
        <w:t>СИ</w:t>
      </w:r>
      <w:r w:rsidR="00201AD4" w:rsidRPr="00201AD4">
        <w:t>:</w:t>
      </w:r>
    </w:p>
    <w:p w:rsidR="00AD1221" w:rsidRDefault="00AD1221" w:rsidP="00201AD4">
      <w:pPr>
        <w:tabs>
          <w:tab w:val="left" w:pos="726"/>
        </w:tabs>
      </w:pPr>
    </w:p>
    <w:p w:rsidR="00201AD4" w:rsidRDefault="00C035C2" w:rsidP="00201AD4">
      <w:pPr>
        <w:tabs>
          <w:tab w:val="left" w:pos="726"/>
        </w:tabs>
        <w:rPr>
          <w:vertAlign w:val="superscript"/>
        </w:rPr>
      </w:pPr>
      <w:r w:rsidRPr="00201AD4">
        <w:t>&lt;р&gt;</w:t>
      </w:r>
      <w:r w:rsidR="00201AD4" w:rsidRPr="00201AD4">
        <w:t xml:space="preserve"> </w:t>
      </w:r>
      <w:r w:rsidRPr="00201AD4">
        <w:t>=</w:t>
      </w:r>
      <w:r w:rsidR="00201AD4" w:rsidRPr="00201AD4">
        <w:t xml:space="preserve"> </w:t>
      </w:r>
      <w:r w:rsidRPr="00201AD4">
        <w:t>4</w:t>
      </w:r>
      <w:r w:rsidRPr="00201AD4">
        <w:rPr>
          <w:lang w:val="en-US"/>
        </w:rPr>
        <w:t>m</w:t>
      </w:r>
      <w:r w:rsidRPr="00201AD4">
        <w:t>/</w:t>
      </w:r>
      <w:r w:rsidRPr="00201AD4">
        <w:rPr>
          <w:lang w:val="en-US"/>
        </w:rPr>
        <w:t>π</w:t>
      </w:r>
      <w:r w:rsidRPr="00201AD4">
        <w:t>&lt;</w:t>
      </w:r>
      <w:r w:rsidRPr="00201AD4">
        <w:rPr>
          <w:lang w:val="en-US"/>
        </w:rPr>
        <w:t>d</w:t>
      </w:r>
      <w:r w:rsidRPr="00201AD4">
        <w:t>&gt;</w:t>
      </w:r>
      <w:r w:rsidRPr="00201AD4">
        <w:rPr>
          <w:vertAlign w:val="superscript"/>
        </w:rPr>
        <w:t>2</w:t>
      </w:r>
      <w:r w:rsidRPr="00201AD4">
        <w:t>&lt;</w:t>
      </w:r>
      <w:r w:rsidRPr="00201AD4">
        <w:rPr>
          <w:lang w:val="en-US"/>
        </w:rPr>
        <w:t>h</w:t>
      </w:r>
      <w:r w:rsidR="00716276" w:rsidRPr="00201AD4">
        <w:t>&gt;</w:t>
      </w:r>
      <w:r w:rsidR="00201AD4" w:rsidRPr="00201AD4">
        <w:t xml:space="preserve"> </w:t>
      </w:r>
      <w:r w:rsidR="00716276" w:rsidRPr="00201AD4">
        <w:t>=</w:t>
      </w:r>
      <w:r w:rsidR="00201AD4" w:rsidRPr="00201AD4">
        <w:t xml:space="preserve"> </w:t>
      </w:r>
      <w:r w:rsidR="00716276" w:rsidRPr="00201AD4">
        <w:t>4·109,52</w:t>
      </w:r>
      <w:r w:rsidR="00201AD4" w:rsidRPr="00201AD4">
        <w:t xml:space="preserve"> </w:t>
      </w:r>
      <w:r w:rsidRPr="00201AD4">
        <w:t>10</w:t>
      </w:r>
      <w:r w:rsidRPr="00201AD4">
        <w:rPr>
          <w:vertAlign w:val="superscript"/>
        </w:rPr>
        <w:t>-3</w:t>
      </w:r>
      <w:r w:rsidRPr="00201AD4">
        <w:t>/3,14·</w:t>
      </w:r>
      <w:r w:rsidR="007A51F4">
        <w:pict>
          <v:shape id="_x0000_i1041" type="#_x0000_t75" style="width:33.75pt;height:15.75pt">
            <v:imagedata r:id="rId23" o:title=""/>
          </v:shape>
        </w:pict>
      </w:r>
      <w:r w:rsidRPr="00201AD4">
        <w:rPr>
          <w:vertAlign w:val="superscript"/>
        </w:rPr>
        <w:t>2</w:t>
      </w:r>
      <w:r w:rsidRPr="00201AD4">
        <w:t>·10</w:t>
      </w:r>
      <w:r w:rsidRPr="00201AD4">
        <w:rPr>
          <w:vertAlign w:val="superscript"/>
        </w:rPr>
        <w:t>-</w:t>
      </w:r>
      <w:r w:rsidR="00716276" w:rsidRPr="00201AD4">
        <w:rPr>
          <w:vertAlign w:val="superscript"/>
        </w:rPr>
        <w:t>3</w:t>
      </w:r>
      <w:r w:rsidR="00716276" w:rsidRPr="00201AD4">
        <w:t>·50,25</w:t>
      </w:r>
      <w:r w:rsidR="00201AD4" w:rsidRPr="00201AD4">
        <w:t xml:space="preserve"> </w:t>
      </w:r>
      <w:r w:rsidRPr="00201AD4">
        <w:t>10</w:t>
      </w:r>
      <w:r w:rsidRPr="00201AD4">
        <w:rPr>
          <w:vertAlign w:val="superscript"/>
        </w:rPr>
        <w:t>-3</w:t>
      </w:r>
      <w:r w:rsidR="00201AD4" w:rsidRPr="00201AD4">
        <w:t xml:space="preserve"> </w:t>
      </w:r>
      <w:r w:rsidR="00213195" w:rsidRPr="00201AD4">
        <w:t>=7,61</w:t>
      </w:r>
      <w:r w:rsidRPr="00201AD4">
        <w:t>кг/м</w:t>
      </w:r>
      <w:r w:rsidRPr="00201AD4">
        <w:rPr>
          <w:vertAlign w:val="superscript"/>
        </w:rPr>
        <w:t>3</w:t>
      </w:r>
    </w:p>
    <w:p w:rsidR="00AD1221" w:rsidRPr="00201AD4" w:rsidRDefault="00AD1221" w:rsidP="00201AD4">
      <w:pPr>
        <w:tabs>
          <w:tab w:val="left" w:pos="726"/>
        </w:tabs>
        <w:rPr>
          <w:vertAlign w:val="superscript"/>
        </w:rPr>
      </w:pPr>
    </w:p>
    <w:p w:rsidR="00201AD4" w:rsidRPr="00201AD4" w:rsidRDefault="00C035C2" w:rsidP="00201AD4">
      <w:pPr>
        <w:numPr>
          <w:ilvl w:val="0"/>
          <w:numId w:val="1"/>
        </w:numPr>
        <w:tabs>
          <w:tab w:val="clear" w:pos="720"/>
          <w:tab w:val="left" w:pos="726"/>
        </w:tabs>
        <w:ind w:left="0" w:firstLine="709"/>
      </w:pPr>
      <w:r w:rsidRPr="00201AD4">
        <w:t>Оценка</w:t>
      </w:r>
      <w:r w:rsidR="00201AD4" w:rsidRPr="00201AD4">
        <w:t xml:space="preserve"> </w:t>
      </w:r>
      <w:r w:rsidRPr="00201AD4">
        <w:t>границы</w:t>
      </w:r>
      <w:r w:rsidR="00201AD4" w:rsidRPr="00201AD4">
        <w:t xml:space="preserve"> </w:t>
      </w:r>
      <w:r w:rsidRPr="00201AD4">
        <w:t>относительной</w:t>
      </w:r>
      <w:r w:rsidR="00201AD4" w:rsidRPr="00201AD4">
        <w:t xml:space="preserve"> </w:t>
      </w:r>
      <w:r w:rsidRPr="00201AD4">
        <w:t>погрешности</w:t>
      </w:r>
      <w:r w:rsidR="00201AD4" w:rsidRPr="00201AD4">
        <w:t xml:space="preserve"> </w:t>
      </w:r>
      <w:r w:rsidRPr="00201AD4">
        <w:t>результата</w:t>
      </w:r>
      <w:r w:rsidR="00201AD4" w:rsidRPr="00201AD4">
        <w:t xml:space="preserve"> </w:t>
      </w:r>
      <w:r w:rsidRPr="00201AD4">
        <w:t>измерения</w:t>
      </w:r>
      <w:r w:rsidR="00201AD4" w:rsidRPr="00201AD4">
        <w:t xml:space="preserve"> </w:t>
      </w:r>
      <w:r w:rsidRPr="00201AD4">
        <w:t>плотности</w:t>
      </w:r>
      <w:r w:rsidR="00201AD4" w:rsidRPr="00201AD4">
        <w:t>:</w:t>
      </w:r>
    </w:p>
    <w:p w:rsidR="00AD1221" w:rsidRDefault="00AD1221" w:rsidP="00201AD4">
      <w:pPr>
        <w:tabs>
          <w:tab w:val="left" w:pos="726"/>
        </w:tabs>
      </w:pPr>
    </w:p>
    <w:p w:rsidR="00201AD4" w:rsidRDefault="007A51F4" w:rsidP="00201AD4">
      <w:pPr>
        <w:tabs>
          <w:tab w:val="left" w:pos="726"/>
        </w:tabs>
      </w:pPr>
      <w:r>
        <w:pict>
          <v:shape id="_x0000_i1042" type="#_x0000_t75" style="width:267.75pt;height:102pt">
            <v:imagedata r:id="rId24" o:title=""/>
          </v:shape>
        </w:pict>
      </w:r>
    </w:p>
    <w:p w:rsidR="00AD1221" w:rsidRPr="00201AD4" w:rsidRDefault="00AD1221" w:rsidP="00201AD4">
      <w:pPr>
        <w:tabs>
          <w:tab w:val="left" w:pos="726"/>
        </w:tabs>
      </w:pPr>
    </w:p>
    <w:p w:rsidR="00201AD4" w:rsidRPr="00201AD4" w:rsidRDefault="00C035C2" w:rsidP="00201AD4">
      <w:pPr>
        <w:numPr>
          <w:ilvl w:val="0"/>
          <w:numId w:val="1"/>
        </w:numPr>
        <w:tabs>
          <w:tab w:val="clear" w:pos="720"/>
          <w:tab w:val="left" w:pos="726"/>
        </w:tabs>
        <w:ind w:left="0" w:firstLine="709"/>
      </w:pPr>
      <w:r w:rsidRPr="00201AD4">
        <w:t>Оценка</w:t>
      </w:r>
      <w:r w:rsidR="00201AD4" w:rsidRPr="00201AD4">
        <w:t xml:space="preserve"> </w:t>
      </w:r>
      <w:r w:rsidRPr="00201AD4">
        <w:t>границы</w:t>
      </w:r>
      <w:r w:rsidR="00201AD4" w:rsidRPr="00201AD4">
        <w:t xml:space="preserve"> </w:t>
      </w:r>
      <w:r w:rsidRPr="00201AD4">
        <w:t>абсолютной</w:t>
      </w:r>
      <w:r w:rsidR="00201AD4" w:rsidRPr="00201AD4">
        <w:t xml:space="preserve"> </w:t>
      </w:r>
      <w:r w:rsidRPr="00201AD4">
        <w:t>погрешности</w:t>
      </w:r>
      <w:r w:rsidR="00201AD4" w:rsidRPr="00201AD4">
        <w:t xml:space="preserve"> </w:t>
      </w:r>
      <w:r w:rsidRPr="00201AD4">
        <w:t>результата</w:t>
      </w:r>
      <w:r w:rsidR="00201AD4" w:rsidRPr="00201AD4">
        <w:t xml:space="preserve"> </w:t>
      </w:r>
      <w:r w:rsidRPr="00201AD4">
        <w:t>измерения</w:t>
      </w:r>
      <w:r w:rsidR="00201AD4" w:rsidRPr="00201AD4">
        <w:t xml:space="preserve"> </w:t>
      </w:r>
      <w:r w:rsidRPr="00201AD4">
        <w:t>плотности</w:t>
      </w:r>
    </w:p>
    <w:p w:rsidR="00AD1221" w:rsidRDefault="00AD1221" w:rsidP="00201AD4">
      <w:pPr>
        <w:tabs>
          <w:tab w:val="left" w:pos="726"/>
        </w:tabs>
      </w:pPr>
    </w:p>
    <w:p w:rsidR="00201AD4" w:rsidRDefault="007A51F4" w:rsidP="00201AD4">
      <w:pPr>
        <w:tabs>
          <w:tab w:val="left" w:pos="726"/>
        </w:tabs>
      </w:pPr>
      <w:r>
        <w:rPr>
          <w:position w:val="-10"/>
        </w:rPr>
        <w:pict>
          <v:shape id="_x0000_i1043" type="#_x0000_t75" style="width:198.75pt;height:18pt">
            <v:imagedata r:id="rId25" o:title=""/>
          </v:shape>
        </w:pict>
      </w:r>
      <w:r w:rsidR="00201AD4" w:rsidRPr="00201AD4">
        <w:t xml:space="preserve"> </w:t>
      </w:r>
      <w:r w:rsidR="00C035C2" w:rsidRPr="00201AD4">
        <w:t>р</w:t>
      </w:r>
      <w:r w:rsidR="00201AD4" w:rsidRPr="00201AD4">
        <w:t xml:space="preserve"> </w:t>
      </w:r>
      <w:r w:rsidR="00C035C2" w:rsidRPr="00201AD4">
        <w:t>=</w:t>
      </w:r>
      <w:r w:rsidR="00201AD4" w:rsidRPr="00201AD4">
        <w:t xml:space="preserve"> </w:t>
      </w:r>
      <w:r w:rsidR="00C035C2" w:rsidRPr="00201AD4">
        <w:t>0,95</w:t>
      </w:r>
    </w:p>
    <w:p w:rsidR="00AD1221" w:rsidRPr="00201AD4" w:rsidRDefault="00AD1221" w:rsidP="00201AD4">
      <w:pPr>
        <w:tabs>
          <w:tab w:val="left" w:pos="726"/>
        </w:tabs>
      </w:pPr>
    </w:p>
    <w:p w:rsidR="00201AD4" w:rsidRPr="00201AD4" w:rsidRDefault="00C035C2" w:rsidP="00201AD4">
      <w:pPr>
        <w:numPr>
          <w:ilvl w:val="0"/>
          <w:numId w:val="1"/>
        </w:numPr>
        <w:tabs>
          <w:tab w:val="clear" w:pos="720"/>
          <w:tab w:val="left" w:pos="726"/>
        </w:tabs>
        <w:ind w:left="0" w:firstLine="709"/>
      </w:pPr>
      <w:r w:rsidRPr="00201AD4">
        <w:t>Окончательный</w:t>
      </w:r>
      <w:r w:rsidR="00201AD4" w:rsidRPr="00201AD4">
        <w:t xml:space="preserve"> </w:t>
      </w:r>
      <w:r w:rsidRPr="00201AD4">
        <w:t>результат</w:t>
      </w:r>
      <w:r w:rsidR="00201AD4" w:rsidRPr="00201AD4">
        <w:t>:</w:t>
      </w:r>
    </w:p>
    <w:p w:rsidR="00AD1221" w:rsidRDefault="00AD1221" w:rsidP="00201AD4">
      <w:pPr>
        <w:tabs>
          <w:tab w:val="left" w:pos="726"/>
        </w:tabs>
      </w:pPr>
    </w:p>
    <w:p w:rsidR="00201AD4" w:rsidRDefault="007A51F4" w:rsidP="00201AD4">
      <w:pPr>
        <w:tabs>
          <w:tab w:val="left" w:pos="726"/>
        </w:tabs>
      </w:pPr>
      <w:r>
        <w:rPr>
          <w:position w:val="-10"/>
        </w:rPr>
        <w:pict>
          <v:shape id="_x0000_i1044" type="#_x0000_t75" style="width:171.75pt;height:18pt">
            <v:imagedata r:id="rId26" o:title=""/>
          </v:shape>
        </w:pict>
      </w:r>
      <w:r w:rsidR="00201AD4" w:rsidRPr="00201AD4">
        <w:t xml:space="preserve"> </w:t>
      </w:r>
      <w:r w:rsidR="00C035C2" w:rsidRPr="00201AD4">
        <w:t>р</w:t>
      </w:r>
      <w:r w:rsidR="00201AD4" w:rsidRPr="00201AD4">
        <w:t xml:space="preserve"> </w:t>
      </w:r>
      <w:r w:rsidR="00C035C2" w:rsidRPr="00201AD4">
        <w:t>=</w:t>
      </w:r>
      <w:r w:rsidR="00201AD4" w:rsidRPr="00201AD4">
        <w:t xml:space="preserve"> </w:t>
      </w:r>
      <w:r w:rsidR="00C035C2" w:rsidRPr="00201AD4">
        <w:t>0,95</w:t>
      </w:r>
    </w:p>
    <w:p w:rsidR="00AD1221" w:rsidRPr="00201AD4" w:rsidRDefault="00AD1221" w:rsidP="00201AD4">
      <w:pPr>
        <w:tabs>
          <w:tab w:val="left" w:pos="726"/>
        </w:tabs>
      </w:pPr>
    </w:p>
    <w:p w:rsidR="00201AD4" w:rsidRPr="00201AD4" w:rsidRDefault="00C035C2" w:rsidP="00201AD4">
      <w:pPr>
        <w:numPr>
          <w:ilvl w:val="0"/>
          <w:numId w:val="1"/>
        </w:numPr>
        <w:tabs>
          <w:tab w:val="clear" w:pos="720"/>
          <w:tab w:val="left" w:pos="726"/>
        </w:tabs>
        <w:ind w:left="0" w:firstLine="709"/>
      </w:pPr>
      <w:r w:rsidRPr="00201AD4">
        <w:t>Вывод</w:t>
      </w:r>
      <w:r w:rsidR="00201AD4" w:rsidRPr="00201AD4">
        <w:t>:</w:t>
      </w:r>
    </w:p>
    <w:p w:rsidR="00C035C2" w:rsidRPr="00201AD4" w:rsidRDefault="00C035C2" w:rsidP="00AD1221">
      <w:pPr>
        <w:tabs>
          <w:tab w:val="left" w:pos="726"/>
        </w:tabs>
      </w:pPr>
      <w:r w:rsidRPr="00201AD4">
        <w:t>Если</w:t>
      </w:r>
      <w:r w:rsidR="00201AD4" w:rsidRPr="00201AD4">
        <w:t xml:space="preserve"> </w:t>
      </w:r>
      <w:r w:rsidRPr="00201AD4">
        <w:t>твёрдое</w:t>
      </w:r>
      <w:r w:rsidR="00201AD4" w:rsidRPr="00201AD4">
        <w:t xml:space="preserve"> </w:t>
      </w:r>
      <w:r w:rsidRPr="00201AD4">
        <w:t>тело</w:t>
      </w:r>
      <w:r w:rsidR="00201AD4" w:rsidRPr="00201AD4">
        <w:t xml:space="preserve"> </w:t>
      </w:r>
      <w:r w:rsidRPr="00201AD4">
        <w:t>правильной</w:t>
      </w:r>
      <w:r w:rsidR="00201AD4" w:rsidRPr="00201AD4">
        <w:t xml:space="preserve"> </w:t>
      </w:r>
      <w:r w:rsidRPr="00201AD4">
        <w:t>формы,</w:t>
      </w:r>
      <w:r w:rsidR="00201AD4" w:rsidRPr="00201AD4">
        <w:t xml:space="preserve"> </w:t>
      </w:r>
      <w:r w:rsidRPr="00201AD4">
        <w:t>то</w:t>
      </w:r>
      <w:r w:rsidR="00201AD4" w:rsidRPr="00201AD4">
        <w:t xml:space="preserve"> </w:t>
      </w:r>
      <w:r w:rsidRPr="00201AD4">
        <w:t>можно</w:t>
      </w:r>
      <w:r w:rsidR="00201AD4" w:rsidRPr="00201AD4">
        <w:t xml:space="preserve"> </w:t>
      </w:r>
      <w:r w:rsidRPr="00201AD4">
        <w:t>легко</w:t>
      </w:r>
      <w:r w:rsidR="00201AD4" w:rsidRPr="00201AD4">
        <w:t xml:space="preserve"> </w:t>
      </w:r>
      <w:r w:rsidRPr="00201AD4">
        <w:t>вычислить</w:t>
      </w:r>
      <w:r w:rsidR="00201AD4" w:rsidRPr="00201AD4">
        <w:t xml:space="preserve"> </w:t>
      </w:r>
      <w:r w:rsidRPr="00201AD4">
        <w:t>плотность</w:t>
      </w:r>
      <w:r w:rsidR="00201AD4" w:rsidRPr="00201AD4">
        <w:t xml:space="preserve"> </w:t>
      </w:r>
      <w:r w:rsidRPr="00201AD4">
        <w:t>материала,</w:t>
      </w:r>
      <w:r w:rsidR="00201AD4" w:rsidRPr="00201AD4">
        <w:t xml:space="preserve"> </w:t>
      </w:r>
      <w:r w:rsidRPr="00201AD4">
        <w:t>из</w:t>
      </w:r>
      <w:r w:rsidR="00201AD4" w:rsidRPr="00201AD4">
        <w:t xml:space="preserve"> </w:t>
      </w:r>
      <w:r w:rsidRPr="00201AD4">
        <w:t>которого</w:t>
      </w:r>
      <w:r w:rsidR="00201AD4" w:rsidRPr="00201AD4">
        <w:t xml:space="preserve"> </w:t>
      </w:r>
      <w:r w:rsidRPr="00201AD4">
        <w:t>изготовлено</w:t>
      </w:r>
      <w:r w:rsidR="00201AD4" w:rsidRPr="00201AD4">
        <w:t xml:space="preserve"> </w:t>
      </w:r>
      <w:r w:rsidRPr="00201AD4">
        <w:t>это</w:t>
      </w:r>
      <w:r w:rsidR="00201AD4" w:rsidRPr="00201AD4">
        <w:t xml:space="preserve"> </w:t>
      </w:r>
      <w:r w:rsidRPr="00201AD4">
        <w:t>тело</w:t>
      </w:r>
      <w:r w:rsidR="00201AD4" w:rsidRPr="00201AD4">
        <w:t xml:space="preserve">. </w:t>
      </w:r>
      <w:r w:rsidRPr="00201AD4">
        <w:t>Но</w:t>
      </w:r>
      <w:r w:rsidR="00201AD4" w:rsidRPr="00201AD4">
        <w:t xml:space="preserve"> </w:t>
      </w:r>
      <w:r w:rsidRPr="00201AD4">
        <w:t>учитывая</w:t>
      </w:r>
      <w:r w:rsidR="00201AD4" w:rsidRPr="00201AD4">
        <w:t xml:space="preserve"> </w:t>
      </w:r>
      <w:r w:rsidRPr="00201AD4">
        <w:t>некоторые</w:t>
      </w:r>
      <w:r w:rsidR="00201AD4" w:rsidRPr="00201AD4">
        <w:t xml:space="preserve"> </w:t>
      </w:r>
      <w:r w:rsidRPr="00201AD4">
        <w:t>неровности</w:t>
      </w:r>
      <w:r w:rsidR="00201AD4" w:rsidRPr="00201AD4">
        <w:t xml:space="preserve"> </w:t>
      </w:r>
      <w:r w:rsidRPr="00201AD4">
        <w:t>поверхности</w:t>
      </w:r>
      <w:r w:rsidR="00201AD4" w:rsidRPr="00201AD4">
        <w:t xml:space="preserve"> </w:t>
      </w:r>
      <w:r w:rsidRPr="00201AD4">
        <w:t>этого</w:t>
      </w:r>
      <w:r w:rsidR="00201AD4" w:rsidRPr="00201AD4">
        <w:t xml:space="preserve"> </w:t>
      </w:r>
      <w:r w:rsidRPr="00201AD4">
        <w:t>тела,</w:t>
      </w:r>
      <w:r w:rsidR="00201AD4" w:rsidRPr="00201AD4">
        <w:t xml:space="preserve"> </w:t>
      </w:r>
      <w:r w:rsidRPr="00201AD4">
        <w:t>погрешности</w:t>
      </w:r>
      <w:r w:rsidR="00201AD4" w:rsidRPr="00201AD4">
        <w:t xml:space="preserve"> </w:t>
      </w:r>
      <w:r w:rsidRPr="00201AD4">
        <w:t>некоторых</w:t>
      </w:r>
      <w:r w:rsidR="00201AD4" w:rsidRPr="00201AD4">
        <w:t xml:space="preserve"> </w:t>
      </w:r>
      <w:r w:rsidRPr="00201AD4">
        <w:t>приборов,</w:t>
      </w:r>
      <w:r w:rsidR="00201AD4" w:rsidRPr="00201AD4">
        <w:t xml:space="preserve"> </w:t>
      </w:r>
      <w:r w:rsidRPr="00201AD4">
        <w:t>наши</w:t>
      </w:r>
      <w:r w:rsidR="00201AD4" w:rsidRPr="00201AD4">
        <w:t xml:space="preserve"> </w:t>
      </w:r>
      <w:r w:rsidRPr="00201AD4">
        <w:t>результаты</w:t>
      </w:r>
      <w:r w:rsidR="00201AD4" w:rsidRPr="00201AD4">
        <w:t xml:space="preserve"> </w:t>
      </w:r>
      <w:r w:rsidRPr="00201AD4">
        <w:t>отличаются</w:t>
      </w:r>
      <w:r w:rsidR="00201AD4" w:rsidRPr="00201AD4">
        <w:t xml:space="preserve"> </w:t>
      </w:r>
      <w:r w:rsidRPr="00201AD4">
        <w:t>от</w:t>
      </w:r>
      <w:r w:rsidR="00201AD4" w:rsidRPr="00201AD4">
        <w:t xml:space="preserve"> </w:t>
      </w:r>
      <w:r w:rsidRPr="00201AD4">
        <w:t>точных</w:t>
      </w:r>
      <w:r w:rsidR="00201AD4" w:rsidRPr="00201AD4">
        <w:t xml:space="preserve"> </w:t>
      </w:r>
      <w:r w:rsidRPr="00201AD4">
        <w:t>на</w:t>
      </w:r>
      <w:r w:rsidR="00201AD4" w:rsidRPr="00201AD4">
        <w:t xml:space="preserve"> </w:t>
      </w:r>
      <w:r w:rsidRPr="00201AD4">
        <w:t>небольшую</w:t>
      </w:r>
      <w:r w:rsidR="00201AD4" w:rsidRPr="00201AD4">
        <w:t xml:space="preserve"> </w:t>
      </w:r>
      <w:r w:rsidRPr="00201AD4">
        <w:t>величину</w:t>
      </w:r>
      <w:r w:rsidR="00201AD4" w:rsidRPr="00201AD4">
        <w:t>.</w:t>
      </w:r>
      <w:bookmarkStart w:id="0" w:name="_GoBack"/>
      <w:bookmarkEnd w:id="0"/>
    </w:p>
    <w:sectPr w:rsidR="00C035C2" w:rsidRPr="00201AD4" w:rsidSect="00201AD4">
      <w:headerReference w:type="even" r:id="rId27"/>
      <w:headerReference w:type="default" r:id="rId28"/>
      <w:type w:val="continuous"/>
      <w:pgSz w:w="11906" w:h="16838"/>
      <w:pgMar w:top="1134" w:right="850" w:bottom="1134" w:left="1701" w:header="680" w:footer="6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A07" w:rsidRDefault="00D15A07">
      <w:r>
        <w:separator/>
      </w:r>
    </w:p>
  </w:endnote>
  <w:endnote w:type="continuationSeparator" w:id="0">
    <w:p w:rsidR="00D15A07" w:rsidRDefault="00D15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A07" w:rsidRDefault="00D15A07">
      <w:r>
        <w:separator/>
      </w:r>
    </w:p>
  </w:footnote>
  <w:footnote w:type="continuationSeparator" w:id="0">
    <w:p w:rsidR="00D15A07" w:rsidRDefault="00D15A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221" w:rsidRDefault="00AD1221" w:rsidP="00201AD4">
    <w:pPr>
      <w:pStyle w:val="a4"/>
      <w:framePr w:wrap="around" w:vAnchor="text" w:hAnchor="margin" w:xAlign="right" w:y="1"/>
      <w:rPr>
        <w:rStyle w:val="ab"/>
      </w:rPr>
    </w:pPr>
  </w:p>
  <w:p w:rsidR="00AD1221" w:rsidRDefault="00AD1221" w:rsidP="00201AD4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221" w:rsidRDefault="00F136E8" w:rsidP="00201AD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t>3</w:t>
    </w:r>
  </w:p>
  <w:p w:rsidR="00AD1221" w:rsidRDefault="00AD1221" w:rsidP="00201AD4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C9E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E4C58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4D6A9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47E238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55A282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C6E1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2AB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DA51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9028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0D80A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1C0A7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1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0EF57A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3">
    <w:nsid w:val="792601E7"/>
    <w:multiLevelType w:val="hybridMultilevel"/>
    <w:tmpl w:val="6B201BC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visionView w:markup="0"/>
  <w:doNotTrackMoves/>
  <w:doNotTrackFormatting/>
  <w:defaultTabStop w:val="709"/>
  <w:doNotHyphenateCaps/>
  <w:drawingGridHorizontalSpacing w:val="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28D8"/>
    <w:rsid w:val="00201AD4"/>
    <w:rsid w:val="00213195"/>
    <w:rsid w:val="002A3E4B"/>
    <w:rsid w:val="002B0F0D"/>
    <w:rsid w:val="005105BD"/>
    <w:rsid w:val="00716276"/>
    <w:rsid w:val="007A51F4"/>
    <w:rsid w:val="007D00D4"/>
    <w:rsid w:val="009728D8"/>
    <w:rsid w:val="00AD1221"/>
    <w:rsid w:val="00BA6C02"/>
    <w:rsid w:val="00C035C2"/>
    <w:rsid w:val="00D15A07"/>
    <w:rsid w:val="00D349E3"/>
    <w:rsid w:val="00DA3C6A"/>
    <w:rsid w:val="00EE1470"/>
    <w:rsid w:val="00F136E8"/>
    <w:rsid w:val="00F2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46"/>
    <o:shapelayout v:ext="edit">
      <o:idmap v:ext="edit" data="1"/>
    </o:shapelayout>
  </w:shapeDefaults>
  <w:decimalSymbol w:val=","/>
  <w:listSeparator w:val=";"/>
  <w14:defaultImageDpi w14:val="0"/>
  <w15:chartTrackingRefBased/>
  <w15:docId w15:val="{1158DA3C-97F3-4433-946D-1E09EDA6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uiPriority w:val="99"/>
    <w:qFormat/>
    <w:rsid w:val="00201AD4"/>
    <w:pPr>
      <w:spacing w:line="360" w:lineRule="auto"/>
      <w:ind w:firstLine="709"/>
      <w:jc w:val="both"/>
    </w:pPr>
    <w:rPr>
      <w:color w:val="000000"/>
      <w:sz w:val="28"/>
      <w:szCs w:val="28"/>
    </w:rPr>
  </w:style>
  <w:style w:type="paragraph" w:styleId="1">
    <w:name w:val="heading 1"/>
    <w:basedOn w:val="a0"/>
    <w:next w:val="a0"/>
    <w:link w:val="10"/>
    <w:autoRedefine/>
    <w:uiPriority w:val="99"/>
    <w:qFormat/>
    <w:rsid w:val="00201AD4"/>
    <w:pPr>
      <w:ind w:firstLine="0"/>
      <w:jc w:val="center"/>
      <w:outlineLvl w:val="0"/>
    </w:pPr>
    <w:rPr>
      <w:b/>
      <w:i/>
      <w:smallCaps/>
      <w:noProof/>
      <w:color w:val="auto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201AD4"/>
    <w:pPr>
      <w:keepNext/>
      <w:ind w:firstLine="0"/>
      <w:jc w:val="center"/>
      <w:outlineLvl w:val="1"/>
    </w:pPr>
    <w:rPr>
      <w:b/>
      <w:bCs/>
      <w:i/>
      <w:smallCaps/>
    </w:rPr>
  </w:style>
  <w:style w:type="paragraph" w:styleId="3">
    <w:name w:val="heading 3"/>
    <w:basedOn w:val="a0"/>
    <w:next w:val="a0"/>
    <w:link w:val="30"/>
    <w:autoRedefine/>
    <w:uiPriority w:val="99"/>
    <w:qFormat/>
    <w:rsid w:val="00201AD4"/>
    <w:pPr>
      <w:outlineLvl w:val="2"/>
    </w:pPr>
    <w:rPr>
      <w:noProof/>
      <w:color w:val="auto"/>
      <w:lang w:eastAsia="en-US"/>
    </w:rPr>
  </w:style>
  <w:style w:type="paragraph" w:styleId="4">
    <w:name w:val="heading 4"/>
    <w:basedOn w:val="a0"/>
    <w:next w:val="a0"/>
    <w:link w:val="40"/>
    <w:autoRedefine/>
    <w:uiPriority w:val="99"/>
    <w:qFormat/>
    <w:rsid w:val="00201AD4"/>
    <w:pPr>
      <w:keepNext/>
      <w:outlineLvl w:val="3"/>
    </w:pPr>
    <w:rPr>
      <w:noProof/>
      <w:color w:val="auto"/>
      <w:lang w:eastAsia="en-US"/>
    </w:rPr>
  </w:style>
  <w:style w:type="paragraph" w:styleId="5">
    <w:name w:val="heading 5"/>
    <w:basedOn w:val="a0"/>
    <w:next w:val="a0"/>
    <w:link w:val="50"/>
    <w:autoRedefine/>
    <w:uiPriority w:val="99"/>
    <w:qFormat/>
    <w:rsid w:val="00201AD4"/>
    <w:pPr>
      <w:ind w:left="737"/>
      <w:outlineLvl w:val="4"/>
    </w:pPr>
    <w:rPr>
      <w:color w:val="auto"/>
      <w:lang w:eastAsia="en-US"/>
    </w:rPr>
  </w:style>
  <w:style w:type="paragraph" w:styleId="6">
    <w:name w:val="heading 6"/>
    <w:basedOn w:val="a0"/>
    <w:next w:val="a0"/>
    <w:link w:val="60"/>
    <w:autoRedefine/>
    <w:uiPriority w:val="99"/>
    <w:qFormat/>
    <w:rsid w:val="00201AD4"/>
    <w:pPr>
      <w:outlineLvl w:val="5"/>
    </w:pPr>
    <w:rPr>
      <w:color w:val="auto"/>
      <w:lang w:eastAsia="en-US"/>
    </w:rPr>
  </w:style>
  <w:style w:type="paragraph" w:styleId="7">
    <w:name w:val="heading 7"/>
    <w:basedOn w:val="a0"/>
    <w:next w:val="a0"/>
    <w:link w:val="70"/>
    <w:uiPriority w:val="99"/>
    <w:qFormat/>
    <w:rsid w:val="00201AD4"/>
    <w:pPr>
      <w:keepNext/>
      <w:outlineLvl w:val="6"/>
    </w:pPr>
    <w:rPr>
      <w:color w:val="auto"/>
      <w:lang w:eastAsia="en-US"/>
    </w:rPr>
  </w:style>
  <w:style w:type="paragraph" w:styleId="8">
    <w:name w:val="heading 8"/>
    <w:basedOn w:val="a0"/>
    <w:next w:val="a0"/>
    <w:link w:val="80"/>
    <w:autoRedefine/>
    <w:uiPriority w:val="99"/>
    <w:qFormat/>
    <w:rsid w:val="00201AD4"/>
    <w:pPr>
      <w:outlineLvl w:val="7"/>
    </w:pPr>
    <w:rPr>
      <w:color w:val="auto"/>
      <w:lang w:eastAsia="en-US"/>
    </w:rPr>
  </w:style>
  <w:style w:type="paragraph" w:styleId="9">
    <w:name w:val="heading 9"/>
    <w:basedOn w:val="a0"/>
    <w:next w:val="a0"/>
    <w:link w:val="90"/>
    <w:uiPriority w:val="99"/>
    <w:qFormat/>
    <w:rsid w:val="00201A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40">
    <w:name w:val="Заголовок 4 Знак"/>
    <w:link w:val="4"/>
    <w:uiPriority w:val="9"/>
    <w:semiHidden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50">
    <w:name w:val="Заголовок 5 Знак"/>
    <w:link w:val="5"/>
    <w:uiPriority w:val="9"/>
    <w:semiHidden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uiPriority w:val="9"/>
    <w:semiHidden/>
    <w:rPr>
      <w:rFonts w:ascii="Calibri" w:eastAsia="Times New Roman" w:hAnsi="Calibri" w:cs="Times New Roman"/>
      <w:b/>
      <w:bCs/>
      <w:color w:val="000000"/>
    </w:rPr>
  </w:style>
  <w:style w:type="character" w:customStyle="1" w:styleId="70">
    <w:name w:val="Заголовок 7 Знак"/>
    <w:link w:val="7"/>
    <w:uiPriority w:val="9"/>
    <w:semiHidden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90">
    <w:name w:val="Заголовок 9 Знак"/>
    <w:link w:val="9"/>
    <w:uiPriority w:val="9"/>
    <w:semiHidden/>
    <w:rPr>
      <w:rFonts w:ascii="Cambria" w:eastAsia="Times New Roman" w:hAnsi="Cambria" w:cs="Times New Roman"/>
      <w:color w:val="000000"/>
    </w:rPr>
  </w:style>
  <w:style w:type="paragraph" w:styleId="a4">
    <w:name w:val="header"/>
    <w:basedOn w:val="a0"/>
    <w:next w:val="a5"/>
    <w:link w:val="a6"/>
    <w:autoRedefine/>
    <w:uiPriority w:val="99"/>
    <w:rsid w:val="00201AD4"/>
    <w:pPr>
      <w:tabs>
        <w:tab w:val="center" w:pos="4677"/>
        <w:tab w:val="right" w:pos="9355"/>
      </w:tabs>
      <w:spacing w:line="240" w:lineRule="auto"/>
      <w:ind w:firstLine="0"/>
      <w:jc w:val="right"/>
    </w:pPr>
    <w:rPr>
      <w:noProof/>
      <w:kern w:val="16"/>
    </w:rPr>
  </w:style>
  <w:style w:type="character" w:styleId="a7">
    <w:name w:val="endnote reference"/>
    <w:uiPriority w:val="99"/>
    <w:semiHidden/>
    <w:rsid w:val="00201AD4"/>
    <w:rPr>
      <w:rFonts w:cs="Times New Roman"/>
      <w:vertAlign w:val="superscript"/>
    </w:rPr>
  </w:style>
  <w:style w:type="paragraph" w:styleId="a5">
    <w:name w:val="Body Text"/>
    <w:basedOn w:val="a0"/>
    <w:link w:val="a8"/>
    <w:uiPriority w:val="99"/>
    <w:rsid w:val="00201AD4"/>
  </w:style>
  <w:style w:type="character" w:customStyle="1" w:styleId="a8">
    <w:name w:val="Основной текст Знак"/>
    <w:link w:val="a5"/>
    <w:uiPriority w:val="99"/>
    <w:semiHidden/>
    <w:rPr>
      <w:color w:val="000000"/>
      <w:sz w:val="28"/>
      <w:szCs w:val="28"/>
    </w:rPr>
  </w:style>
  <w:style w:type="character" w:customStyle="1" w:styleId="a6">
    <w:name w:val="Верхний колонтитул Знак"/>
    <w:link w:val="a4"/>
    <w:uiPriority w:val="99"/>
    <w:semiHidden/>
    <w:locked/>
    <w:rsid w:val="00201AD4"/>
    <w:rPr>
      <w:rFonts w:cs="Times New Roman"/>
      <w:noProof/>
      <w:snapToGrid w:val="0"/>
      <w:color w:val="000000"/>
      <w:kern w:val="16"/>
      <w:sz w:val="28"/>
      <w:szCs w:val="28"/>
      <w:lang w:val="ru-RU" w:eastAsia="ru-RU" w:bidi="ar-SA"/>
    </w:rPr>
  </w:style>
  <w:style w:type="character" w:styleId="a9">
    <w:name w:val="footnote reference"/>
    <w:uiPriority w:val="99"/>
    <w:semiHidden/>
    <w:rsid w:val="00201AD4"/>
    <w:rPr>
      <w:rFonts w:cs="Times New Roman"/>
      <w:color w:val="auto"/>
      <w:sz w:val="28"/>
      <w:szCs w:val="28"/>
      <w:vertAlign w:val="superscript"/>
    </w:rPr>
  </w:style>
  <w:style w:type="paragraph" w:customStyle="1" w:styleId="a">
    <w:name w:val="лит"/>
    <w:autoRedefine/>
    <w:uiPriority w:val="99"/>
    <w:rsid w:val="00201AD4"/>
    <w:pPr>
      <w:numPr>
        <w:numId w:val="4"/>
      </w:numPr>
      <w:spacing w:line="360" w:lineRule="auto"/>
      <w:jc w:val="both"/>
    </w:pPr>
    <w:rPr>
      <w:sz w:val="28"/>
      <w:szCs w:val="28"/>
    </w:rPr>
  </w:style>
  <w:style w:type="paragraph" w:customStyle="1" w:styleId="aa">
    <w:name w:val="лит+нумерация"/>
    <w:basedOn w:val="a0"/>
    <w:next w:val="a0"/>
    <w:autoRedefine/>
    <w:uiPriority w:val="99"/>
    <w:rsid w:val="00201AD4"/>
    <w:pPr>
      <w:ind w:firstLine="0"/>
    </w:pPr>
    <w:rPr>
      <w:iCs/>
    </w:rPr>
  </w:style>
  <w:style w:type="character" w:styleId="ab">
    <w:name w:val="page number"/>
    <w:uiPriority w:val="99"/>
    <w:rsid w:val="00201AD4"/>
    <w:rPr>
      <w:rFonts w:ascii="Times New Roman" w:hAnsi="Times New Roman" w:cs="Times New Roman"/>
      <w:sz w:val="28"/>
      <w:szCs w:val="28"/>
    </w:rPr>
  </w:style>
  <w:style w:type="character" w:customStyle="1" w:styleId="ac">
    <w:name w:val="номер страницы"/>
    <w:uiPriority w:val="99"/>
    <w:rsid w:val="00201AD4"/>
    <w:rPr>
      <w:rFonts w:cs="Times New Roman"/>
      <w:sz w:val="28"/>
      <w:szCs w:val="28"/>
    </w:rPr>
  </w:style>
  <w:style w:type="paragraph" w:styleId="ad">
    <w:name w:val="Normal (Web)"/>
    <w:basedOn w:val="a0"/>
    <w:autoRedefine/>
    <w:uiPriority w:val="99"/>
    <w:rsid w:val="00201AD4"/>
    <w:rPr>
      <w:lang w:val="uk-UA" w:eastAsia="uk-UA"/>
    </w:rPr>
  </w:style>
  <w:style w:type="paragraph" w:customStyle="1" w:styleId="ae">
    <w:name w:val="Обычный +"/>
    <w:basedOn w:val="a0"/>
    <w:autoRedefine/>
    <w:uiPriority w:val="99"/>
    <w:rsid w:val="00201AD4"/>
    <w:rPr>
      <w:szCs w:val="20"/>
    </w:rPr>
  </w:style>
  <w:style w:type="paragraph" w:styleId="11">
    <w:name w:val="toc 1"/>
    <w:basedOn w:val="a0"/>
    <w:next w:val="a0"/>
    <w:autoRedefine/>
    <w:uiPriority w:val="99"/>
    <w:semiHidden/>
    <w:rsid w:val="00201AD4"/>
    <w:pPr>
      <w:ind w:firstLine="0"/>
      <w:jc w:val="left"/>
    </w:pPr>
    <w:rPr>
      <w:smallCaps/>
    </w:rPr>
  </w:style>
  <w:style w:type="paragraph" w:styleId="af">
    <w:name w:val="Body Text Indent"/>
    <w:basedOn w:val="a0"/>
    <w:link w:val="af0"/>
    <w:uiPriority w:val="99"/>
    <w:rsid w:val="00201AD4"/>
    <w:pPr>
      <w:shd w:val="clear" w:color="auto" w:fill="FFFFFF"/>
      <w:spacing w:before="192"/>
      <w:ind w:right="-5" w:firstLine="360"/>
    </w:pPr>
  </w:style>
  <w:style w:type="character" w:customStyle="1" w:styleId="af0">
    <w:name w:val="Основной текст с отступом Знак"/>
    <w:link w:val="af"/>
    <w:uiPriority w:val="99"/>
    <w:semiHidden/>
    <w:rPr>
      <w:color w:val="000000"/>
      <w:sz w:val="28"/>
      <w:szCs w:val="28"/>
    </w:rPr>
  </w:style>
  <w:style w:type="paragraph" w:customStyle="1" w:styleId="af1">
    <w:name w:val="содержание"/>
    <w:uiPriority w:val="99"/>
    <w:rsid w:val="00201AD4"/>
    <w:pPr>
      <w:spacing w:line="360" w:lineRule="auto"/>
      <w:jc w:val="center"/>
    </w:pPr>
    <w:rPr>
      <w:b/>
      <w:bCs/>
      <w:i/>
      <w:iCs/>
      <w:smallCaps/>
      <w:noProof/>
      <w:sz w:val="28"/>
      <w:szCs w:val="28"/>
    </w:rPr>
  </w:style>
  <w:style w:type="table" w:customStyle="1" w:styleId="12">
    <w:name w:val="Стиль таблицы1"/>
    <w:basedOn w:val="a2"/>
    <w:uiPriority w:val="99"/>
    <w:rsid w:val="00201AD4"/>
    <w:pPr>
      <w:spacing w:line="36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2">
    <w:name w:val="схема"/>
    <w:autoRedefine/>
    <w:uiPriority w:val="99"/>
    <w:rsid w:val="00201AD4"/>
    <w:pPr>
      <w:jc w:val="center"/>
    </w:pPr>
  </w:style>
  <w:style w:type="paragraph" w:customStyle="1" w:styleId="af3">
    <w:name w:val="ТАБЛИЦА"/>
    <w:next w:val="a0"/>
    <w:autoRedefine/>
    <w:uiPriority w:val="99"/>
    <w:rsid w:val="00201AD4"/>
    <w:pPr>
      <w:spacing w:line="360" w:lineRule="auto"/>
    </w:pPr>
    <w:rPr>
      <w:color w:val="000000"/>
    </w:rPr>
  </w:style>
  <w:style w:type="paragraph" w:styleId="af4">
    <w:name w:val="endnote text"/>
    <w:basedOn w:val="a0"/>
    <w:link w:val="af5"/>
    <w:autoRedefine/>
    <w:uiPriority w:val="99"/>
    <w:semiHidden/>
    <w:rsid w:val="00201AD4"/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color w:val="000000"/>
      <w:sz w:val="20"/>
      <w:szCs w:val="20"/>
    </w:rPr>
  </w:style>
  <w:style w:type="paragraph" w:styleId="af6">
    <w:name w:val="footnote text"/>
    <w:basedOn w:val="a0"/>
    <w:link w:val="af7"/>
    <w:autoRedefine/>
    <w:uiPriority w:val="99"/>
    <w:semiHidden/>
    <w:rsid w:val="00201AD4"/>
    <w:rPr>
      <w:color w:val="auto"/>
      <w:sz w:val="20"/>
      <w:szCs w:val="20"/>
    </w:rPr>
  </w:style>
  <w:style w:type="character" w:customStyle="1" w:styleId="af7">
    <w:name w:val="Текст сноски Знак"/>
    <w:link w:val="af6"/>
    <w:uiPriority w:val="99"/>
    <w:locked/>
    <w:rsid w:val="00201AD4"/>
    <w:rPr>
      <w:rFonts w:cs="Times New Roman"/>
      <w:lang w:val="ru-RU" w:eastAsia="ru-RU" w:bidi="ar-SA"/>
    </w:rPr>
  </w:style>
  <w:style w:type="paragraph" w:customStyle="1" w:styleId="af8">
    <w:name w:val="титут"/>
    <w:autoRedefine/>
    <w:uiPriority w:val="99"/>
    <w:rsid w:val="00201AD4"/>
    <w:pPr>
      <w:spacing w:line="360" w:lineRule="auto"/>
      <w:jc w:val="center"/>
    </w:pPr>
    <w:rPr>
      <w:noProof/>
      <w:sz w:val="28"/>
      <w:szCs w:val="28"/>
    </w:rPr>
  </w:style>
  <w:style w:type="paragraph" w:styleId="af9">
    <w:name w:val="footer"/>
    <w:basedOn w:val="a0"/>
    <w:link w:val="afa"/>
    <w:uiPriority w:val="99"/>
    <w:rsid w:val="00201AD4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semiHidden/>
    <w:rPr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header" Target="header2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Уральский Государственный Технический Университет – Уральский Политехнический Институт </vt:lpstr>
    </vt:vector>
  </TitlesOfParts>
  <Company>Синдикат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Уральский Государственный Технический Университет – Уральский Политехнический Институт </dc:title>
  <dc:subject/>
  <dc:creator>Евгений</dc:creator>
  <cp:keywords/>
  <dc:description/>
  <cp:lastModifiedBy>admin</cp:lastModifiedBy>
  <cp:revision>2</cp:revision>
  <cp:lastPrinted>2010-11-04T15:53:00Z</cp:lastPrinted>
  <dcterms:created xsi:type="dcterms:W3CDTF">2014-03-19T20:25:00Z</dcterms:created>
  <dcterms:modified xsi:type="dcterms:W3CDTF">2014-03-19T20:25:00Z</dcterms:modified>
</cp:coreProperties>
</file>