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EEDC" w14:textId="4C152771" w:rsidR="00313D69" w:rsidRPr="00E672DE" w:rsidRDefault="00F47F7B">
      <w:pPr>
        <w:tabs>
          <w:tab w:val="right" w:pos="9070"/>
        </w:tabs>
        <w:spacing w:line="240" w:lineRule="auto"/>
        <w:rPr>
          <w:b/>
          <w:sz w:val="28"/>
          <w:szCs w:val="28"/>
        </w:rPr>
      </w:pPr>
      <w:r w:rsidRPr="00E672DE">
        <w:rPr>
          <w:noProof/>
        </w:rPr>
        <w:drawing>
          <wp:anchor distT="0" distB="0" distL="0" distR="0" simplePos="0" relativeHeight="2" behindDoc="1" locked="0" layoutInCell="0" allowOverlap="1" wp14:anchorId="7888F0E0" wp14:editId="388DB225">
            <wp:simplePos x="0" y="0"/>
            <wp:positionH relativeFrom="column">
              <wp:posOffset>4777105</wp:posOffset>
            </wp:positionH>
            <wp:positionV relativeFrom="paragraph">
              <wp:posOffset>-629285</wp:posOffset>
            </wp:positionV>
            <wp:extent cx="1109345" cy="1014095"/>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5"/>
                    <a:stretch>
                      <a:fillRect/>
                    </a:stretch>
                  </pic:blipFill>
                  <pic:spPr bwMode="auto">
                    <a:xfrm>
                      <a:off x="0" y="0"/>
                      <a:ext cx="1109345" cy="1014095"/>
                    </a:xfrm>
                    <a:prstGeom prst="rect">
                      <a:avLst/>
                    </a:prstGeom>
                  </pic:spPr>
                </pic:pic>
              </a:graphicData>
            </a:graphic>
          </wp:anchor>
        </w:drawing>
      </w:r>
      <w:r w:rsidRPr="00E672DE">
        <w:rPr>
          <w:b/>
          <w:sz w:val="28"/>
          <w:szCs w:val="28"/>
        </w:rPr>
        <w:t>ITS-Formular</w:t>
      </w:r>
      <w:r w:rsidR="00DD6325">
        <w:rPr>
          <w:b/>
          <w:sz w:val="28"/>
          <w:szCs w:val="28"/>
        </w:rPr>
        <w:t xml:space="preserve"> </w:t>
      </w:r>
      <w:r w:rsidRPr="00E672DE">
        <w:rPr>
          <w:b/>
          <w:sz w:val="28"/>
          <w:szCs w:val="28"/>
        </w:rPr>
        <w:t xml:space="preserve">„Exposé light“ für Bachelorarbeit </w:t>
      </w:r>
      <w:r w:rsidR="006558B8">
        <w:rPr>
          <w:b/>
          <w:sz w:val="28"/>
          <w:szCs w:val="28"/>
        </w:rPr>
        <w:t>1</w:t>
      </w:r>
      <w:r w:rsidRPr="00E672DE">
        <w:rPr>
          <w:b/>
          <w:sz w:val="28"/>
          <w:szCs w:val="28"/>
        </w:rPr>
        <w:tab/>
      </w:r>
    </w:p>
    <w:p w14:paraId="699127D7" w14:textId="77777777" w:rsidR="00313D69" w:rsidRPr="00E672DE" w:rsidRDefault="00313D69">
      <w:pPr>
        <w:spacing w:line="240" w:lineRule="auto"/>
      </w:pPr>
    </w:p>
    <w:p w14:paraId="00B24C9C" w14:textId="77777777" w:rsidR="00313D69" w:rsidRPr="00E672DE" w:rsidRDefault="009370A7">
      <w:pPr>
        <w:spacing w:line="240" w:lineRule="auto"/>
      </w:pPr>
      <w:r w:rsidRPr="00E672DE">
        <w:t xml:space="preserve">BA1: </w:t>
      </w:r>
      <w:r w:rsidR="00F47F7B" w:rsidRPr="00E672DE">
        <w:t xml:space="preserve">Das stichpunktartig ausgefüllte Formular ist als Gruppe zu erstellen und bei der Beantragung der BA1 von jedem Studierenden hochzuladen. </w:t>
      </w:r>
    </w:p>
    <w:p w14:paraId="5E09022B" w14:textId="77777777" w:rsidR="009370A7" w:rsidRPr="00E672DE" w:rsidRDefault="009370A7">
      <w:pPr>
        <w:spacing w:line="240" w:lineRule="auto"/>
      </w:pPr>
    </w:p>
    <w:p w14:paraId="1AA50E9B" w14:textId="7C449845" w:rsidR="00313D69" w:rsidRPr="00E672DE" w:rsidRDefault="00094CB5">
      <w:pPr>
        <w:spacing w:before="120"/>
      </w:pPr>
      <w:r>
        <w:t xml:space="preserve">Name(n) der/s Studierenden: </w:t>
      </w:r>
      <w:r w:rsidR="009A6F22">
        <w:t>Susanne Lastowicka, Alexander Lux</w:t>
      </w:r>
    </w:p>
    <w:tbl>
      <w:tblPr>
        <w:tblStyle w:val="Tabellenraster"/>
        <w:tblW w:w="9060" w:type="dxa"/>
        <w:tblLayout w:type="fixed"/>
        <w:tblLook w:val="04A0" w:firstRow="1" w:lastRow="0" w:firstColumn="1" w:lastColumn="0" w:noHBand="0" w:noVBand="1"/>
      </w:tblPr>
      <w:tblGrid>
        <w:gridCol w:w="9060"/>
      </w:tblGrid>
      <w:tr w:rsidR="00313D69" w:rsidRPr="00E672DE" w14:paraId="05066B30" w14:textId="77777777">
        <w:trPr>
          <w:trHeight w:val="20"/>
        </w:trPr>
        <w:tc>
          <w:tcPr>
            <w:tcW w:w="9060" w:type="dxa"/>
            <w:shd w:val="clear" w:color="auto" w:fill="D9D9D9" w:themeFill="background1" w:themeFillShade="D9"/>
          </w:tcPr>
          <w:p w14:paraId="492E01C3" w14:textId="77777777" w:rsidR="00313D69" w:rsidRPr="00E672DE" w:rsidRDefault="00F47F7B">
            <w:pPr>
              <w:spacing w:line="240" w:lineRule="auto"/>
              <w:rPr>
                <w:b/>
                <w:szCs w:val="22"/>
              </w:rPr>
            </w:pPr>
            <w:r w:rsidRPr="00E672DE">
              <w:rPr>
                <w:b/>
                <w:sz w:val="22"/>
                <w:szCs w:val="22"/>
              </w:rPr>
              <w:t>(Arbeits-)Titel</w:t>
            </w:r>
          </w:p>
        </w:tc>
      </w:tr>
      <w:tr w:rsidR="00313D69" w:rsidRPr="00E672DE" w14:paraId="65148DD5" w14:textId="77777777">
        <w:trPr>
          <w:trHeight w:val="20"/>
        </w:trPr>
        <w:tc>
          <w:tcPr>
            <w:tcW w:w="9060" w:type="dxa"/>
          </w:tcPr>
          <w:p w14:paraId="624ABFA4" w14:textId="5BFA9972" w:rsidR="00313D69" w:rsidRPr="00E672DE" w:rsidRDefault="00E672DE">
            <w:pPr>
              <w:spacing w:line="240" w:lineRule="auto"/>
              <w:rPr>
                <w:sz w:val="22"/>
                <w:szCs w:val="22"/>
              </w:rPr>
            </w:pPr>
            <w:r w:rsidRPr="00E672DE">
              <w:rPr>
                <w:sz w:val="22"/>
                <w:szCs w:val="22"/>
              </w:rPr>
              <w:t>„Lademanagement für Elektrofahrzeuge mittels OCPP und OpenEMS“</w:t>
            </w:r>
          </w:p>
          <w:p w14:paraId="68A6E10D" w14:textId="77777777" w:rsidR="00313D69" w:rsidRPr="00E672DE" w:rsidRDefault="00313D69">
            <w:pPr>
              <w:spacing w:line="240" w:lineRule="auto"/>
              <w:rPr>
                <w:szCs w:val="22"/>
              </w:rPr>
            </w:pPr>
          </w:p>
        </w:tc>
      </w:tr>
      <w:tr w:rsidR="00313D69" w:rsidRPr="00E672DE" w14:paraId="5CA172B4" w14:textId="77777777">
        <w:trPr>
          <w:trHeight w:val="20"/>
        </w:trPr>
        <w:tc>
          <w:tcPr>
            <w:tcW w:w="9060" w:type="dxa"/>
            <w:shd w:val="clear" w:color="auto" w:fill="D9D9D9" w:themeFill="background1" w:themeFillShade="D9"/>
          </w:tcPr>
          <w:p w14:paraId="6092039C" w14:textId="77777777" w:rsidR="00313D69" w:rsidRPr="00E672DE" w:rsidRDefault="00F47F7B">
            <w:pPr>
              <w:spacing w:line="240" w:lineRule="auto"/>
              <w:rPr>
                <w:b/>
                <w:szCs w:val="22"/>
              </w:rPr>
            </w:pPr>
            <w:r w:rsidRPr="00E672DE">
              <w:rPr>
                <w:b/>
                <w:sz w:val="22"/>
                <w:szCs w:val="22"/>
              </w:rPr>
              <w:t>Aufgabenstellung / Konkrete Fragestellung(en)</w:t>
            </w:r>
          </w:p>
        </w:tc>
      </w:tr>
      <w:tr w:rsidR="00313D69" w:rsidRPr="00E672DE" w14:paraId="099066D7" w14:textId="77777777">
        <w:trPr>
          <w:trHeight w:val="20"/>
        </w:trPr>
        <w:tc>
          <w:tcPr>
            <w:tcW w:w="9060" w:type="dxa"/>
          </w:tcPr>
          <w:p w14:paraId="1E0B3CF7" w14:textId="7D5B7BCF" w:rsidR="00D51176" w:rsidRPr="00A579B3" w:rsidRDefault="00C22134">
            <w:pPr>
              <w:spacing w:line="240" w:lineRule="auto"/>
              <w:rPr>
                <w:sz w:val="22"/>
              </w:rPr>
            </w:pPr>
            <w:r w:rsidRPr="00A579B3">
              <w:rPr>
                <w:sz w:val="22"/>
              </w:rPr>
              <w:t>Eine Wallbox wird installiert und über OCPP softwareseitig angebunden, mit OpenEMS verbunden und containerisiert bereitgestellt – inkl. optionaler Authentifizierung und grafischer Benutzeroberfläche.</w:t>
            </w:r>
          </w:p>
          <w:p w14:paraId="38D21A24" w14:textId="77777777" w:rsidR="00C22134" w:rsidRDefault="00C22134">
            <w:pPr>
              <w:spacing w:line="240" w:lineRule="auto"/>
              <w:rPr>
                <w:sz w:val="22"/>
                <w:szCs w:val="22"/>
              </w:rPr>
            </w:pPr>
          </w:p>
          <w:p w14:paraId="289248A5" w14:textId="574AC832" w:rsidR="00096F9F" w:rsidRPr="00096F9F" w:rsidRDefault="00096F9F">
            <w:pPr>
              <w:spacing w:line="240" w:lineRule="auto"/>
              <w:rPr>
                <w:sz w:val="22"/>
                <w:szCs w:val="22"/>
                <w:u w:val="single"/>
              </w:rPr>
            </w:pPr>
            <w:r w:rsidRPr="00096F9F">
              <w:rPr>
                <w:sz w:val="22"/>
                <w:szCs w:val="22"/>
                <w:u w:val="single"/>
              </w:rPr>
              <w:t>Forschungsfrage:</w:t>
            </w:r>
          </w:p>
          <w:p w14:paraId="3509F4FC" w14:textId="0623963F" w:rsidR="00313D69" w:rsidRDefault="00E672DE">
            <w:pPr>
              <w:spacing w:line="240" w:lineRule="auto"/>
              <w:rPr>
                <w:sz w:val="22"/>
              </w:rPr>
            </w:pPr>
            <w:r w:rsidRPr="00E672DE">
              <w:rPr>
                <w:sz w:val="22"/>
              </w:rPr>
              <w:t>„Wie kann ein containerbasiertes Lademanagementsystem</w:t>
            </w:r>
            <w:r w:rsidR="00893396">
              <w:rPr>
                <w:sz w:val="22"/>
              </w:rPr>
              <w:t xml:space="preserve">, das </w:t>
            </w:r>
            <w:r w:rsidR="00893396" w:rsidRPr="00E672DE">
              <w:rPr>
                <w:sz w:val="22"/>
              </w:rPr>
              <w:t>mittels OCPP an OpenEMS angebunden</w:t>
            </w:r>
            <w:r w:rsidR="00893396">
              <w:rPr>
                <w:sz w:val="22"/>
              </w:rPr>
              <w:t xml:space="preserve"> wird,</w:t>
            </w:r>
            <w:r w:rsidRPr="00E672DE">
              <w:rPr>
                <w:sz w:val="22"/>
              </w:rPr>
              <w:t xml:space="preserve"> für Elektrofahrzeuge konzipiert und umgesetzt werden?“</w:t>
            </w:r>
          </w:p>
          <w:p w14:paraId="01CE02B7" w14:textId="77777777" w:rsidR="00A579B3" w:rsidRDefault="00A579B3">
            <w:pPr>
              <w:spacing w:line="240" w:lineRule="auto"/>
              <w:rPr>
                <w:sz w:val="22"/>
              </w:rPr>
            </w:pPr>
          </w:p>
          <w:p w14:paraId="25130287" w14:textId="51820B04" w:rsidR="009721E3" w:rsidRPr="00A579B3" w:rsidRDefault="009721E3">
            <w:pPr>
              <w:spacing w:line="240" w:lineRule="auto"/>
              <w:rPr>
                <w:sz w:val="22"/>
                <w:u w:val="single"/>
              </w:rPr>
            </w:pPr>
            <w:r w:rsidRPr="00A579B3">
              <w:rPr>
                <w:sz w:val="22"/>
                <w:u w:val="single"/>
              </w:rPr>
              <w:t>Unterfrage</w:t>
            </w:r>
            <w:r w:rsidR="00A579B3" w:rsidRPr="00A579B3">
              <w:rPr>
                <w:sz w:val="22"/>
                <w:u w:val="single"/>
              </w:rPr>
              <w:t>n</w:t>
            </w:r>
            <w:r w:rsidRPr="00A579B3">
              <w:rPr>
                <w:sz w:val="22"/>
                <w:u w:val="single"/>
              </w:rPr>
              <w:t>:</w:t>
            </w:r>
          </w:p>
          <w:p w14:paraId="76EF75AB" w14:textId="77777777" w:rsidR="00313D69" w:rsidRDefault="00A579B3" w:rsidP="00A579B3">
            <w:pPr>
              <w:pStyle w:val="Listenabsatz"/>
              <w:numPr>
                <w:ilvl w:val="0"/>
                <w:numId w:val="3"/>
              </w:numPr>
              <w:spacing w:line="240" w:lineRule="auto"/>
              <w:rPr>
                <w:rFonts w:ascii="Times New Roman" w:eastAsia="Times New Roman" w:hAnsi="Times New Roman"/>
                <w:szCs w:val="20"/>
                <w:lang w:eastAsia="de-DE"/>
              </w:rPr>
            </w:pPr>
            <w:r w:rsidRPr="00A579B3">
              <w:rPr>
                <w:rFonts w:ascii="Times New Roman" w:eastAsia="Times New Roman" w:hAnsi="Times New Roman"/>
                <w:szCs w:val="20"/>
                <w:lang w:eastAsia="de-DE"/>
              </w:rPr>
              <w:t>„Wie lässt sich die software- und hardwareseitige Anbindung einer Wallbox über das OCPP-Protokoll an OpenEMS gestalten, um eine zuverlässige Steuerung und Simulation von Ladevorgängen zu gewährleisten?“</w:t>
            </w:r>
          </w:p>
          <w:p w14:paraId="7A34E499" w14:textId="7D0EC868" w:rsidR="00A579B3" w:rsidRPr="00A579B3" w:rsidRDefault="00A579B3" w:rsidP="00A579B3">
            <w:pPr>
              <w:pStyle w:val="Listenabsatz"/>
              <w:numPr>
                <w:ilvl w:val="0"/>
                <w:numId w:val="3"/>
              </w:numPr>
              <w:spacing w:line="240" w:lineRule="auto"/>
              <w:rPr>
                <w:rFonts w:ascii="Times New Roman" w:eastAsia="Times New Roman" w:hAnsi="Times New Roman"/>
                <w:szCs w:val="20"/>
                <w:lang w:eastAsia="de-DE"/>
              </w:rPr>
            </w:pPr>
            <w:r w:rsidRPr="00A579B3">
              <w:rPr>
                <w:rFonts w:ascii="Times New Roman" w:eastAsia="Times New Roman" w:hAnsi="Times New Roman"/>
                <w:szCs w:val="20"/>
                <w:lang w:eastAsia="de-DE"/>
              </w:rPr>
              <w:t xml:space="preserve">„Wie kann das Lademanagementsystem durch eine containerbasierte Architektur bereitgestellt werden und wie lässt sich das System über ein </w:t>
            </w:r>
            <w:r>
              <w:rPr>
                <w:rFonts w:ascii="Times New Roman" w:eastAsia="Times New Roman" w:hAnsi="Times New Roman"/>
                <w:szCs w:val="20"/>
                <w:lang w:eastAsia="de-DE"/>
              </w:rPr>
              <w:t>GUI</w:t>
            </w:r>
            <w:r w:rsidRPr="00A579B3">
              <w:rPr>
                <w:rFonts w:ascii="Times New Roman" w:eastAsia="Times New Roman" w:hAnsi="Times New Roman"/>
                <w:szCs w:val="20"/>
                <w:lang w:eastAsia="de-DE"/>
              </w:rPr>
              <w:t xml:space="preserve"> optimal bedienen und visualisieren?“</w:t>
            </w:r>
          </w:p>
          <w:p w14:paraId="5A08401C" w14:textId="51E154A9" w:rsidR="00A579B3" w:rsidRPr="00E672DE" w:rsidRDefault="00A579B3" w:rsidP="00A579B3">
            <w:pPr>
              <w:spacing w:line="240" w:lineRule="auto"/>
              <w:rPr>
                <w:szCs w:val="22"/>
              </w:rPr>
            </w:pPr>
          </w:p>
        </w:tc>
      </w:tr>
      <w:tr w:rsidR="00313D69" w:rsidRPr="00E672DE" w14:paraId="5BF38716" w14:textId="77777777">
        <w:trPr>
          <w:trHeight w:val="20"/>
        </w:trPr>
        <w:tc>
          <w:tcPr>
            <w:tcW w:w="9060" w:type="dxa"/>
            <w:shd w:val="clear" w:color="auto" w:fill="D9D9D9" w:themeFill="background1" w:themeFillShade="D9"/>
          </w:tcPr>
          <w:p w14:paraId="03C5F278" w14:textId="77777777" w:rsidR="00313D69" w:rsidRPr="00E672DE" w:rsidRDefault="00F47F7B">
            <w:pPr>
              <w:spacing w:line="240" w:lineRule="auto"/>
              <w:rPr>
                <w:b/>
                <w:szCs w:val="22"/>
              </w:rPr>
            </w:pPr>
            <w:r w:rsidRPr="00E672DE">
              <w:rPr>
                <w:b/>
                <w:sz w:val="22"/>
                <w:szCs w:val="22"/>
              </w:rPr>
              <w:t>Theoretischer Hintergrund</w:t>
            </w:r>
          </w:p>
        </w:tc>
      </w:tr>
      <w:tr w:rsidR="00623CDB" w:rsidRPr="00623CDB" w14:paraId="6AD65C8D" w14:textId="77777777" w:rsidTr="00623CDB">
        <w:trPr>
          <w:trHeight w:val="20"/>
        </w:trPr>
        <w:tc>
          <w:tcPr>
            <w:tcW w:w="9060" w:type="dxa"/>
            <w:shd w:val="clear" w:color="auto" w:fill="FFFFFF" w:themeFill="background1"/>
          </w:tcPr>
          <w:p w14:paraId="4D112FD6" w14:textId="3E634A04" w:rsidR="00623CDB" w:rsidRPr="00623CDB" w:rsidRDefault="00623CDB" w:rsidP="00623CDB">
            <w:pPr>
              <w:spacing w:line="240" w:lineRule="auto"/>
              <w:rPr>
                <w:bCs/>
                <w:sz w:val="22"/>
                <w:szCs w:val="22"/>
              </w:rPr>
            </w:pPr>
            <w:r w:rsidRPr="00623CDB">
              <w:rPr>
                <w:bCs/>
                <w:sz w:val="22"/>
                <w:szCs w:val="22"/>
              </w:rPr>
              <w:t>Smart-Charging-Strategien bilden die Basis für die bedarfsgerechte Integration von Elektrofahrzeugen in das Stromnetz, um Lastspitzen zu vermeiden und Ladevorgänge dynamisch zu steuern. Dieser Ansatz ermöglicht eine netzdienliche Regelung der Ladeleistung und minimiert die Belastung der lokalen Energieinfrastruktur.</w:t>
            </w:r>
          </w:p>
          <w:p w14:paraId="2764F717" w14:textId="6E006695"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O. Sadeghian, A. Oshnoei, B. Mohammadi-Ivatloo, V. Vahidinasab, and A. Anvari-Moghaddam, "A comprehensive review on electric vehicles smart charging: Solutions, strategies, technologies, and challenges," Journal of Energy Storage, vol. 54, p. 105241, Oct. 2022, doi: 10.1016/j.est.2022.105241.</w:t>
            </w:r>
          </w:p>
          <w:p w14:paraId="6767F8BB" w14:textId="77777777" w:rsidR="00623CDB" w:rsidRPr="00623CDB" w:rsidRDefault="00623CDB" w:rsidP="00623CDB">
            <w:pPr>
              <w:spacing w:line="240" w:lineRule="auto"/>
              <w:rPr>
                <w:bCs/>
                <w:sz w:val="22"/>
                <w:szCs w:val="22"/>
                <w:lang w:val="en-GB"/>
              </w:rPr>
            </w:pPr>
          </w:p>
          <w:p w14:paraId="6A81F871" w14:textId="7FC2C4AF" w:rsidR="00623CDB" w:rsidRPr="00623CDB" w:rsidRDefault="00623CDB" w:rsidP="00623CDB">
            <w:pPr>
              <w:spacing w:line="240" w:lineRule="auto"/>
              <w:rPr>
                <w:bCs/>
                <w:sz w:val="22"/>
                <w:szCs w:val="22"/>
              </w:rPr>
            </w:pPr>
            <w:r w:rsidRPr="00623CDB">
              <w:rPr>
                <w:bCs/>
                <w:sz w:val="22"/>
                <w:szCs w:val="22"/>
              </w:rPr>
              <w:t>Das Open Charge Point Protocol (OCPP) definiert als herstellerunabhängiger Standard die Nachrichtenstrukturen und Kommunikationsabläufe zwischen Ladestationen und übergeordneten Managementsystemen. Auf dieser Basis lassen sich spezifische Steuerungsalgorithmen und Datenströme für die kontinuierliche Erfassung von Messwerten und den Empfang von Statusdaten umsetzen.</w:t>
            </w:r>
          </w:p>
          <w:p w14:paraId="7ED6E559" w14:textId="7AB152CF"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Open Charge Alliance, "Open Charge Point Protocol 1.6," Specification Edition 2 FINAL, Sep. 28, 2017.</w:t>
            </w:r>
          </w:p>
          <w:p w14:paraId="15297E52" w14:textId="238F6AC4"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S. Hsaini, M. Aksasse, and M. O. Bensalah, "An OCPP-based approach for electric vehicle charging management," Energies, vol. 15, no. 18, p. 6735, Sep. 2022, doi: 10.3390/en15186735.</w:t>
            </w:r>
          </w:p>
          <w:p w14:paraId="73DFD458" w14:textId="77777777" w:rsidR="00623CDB" w:rsidRPr="00623CDB" w:rsidRDefault="00623CDB" w:rsidP="00623CDB">
            <w:pPr>
              <w:spacing w:line="240" w:lineRule="auto"/>
              <w:rPr>
                <w:bCs/>
                <w:sz w:val="22"/>
                <w:szCs w:val="22"/>
                <w:lang w:val="en-GB"/>
              </w:rPr>
            </w:pPr>
          </w:p>
          <w:p w14:paraId="7B2259F9" w14:textId="4614B5CE" w:rsidR="00623CDB" w:rsidRPr="00623CDB" w:rsidRDefault="00623CDB" w:rsidP="00623CDB">
            <w:pPr>
              <w:spacing w:line="240" w:lineRule="auto"/>
              <w:rPr>
                <w:bCs/>
                <w:sz w:val="22"/>
                <w:szCs w:val="22"/>
              </w:rPr>
            </w:pPr>
            <w:r w:rsidRPr="00623CDB">
              <w:rPr>
                <w:bCs/>
                <w:sz w:val="22"/>
                <w:szCs w:val="22"/>
              </w:rPr>
              <w:t>Durch den Einsatz virtueller Ladesäulen lassen sich die Protokollkommunikation und die Steuerungslogik ohne das Risiko von Hardwarebeschädigungen vorab erproben. Simulierte Komponenten bilden dabei das Nachrichtenverhalten realer Ladestationen ab und ermöglichen flexible Tests komplexer Ladeszenarien.</w:t>
            </w:r>
          </w:p>
          <w:p w14:paraId="6FE298FE" w14:textId="15385CCA"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S. Y. Mattepu, S. S. S. R. D. Manikonda, and S. S. Williamson, "OCSS: An application to simulate multiple charging stations which uses an Open charge point protocol for communication," in Proc. 2022 IEEE 13th Int. Symp. Power Electron. Distrib. Gener. Syst. (PEDG), Kiel, Germany, 2022, pp. 1–6, doi: 10.1109/PEDG54999.2022.9923317.</w:t>
            </w:r>
          </w:p>
          <w:p w14:paraId="0B2E95E0" w14:textId="77777777" w:rsidR="00623CDB" w:rsidRDefault="00623CDB" w:rsidP="00623CDB">
            <w:pPr>
              <w:spacing w:line="240" w:lineRule="auto"/>
              <w:rPr>
                <w:bCs/>
                <w:sz w:val="22"/>
                <w:szCs w:val="22"/>
              </w:rPr>
            </w:pPr>
          </w:p>
          <w:p w14:paraId="1F55699C" w14:textId="24AC9075" w:rsidR="00623CDB" w:rsidRPr="00623CDB" w:rsidRDefault="00623CDB" w:rsidP="00623CDB">
            <w:pPr>
              <w:spacing w:line="240" w:lineRule="auto"/>
              <w:rPr>
                <w:bCs/>
                <w:sz w:val="22"/>
                <w:szCs w:val="22"/>
              </w:rPr>
            </w:pPr>
            <w:r w:rsidRPr="00623CDB">
              <w:rPr>
                <w:bCs/>
                <w:sz w:val="22"/>
                <w:szCs w:val="22"/>
              </w:rPr>
              <w:lastRenderedPageBreak/>
              <w:t>OpenEMS bietet eine modulare, quelloffene Systemarchitektur zur Steuerung und Zusammenführung verschiedener Energieerzeuger, -speicher und -verbraucher. Über vordefinierte Software-Schnittstellen lässt sich die OCPP-basierte Ladesteuerung nahtlos in das Gesamtsystem integrieren und mit weiteren Regelungsmodulen verknüpfen.</w:t>
            </w:r>
          </w:p>
          <w:p w14:paraId="2AC14237" w14:textId="7A3F015A"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OpenEMS Association e. V., "Introduction," OpenEMS Documentation, 2026. [Online]. Available: https://openems.github.io/openems.io/openems/latest/introduction.html. [Accessed: Oct. 11, 2026].</w:t>
            </w:r>
          </w:p>
          <w:p w14:paraId="531608D4" w14:textId="77777777" w:rsidR="00623CDB" w:rsidRPr="00623CDB" w:rsidRDefault="00623CDB" w:rsidP="00623CDB">
            <w:pPr>
              <w:spacing w:line="240" w:lineRule="auto"/>
              <w:rPr>
                <w:bCs/>
                <w:sz w:val="22"/>
                <w:szCs w:val="22"/>
                <w:lang w:val="en-GB"/>
              </w:rPr>
            </w:pPr>
          </w:p>
          <w:p w14:paraId="11FCF1E1" w14:textId="77777777" w:rsidR="00623CDB" w:rsidRPr="00623CDB" w:rsidRDefault="00623CDB" w:rsidP="00623CDB">
            <w:pPr>
              <w:spacing w:line="240" w:lineRule="auto"/>
              <w:rPr>
                <w:bCs/>
                <w:sz w:val="22"/>
                <w:szCs w:val="22"/>
              </w:rPr>
            </w:pPr>
            <w:r w:rsidRPr="00623CDB">
              <w:rPr>
                <w:bCs/>
                <w:sz w:val="22"/>
                <w:szCs w:val="22"/>
              </w:rPr>
              <w:t>Die Containerisierung von Energiemanagementsystemen und Simulationsdiensten vereinfacht die Bereitstellung, da Anwendungsumgebungen isoliert und plattformunabhängig paketiert werden. Mikroservice-basierte Container-Architekturen erhöhen zudem die Systemstabilität und Flexibilität bei der Skalierung einzelner Systemkomponenten.</w:t>
            </w:r>
          </w:p>
          <w:p w14:paraId="0E5F64DE" w14:textId="31FA471A"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Z. Li, H. Wei, C. Lian, and S. Qin, "Docker-Based Energy Management System Development and Deployment Methods," in Proc. 2020 4th Int. Conf. Power Energy Eng. (ICPEE), Xiamen, China, 2020, pp. 1–5, doi: 10.1109/ICPEE51316.2020.9311050.</w:t>
            </w:r>
          </w:p>
          <w:p w14:paraId="1FD55339" w14:textId="01FA4885"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J. Perez, F. Quintal, and L. Pereira, "Distributed platform for offline and online EV charging simulation," Electronics, vol. 12, no. 21, Art. no. 4401, Oct. 2023, doi: 10.3390/electronics12214401.</w:t>
            </w:r>
          </w:p>
          <w:p w14:paraId="51E2C46C" w14:textId="77777777" w:rsidR="00623CDB" w:rsidRPr="00623CDB" w:rsidRDefault="00623CDB" w:rsidP="00623CDB">
            <w:pPr>
              <w:spacing w:line="240" w:lineRule="auto"/>
              <w:rPr>
                <w:bCs/>
                <w:sz w:val="22"/>
                <w:szCs w:val="22"/>
                <w:lang w:val="en-GB"/>
              </w:rPr>
            </w:pPr>
          </w:p>
          <w:p w14:paraId="5D3E490E" w14:textId="5A24D3EB" w:rsidR="00623CDB" w:rsidRPr="00623CDB" w:rsidRDefault="00623CDB" w:rsidP="00623CDB">
            <w:pPr>
              <w:spacing w:line="240" w:lineRule="auto"/>
              <w:rPr>
                <w:bCs/>
                <w:sz w:val="22"/>
                <w:szCs w:val="22"/>
              </w:rPr>
            </w:pPr>
            <w:r w:rsidRPr="00623CDB">
              <w:rPr>
                <w:bCs/>
                <w:sz w:val="22"/>
                <w:szCs w:val="22"/>
              </w:rPr>
              <w:t>Generische Benutzeroberflächen im Energiemanagement ermöglichen die intuitive Darstellung komplexer Systemzustände, Energiedaten und Ladevorgänge in Echtzeit. Ein durchdachtes UI-Design bietet zudem strukturierte Bedienelemente zur Interaktion und manuellen Steuerung des Gesamtsystems durch den Anwender.</w:t>
            </w:r>
          </w:p>
          <w:p w14:paraId="62081339" w14:textId="50FA7F81" w:rsidR="00623CDB" w:rsidRPr="00623CDB" w:rsidRDefault="00623CDB" w:rsidP="00623CDB">
            <w:pPr>
              <w:spacing w:line="240" w:lineRule="auto"/>
              <w:rPr>
                <w:bCs/>
                <w:sz w:val="22"/>
                <w:szCs w:val="22"/>
                <w:lang w:val="en-GB"/>
              </w:rPr>
            </w:pPr>
            <w:r w:rsidRPr="00623CDB">
              <w:rPr>
                <w:bCs/>
                <w:sz w:val="22"/>
                <w:szCs w:val="22"/>
                <w:u w:val="single"/>
                <w:lang w:val="en-GB"/>
              </w:rPr>
              <w:t>Quelle:</w:t>
            </w:r>
            <w:r w:rsidRPr="00623CDB">
              <w:rPr>
                <w:bCs/>
                <w:sz w:val="22"/>
                <w:szCs w:val="22"/>
                <w:lang w:val="en-GB"/>
              </w:rPr>
              <w:t xml:space="preserve"> </w:t>
            </w:r>
            <w:r w:rsidRPr="00623CDB">
              <w:rPr>
                <w:bCs/>
                <w:sz w:val="22"/>
                <w:szCs w:val="22"/>
                <w:lang w:val="en-GB"/>
              </w:rPr>
              <w:t>H. Xu, L. König, D. Cáliz, and H. Schmeck, "A generic user interface for energy management in smart homes," Energy Informatics, vol. 1, Art. no. 55, Dec. 2018, doi: 10.1186/s42162-018-0060-0.</w:t>
            </w:r>
          </w:p>
        </w:tc>
      </w:tr>
      <w:tr w:rsidR="00313D69" w:rsidRPr="00E672DE" w14:paraId="1D762C57" w14:textId="77777777">
        <w:trPr>
          <w:trHeight w:val="20"/>
        </w:trPr>
        <w:tc>
          <w:tcPr>
            <w:tcW w:w="9060" w:type="dxa"/>
            <w:shd w:val="clear" w:color="auto" w:fill="D9D9D9" w:themeFill="background1" w:themeFillShade="D9"/>
          </w:tcPr>
          <w:p w14:paraId="0DE175F0" w14:textId="77777777" w:rsidR="00313D69" w:rsidRPr="00E672DE" w:rsidRDefault="00F47F7B">
            <w:pPr>
              <w:spacing w:line="240" w:lineRule="auto"/>
              <w:rPr>
                <w:b/>
                <w:szCs w:val="22"/>
              </w:rPr>
            </w:pPr>
            <w:r w:rsidRPr="00E672DE">
              <w:rPr>
                <w:b/>
                <w:sz w:val="22"/>
                <w:szCs w:val="22"/>
              </w:rPr>
              <w:lastRenderedPageBreak/>
              <w:t>Rahmenbedingungen (Spezifikationen)</w:t>
            </w:r>
          </w:p>
        </w:tc>
      </w:tr>
      <w:tr w:rsidR="00313D69" w:rsidRPr="00E672DE" w14:paraId="2F46ECE2" w14:textId="77777777">
        <w:trPr>
          <w:trHeight w:val="20"/>
        </w:trPr>
        <w:tc>
          <w:tcPr>
            <w:tcW w:w="9060" w:type="dxa"/>
          </w:tcPr>
          <w:p w14:paraId="7C29105D" w14:textId="76B4312B" w:rsidR="00313D69" w:rsidRPr="00E672DE" w:rsidRDefault="00A25F02">
            <w:pPr>
              <w:spacing w:line="240" w:lineRule="auto"/>
              <w:rPr>
                <w:sz w:val="22"/>
                <w:szCs w:val="22"/>
              </w:rPr>
            </w:pPr>
            <w:r>
              <w:rPr>
                <w:sz w:val="22"/>
                <w:szCs w:val="22"/>
              </w:rPr>
              <w:t xml:space="preserve">Technische Rahmenbedingungen: </w:t>
            </w:r>
            <w:r w:rsidR="00067D88">
              <w:rPr>
                <w:sz w:val="22"/>
                <w:szCs w:val="22"/>
              </w:rPr>
              <w:t>PV-Anlage</w:t>
            </w:r>
            <w:r w:rsidR="00BC1DAE">
              <w:rPr>
                <w:sz w:val="22"/>
                <w:szCs w:val="22"/>
              </w:rPr>
              <w:t xml:space="preserve"> und</w:t>
            </w:r>
            <w:r w:rsidR="00067D88">
              <w:rPr>
                <w:sz w:val="22"/>
                <w:szCs w:val="22"/>
              </w:rPr>
              <w:t xml:space="preserve"> Elektro-Fahrzeug</w:t>
            </w:r>
          </w:p>
          <w:p w14:paraId="4E65B7BF" w14:textId="77777777" w:rsidR="00313D69" w:rsidRPr="00E672DE" w:rsidRDefault="00313D69">
            <w:pPr>
              <w:spacing w:line="240" w:lineRule="auto"/>
              <w:rPr>
                <w:b/>
                <w:szCs w:val="22"/>
              </w:rPr>
            </w:pPr>
          </w:p>
        </w:tc>
      </w:tr>
      <w:tr w:rsidR="00313D69" w:rsidRPr="00E672DE" w14:paraId="792A9720" w14:textId="77777777">
        <w:trPr>
          <w:trHeight w:val="20"/>
        </w:trPr>
        <w:tc>
          <w:tcPr>
            <w:tcW w:w="9060" w:type="dxa"/>
            <w:shd w:val="clear" w:color="auto" w:fill="D9D9D9" w:themeFill="background1" w:themeFillShade="D9"/>
          </w:tcPr>
          <w:p w14:paraId="4EFA736A" w14:textId="77777777" w:rsidR="00313D69" w:rsidRPr="00E672DE" w:rsidRDefault="00F47F7B">
            <w:pPr>
              <w:spacing w:line="240" w:lineRule="auto"/>
              <w:rPr>
                <w:b/>
                <w:szCs w:val="22"/>
              </w:rPr>
            </w:pPr>
            <w:r w:rsidRPr="00E672DE">
              <w:rPr>
                <w:b/>
                <w:sz w:val="22"/>
                <w:szCs w:val="22"/>
              </w:rPr>
              <w:t>Geplante Herangehensweise</w:t>
            </w:r>
          </w:p>
        </w:tc>
      </w:tr>
      <w:tr w:rsidR="00313D69" w:rsidRPr="00E672DE" w14:paraId="48F0266D" w14:textId="77777777">
        <w:trPr>
          <w:trHeight w:val="20"/>
        </w:trPr>
        <w:tc>
          <w:tcPr>
            <w:tcW w:w="9060" w:type="dxa"/>
          </w:tcPr>
          <w:p w14:paraId="71F49CDC" w14:textId="004E91BA" w:rsidR="00313D69" w:rsidRDefault="00E672DE">
            <w:pPr>
              <w:tabs>
                <w:tab w:val="left" w:pos="5380"/>
              </w:tabs>
              <w:spacing w:line="240" w:lineRule="auto"/>
              <w:rPr>
                <w:sz w:val="22"/>
                <w:szCs w:val="22"/>
              </w:rPr>
            </w:pPr>
            <w:r w:rsidRPr="00E672DE">
              <w:rPr>
                <w:sz w:val="22"/>
                <w:szCs w:val="22"/>
              </w:rPr>
              <w:t>1. Hardware verkabeln und aufsetzen</w:t>
            </w:r>
          </w:p>
          <w:p w14:paraId="18975ACC" w14:textId="1CA7999E" w:rsidR="00BD0A7E" w:rsidRPr="00E672DE" w:rsidRDefault="00BD0A7E">
            <w:pPr>
              <w:tabs>
                <w:tab w:val="left" w:pos="5380"/>
              </w:tabs>
              <w:spacing w:line="240" w:lineRule="auto"/>
              <w:rPr>
                <w:sz w:val="22"/>
                <w:szCs w:val="22"/>
              </w:rPr>
            </w:pPr>
            <w:r>
              <w:rPr>
                <w:sz w:val="22"/>
                <w:szCs w:val="22"/>
              </w:rPr>
              <w:t>2. Literaturrecherche</w:t>
            </w:r>
          </w:p>
          <w:p w14:paraId="6C982299" w14:textId="43CEFA67" w:rsidR="00E672DE" w:rsidRPr="00E672DE" w:rsidRDefault="00BD0A7E">
            <w:pPr>
              <w:tabs>
                <w:tab w:val="left" w:pos="5380"/>
              </w:tabs>
              <w:spacing w:line="240" w:lineRule="auto"/>
              <w:rPr>
                <w:sz w:val="22"/>
                <w:szCs w:val="22"/>
              </w:rPr>
            </w:pPr>
            <w:r>
              <w:rPr>
                <w:sz w:val="22"/>
                <w:szCs w:val="22"/>
              </w:rPr>
              <w:t>3</w:t>
            </w:r>
            <w:r w:rsidR="00E672DE" w:rsidRPr="00E672DE">
              <w:rPr>
                <w:sz w:val="22"/>
                <w:szCs w:val="22"/>
              </w:rPr>
              <w:t>. Verbindung zur Wallbox durch die dazugehörige App</w:t>
            </w:r>
          </w:p>
          <w:p w14:paraId="2EECF286" w14:textId="3B91EA44" w:rsidR="00E672DE" w:rsidRDefault="00BD0A7E">
            <w:pPr>
              <w:tabs>
                <w:tab w:val="left" w:pos="5380"/>
              </w:tabs>
              <w:spacing w:line="240" w:lineRule="auto"/>
              <w:rPr>
                <w:sz w:val="22"/>
                <w:szCs w:val="22"/>
              </w:rPr>
            </w:pPr>
            <w:r>
              <w:rPr>
                <w:sz w:val="22"/>
                <w:szCs w:val="22"/>
              </w:rPr>
              <w:t>4</w:t>
            </w:r>
            <w:r w:rsidR="00E672DE" w:rsidRPr="00E672DE">
              <w:rPr>
                <w:sz w:val="22"/>
                <w:szCs w:val="22"/>
              </w:rPr>
              <w:t xml:space="preserve">. </w:t>
            </w:r>
            <w:r w:rsidR="008C1A81">
              <w:rPr>
                <w:sz w:val="22"/>
                <w:szCs w:val="22"/>
              </w:rPr>
              <w:t>Verbindung über OCPP herstellen</w:t>
            </w:r>
            <w:r w:rsidR="001262B2">
              <w:rPr>
                <w:sz w:val="22"/>
                <w:szCs w:val="22"/>
              </w:rPr>
              <w:t>, um Daten auszulesen</w:t>
            </w:r>
          </w:p>
          <w:p w14:paraId="352A5817" w14:textId="73C1FCFE" w:rsidR="00740845" w:rsidRDefault="00BD0A7E">
            <w:pPr>
              <w:tabs>
                <w:tab w:val="left" w:pos="5380"/>
              </w:tabs>
              <w:spacing w:line="240" w:lineRule="auto"/>
              <w:rPr>
                <w:sz w:val="22"/>
                <w:szCs w:val="22"/>
              </w:rPr>
            </w:pPr>
            <w:r>
              <w:rPr>
                <w:sz w:val="22"/>
                <w:szCs w:val="22"/>
              </w:rPr>
              <w:t>5</w:t>
            </w:r>
            <w:r w:rsidR="00740845">
              <w:rPr>
                <w:sz w:val="22"/>
                <w:szCs w:val="22"/>
              </w:rPr>
              <w:t>. Simulation der Komponenten (Wallbox, PV-Anlage, Elektro-Fahrzeug)</w:t>
            </w:r>
          </w:p>
          <w:p w14:paraId="07E8A529" w14:textId="2DA09A81" w:rsidR="00740845" w:rsidRDefault="00BD0A7E">
            <w:pPr>
              <w:tabs>
                <w:tab w:val="left" w:pos="5380"/>
              </w:tabs>
              <w:spacing w:line="240" w:lineRule="auto"/>
              <w:rPr>
                <w:sz w:val="22"/>
                <w:szCs w:val="22"/>
              </w:rPr>
            </w:pPr>
            <w:r>
              <w:rPr>
                <w:sz w:val="22"/>
                <w:szCs w:val="22"/>
              </w:rPr>
              <w:t>6</w:t>
            </w:r>
            <w:r w:rsidR="001262B2">
              <w:rPr>
                <w:sz w:val="22"/>
                <w:szCs w:val="22"/>
              </w:rPr>
              <w:t xml:space="preserve">. </w:t>
            </w:r>
            <w:r w:rsidR="00B31F51">
              <w:rPr>
                <w:sz w:val="22"/>
                <w:szCs w:val="22"/>
              </w:rPr>
              <w:t>Entwicklung des GUI, zur Darstellung der Daten</w:t>
            </w:r>
          </w:p>
          <w:p w14:paraId="72397551" w14:textId="028C63B6" w:rsidR="00A72E51" w:rsidRDefault="00BD0A7E">
            <w:pPr>
              <w:tabs>
                <w:tab w:val="left" w:pos="5380"/>
              </w:tabs>
              <w:spacing w:line="240" w:lineRule="auto"/>
              <w:rPr>
                <w:sz w:val="22"/>
                <w:szCs w:val="22"/>
              </w:rPr>
            </w:pPr>
            <w:r>
              <w:rPr>
                <w:sz w:val="22"/>
                <w:szCs w:val="22"/>
              </w:rPr>
              <w:t>7</w:t>
            </w:r>
            <w:r w:rsidR="00A72E51">
              <w:rPr>
                <w:sz w:val="22"/>
                <w:szCs w:val="22"/>
              </w:rPr>
              <w:t>. Integration in OpenEMS</w:t>
            </w:r>
          </w:p>
          <w:p w14:paraId="1DE67F32" w14:textId="3CEE50EA" w:rsidR="00A25F02" w:rsidRDefault="00A25F02">
            <w:pPr>
              <w:tabs>
                <w:tab w:val="left" w:pos="5380"/>
              </w:tabs>
              <w:spacing w:line="240" w:lineRule="auto"/>
              <w:rPr>
                <w:sz w:val="22"/>
                <w:szCs w:val="22"/>
              </w:rPr>
            </w:pPr>
            <w:r>
              <w:rPr>
                <w:sz w:val="22"/>
                <w:szCs w:val="22"/>
              </w:rPr>
              <w:t>8. Durchführung eines Tests der Anwendung</w:t>
            </w:r>
          </w:p>
          <w:p w14:paraId="0DF485BC" w14:textId="77777777" w:rsidR="00A25F02" w:rsidRDefault="00A25F02">
            <w:pPr>
              <w:tabs>
                <w:tab w:val="left" w:pos="5380"/>
              </w:tabs>
              <w:spacing w:line="240" w:lineRule="auto"/>
              <w:rPr>
                <w:sz w:val="22"/>
                <w:szCs w:val="22"/>
              </w:rPr>
            </w:pPr>
          </w:p>
          <w:p w14:paraId="50329609" w14:textId="6D74B5C1" w:rsidR="00313D69" w:rsidRPr="00E672DE" w:rsidRDefault="00A72E51">
            <w:pPr>
              <w:tabs>
                <w:tab w:val="left" w:pos="5380"/>
              </w:tabs>
              <w:spacing w:line="240" w:lineRule="auto"/>
              <w:rPr>
                <w:sz w:val="22"/>
                <w:szCs w:val="22"/>
              </w:rPr>
            </w:pPr>
            <w:r>
              <w:rPr>
                <w:sz w:val="22"/>
                <w:szCs w:val="22"/>
              </w:rPr>
              <w:t>Optional</w:t>
            </w:r>
            <w:r w:rsidR="00B638A1">
              <w:rPr>
                <w:sz w:val="22"/>
                <w:szCs w:val="22"/>
              </w:rPr>
              <w:t>:</w:t>
            </w:r>
            <w:r>
              <w:rPr>
                <w:sz w:val="22"/>
                <w:szCs w:val="22"/>
              </w:rPr>
              <w:t xml:space="preserve"> Authentifizierung</w:t>
            </w:r>
            <w:r w:rsidR="00F47F7B" w:rsidRPr="00E672DE">
              <w:rPr>
                <w:sz w:val="22"/>
                <w:szCs w:val="22"/>
              </w:rPr>
              <w:tab/>
            </w:r>
          </w:p>
          <w:p w14:paraId="3FB2C9AF" w14:textId="77777777" w:rsidR="00313D69" w:rsidRPr="00E672DE" w:rsidRDefault="00313D69">
            <w:pPr>
              <w:tabs>
                <w:tab w:val="left" w:pos="5380"/>
              </w:tabs>
              <w:spacing w:line="240" w:lineRule="auto"/>
              <w:rPr>
                <w:b/>
                <w:szCs w:val="22"/>
              </w:rPr>
            </w:pPr>
          </w:p>
        </w:tc>
      </w:tr>
      <w:tr w:rsidR="00313D69" w:rsidRPr="00E672DE" w14:paraId="32E353A8" w14:textId="77777777">
        <w:trPr>
          <w:trHeight w:val="20"/>
        </w:trPr>
        <w:tc>
          <w:tcPr>
            <w:tcW w:w="9060" w:type="dxa"/>
            <w:shd w:val="clear" w:color="auto" w:fill="D9D9D9" w:themeFill="background1" w:themeFillShade="D9"/>
          </w:tcPr>
          <w:p w14:paraId="3FFEF3FF" w14:textId="77777777" w:rsidR="00313D69" w:rsidRPr="00E672DE" w:rsidRDefault="00F47F7B">
            <w:pPr>
              <w:spacing w:line="240" w:lineRule="auto"/>
              <w:rPr>
                <w:b/>
                <w:szCs w:val="22"/>
              </w:rPr>
            </w:pPr>
            <w:r w:rsidRPr="00E672DE">
              <w:rPr>
                <w:b/>
                <w:sz w:val="22"/>
                <w:szCs w:val="22"/>
              </w:rPr>
              <w:t>Mögliche Ergebnisse (Deliverables)</w:t>
            </w:r>
          </w:p>
        </w:tc>
      </w:tr>
      <w:tr w:rsidR="00313D69" w:rsidRPr="00E672DE" w14:paraId="6E55E77A" w14:textId="77777777">
        <w:trPr>
          <w:trHeight w:val="20"/>
        </w:trPr>
        <w:tc>
          <w:tcPr>
            <w:tcW w:w="9060" w:type="dxa"/>
          </w:tcPr>
          <w:p w14:paraId="4FE8353D" w14:textId="4D925398" w:rsidR="00313D69" w:rsidRDefault="009571AC">
            <w:pPr>
              <w:spacing w:line="240" w:lineRule="auto"/>
              <w:rPr>
                <w:sz w:val="22"/>
                <w:szCs w:val="22"/>
              </w:rPr>
            </w:pPr>
            <w:r>
              <w:rPr>
                <w:sz w:val="22"/>
                <w:szCs w:val="22"/>
              </w:rPr>
              <w:t>Abgeschlossener Aufbau der Hardware-Komponenten</w:t>
            </w:r>
          </w:p>
          <w:p w14:paraId="7071031C" w14:textId="0691384A" w:rsidR="008248AB" w:rsidRPr="00E672DE" w:rsidRDefault="008D73F3">
            <w:pPr>
              <w:spacing w:line="240" w:lineRule="auto"/>
              <w:rPr>
                <w:sz w:val="22"/>
                <w:szCs w:val="22"/>
              </w:rPr>
            </w:pPr>
            <w:r>
              <w:rPr>
                <w:sz w:val="22"/>
                <w:szCs w:val="22"/>
              </w:rPr>
              <w:t>Benutzbares Graphisches User Interface</w:t>
            </w:r>
            <w:r w:rsidR="000A2D58">
              <w:rPr>
                <w:sz w:val="22"/>
                <w:szCs w:val="22"/>
              </w:rPr>
              <w:t xml:space="preserve"> zur Darstellung </w:t>
            </w:r>
            <w:r w:rsidR="008248AB">
              <w:rPr>
                <w:sz w:val="22"/>
                <w:szCs w:val="22"/>
              </w:rPr>
              <w:t>der Daten und zum Verändern von Ladeeinstellungen</w:t>
            </w:r>
          </w:p>
          <w:p w14:paraId="1A4F46A5" w14:textId="77777777" w:rsidR="00313D69" w:rsidRPr="00E672DE" w:rsidRDefault="00313D69">
            <w:pPr>
              <w:spacing w:line="240" w:lineRule="auto"/>
              <w:rPr>
                <w:b/>
                <w:szCs w:val="22"/>
              </w:rPr>
            </w:pPr>
          </w:p>
        </w:tc>
      </w:tr>
      <w:tr w:rsidR="00313D69" w:rsidRPr="00E672DE" w14:paraId="00596B5D" w14:textId="77777777">
        <w:trPr>
          <w:trHeight w:val="20"/>
        </w:trPr>
        <w:tc>
          <w:tcPr>
            <w:tcW w:w="9060" w:type="dxa"/>
            <w:shd w:val="clear" w:color="auto" w:fill="D9D9D9" w:themeFill="background1" w:themeFillShade="D9"/>
          </w:tcPr>
          <w:p w14:paraId="709E34B8" w14:textId="77777777" w:rsidR="00313D69" w:rsidRPr="00E672DE" w:rsidRDefault="00F47F7B">
            <w:pPr>
              <w:spacing w:line="240" w:lineRule="auto"/>
              <w:rPr>
                <w:b/>
                <w:sz w:val="22"/>
                <w:szCs w:val="22"/>
              </w:rPr>
            </w:pPr>
            <w:r w:rsidRPr="00E672DE">
              <w:rPr>
                <w:b/>
                <w:sz w:val="22"/>
                <w:szCs w:val="22"/>
              </w:rPr>
              <w:t>Zeitplan</w:t>
            </w:r>
          </w:p>
        </w:tc>
      </w:tr>
      <w:tr w:rsidR="00313D69" w:rsidRPr="00E672DE" w14:paraId="72CCE8A5" w14:textId="77777777">
        <w:trPr>
          <w:trHeight w:val="20"/>
        </w:trPr>
        <w:tc>
          <w:tcPr>
            <w:tcW w:w="9060" w:type="dxa"/>
          </w:tcPr>
          <w:p w14:paraId="01786D49" w14:textId="77777777" w:rsidR="00313D69" w:rsidRPr="00E672DE" w:rsidRDefault="00F47F7B">
            <w:pPr>
              <w:spacing w:line="240" w:lineRule="auto"/>
              <w:rPr>
                <w:sz w:val="22"/>
                <w:szCs w:val="22"/>
              </w:rPr>
            </w:pPr>
            <w:r w:rsidRPr="00E672DE">
              <w:rPr>
                <w:sz w:val="22"/>
                <w:szCs w:val="22"/>
              </w:rPr>
              <w:t>Geplante Zeiträume und Fristen für z.B.</w:t>
            </w:r>
          </w:p>
          <w:p w14:paraId="04053A3A" w14:textId="2CDEF54E" w:rsidR="00313D69" w:rsidRPr="00E672DE" w:rsidRDefault="00F47F7B">
            <w:pPr>
              <w:pStyle w:val="Listenabsatz"/>
              <w:numPr>
                <w:ilvl w:val="0"/>
                <w:numId w:val="1"/>
              </w:numPr>
              <w:spacing w:line="240" w:lineRule="auto"/>
              <w:rPr>
                <w:rFonts w:ascii="Times New Roman" w:eastAsia="Times New Roman" w:hAnsi="Times New Roman"/>
                <w:lang w:eastAsia="de-DE"/>
              </w:rPr>
            </w:pPr>
            <w:r w:rsidRPr="00E672DE">
              <w:rPr>
                <w:rFonts w:ascii="Times New Roman" w:eastAsia="Times New Roman" w:hAnsi="Times New Roman"/>
                <w:lang w:eastAsia="de-DE"/>
              </w:rPr>
              <w:t>Festlegung der Aufgabenteilung</w:t>
            </w:r>
            <w:r w:rsidR="00EA77BF">
              <w:rPr>
                <w:rFonts w:ascii="Times New Roman" w:eastAsia="Times New Roman" w:hAnsi="Times New Roman"/>
                <w:lang w:eastAsia="de-DE"/>
              </w:rPr>
              <w:t xml:space="preserve"> </w:t>
            </w:r>
            <w:r w:rsidR="003C201F">
              <w:rPr>
                <w:rFonts w:ascii="Times New Roman" w:eastAsia="Times New Roman" w:hAnsi="Times New Roman"/>
                <w:lang w:eastAsia="de-DE"/>
              </w:rPr>
              <w:t>und Abgabe Exposé light</w:t>
            </w:r>
            <w:r w:rsidR="00237D9D">
              <w:rPr>
                <w:rFonts w:ascii="Times New Roman" w:eastAsia="Times New Roman" w:hAnsi="Times New Roman"/>
                <w:lang w:eastAsia="de-DE"/>
              </w:rPr>
              <w:t xml:space="preserve"> bis </w:t>
            </w:r>
            <w:r w:rsidR="00243163">
              <w:rPr>
                <w:rFonts w:ascii="Times New Roman" w:eastAsia="Times New Roman" w:hAnsi="Times New Roman"/>
                <w:lang w:eastAsia="de-DE"/>
              </w:rPr>
              <w:t>15.10.2026</w:t>
            </w:r>
          </w:p>
          <w:p w14:paraId="57978777" w14:textId="6CCBDA79" w:rsidR="00313D69" w:rsidRPr="00E672DE" w:rsidRDefault="00F47F7B">
            <w:pPr>
              <w:pStyle w:val="Listenabsatz"/>
              <w:numPr>
                <w:ilvl w:val="0"/>
                <w:numId w:val="1"/>
              </w:numPr>
              <w:spacing w:line="240" w:lineRule="auto"/>
              <w:rPr>
                <w:rFonts w:ascii="Times New Roman" w:eastAsia="Times New Roman" w:hAnsi="Times New Roman"/>
                <w:lang w:eastAsia="de-DE"/>
              </w:rPr>
            </w:pPr>
            <w:r w:rsidRPr="00E672DE">
              <w:rPr>
                <w:rFonts w:ascii="Times New Roman" w:eastAsia="Times New Roman" w:hAnsi="Times New Roman"/>
                <w:lang w:eastAsia="de-DE"/>
              </w:rPr>
              <w:t>Abgeschlossene Literaturrecherche</w:t>
            </w:r>
            <w:r w:rsidR="00243163">
              <w:rPr>
                <w:rFonts w:ascii="Times New Roman" w:eastAsia="Times New Roman" w:hAnsi="Times New Roman"/>
                <w:lang w:eastAsia="de-DE"/>
              </w:rPr>
              <w:t xml:space="preserve"> </w:t>
            </w:r>
            <w:r w:rsidR="00B67DD6">
              <w:rPr>
                <w:rFonts w:ascii="Times New Roman" w:eastAsia="Times New Roman" w:hAnsi="Times New Roman"/>
                <w:lang w:eastAsia="de-DE"/>
              </w:rPr>
              <w:t xml:space="preserve">bis </w:t>
            </w:r>
            <w:r w:rsidR="0003199A">
              <w:rPr>
                <w:rFonts w:ascii="Times New Roman" w:eastAsia="Times New Roman" w:hAnsi="Times New Roman"/>
                <w:lang w:eastAsia="de-DE"/>
              </w:rPr>
              <w:t>01.11.2026</w:t>
            </w:r>
          </w:p>
          <w:p w14:paraId="02464153" w14:textId="67EB2EFA" w:rsidR="00D70855" w:rsidRPr="00E672DE" w:rsidRDefault="00D70855">
            <w:pPr>
              <w:pStyle w:val="Listenabsatz"/>
              <w:numPr>
                <w:ilvl w:val="0"/>
                <w:numId w:val="1"/>
              </w:numPr>
              <w:spacing w:line="240" w:lineRule="auto"/>
              <w:rPr>
                <w:rFonts w:ascii="Times New Roman" w:eastAsia="Times New Roman" w:hAnsi="Times New Roman"/>
                <w:lang w:eastAsia="de-DE"/>
              </w:rPr>
            </w:pPr>
            <w:r w:rsidRPr="00E672DE">
              <w:rPr>
                <w:rFonts w:ascii="Times New Roman" w:eastAsia="Times New Roman" w:hAnsi="Times New Roman"/>
                <w:lang w:eastAsia="de-DE"/>
              </w:rPr>
              <w:t>Ausgereifter Gliederungsvorschlag</w:t>
            </w:r>
            <w:r w:rsidR="00237D9D">
              <w:rPr>
                <w:rFonts w:ascii="Times New Roman" w:eastAsia="Times New Roman" w:hAnsi="Times New Roman"/>
                <w:lang w:eastAsia="de-DE"/>
              </w:rPr>
              <w:t xml:space="preserve"> bis</w:t>
            </w:r>
            <w:r w:rsidR="00DF26C5">
              <w:rPr>
                <w:rFonts w:ascii="Times New Roman" w:eastAsia="Times New Roman" w:hAnsi="Times New Roman"/>
                <w:lang w:eastAsia="de-DE"/>
              </w:rPr>
              <w:t xml:space="preserve"> </w:t>
            </w:r>
            <w:r w:rsidR="00C3647A">
              <w:rPr>
                <w:rFonts w:ascii="Times New Roman" w:eastAsia="Times New Roman" w:hAnsi="Times New Roman"/>
                <w:lang w:eastAsia="de-DE"/>
              </w:rPr>
              <w:t>01</w:t>
            </w:r>
            <w:r w:rsidR="00BF3F66">
              <w:rPr>
                <w:rFonts w:ascii="Times New Roman" w:eastAsia="Times New Roman" w:hAnsi="Times New Roman"/>
                <w:lang w:eastAsia="de-DE"/>
              </w:rPr>
              <w:t>.11.2026</w:t>
            </w:r>
          </w:p>
          <w:p w14:paraId="6B34CED3" w14:textId="00ECE828" w:rsidR="00313D69" w:rsidRPr="00E672DE" w:rsidRDefault="003B618A">
            <w:pPr>
              <w:pStyle w:val="Listenabsatz"/>
              <w:numPr>
                <w:ilvl w:val="0"/>
                <w:numId w:val="1"/>
              </w:numPr>
              <w:spacing w:line="240" w:lineRule="auto"/>
              <w:rPr>
                <w:rFonts w:ascii="Times New Roman" w:eastAsia="Times New Roman" w:hAnsi="Times New Roman"/>
                <w:lang w:eastAsia="de-DE"/>
              </w:rPr>
            </w:pPr>
            <w:r>
              <w:rPr>
                <w:rFonts w:ascii="Times New Roman" w:eastAsia="Times New Roman" w:hAnsi="Times New Roman"/>
                <w:lang w:eastAsia="de-DE"/>
              </w:rPr>
              <w:t xml:space="preserve">Fertige </w:t>
            </w:r>
            <w:r w:rsidR="00F47F7B" w:rsidRPr="00E672DE">
              <w:rPr>
                <w:rFonts w:ascii="Times New Roman" w:eastAsia="Times New Roman" w:hAnsi="Times New Roman"/>
                <w:lang w:eastAsia="de-DE"/>
              </w:rPr>
              <w:t>Praktische Umsetzung</w:t>
            </w:r>
            <w:r w:rsidR="002A4F5D">
              <w:rPr>
                <w:rFonts w:ascii="Times New Roman" w:eastAsia="Times New Roman" w:hAnsi="Times New Roman"/>
                <w:lang w:eastAsia="de-DE"/>
              </w:rPr>
              <w:t xml:space="preserve"> bis</w:t>
            </w:r>
            <w:r>
              <w:rPr>
                <w:rFonts w:ascii="Times New Roman" w:eastAsia="Times New Roman" w:hAnsi="Times New Roman"/>
                <w:lang w:eastAsia="de-DE"/>
              </w:rPr>
              <w:t xml:space="preserve"> </w:t>
            </w:r>
            <w:r w:rsidR="00950B98">
              <w:rPr>
                <w:rFonts w:ascii="Times New Roman" w:eastAsia="Times New Roman" w:hAnsi="Times New Roman"/>
                <w:lang w:eastAsia="de-DE"/>
              </w:rPr>
              <w:t>01.12.2026</w:t>
            </w:r>
          </w:p>
          <w:p w14:paraId="6F3882CB" w14:textId="6F37A528" w:rsidR="00313D69" w:rsidRPr="00E672DE" w:rsidRDefault="00A25F02">
            <w:pPr>
              <w:pStyle w:val="Listenabsatz"/>
              <w:numPr>
                <w:ilvl w:val="0"/>
                <w:numId w:val="1"/>
              </w:numPr>
              <w:spacing w:line="240" w:lineRule="auto"/>
              <w:rPr>
                <w:rFonts w:ascii="Times New Roman" w:eastAsia="Times New Roman" w:hAnsi="Times New Roman"/>
                <w:lang w:eastAsia="de-DE"/>
              </w:rPr>
            </w:pPr>
            <w:r>
              <w:rPr>
                <w:rFonts w:ascii="Times New Roman" w:eastAsia="Times New Roman" w:hAnsi="Times New Roman"/>
                <w:lang w:eastAsia="de-DE"/>
              </w:rPr>
              <w:t xml:space="preserve">Laufende </w:t>
            </w:r>
            <w:r w:rsidR="00DF26C5">
              <w:rPr>
                <w:rFonts w:ascii="Times New Roman" w:eastAsia="Times New Roman" w:hAnsi="Times New Roman"/>
                <w:lang w:eastAsia="de-DE"/>
              </w:rPr>
              <w:t>Besprechung</w:t>
            </w:r>
            <w:r w:rsidR="00F47F7B" w:rsidRPr="00E672DE">
              <w:rPr>
                <w:rFonts w:ascii="Times New Roman" w:eastAsia="Times New Roman" w:hAnsi="Times New Roman"/>
                <w:lang w:eastAsia="de-DE"/>
              </w:rPr>
              <w:t xml:space="preserve"> mit Betreuer</w:t>
            </w:r>
            <w:r>
              <w:rPr>
                <w:rFonts w:ascii="Times New Roman" w:eastAsia="Times New Roman" w:hAnsi="Times New Roman"/>
                <w:lang w:eastAsia="de-DE"/>
              </w:rPr>
              <w:t xml:space="preserve"> zum aktuellen Stand im zweiwöchigen Rhythmus</w:t>
            </w:r>
            <w:r w:rsidR="00DF26C5">
              <w:rPr>
                <w:rFonts w:ascii="Times New Roman" w:eastAsia="Times New Roman" w:hAnsi="Times New Roman"/>
                <w:lang w:eastAsia="de-DE"/>
              </w:rPr>
              <w:t xml:space="preserve"> </w:t>
            </w:r>
          </w:p>
          <w:p w14:paraId="65FE95FD" w14:textId="77777777" w:rsidR="00313D69" w:rsidRPr="00E672DE" w:rsidRDefault="00313D69">
            <w:pPr>
              <w:spacing w:line="240" w:lineRule="auto"/>
              <w:rPr>
                <w:b/>
                <w:szCs w:val="22"/>
              </w:rPr>
            </w:pPr>
          </w:p>
        </w:tc>
      </w:tr>
    </w:tbl>
    <w:p w14:paraId="3A05E4B3" w14:textId="77777777" w:rsidR="00313D69" w:rsidRPr="00E672DE" w:rsidRDefault="00313D69"/>
    <w:sectPr w:rsidR="00313D69" w:rsidRPr="00E672DE">
      <w:pgSz w:w="11906" w:h="16838"/>
      <w:pgMar w:top="1077" w:right="1418"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767A"/>
    <w:multiLevelType w:val="multilevel"/>
    <w:tmpl w:val="E202F6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3574910"/>
    <w:multiLevelType w:val="multilevel"/>
    <w:tmpl w:val="3E3025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B3C2FBA"/>
    <w:multiLevelType w:val="hybridMultilevel"/>
    <w:tmpl w:val="6FB61A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492602618">
    <w:abstractNumId w:val="1"/>
  </w:num>
  <w:num w:numId="2" w16cid:durableId="1637561732">
    <w:abstractNumId w:val="0"/>
  </w:num>
  <w:num w:numId="3" w16cid:durableId="662660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D69"/>
    <w:rsid w:val="0003199A"/>
    <w:rsid w:val="00067D88"/>
    <w:rsid w:val="00094CB5"/>
    <w:rsid w:val="00096F9F"/>
    <w:rsid w:val="000A00F7"/>
    <w:rsid w:val="000A2D58"/>
    <w:rsid w:val="001262B2"/>
    <w:rsid w:val="00174E3F"/>
    <w:rsid w:val="00226C5A"/>
    <w:rsid w:val="00235CA9"/>
    <w:rsid w:val="00237D9D"/>
    <w:rsid w:val="00243163"/>
    <w:rsid w:val="002604FA"/>
    <w:rsid w:val="002A4F5D"/>
    <w:rsid w:val="002E0BB1"/>
    <w:rsid w:val="00313D69"/>
    <w:rsid w:val="003713A4"/>
    <w:rsid w:val="0037654C"/>
    <w:rsid w:val="00377ED1"/>
    <w:rsid w:val="003B618A"/>
    <w:rsid w:val="003C201F"/>
    <w:rsid w:val="004120BB"/>
    <w:rsid w:val="00414B76"/>
    <w:rsid w:val="0042396D"/>
    <w:rsid w:val="00493C53"/>
    <w:rsid w:val="004F15B0"/>
    <w:rsid w:val="00534ECC"/>
    <w:rsid w:val="005E0B5E"/>
    <w:rsid w:val="00623CDB"/>
    <w:rsid w:val="006558B8"/>
    <w:rsid w:val="006E151C"/>
    <w:rsid w:val="006E44C3"/>
    <w:rsid w:val="00712F07"/>
    <w:rsid w:val="00740845"/>
    <w:rsid w:val="007736BB"/>
    <w:rsid w:val="007A0731"/>
    <w:rsid w:val="007C1622"/>
    <w:rsid w:val="008248AB"/>
    <w:rsid w:val="00825AD8"/>
    <w:rsid w:val="008579E7"/>
    <w:rsid w:val="00893396"/>
    <w:rsid w:val="008C1A81"/>
    <w:rsid w:val="008C7F1B"/>
    <w:rsid w:val="008D73F3"/>
    <w:rsid w:val="00912A71"/>
    <w:rsid w:val="009370A7"/>
    <w:rsid w:val="00950B98"/>
    <w:rsid w:val="009571AC"/>
    <w:rsid w:val="009721E3"/>
    <w:rsid w:val="009A6F22"/>
    <w:rsid w:val="00A03DAE"/>
    <w:rsid w:val="00A25F02"/>
    <w:rsid w:val="00A579B3"/>
    <w:rsid w:val="00A72E51"/>
    <w:rsid w:val="00A91595"/>
    <w:rsid w:val="00AA19ED"/>
    <w:rsid w:val="00AC5512"/>
    <w:rsid w:val="00AF66A6"/>
    <w:rsid w:val="00B31F51"/>
    <w:rsid w:val="00B638A1"/>
    <w:rsid w:val="00B67DD6"/>
    <w:rsid w:val="00BC1DAE"/>
    <w:rsid w:val="00BD0A7E"/>
    <w:rsid w:val="00BF3F66"/>
    <w:rsid w:val="00C22134"/>
    <w:rsid w:val="00C3647A"/>
    <w:rsid w:val="00D51176"/>
    <w:rsid w:val="00D70855"/>
    <w:rsid w:val="00D93D5E"/>
    <w:rsid w:val="00DD6325"/>
    <w:rsid w:val="00DF26C5"/>
    <w:rsid w:val="00E52B83"/>
    <w:rsid w:val="00E672DE"/>
    <w:rsid w:val="00EA77BF"/>
    <w:rsid w:val="00EC0BFD"/>
    <w:rsid w:val="00F47F7B"/>
    <w:rsid w:val="00F67C29"/>
    <w:rsid w:val="00F70945"/>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20A3"/>
  <w15:docId w15:val="{077A061D-DE04-44B4-BD62-281B6B264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A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7BDF"/>
    <w:pPr>
      <w:spacing w:line="360" w:lineRule="auto"/>
      <w:jc w:val="both"/>
    </w:pPr>
    <w:rPr>
      <w:rFonts w:ascii="Times New Roman" w:eastAsia="Times New Roman" w:hAnsi="Times New Roman" w:cs="Times New Roman"/>
      <w:sz w:val="24"/>
      <w:szCs w:val="20"/>
      <w:lang w:eastAsia="de-DE"/>
    </w:rPr>
  </w:style>
  <w:style w:type="paragraph" w:styleId="berschrift1">
    <w:name w:val="heading 1"/>
    <w:basedOn w:val="Standard"/>
    <w:next w:val="Standard"/>
    <w:uiPriority w:val="9"/>
    <w:qFormat/>
    <w:rsid w:val="00D0739E"/>
    <w:pPr>
      <w:keepNext/>
      <w:keepLines/>
      <w:spacing w:before="240" w:after="120" w:line="288" w:lineRule="auto"/>
      <w:jc w:val="left"/>
      <w:outlineLvl w:val="0"/>
    </w:pPr>
    <w:rPr>
      <w:rFonts w:ascii="Arial" w:hAnsi="Arial" w:cstheme="minorBidi"/>
      <w:b/>
      <w:bCs/>
      <w:sz w:val="28"/>
      <w:szCs w:val="28"/>
      <w:lang w:eastAsia="en-US"/>
    </w:rPr>
  </w:style>
  <w:style w:type="paragraph" w:styleId="berschrift2">
    <w:name w:val="heading 2"/>
    <w:basedOn w:val="Standard"/>
    <w:next w:val="Standard"/>
    <w:uiPriority w:val="9"/>
    <w:unhideWhenUsed/>
    <w:qFormat/>
    <w:rsid w:val="00D0739E"/>
    <w:pPr>
      <w:keepNext/>
      <w:keepLines/>
      <w:spacing w:before="240" w:after="120" w:line="288" w:lineRule="auto"/>
      <w:jc w:val="left"/>
      <w:outlineLvl w:val="1"/>
    </w:pPr>
    <w:rPr>
      <w:rFonts w:ascii="Arial" w:hAnsi="Arial" w:cstheme="minorBidi"/>
      <w:b/>
      <w:bCs/>
      <w:szCs w:val="26"/>
      <w:lang w:eastAsia="en-US"/>
    </w:rPr>
  </w:style>
  <w:style w:type="paragraph" w:styleId="berschrift3">
    <w:name w:val="heading 3"/>
    <w:basedOn w:val="berschrift1"/>
    <w:next w:val="Standard"/>
    <w:uiPriority w:val="9"/>
    <w:unhideWhenUsed/>
    <w:qFormat/>
    <w:rsid w:val="00D0739E"/>
    <w:pPr>
      <w:spacing w:before="0" w:after="0"/>
      <w:outlineLvl w:val="2"/>
    </w:pPr>
    <w:rPr>
      <w:sz w:val="22"/>
    </w:rPr>
  </w:style>
  <w:style w:type="paragraph" w:styleId="berschrift4">
    <w:name w:val="heading 4"/>
    <w:basedOn w:val="Standard"/>
    <w:next w:val="Standard"/>
    <w:uiPriority w:val="9"/>
    <w:unhideWhenUsed/>
    <w:qFormat/>
    <w:rsid w:val="00057580"/>
    <w:pPr>
      <w:keepNext/>
      <w:spacing w:before="240" w:after="60" w:line="240" w:lineRule="auto"/>
      <w:jc w:val="left"/>
      <w:outlineLvl w:val="3"/>
    </w:pPr>
    <w:rPr>
      <w:rFonts w:ascii="Arial" w:hAnsi="Arial" w:cstheme="minorBidi"/>
      <w:bCs/>
      <w:i/>
      <w:sz w:val="22"/>
      <w:szCs w:val="28"/>
      <w:lang w:eastAsia="en-US"/>
    </w:rPr>
  </w:style>
  <w:style w:type="paragraph" w:styleId="berschrift5">
    <w:name w:val="heading 5"/>
    <w:basedOn w:val="Standard"/>
    <w:next w:val="Standard"/>
    <w:uiPriority w:val="9"/>
    <w:unhideWhenUsed/>
    <w:qFormat/>
    <w:rsid w:val="00603701"/>
    <w:pPr>
      <w:keepNext/>
      <w:keepLines/>
      <w:spacing w:before="200" w:line="288" w:lineRule="auto"/>
      <w:jc w:val="left"/>
      <w:outlineLvl w:val="4"/>
    </w:pPr>
    <w:rPr>
      <w:rFonts w:ascii="Arial" w:eastAsiaTheme="majorEastAsia" w:hAnsi="Arial" w:cstheme="majorBidi"/>
      <w:sz w:val="22"/>
      <w:szCs w:val="22"/>
      <w:lang w:eastAsia="en-US"/>
    </w:rPr>
  </w:style>
  <w:style w:type="paragraph" w:styleId="berschrift6">
    <w:name w:val="heading 6"/>
    <w:basedOn w:val="Standard"/>
    <w:next w:val="Standard"/>
    <w:uiPriority w:val="9"/>
    <w:unhideWhenUsed/>
    <w:qFormat/>
    <w:rsid w:val="00603701"/>
    <w:pPr>
      <w:keepNext/>
      <w:keepLines/>
      <w:spacing w:before="200" w:line="288" w:lineRule="auto"/>
      <w:jc w:val="left"/>
      <w:outlineLvl w:val="5"/>
    </w:pPr>
    <w:rPr>
      <w:rFonts w:ascii="Arial" w:eastAsiaTheme="majorEastAsia" w:hAnsi="Arial" w:cstheme="majorBidi"/>
      <w:i/>
      <w:iCs/>
      <w:sz w:val="22"/>
      <w:szCs w:val="22"/>
      <w:lang w:eastAsia="en-US"/>
    </w:rPr>
  </w:style>
  <w:style w:type="paragraph" w:styleId="berschrift7">
    <w:name w:val="heading 7"/>
    <w:basedOn w:val="Standard"/>
    <w:next w:val="Standard"/>
    <w:uiPriority w:val="9"/>
    <w:unhideWhenUsed/>
    <w:qFormat/>
    <w:rsid w:val="00603701"/>
    <w:pPr>
      <w:keepNext/>
      <w:keepLines/>
      <w:spacing w:before="200" w:line="288" w:lineRule="auto"/>
      <w:jc w:val="left"/>
      <w:outlineLvl w:val="6"/>
    </w:pPr>
    <w:rPr>
      <w:rFonts w:ascii="Arial" w:eastAsiaTheme="majorEastAsia" w:hAnsi="Arial" w:cstheme="majorBidi"/>
      <w:i/>
      <w:iCs/>
      <w:sz w:val="22"/>
      <w:szCs w:val="22"/>
      <w:lang w:eastAsia="en-US"/>
    </w:rPr>
  </w:style>
  <w:style w:type="paragraph" w:styleId="berschrift8">
    <w:name w:val="heading 8"/>
    <w:basedOn w:val="Standard"/>
    <w:next w:val="Standard"/>
    <w:uiPriority w:val="9"/>
    <w:unhideWhenUsed/>
    <w:qFormat/>
    <w:rsid w:val="00603701"/>
    <w:pPr>
      <w:keepNext/>
      <w:keepLines/>
      <w:spacing w:before="200" w:line="288" w:lineRule="auto"/>
      <w:jc w:val="left"/>
      <w:outlineLvl w:val="7"/>
    </w:pPr>
    <w:rPr>
      <w:rFonts w:ascii="Arial" w:eastAsiaTheme="majorEastAsia" w:hAnsi="Arial" w:cstheme="majorBidi"/>
      <w:sz w:val="20"/>
      <w:lang w:eastAsia="en-US"/>
    </w:rPr>
  </w:style>
  <w:style w:type="paragraph" w:styleId="berschrift9">
    <w:name w:val="heading 9"/>
    <w:basedOn w:val="Standard"/>
    <w:next w:val="Standard"/>
    <w:uiPriority w:val="9"/>
    <w:unhideWhenUsed/>
    <w:qFormat/>
    <w:rsid w:val="00603701"/>
    <w:pPr>
      <w:keepNext/>
      <w:keepLines/>
      <w:spacing w:before="200" w:line="288" w:lineRule="auto"/>
      <w:jc w:val="left"/>
      <w:outlineLvl w:val="8"/>
    </w:pPr>
    <w:rPr>
      <w:rFonts w:ascii="Arial" w:eastAsiaTheme="majorEastAsia" w:hAnsi="Arial" w:cstheme="majorBidi"/>
      <w:i/>
      <w:iCs/>
      <w:sz w:val="20"/>
      <w:lang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uiPriority w:val="9"/>
    <w:qFormat/>
    <w:rsid w:val="00D0739E"/>
    <w:rPr>
      <w:rFonts w:ascii="Arial" w:eastAsia="Times New Roman" w:hAnsi="Arial"/>
      <w:b/>
      <w:bCs/>
      <w:sz w:val="28"/>
      <w:szCs w:val="28"/>
    </w:rPr>
  </w:style>
  <w:style w:type="character" w:customStyle="1" w:styleId="berschrift2Zchn">
    <w:name w:val="Überschrift 2 Zchn"/>
    <w:basedOn w:val="Absatz-Standardschriftart"/>
    <w:uiPriority w:val="9"/>
    <w:qFormat/>
    <w:rsid w:val="00D0739E"/>
    <w:rPr>
      <w:rFonts w:ascii="Arial" w:eastAsia="Times New Roman" w:hAnsi="Arial"/>
      <w:b/>
      <w:bCs/>
      <w:sz w:val="24"/>
      <w:szCs w:val="26"/>
    </w:rPr>
  </w:style>
  <w:style w:type="character" w:customStyle="1" w:styleId="berschrift3Zchn">
    <w:name w:val="Überschrift 3 Zchn"/>
    <w:basedOn w:val="Absatz-Standardschriftart"/>
    <w:uiPriority w:val="9"/>
    <w:qFormat/>
    <w:rsid w:val="00D0739E"/>
    <w:rPr>
      <w:rFonts w:ascii="Arial" w:eastAsia="Times New Roman" w:hAnsi="Arial"/>
      <w:b/>
      <w:bCs/>
      <w:szCs w:val="28"/>
    </w:rPr>
  </w:style>
  <w:style w:type="character" w:customStyle="1" w:styleId="berschrift4Zchn">
    <w:name w:val="Überschrift 4 Zchn"/>
    <w:basedOn w:val="Absatz-Standardschriftart"/>
    <w:uiPriority w:val="9"/>
    <w:qFormat/>
    <w:rsid w:val="00057580"/>
    <w:rPr>
      <w:rFonts w:ascii="Times New Roman" w:eastAsia="Times New Roman" w:hAnsi="Times New Roman"/>
      <w:bCs/>
      <w:i/>
      <w:sz w:val="24"/>
      <w:szCs w:val="28"/>
      <w:lang w:eastAsia="en-US"/>
    </w:rPr>
  </w:style>
  <w:style w:type="character" w:customStyle="1" w:styleId="berschrift5Zchn">
    <w:name w:val="Überschrift 5 Zchn"/>
    <w:basedOn w:val="Absatz-Standardschriftart"/>
    <w:uiPriority w:val="9"/>
    <w:qFormat/>
    <w:rsid w:val="00603701"/>
    <w:rPr>
      <w:rFonts w:ascii="Arial" w:eastAsiaTheme="majorEastAsia" w:hAnsi="Arial" w:cstheme="majorBidi"/>
      <w:sz w:val="24"/>
    </w:rPr>
  </w:style>
  <w:style w:type="character" w:customStyle="1" w:styleId="TitelZchn">
    <w:name w:val="Titel Zchn"/>
    <w:basedOn w:val="Absatz-Standardschriftart"/>
    <w:link w:val="Titel"/>
    <w:uiPriority w:val="10"/>
    <w:qFormat/>
    <w:rsid w:val="00603701"/>
    <w:rPr>
      <w:rFonts w:ascii="Arial" w:eastAsiaTheme="majorEastAsia" w:hAnsi="Arial" w:cstheme="majorBidi"/>
      <w:spacing w:val="5"/>
      <w:kern w:val="2"/>
      <w:sz w:val="52"/>
      <w:szCs w:val="52"/>
    </w:rPr>
  </w:style>
  <w:style w:type="character" w:customStyle="1" w:styleId="UntertitelZchn">
    <w:name w:val="Untertitel Zchn"/>
    <w:basedOn w:val="Absatz-Standardschriftart"/>
    <w:link w:val="Untertitel"/>
    <w:uiPriority w:val="11"/>
    <w:qFormat/>
    <w:rsid w:val="00603701"/>
    <w:rPr>
      <w:rFonts w:ascii="Arial" w:eastAsiaTheme="majorEastAsia" w:hAnsi="Arial" w:cstheme="majorBidi"/>
      <w:i/>
      <w:iCs/>
      <w:spacing w:val="15"/>
      <w:sz w:val="24"/>
      <w:szCs w:val="24"/>
    </w:rPr>
  </w:style>
  <w:style w:type="character" w:styleId="SchwacheHervorhebung">
    <w:name w:val="Subtle Emphasis"/>
    <w:basedOn w:val="Absatz-Standardschriftart"/>
    <w:uiPriority w:val="19"/>
    <w:qFormat/>
    <w:rsid w:val="00603701"/>
    <w:rPr>
      <w:rFonts w:ascii="Arial" w:hAnsi="Arial"/>
      <w:i/>
      <w:iCs/>
      <w:color w:val="auto"/>
    </w:rPr>
  </w:style>
  <w:style w:type="character" w:styleId="Hervorhebung">
    <w:name w:val="Emphasis"/>
    <w:basedOn w:val="Absatz-Standardschriftart"/>
    <w:uiPriority w:val="20"/>
    <w:qFormat/>
    <w:rsid w:val="00603701"/>
    <w:rPr>
      <w:rFonts w:ascii="Arial" w:hAnsi="Arial"/>
      <w:i/>
      <w:iCs/>
    </w:rPr>
  </w:style>
  <w:style w:type="character" w:styleId="IntensiveHervorhebung">
    <w:name w:val="Intense Emphasis"/>
    <w:basedOn w:val="Absatz-Standardschriftart"/>
    <w:uiPriority w:val="21"/>
    <w:qFormat/>
    <w:rsid w:val="00603701"/>
    <w:rPr>
      <w:rFonts w:ascii="Arial" w:hAnsi="Arial"/>
      <w:b/>
      <w:bCs/>
      <w:i/>
      <w:iCs/>
      <w:color w:val="auto"/>
    </w:rPr>
  </w:style>
  <w:style w:type="character" w:styleId="Fett">
    <w:name w:val="Strong"/>
    <w:basedOn w:val="Absatz-Standardschriftart"/>
    <w:uiPriority w:val="22"/>
    <w:qFormat/>
    <w:rsid w:val="00603701"/>
    <w:rPr>
      <w:rFonts w:ascii="Arial" w:hAnsi="Arial"/>
      <w:b/>
      <w:bCs/>
    </w:rPr>
  </w:style>
  <w:style w:type="character" w:customStyle="1" w:styleId="ZitatZchn">
    <w:name w:val="Zitat Zchn"/>
    <w:basedOn w:val="Absatz-Standardschriftart"/>
    <w:link w:val="Zitat"/>
    <w:uiPriority w:val="29"/>
    <w:qFormat/>
    <w:rsid w:val="00603701"/>
    <w:rPr>
      <w:rFonts w:ascii="Arial" w:hAnsi="Arial" w:cs="Times New Roman"/>
      <w:i/>
      <w:iCs/>
      <w:color w:val="000000" w:themeColor="text1"/>
      <w:sz w:val="24"/>
    </w:rPr>
  </w:style>
  <w:style w:type="character" w:customStyle="1" w:styleId="IntensivesZitatZchn">
    <w:name w:val="Intensives Zitat Zchn"/>
    <w:basedOn w:val="Absatz-Standardschriftart"/>
    <w:link w:val="IntensivesZitat"/>
    <w:uiPriority w:val="30"/>
    <w:qFormat/>
    <w:rsid w:val="00603701"/>
    <w:rPr>
      <w:rFonts w:ascii="Arial" w:hAnsi="Arial" w:cs="Times New Roman"/>
      <w:b/>
      <w:bCs/>
      <w:i/>
      <w:iCs/>
      <w:color w:val="000000" w:themeColor="text1"/>
      <w:sz w:val="24"/>
    </w:rPr>
  </w:style>
  <w:style w:type="character" w:styleId="SchwacherVerweis">
    <w:name w:val="Subtle Reference"/>
    <w:basedOn w:val="Absatz-Standardschriftart"/>
    <w:uiPriority w:val="31"/>
    <w:qFormat/>
    <w:rsid w:val="00603701"/>
    <w:rPr>
      <w:rFonts w:ascii="Arial" w:hAnsi="Arial"/>
      <w:smallCaps/>
      <w:color w:val="auto"/>
      <w:u w:val="single"/>
    </w:rPr>
  </w:style>
  <w:style w:type="character" w:styleId="IntensiverVerweis">
    <w:name w:val="Intense Reference"/>
    <w:basedOn w:val="Absatz-Standardschriftart"/>
    <w:uiPriority w:val="32"/>
    <w:qFormat/>
    <w:rsid w:val="00603701"/>
    <w:rPr>
      <w:rFonts w:ascii="Arial" w:hAnsi="Arial"/>
      <w:b/>
      <w:bCs/>
      <w:smallCaps/>
      <w:color w:val="auto"/>
      <w:spacing w:val="5"/>
      <w:u w:val="single"/>
    </w:rPr>
  </w:style>
  <w:style w:type="character" w:styleId="Buchtitel">
    <w:name w:val="Book Title"/>
    <w:basedOn w:val="Absatz-Standardschriftart"/>
    <w:uiPriority w:val="33"/>
    <w:qFormat/>
    <w:rsid w:val="00603701"/>
    <w:rPr>
      <w:rFonts w:ascii="Arial" w:hAnsi="Arial"/>
      <w:b/>
      <w:bCs/>
      <w:smallCaps/>
      <w:spacing w:val="5"/>
    </w:rPr>
  </w:style>
  <w:style w:type="character" w:customStyle="1" w:styleId="berschrift6Zchn">
    <w:name w:val="Überschrift 6 Zchn"/>
    <w:basedOn w:val="Absatz-Standardschriftart"/>
    <w:uiPriority w:val="9"/>
    <w:qFormat/>
    <w:rsid w:val="00603701"/>
    <w:rPr>
      <w:rFonts w:ascii="Arial" w:eastAsiaTheme="majorEastAsia" w:hAnsi="Arial" w:cstheme="majorBidi"/>
      <w:i/>
      <w:iCs/>
      <w:sz w:val="24"/>
    </w:rPr>
  </w:style>
  <w:style w:type="character" w:customStyle="1" w:styleId="berschrift7Zchn">
    <w:name w:val="Überschrift 7 Zchn"/>
    <w:basedOn w:val="Absatz-Standardschriftart"/>
    <w:uiPriority w:val="9"/>
    <w:qFormat/>
    <w:rsid w:val="00603701"/>
    <w:rPr>
      <w:rFonts w:ascii="Arial" w:eastAsiaTheme="majorEastAsia" w:hAnsi="Arial" w:cstheme="majorBidi"/>
      <w:i/>
      <w:iCs/>
      <w:sz w:val="24"/>
    </w:rPr>
  </w:style>
  <w:style w:type="character" w:customStyle="1" w:styleId="berschrift8Zchn">
    <w:name w:val="Überschrift 8 Zchn"/>
    <w:basedOn w:val="Absatz-Standardschriftart"/>
    <w:uiPriority w:val="9"/>
    <w:qFormat/>
    <w:rsid w:val="00603701"/>
    <w:rPr>
      <w:rFonts w:ascii="Arial" w:eastAsiaTheme="majorEastAsia" w:hAnsi="Arial" w:cstheme="majorBidi"/>
      <w:sz w:val="20"/>
      <w:szCs w:val="20"/>
    </w:rPr>
  </w:style>
  <w:style w:type="character" w:customStyle="1" w:styleId="berschrift9Zchn">
    <w:name w:val="Überschrift 9 Zchn"/>
    <w:basedOn w:val="Absatz-Standardschriftart"/>
    <w:uiPriority w:val="9"/>
    <w:qFormat/>
    <w:rsid w:val="00603701"/>
    <w:rPr>
      <w:rFonts w:ascii="Arial" w:eastAsiaTheme="majorEastAsia" w:hAnsi="Arial" w:cstheme="majorBidi"/>
      <w:i/>
      <w:iCs/>
      <w:sz w:val="20"/>
      <w:szCs w:val="20"/>
    </w:rPr>
  </w:style>
  <w:style w:type="character" w:customStyle="1" w:styleId="Titelpage1Zchn">
    <w:name w:val="Titelpage1 Zchn"/>
    <w:basedOn w:val="Absatz-Standardschriftart"/>
    <w:link w:val="Titelpage1"/>
    <w:qFormat/>
    <w:rsid w:val="00EE7BDF"/>
    <w:rPr>
      <w:rFonts w:ascii="Times New Roman" w:eastAsia="Times New Roman" w:hAnsi="Times New Roman" w:cs="Times New Roman"/>
      <w:b/>
      <w:spacing w:val="30"/>
      <w:kern w:val="2"/>
      <w:sz w:val="36"/>
      <w:szCs w:val="32"/>
      <w:lang w:val="de-DE" w:eastAsia="de-DE"/>
    </w:rPr>
  </w:style>
  <w:style w:type="character" w:customStyle="1" w:styleId="paragraphITSZchn">
    <w:name w:val="paragraph_ITS Zchn"/>
    <w:basedOn w:val="Absatz-Standardschriftart"/>
    <w:qFormat/>
    <w:rsid w:val="00EE7BDF"/>
    <w:rPr>
      <w:rFonts w:ascii="Times New Roman" w:eastAsia="Times New Roman" w:hAnsi="Times New Roman" w:cs="Times New Roman"/>
      <w:sz w:val="24"/>
      <w:szCs w:val="20"/>
      <w:lang w:eastAsia="de-DE"/>
    </w:rPr>
  </w:style>
  <w:style w:type="character" w:customStyle="1" w:styleId="SprechblasentextZchn">
    <w:name w:val="Sprechblasentext Zchn"/>
    <w:basedOn w:val="Absatz-Standardschriftart"/>
    <w:link w:val="Sprechblasentext"/>
    <w:uiPriority w:val="99"/>
    <w:semiHidden/>
    <w:qFormat/>
    <w:rsid w:val="00EE7BDF"/>
    <w:rPr>
      <w:rFonts w:ascii="Tahoma" w:eastAsia="Times New Roman" w:hAnsi="Tahoma" w:cs="Tahoma"/>
      <w:sz w:val="16"/>
      <w:szCs w:val="16"/>
      <w:lang w:eastAsia="de-DE"/>
    </w:rPr>
  </w:style>
  <w:style w:type="character" w:customStyle="1" w:styleId="KopfzeileZchn">
    <w:name w:val="Kopfzeile Zchn"/>
    <w:basedOn w:val="Absatz-Standardschriftart"/>
    <w:link w:val="Kopfzeile"/>
    <w:uiPriority w:val="99"/>
    <w:qFormat/>
    <w:rsid w:val="00AF32B0"/>
    <w:rPr>
      <w:rFonts w:ascii="Times New Roman" w:eastAsia="Times New Roman" w:hAnsi="Times New Roman" w:cs="Times New Roman"/>
      <w:sz w:val="24"/>
      <w:szCs w:val="20"/>
      <w:lang w:eastAsia="de-DE"/>
    </w:rPr>
  </w:style>
  <w:style w:type="character" w:customStyle="1" w:styleId="FuzeileZchn">
    <w:name w:val="Fußzeile Zchn"/>
    <w:basedOn w:val="Absatz-Standardschriftart"/>
    <w:link w:val="Fuzeile"/>
    <w:uiPriority w:val="99"/>
    <w:qFormat/>
    <w:rsid w:val="00AF32B0"/>
    <w:rPr>
      <w:rFonts w:ascii="Times New Roman" w:eastAsia="Times New Roman" w:hAnsi="Times New Roman" w:cs="Times New Roman"/>
      <w:sz w:val="24"/>
      <w:szCs w:val="20"/>
      <w:lang w:eastAsia="de-DE"/>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Cs w:val="24"/>
    </w:rPr>
  </w:style>
  <w:style w:type="paragraph" w:customStyle="1" w:styleId="Index">
    <w:name w:val="Index"/>
    <w:basedOn w:val="Standard"/>
    <w:qFormat/>
    <w:pPr>
      <w:suppressLineNumbers/>
    </w:pPr>
    <w:rPr>
      <w:rFonts w:cs="Lohit Devanagari"/>
    </w:rPr>
  </w:style>
  <w:style w:type="paragraph" w:styleId="KeinLeerraum">
    <w:name w:val="No Spacing"/>
    <w:uiPriority w:val="1"/>
    <w:qFormat/>
    <w:rsid w:val="00603701"/>
    <w:rPr>
      <w:rFonts w:ascii="Arial" w:hAnsi="Arial" w:cs="Times New Roman"/>
      <w:sz w:val="24"/>
    </w:rPr>
  </w:style>
  <w:style w:type="paragraph" w:styleId="Titel">
    <w:name w:val="Title"/>
    <w:basedOn w:val="Standard"/>
    <w:next w:val="Standard"/>
    <w:link w:val="TitelZchn"/>
    <w:uiPriority w:val="10"/>
    <w:qFormat/>
    <w:rsid w:val="00603701"/>
    <w:pPr>
      <w:spacing w:before="80" w:after="300" w:line="240" w:lineRule="auto"/>
      <w:contextualSpacing/>
      <w:jc w:val="left"/>
    </w:pPr>
    <w:rPr>
      <w:rFonts w:ascii="Arial" w:eastAsiaTheme="majorEastAsia" w:hAnsi="Arial" w:cstheme="majorBidi"/>
      <w:spacing w:val="5"/>
      <w:kern w:val="2"/>
      <w:sz w:val="52"/>
      <w:szCs w:val="52"/>
      <w:lang w:eastAsia="en-US"/>
    </w:rPr>
  </w:style>
  <w:style w:type="paragraph" w:styleId="Untertitel">
    <w:name w:val="Subtitle"/>
    <w:basedOn w:val="Standard"/>
    <w:next w:val="Standard"/>
    <w:link w:val="UntertitelZchn"/>
    <w:uiPriority w:val="11"/>
    <w:qFormat/>
    <w:rsid w:val="00603701"/>
    <w:pPr>
      <w:spacing w:before="80" w:line="288" w:lineRule="auto"/>
      <w:jc w:val="left"/>
    </w:pPr>
    <w:rPr>
      <w:rFonts w:ascii="Arial" w:eastAsiaTheme="majorEastAsia" w:hAnsi="Arial" w:cstheme="majorBidi"/>
      <w:i/>
      <w:iCs/>
      <w:spacing w:val="15"/>
      <w:sz w:val="22"/>
      <w:szCs w:val="24"/>
      <w:lang w:eastAsia="en-US"/>
    </w:rPr>
  </w:style>
  <w:style w:type="paragraph" w:styleId="Zitat">
    <w:name w:val="Quote"/>
    <w:basedOn w:val="Standard"/>
    <w:next w:val="Standard"/>
    <w:link w:val="ZitatZchn"/>
    <w:uiPriority w:val="29"/>
    <w:qFormat/>
    <w:rsid w:val="00603701"/>
    <w:pPr>
      <w:spacing w:before="80" w:line="288" w:lineRule="auto"/>
      <w:jc w:val="left"/>
    </w:pPr>
    <w:rPr>
      <w:rFonts w:ascii="Arial" w:eastAsia="Calibri" w:hAnsi="Arial"/>
      <w:i/>
      <w:iCs/>
      <w:color w:val="000000" w:themeColor="text1"/>
      <w:sz w:val="22"/>
      <w:szCs w:val="22"/>
      <w:lang w:eastAsia="en-US"/>
    </w:rPr>
  </w:style>
  <w:style w:type="paragraph" w:styleId="IntensivesZitat">
    <w:name w:val="Intense Quote"/>
    <w:basedOn w:val="Standard"/>
    <w:next w:val="Standard"/>
    <w:link w:val="IntensivesZitatZchn"/>
    <w:uiPriority w:val="30"/>
    <w:qFormat/>
    <w:rsid w:val="00603701"/>
    <w:pPr>
      <w:spacing w:before="200" w:after="280" w:line="288" w:lineRule="auto"/>
      <w:ind w:left="936" w:right="936"/>
      <w:jc w:val="left"/>
    </w:pPr>
    <w:rPr>
      <w:rFonts w:ascii="Arial" w:eastAsia="Calibri" w:hAnsi="Arial"/>
      <w:b/>
      <w:bCs/>
      <w:i/>
      <w:iCs/>
      <w:color w:val="000000" w:themeColor="text1"/>
      <w:sz w:val="22"/>
      <w:szCs w:val="22"/>
      <w:lang w:eastAsia="en-US"/>
    </w:rPr>
  </w:style>
  <w:style w:type="paragraph" w:styleId="Listenabsatz">
    <w:name w:val="List Paragraph"/>
    <w:basedOn w:val="Standard"/>
    <w:uiPriority w:val="34"/>
    <w:qFormat/>
    <w:rsid w:val="00603701"/>
    <w:pPr>
      <w:spacing w:before="80" w:line="288" w:lineRule="auto"/>
      <w:ind w:left="720"/>
      <w:contextualSpacing/>
      <w:jc w:val="left"/>
    </w:pPr>
    <w:rPr>
      <w:rFonts w:ascii="Arial" w:eastAsia="Calibri" w:hAnsi="Arial"/>
      <w:sz w:val="22"/>
      <w:szCs w:val="22"/>
      <w:lang w:eastAsia="en-US"/>
    </w:rPr>
  </w:style>
  <w:style w:type="paragraph" w:customStyle="1" w:styleId="paragraphITS">
    <w:name w:val="paragraph_ITS"/>
    <w:basedOn w:val="Standard"/>
    <w:qFormat/>
    <w:rsid w:val="00EE7BDF"/>
    <w:pPr>
      <w:spacing w:after="120" w:line="312" w:lineRule="auto"/>
    </w:pPr>
  </w:style>
  <w:style w:type="paragraph" w:customStyle="1" w:styleId="Titelpage1">
    <w:name w:val="Titelpage1"/>
    <w:basedOn w:val="berschrift1"/>
    <w:link w:val="Titelpage1Zchn"/>
    <w:autoRedefine/>
    <w:qFormat/>
    <w:rsid w:val="00EE7BDF"/>
    <w:pPr>
      <w:keepLines w:val="0"/>
      <w:spacing w:before="0" w:after="600" w:line="240" w:lineRule="auto"/>
      <w:jc w:val="center"/>
    </w:pPr>
    <w:rPr>
      <w:rFonts w:ascii="Times New Roman" w:hAnsi="Times New Roman" w:cs="Times New Roman"/>
      <w:bCs w:val="0"/>
      <w:spacing w:val="30"/>
      <w:kern w:val="2"/>
      <w:sz w:val="36"/>
      <w:szCs w:val="32"/>
      <w:lang w:val="de-DE" w:eastAsia="de-DE"/>
    </w:rPr>
  </w:style>
  <w:style w:type="paragraph" w:styleId="Sprechblasentext">
    <w:name w:val="Balloon Text"/>
    <w:basedOn w:val="Standard"/>
    <w:link w:val="SprechblasentextZchn"/>
    <w:uiPriority w:val="99"/>
    <w:semiHidden/>
    <w:unhideWhenUsed/>
    <w:qFormat/>
    <w:rsid w:val="00EE7BDF"/>
    <w:pPr>
      <w:spacing w:line="240" w:lineRule="auto"/>
    </w:pPr>
    <w:rPr>
      <w:rFonts w:ascii="Tahoma" w:hAnsi="Tahoma" w:cs="Tahoma"/>
      <w:sz w:val="16"/>
      <w:szCs w:val="16"/>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AF32B0"/>
    <w:pPr>
      <w:tabs>
        <w:tab w:val="center" w:pos="4536"/>
        <w:tab w:val="right" w:pos="9072"/>
      </w:tabs>
      <w:spacing w:line="240" w:lineRule="auto"/>
    </w:pPr>
  </w:style>
  <w:style w:type="paragraph" w:styleId="Fuzeile">
    <w:name w:val="footer"/>
    <w:basedOn w:val="Standard"/>
    <w:link w:val="FuzeileZchn"/>
    <w:uiPriority w:val="99"/>
    <w:unhideWhenUsed/>
    <w:rsid w:val="00AF32B0"/>
    <w:pPr>
      <w:tabs>
        <w:tab w:val="center" w:pos="4536"/>
        <w:tab w:val="right" w:pos="9072"/>
      </w:tabs>
      <w:spacing w:line="240" w:lineRule="auto"/>
    </w:pPr>
  </w:style>
  <w:style w:type="numbering" w:customStyle="1" w:styleId="Nummerierung">
    <w:name w:val="Nummerierung"/>
    <w:uiPriority w:val="99"/>
    <w:qFormat/>
    <w:rsid w:val="00D7682B"/>
  </w:style>
  <w:style w:type="numbering" w:customStyle="1" w:styleId="Aufzhlung">
    <w:name w:val="Aufzählung"/>
    <w:uiPriority w:val="99"/>
    <w:qFormat/>
    <w:rsid w:val="0005210F"/>
  </w:style>
  <w:style w:type="table" w:styleId="Tabellenraster">
    <w:name w:val="Table Grid"/>
    <w:basedOn w:val="NormaleTabelle"/>
    <w:uiPriority w:val="59"/>
    <w:rsid w:val="00F34B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819</Words>
  <Characters>5161</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Microsoft Office 2007 - Word Vorlage FHS</vt:lpstr>
    </vt:vector>
  </TitlesOfParts>
  <Company>Fachhochschule Salzburg GmbH</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2007 - Word Vorlage FHS</dc:title>
  <dc:subject/>
  <dc:creator>Schwarzer Judith</dc:creator>
  <dc:description/>
  <cp:lastModifiedBy>Susanne Lastowicka</cp:lastModifiedBy>
  <cp:revision>63</cp:revision>
  <dcterms:created xsi:type="dcterms:W3CDTF">2026-10-02T08:26:00Z</dcterms:created>
  <dcterms:modified xsi:type="dcterms:W3CDTF">2026-10-11T19:17:00Z</dcterms:modified>
  <dc:language>en-US</dc:language>
</cp:coreProperties>
</file>