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7186" w14:textId="480F82F1" w:rsidR="001D5F42" w:rsidRDefault="00BC3A64">
      <w:r>
        <w:t xml:space="preserve">Nice to </w:t>
      </w:r>
      <w:proofErr w:type="spellStart"/>
      <w:r>
        <w:t>have</w:t>
      </w:r>
      <w:proofErr w:type="spellEnd"/>
      <w:r>
        <w:t xml:space="preserve"> Quellen:</w:t>
      </w:r>
    </w:p>
    <w:p w14:paraId="0CFB43DD" w14:textId="77777777" w:rsidR="00BC3A64" w:rsidRDefault="00BC3A64"/>
    <w:p w14:paraId="42DB7976" w14:textId="208C899F" w:rsidR="00BC3A64" w:rsidRPr="00BC3A64" w:rsidRDefault="00BC3A64" w:rsidP="00BC3A64">
      <w:r w:rsidRPr="00BC3A64">
        <w:t xml:space="preserve">offizielle Dokumentation: </w:t>
      </w:r>
      <w:hyperlink r:id="rId5" w:history="1">
        <w:proofErr w:type="spellStart"/>
        <w:r w:rsidRPr="00BC3A64">
          <w:rPr>
            <w:rStyle w:val="Hyperlink"/>
          </w:rPr>
          <w:t>OpenEMS</w:t>
        </w:r>
        <w:proofErr w:type="spellEnd"/>
        <w:r w:rsidRPr="00BC3A64">
          <w:rPr>
            <w:rStyle w:val="Hyperlink"/>
          </w:rPr>
          <w:t xml:space="preserve"> </w:t>
        </w:r>
        <w:proofErr w:type="spellStart"/>
        <w:r w:rsidRPr="00BC3A64">
          <w:rPr>
            <w:rStyle w:val="Hyperlink"/>
          </w:rPr>
          <w:t>Documentation</w:t>
        </w:r>
        <w:proofErr w:type="spellEnd"/>
        <w:r w:rsidRPr="00BC3A64">
          <w:rPr>
            <w:rStyle w:val="Hyperlink"/>
          </w:rPr>
          <w:t xml:space="preserve"> – </w:t>
        </w:r>
        <w:proofErr w:type="spellStart"/>
        <w:r w:rsidRPr="00BC3A64">
          <w:rPr>
            <w:rStyle w:val="Hyperlink"/>
          </w:rPr>
          <w:t>Introduction</w:t>
        </w:r>
        <w:proofErr w:type="spellEnd"/>
      </w:hyperlink>
    </w:p>
    <w:p w14:paraId="78CF7157" w14:textId="77777777" w:rsidR="00BC3A64" w:rsidRPr="00BC3A64" w:rsidRDefault="00BC3A64" w:rsidP="00BC3A64">
      <w:pPr>
        <w:numPr>
          <w:ilvl w:val="0"/>
          <w:numId w:val="1"/>
        </w:numPr>
      </w:pPr>
      <w:hyperlink r:id="rId6" w:history="1">
        <w:r w:rsidRPr="00BC3A64">
          <w:rPr>
            <w:rStyle w:val="Hyperlink"/>
          </w:rPr>
          <w:t xml:space="preserve">Getting </w:t>
        </w:r>
        <w:proofErr w:type="spellStart"/>
        <w:r w:rsidRPr="00BC3A64">
          <w:rPr>
            <w:rStyle w:val="Hyperlink"/>
          </w:rPr>
          <w:t>Started</w:t>
        </w:r>
        <w:proofErr w:type="spellEnd"/>
      </w:hyperlink>
      <w:r w:rsidRPr="00BC3A64">
        <w:t>: erster Aufbau, simuliertes PV-/Batteriesystem und Docker-Images.</w:t>
      </w:r>
    </w:p>
    <w:p w14:paraId="493C0FC4" w14:textId="47EA4EC1" w:rsidR="00BC3A64" w:rsidRPr="00BC3A64" w:rsidRDefault="00BC3A64" w:rsidP="00BC3A64">
      <w:pPr>
        <w:numPr>
          <w:ilvl w:val="0"/>
          <w:numId w:val="1"/>
        </w:numPr>
      </w:pPr>
      <w:hyperlink r:id="rId7" w:history="1">
        <w:proofErr w:type="gramStart"/>
        <w:r w:rsidRPr="00BC3A64">
          <w:rPr>
            <w:rStyle w:val="Hyperlink"/>
          </w:rPr>
          <w:t>OCPP Server</w:t>
        </w:r>
        <w:proofErr w:type="gramEnd"/>
      </w:hyperlink>
      <w:r w:rsidRPr="00BC3A64">
        <w:t xml:space="preserve">: </w:t>
      </w:r>
      <w:proofErr w:type="spellStart"/>
      <w:r w:rsidRPr="00BC3A64">
        <w:t>OpenEMS</w:t>
      </w:r>
      <w:proofErr w:type="spellEnd"/>
      <w:r w:rsidRPr="00BC3A64">
        <w:t xml:space="preserve"> Verbindungen zu Ladestationen verwaltet, deren Daten an EVCS-Komponenten weitergibt und Befehle sendet.</w:t>
      </w:r>
    </w:p>
    <w:p w14:paraId="2035A11B" w14:textId="4E082124" w:rsidR="00BC3A64" w:rsidRPr="00BC3A64" w:rsidRDefault="00BC3A64" w:rsidP="00BC3A64">
      <w:pPr>
        <w:numPr>
          <w:ilvl w:val="0"/>
          <w:numId w:val="1"/>
        </w:numPr>
      </w:pPr>
      <w:hyperlink r:id="rId8" w:history="1">
        <w:r w:rsidRPr="00BC3A64">
          <w:rPr>
            <w:rStyle w:val="Hyperlink"/>
          </w:rPr>
          <w:t>Real-Time Simulation</w:t>
        </w:r>
      </w:hyperlink>
    </w:p>
    <w:p w14:paraId="4472468D" w14:textId="28EC33D4" w:rsidR="00BC3A64" w:rsidRPr="00BC3A64" w:rsidRDefault="00BC3A64" w:rsidP="00BC3A64">
      <w:pPr>
        <w:numPr>
          <w:ilvl w:val="0"/>
          <w:numId w:val="1"/>
        </w:numPr>
      </w:pPr>
      <w:hyperlink r:id="rId9" w:history="1">
        <w:proofErr w:type="spellStart"/>
        <w:r w:rsidRPr="00BC3A64">
          <w:rPr>
            <w:rStyle w:val="Hyperlink"/>
          </w:rPr>
          <w:t>OpenEMS</w:t>
        </w:r>
        <w:proofErr w:type="spellEnd"/>
        <w:r w:rsidRPr="00BC3A64">
          <w:rPr>
            <w:rStyle w:val="Hyperlink"/>
          </w:rPr>
          <w:t xml:space="preserve"> GitHub-Repository</w:t>
        </w:r>
      </w:hyperlink>
      <w:r w:rsidRPr="00BC3A64">
        <w:t xml:space="preserve">: README beschreibt die Rollen von Edge, UI und </w:t>
      </w:r>
      <w:proofErr w:type="gramStart"/>
      <w:r w:rsidRPr="00BC3A64">
        <w:t>Backend</w:t>
      </w:r>
      <w:proofErr w:type="gramEnd"/>
      <w:r w:rsidRPr="00BC3A64">
        <w:t>.</w:t>
      </w:r>
    </w:p>
    <w:p w14:paraId="333665F2" w14:textId="77777777" w:rsidR="00BC3A64" w:rsidRDefault="00BC3A64"/>
    <w:p w14:paraId="5CBB0D63" w14:textId="5743739D" w:rsidR="00BC3A64" w:rsidRDefault="00BC3A64">
      <w:r>
        <w:t>AI:</w:t>
      </w:r>
    </w:p>
    <w:p w14:paraId="7AEBE942" w14:textId="2A64C1F5" w:rsidR="00BC3A64" w:rsidRDefault="00BC3A64">
      <w:proofErr w:type="spellStart"/>
      <w:r w:rsidRPr="00BC3A64">
        <w:rPr>
          <w:b/>
          <w:bCs/>
          <w:lang w:val="en-US"/>
        </w:rPr>
        <w:t>Garofalaki</w:t>
      </w:r>
      <w:proofErr w:type="spellEnd"/>
      <w:r w:rsidRPr="00BC3A64">
        <w:rPr>
          <w:b/>
          <w:bCs/>
          <w:lang w:val="en-US"/>
        </w:rPr>
        <w:t xml:space="preserve"> et al. (2022), “Electric Vehicle Charging: A Survey on the Security Issues and Challenges of the Open Charge Point Protocol (OCPP).”</w:t>
      </w:r>
      <w:r w:rsidRPr="00BC3A64">
        <w:rPr>
          <w:lang w:val="en-US"/>
        </w:rPr>
        <w:br/>
      </w:r>
      <w:r w:rsidRPr="00BC3A64">
        <w:t>Empfehlenswert für euren optionalen Authentifizierungs- und Sicherheitsumfang. Die Übersichtsarbeit ordnet OCPP-Sicherheitsrisiken und Gegenmaßnahmen ein. Behandelt Authentifizierung, Transportverschlüsselung und Zugangsdaten dabei als eigene Anforderungen; sie sind nicht automatisch durch eine funktionierende OCPP-Verbindung abgedeckt</w:t>
      </w:r>
    </w:p>
    <w:p w14:paraId="61F55984" w14:textId="3CAC3818" w:rsidR="00BC3A64" w:rsidRDefault="00BC3A64">
      <w:r w:rsidRPr="00BC3A64">
        <w:rPr>
          <w:b/>
          <w:bCs/>
          <w:lang w:val="en-US"/>
        </w:rPr>
        <w:t>Gutiérrez-Lopez &amp; Möst (2023), “</w:t>
      </w:r>
      <w:proofErr w:type="spellStart"/>
      <w:r w:rsidRPr="00BC3A64">
        <w:rPr>
          <w:b/>
          <w:bCs/>
          <w:lang w:val="en-US"/>
        </w:rPr>
        <w:t>Characterising</w:t>
      </w:r>
      <w:proofErr w:type="spellEnd"/>
      <w:r w:rsidRPr="00BC3A64">
        <w:rPr>
          <w:b/>
          <w:bCs/>
          <w:lang w:val="en-US"/>
        </w:rPr>
        <w:t xml:space="preserve"> the flexibility of electric vehicle charging strategies: a systematic review and assessment.”</w:t>
      </w:r>
      <w:r w:rsidRPr="00BC3A64">
        <w:rPr>
          <w:lang w:val="en-US"/>
        </w:rPr>
        <w:br/>
      </w:r>
      <w:r w:rsidRPr="00BC3A64">
        <w:t xml:space="preserve">Besonders hilfreich für eure Unterfrage zu Steuerungsstrategien. Die Arbeit bietet ein Raster, um Ladeflexibilität anhand von </w:t>
      </w:r>
      <w:r w:rsidRPr="00BC3A64">
        <w:rPr>
          <w:b/>
          <w:bCs/>
        </w:rPr>
        <w:t xml:space="preserve">Zeitpunkt, Dauer, Energiemenge und </w:t>
      </w:r>
      <w:proofErr w:type="spellStart"/>
      <w:r w:rsidRPr="00BC3A64">
        <w:rPr>
          <w:b/>
          <w:bCs/>
        </w:rPr>
        <w:t>Ladeort</w:t>
      </w:r>
      <w:proofErr w:type="spellEnd"/>
      <w:r w:rsidRPr="00BC3A64">
        <w:t xml:space="preserve"> zu beschreiben. Das könnt ihr nutzen, um eure Strategie und ihre Grenzen präzise zu charakterisieren.</w:t>
      </w:r>
    </w:p>
    <w:p w14:paraId="4EBF1466" w14:textId="6B317BC0" w:rsidR="00BC3A64" w:rsidRDefault="00BC3A64">
      <w:r w:rsidRPr="00BC3A64">
        <w:rPr>
          <w:b/>
          <w:bCs/>
          <w:lang w:val="en-US"/>
        </w:rPr>
        <w:t>Aslam (2026), “Control Strategies for Smart Charging of Electric Vehicles from a Grid Perspective: A Review.”</w:t>
      </w:r>
      <w:r w:rsidRPr="00BC3A64">
        <w:rPr>
          <w:lang w:val="en-US"/>
        </w:rPr>
        <w:br/>
      </w:r>
      <w:r w:rsidRPr="00BC3A64">
        <w:t>Ergänzende Quelle zur Einordnung von Strategien auf Komponenten-, System- und Betriebsebene sowie zur Unterscheidung zwischen unidirektionalem Laden und bidirektionalem Laden/V2G. Für eure Arbeit ist vor allem die Abgrenzung relevant: Wenn ihr kein V2G umsetzt, könnt ihr das als bewusste Begrenzung benennen.</w:t>
      </w:r>
    </w:p>
    <w:p w14:paraId="7D058367" w14:textId="32BB7BAC" w:rsidR="00BC3A64" w:rsidRDefault="00BC3A64">
      <w:pPr>
        <w:rPr>
          <w:b/>
          <w:bCs/>
          <w:lang w:val="en-US"/>
        </w:rPr>
      </w:pPr>
      <w:r w:rsidRPr="00BC3A64">
        <w:t xml:space="preserve">D. van </w:t>
      </w:r>
      <w:proofErr w:type="gramStart"/>
      <w:r w:rsidRPr="00BC3A64">
        <w:t>der Meer</w:t>
      </w:r>
      <w:proofErr w:type="gramEnd"/>
      <w:r w:rsidRPr="00BC3A64">
        <w:t xml:space="preserve"> et al. </w:t>
      </w:r>
      <w:r w:rsidRPr="00BC3A64">
        <w:rPr>
          <w:lang w:val="en-US"/>
        </w:rPr>
        <w:t xml:space="preserve">(2018), </w:t>
      </w:r>
      <w:r w:rsidRPr="00BC3A64">
        <w:rPr>
          <w:b/>
          <w:bCs/>
          <w:lang w:val="en-US"/>
        </w:rPr>
        <w:t>“Energy Management System With PV Power Forecast to Optimally Charge EVs at the Workplace”</w:t>
      </w:r>
    </w:p>
    <w:p w14:paraId="7448D5A6" w14:textId="77777777" w:rsidR="00BC3A64" w:rsidRPr="00BC3A64" w:rsidRDefault="00BC3A64">
      <w:pPr>
        <w:rPr>
          <w:lang w:val="en-US"/>
        </w:rPr>
      </w:pPr>
    </w:p>
    <w:p w14:paraId="2709A876" w14:textId="2AEC2983" w:rsidR="00BC3A64" w:rsidRDefault="00BC3A64">
      <w:r w:rsidRPr="00BC3A64">
        <w:rPr>
          <w:b/>
          <w:bCs/>
        </w:rPr>
        <w:lastRenderedPageBreak/>
        <w:t xml:space="preserve">Wichtiger Punkt für euer </w:t>
      </w:r>
      <w:proofErr w:type="gramStart"/>
      <w:r w:rsidRPr="00BC3A64">
        <w:rPr>
          <w:b/>
          <w:bCs/>
        </w:rPr>
        <w:t>Exposé</w:t>
      </w:r>
      <w:proofErr w:type="gramEnd"/>
      <w:r w:rsidRPr="00BC3A64">
        <w:rPr>
          <w:b/>
          <w:bCs/>
        </w:rPr>
        <w:t>:</w:t>
      </w:r>
      <w:r w:rsidRPr="00BC3A64">
        <w:t xml:space="preserve"> Trennt die Frage „Wie wird OCPP technisch angebunden?“ von „Welche Steuerungsstrategie verbessert die PV-Nutzung?“. Für Letztere braucht ihr eine Baseline – etwa ungesteuertes Laden – und klare Messgrößen wie PV-Eigenverbrauch, Netzbezug oder Ladezeit. So wird aus einer reinen Implementierung eine nachvollziehbar evaluierte Arbeit.</w:t>
      </w:r>
    </w:p>
    <w:p w14:paraId="624D5225" w14:textId="77777777" w:rsidR="00BC3A64" w:rsidRDefault="00BC3A64"/>
    <w:p w14:paraId="22873AD7" w14:textId="77777777" w:rsidR="00BC3A64" w:rsidRDefault="00BC3A64"/>
    <w:p w14:paraId="5D8F9AA0" w14:textId="77777777" w:rsidR="00BC3A64" w:rsidRDefault="00BC3A64"/>
    <w:sectPr w:rsidR="00BC3A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E4B54"/>
    <w:multiLevelType w:val="multilevel"/>
    <w:tmpl w:val="4878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48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A64"/>
    <w:rsid w:val="001D5F42"/>
    <w:rsid w:val="006E151C"/>
    <w:rsid w:val="00BC3A64"/>
    <w:rsid w:val="00FA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C3300"/>
  <w15:chartTrackingRefBased/>
  <w15:docId w15:val="{53B57315-9733-4EEA-9CAF-BA6F4968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C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3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3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3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3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3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3A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3A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3A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3A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3A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3A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3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3A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3A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3A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3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3A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3A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C3A6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C3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ems.github.io/openems.io/openems/latest/simulation/realtim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ems.github.io/openems.io/openems/latest/edge/core.d/io.openems.edge.evcs.ocpp.serv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ems.github.io/openems.io/openems/latest/gettingstarted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penems.github.io/openems.io/openems/latest/introduction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OpenEMS/openem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Lux</dc:creator>
  <cp:keywords/>
  <dc:description/>
  <cp:lastModifiedBy>Alexander Lux</cp:lastModifiedBy>
  <cp:revision>1</cp:revision>
  <dcterms:created xsi:type="dcterms:W3CDTF">2026-10-11T10:04:00Z</dcterms:created>
  <dcterms:modified xsi:type="dcterms:W3CDTF">2026-10-11T10:12:00Z</dcterms:modified>
</cp:coreProperties>
</file>