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DDBF" w14:textId="77777777" w:rsidR="000E26E5" w:rsidRPr="002F3537" w:rsidRDefault="00000000">
      <w:pPr>
        <w:pStyle w:val="Titel"/>
        <w:jc w:val="center"/>
        <w:rPr>
          <w:rFonts w:ascii="Arial" w:hAnsi="Arial" w:cs="Arial"/>
        </w:rPr>
      </w:pPr>
      <w:r w:rsidRPr="002F3537">
        <w:rPr>
          <w:rFonts w:ascii="Arial" w:hAnsi="Arial" w:cs="Arial"/>
        </w:rPr>
        <w:t>Use Case Specification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2160"/>
        <w:gridCol w:w="3600"/>
      </w:tblGrid>
      <w:tr w:rsidR="000E26E5" w:rsidRPr="002F3537" w14:paraId="7DED7B8B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1338B51E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Use Case ID</w:t>
            </w:r>
          </w:p>
        </w:tc>
        <w:tc>
          <w:tcPr>
            <w:tcW w:w="3600" w:type="dxa"/>
            <w:gridSpan w:val="3"/>
          </w:tcPr>
          <w:p w14:paraId="0188F361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4.1</w:t>
            </w:r>
          </w:p>
        </w:tc>
      </w:tr>
      <w:tr w:rsidR="000E26E5" w:rsidRPr="002F3537" w14:paraId="18CC2C08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1AA98341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Use Case Name</w:t>
            </w:r>
          </w:p>
        </w:tc>
        <w:tc>
          <w:tcPr>
            <w:tcW w:w="3600" w:type="dxa"/>
            <w:gridSpan w:val="3"/>
          </w:tcPr>
          <w:p w14:paraId="741D0816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Single-Match Ticket Sale</w:t>
            </w:r>
          </w:p>
        </w:tc>
      </w:tr>
      <w:tr w:rsidR="000E26E5" w:rsidRPr="002F3537" w14:paraId="0AFD0504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6BC1E214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Created By</w:t>
            </w:r>
          </w:p>
        </w:tc>
        <w:tc>
          <w:tcPr>
            <w:tcW w:w="3600" w:type="dxa"/>
          </w:tcPr>
          <w:p w14:paraId="080B1BCB" w14:textId="57ECF4F5" w:rsidR="000E26E5" w:rsidRPr="002F3537" w:rsidRDefault="00770CDA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L</w:t>
            </w:r>
          </w:p>
        </w:tc>
        <w:tc>
          <w:tcPr>
            <w:tcW w:w="2160" w:type="dxa"/>
            <w:shd w:val="clear" w:color="auto" w:fill="E2EFDA"/>
          </w:tcPr>
          <w:p w14:paraId="2D35FE68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Last Updated By</w:t>
            </w:r>
          </w:p>
        </w:tc>
        <w:tc>
          <w:tcPr>
            <w:tcW w:w="3600" w:type="dxa"/>
          </w:tcPr>
          <w:p w14:paraId="0B6DB673" w14:textId="7C0747A0" w:rsidR="000E26E5" w:rsidRPr="002F3537" w:rsidRDefault="00770CDA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Lux Alexander</w:t>
            </w:r>
          </w:p>
        </w:tc>
      </w:tr>
      <w:tr w:rsidR="000E26E5" w:rsidRPr="002F3537" w14:paraId="469A3679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27B61683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Date Created</w:t>
            </w:r>
          </w:p>
        </w:tc>
        <w:tc>
          <w:tcPr>
            <w:tcW w:w="3600" w:type="dxa"/>
          </w:tcPr>
          <w:p w14:paraId="0F8A71F0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October 14, 2026</w:t>
            </w:r>
          </w:p>
        </w:tc>
        <w:tc>
          <w:tcPr>
            <w:tcW w:w="2160" w:type="dxa"/>
            <w:shd w:val="clear" w:color="auto" w:fill="E2EFDA"/>
          </w:tcPr>
          <w:p w14:paraId="4D41CF91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Date Last Updated</w:t>
            </w:r>
          </w:p>
        </w:tc>
        <w:tc>
          <w:tcPr>
            <w:tcW w:w="3600" w:type="dxa"/>
          </w:tcPr>
          <w:p w14:paraId="70C4BD2C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October 14, 2026</w:t>
            </w:r>
          </w:p>
        </w:tc>
      </w:tr>
      <w:tr w:rsidR="000E26E5" w:rsidRPr="002F3537" w14:paraId="5D0D348A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2528929B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Actors</w:t>
            </w:r>
          </w:p>
        </w:tc>
        <w:tc>
          <w:tcPr>
            <w:tcW w:w="3600" w:type="dxa"/>
            <w:gridSpan w:val="3"/>
          </w:tcPr>
          <w:p w14:paraId="208D0533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Customer, Authorized Staff</w:t>
            </w:r>
          </w:p>
        </w:tc>
      </w:tr>
      <w:tr w:rsidR="000E26E5" w:rsidRPr="002F3537" w14:paraId="43330FD9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5EA5891E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3600" w:type="dxa"/>
            <w:gridSpan w:val="3"/>
          </w:tcPr>
          <w:p w14:paraId="0F8A2ED3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 xml:space="preserve">The system allows a customer to </w:t>
            </w:r>
            <w:r w:rsidRPr="002F3537">
              <w:rPr>
                <w:rFonts w:ascii="Arial" w:hAnsi="Arial" w:cs="Arial"/>
                <w:b/>
                <w:bCs/>
              </w:rPr>
              <w:t>select an upcoming match</w:t>
            </w:r>
            <w:r w:rsidRPr="002F3537">
              <w:rPr>
                <w:rFonts w:ascii="Arial" w:hAnsi="Arial" w:cs="Arial"/>
              </w:rPr>
              <w:t xml:space="preserve">, </w:t>
            </w:r>
            <w:r w:rsidRPr="002F3537">
              <w:rPr>
                <w:rFonts w:ascii="Arial" w:hAnsi="Arial" w:cs="Arial"/>
                <w:b/>
                <w:bCs/>
              </w:rPr>
              <w:t>choose a specific sector and seat</w:t>
            </w:r>
            <w:r w:rsidRPr="002F3537">
              <w:rPr>
                <w:rFonts w:ascii="Arial" w:hAnsi="Arial" w:cs="Arial"/>
              </w:rPr>
              <w:t xml:space="preserve">, and </w:t>
            </w:r>
            <w:r w:rsidRPr="002F3537">
              <w:rPr>
                <w:rFonts w:ascii="Arial" w:hAnsi="Arial" w:cs="Arial"/>
                <w:b/>
                <w:bCs/>
              </w:rPr>
              <w:t>purchase</w:t>
            </w:r>
            <w:r w:rsidRPr="002F3537">
              <w:rPr>
                <w:rFonts w:ascii="Arial" w:hAnsi="Arial" w:cs="Arial"/>
              </w:rPr>
              <w:t xml:space="preserve"> a single-</w:t>
            </w:r>
            <w:r w:rsidRPr="002F3537">
              <w:rPr>
                <w:rFonts w:ascii="Arial" w:hAnsi="Arial" w:cs="Arial"/>
                <w:b/>
                <w:bCs/>
              </w:rPr>
              <w:t>match</w:t>
            </w:r>
            <w:r w:rsidRPr="002F3537">
              <w:rPr>
                <w:rFonts w:ascii="Arial" w:hAnsi="Arial" w:cs="Arial"/>
              </w:rPr>
              <w:t xml:space="preserve"> </w:t>
            </w:r>
            <w:r w:rsidRPr="002F3537">
              <w:rPr>
                <w:rFonts w:ascii="Arial" w:hAnsi="Arial" w:cs="Arial"/>
                <w:b/>
                <w:bCs/>
              </w:rPr>
              <w:t>ticket</w:t>
            </w:r>
            <w:r w:rsidRPr="002F3537">
              <w:rPr>
                <w:rFonts w:ascii="Arial" w:hAnsi="Arial" w:cs="Arial"/>
              </w:rPr>
              <w:t xml:space="preserve"> valid for that specific fixture.</w:t>
            </w:r>
          </w:p>
        </w:tc>
      </w:tr>
      <w:tr w:rsidR="000E26E5" w:rsidRPr="002F3537" w14:paraId="176D7122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18F3BE58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Trigger</w:t>
            </w:r>
          </w:p>
        </w:tc>
        <w:tc>
          <w:tcPr>
            <w:tcW w:w="3600" w:type="dxa"/>
            <w:gridSpan w:val="3"/>
          </w:tcPr>
          <w:p w14:paraId="59D9E685" w14:textId="41F7F78A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 xml:space="preserve">A customer or staff member </w:t>
            </w:r>
            <w:r w:rsidRPr="002F3537">
              <w:rPr>
                <w:rFonts w:ascii="Arial" w:hAnsi="Arial" w:cs="Arial"/>
                <w:b/>
                <w:bCs/>
              </w:rPr>
              <w:t>selects one of the upcoming matches</w:t>
            </w:r>
            <w:r w:rsidRPr="002F3537">
              <w:rPr>
                <w:rFonts w:ascii="Arial" w:hAnsi="Arial" w:cs="Arial"/>
              </w:rPr>
              <w:t xml:space="preserve"> to initiate a ticket purchase via a client interface (web</w:t>
            </w:r>
            <w:r w:rsidR="00770CDA" w:rsidRPr="002F3537">
              <w:rPr>
                <w:rFonts w:ascii="Arial" w:hAnsi="Arial" w:cs="Arial"/>
              </w:rPr>
              <w:t xml:space="preserve"> or ticket booth</w:t>
            </w:r>
            <w:r w:rsidRPr="002F3537">
              <w:rPr>
                <w:rFonts w:ascii="Arial" w:hAnsi="Arial" w:cs="Arial"/>
              </w:rPr>
              <w:t>).</w:t>
            </w:r>
          </w:p>
        </w:tc>
      </w:tr>
      <w:tr w:rsidR="000E26E5" w:rsidRPr="002F3537" w14:paraId="3CE7F361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5C99DFA5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Pre-Conditions</w:t>
            </w:r>
          </w:p>
        </w:tc>
        <w:tc>
          <w:tcPr>
            <w:tcW w:w="3600" w:type="dxa"/>
            <w:gridSpan w:val="3"/>
          </w:tcPr>
          <w:p w14:paraId="1625A2EC" w14:textId="090B2D7C" w:rsidR="002F3537" w:rsidRPr="002F3537" w:rsidRDefault="00000000" w:rsidP="002F3537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 xml:space="preserve">1. Upcoming </w:t>
            </w:r>
            <w:r w:rsidRPr="002F3537">
              <w:rPr>
                <w:rFonts w:ascii="Arial" w:hAnsi="Arial" w:cs="Arial"/>
                <w:b/>
                <w:bCs/>
              </w:rPr>
              <w:t>matches are scheduled</w:t>
            </w:r>
            <w:r w:rsidRPr="002F3537">
              <w:rPr>
                <w:rFonts w:ascii="Arial" w:hAnsi="Arial" w:cs="Arial"/>
              </w:rPr>
              <w:t xml:space="preserve"> and </w:t>
            </w:r>
            <w:r w:rsidRPr="002F3537">
              <w:rPr>
                <w:rFonts w:ascii="Arial" w:hAnsi="Arial" w:cs="Arial"/>
                <w:b/>
                <w:bCs/>
              </w:rPr>
              <w:t>their initial status is set to 'planned' or 'active'</w:t>
            </w:r>
            <w:r w:rsidRPr="002F3537">
              <w:rPr>
                <w:rFonts w:ascii="Arial" w:hAnsi="Arial" w:cs="Arial"/>
              </w:rPr>
              <w:t>.</w:t>
            </w:r>
            <w:r w:rsidRPr="002F3537">
              <w:rPr>
                <w:rFonts w:ascii="Arial" w:hAnsi="Arial" w:cs="Arial"/>
              </w:rPr>
              <w:br/>
              <w:t xml:space="preserve">2. The purchasing </w:t>
            </w:r>
            <w:r w:rsidRPr="002F3537">
              <w:rPr>
                <w:rFonts w:ascii="Arial" w:hAnsi="Arial" w:cs="Arial"/>
                <w:b/>
                <w:bCs/>
              </w:rPr>
              <w:t>customer</w:t>
            </w:r>
            <w:r w:rsidRPr="002F3537">
              <w:rPr>
                <w:rFonts w:ascii="Arial" w:hAnsi="Arial" w:cs="Arial"/>
              </w:rPr>
              <w:t xml:space="preserve"> has </w:t>
            </w:r>
            <w:r w:rsidRPr="002F3537">
              <w:rPr>
                <w:rFonts w:ascii="Arial" w:hAnsi="Arial" w:cs="Arial"/>
                <w:b/>
                <w:bCs/>
              </w:rPr>
              <w:t>not</w:t>
            </w:r>
            <w:r w:rsidRPr="002F3537">
              <w:rPr>
                <w:rFonts w:ascii="Arial" w:hAnsi="Arial" w:cs="Arial"/>
              </w:rPr>
              <w:t xml:space="preserve"> exceeded the </w:t>
            </w:r>
            <w:r w:rsidRPr="002F3537">
              <w:rPr>
                <w:rFonts w:ascii="Arial" w:hAnsi="Arial" w:cs="Arial"/>
                <w:b/>
                <w:bCs/>
              </w:rPr>
              <w:t>maximum limit of 4 tickets</w:t>
            </w:r>
            <w:r w:rsidRPr="002F3537">
              <w:rPr>
                <w:rFonts w:ascii="Arial" w:hAnsi="Arial" w:cs="Arial"/>
              </w:rPr>
              <w:t xml:space="preserve"> per person.</w:t>
            </w:r>
          </w:p>
        </w:tc>
      </w:tr>
      <w:tr w:rsidR="000E26E5" w:rsidRPr="002F3537" w14:paraId="037729C3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29709A32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Post-Conditions</w:t>
            </w:r>
          </w:p>
        </w:tc>
        <w:tc>
          <w:tcPr>
            <w:tcW w:w="3600" w:type="dxa"/>
            <w:gridSpan w:val="3"/>
          </w:tcPr>
          <w:p w14:paraId="59B61F30" w14:textId="250EB065" w:rsidR="000E26E5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 xml:space="preserve">1. The </w:t>
            </w:r>
            <w:r w:rsidRPr="002F3537">
              <w:rPr>
                <w:rFonts w:ascii="Arial" w:hAnsi="Arial" w:cs="Arial"/>
                <w:b/>
                <w:bCs/>
              </w:rPr>
              <w:t>single-match ticket</w:t>
            </w:r>
            <w:r w:rsidRPr="002F3537">
              <w:rPr>
                <w:rFonts w:ascii="Arial" w:hAnsi="Arial" w:cs="Arial"/>
              </w:rPr>
              <w:t xml:space="preserve"> is successfully </w:t>
            </w:r>
            <w:r w:rsidRPr="002F3537">
              <w:rPr>
                <w:rFonts w:ascii="Arial" w:hAnsi="Arial" w:cs="Arial"/>
                <w:b/>
                <w:bCs/>
              </w:rPr>
              <w:t>sold and bound</w:t>
            </w:r>
            <w:r w:rsidRPr="002F3537">
              <w:rPr>
                <w:rFonts w:ascii="Arial" w:hAnsi="Arial" w:cs="Arial"/>
              </w:rPr>
              <w:t xml:space="preserve"> to a fixed, pre-defined </w:t>
            </w:r>
            <w:r w:rsidRPr="002F3537">
              <w:rPr>
                <w:rFonts w:ascii="Arial" w:hAnsi="Arial" w:cs="Arial"/>
                <w:b/>
                <w:bCs/>
              </w:rPr>
              <w:t>seat</w:t>
            </w:r>
            <w:r w:rsidRPr="002F3537">
              <w:rPr>
                <w:rFonts w:ascii="Arial" w:hAnsi="Arial" w:cs="Arial"/>
              </w:rPr>
              <w:t>.</w:t>
            </w:r>
            <w:r w:rsidRPr="002F3537">
              <w:rPr>
                <w:rFonts w:ascii="Arial" w:hAnsi="Arial" w:cs="Arial"/>
              </w:rPr>
              <w:br/>
              <w:t xml:space="preserve">2. The server is notified, and the real-time status of the specific </w:t>
            </w:r>
            <w:r w:rsidRPr="002F3537">
              <w:rPr>
                <w:rFonts w:ascii="Arial" w:hAnsi="Arial" w:cs="Arial"/>
                <w:b/>
                <w:bCs/>
              </w:rPr>
              <w:t>seat is updated</w:t>
            </w:r>
            <w:r w:rsidRPr="002F3537">
              <w:rPr>
                <w:rFonts w:ascii="Arial" w:hAnsi="Arial" w:cs="Arial"/>
              </w:rPr>
              <w:t xml:space="preserve"> to </w:t>
            </w:r>
            <w:r w:rsidRPr="002F3537">
              <w:rPr>
                <w:rFonts w:ascii="Arial" w:hAnsi="Arial" w:cs="Arial"/>
                <w:b/>
                <w:bCs/>
              </w:rPr>
              <w:t>'sold'</w:t>
            </w:r>
            <w:r w:rsidRPr="002F3537">
              <w:rPr>
                <w:rFonts w:ascii="Arial" w:hAnsi="Arial" w:cs="Arial"/>
              </w:rPr>
              <w:t xml:space="preserve"> for that match.</w:t>
            </w:r>
            <w:r w:rsidRPr="002F3537">
              <w:rPr>
                <w:rFonts w:ascii="Arial" w:hAnsi="Arial" w:cs="Arial"/>
              </w:rPr>
              <w:br/>
              <w:t xml:space="preserve">3. </w:t>
            </w:r>
            <w:r w:rsidRPr="002F3537">
              <w:rPr>
                <w:rFonts w:ascii="Arial" w:hAnsi="Arial" w:cs="Arial"/>
                <w:b/>
                <w:bCs/>
              </w:rPr>
              <w:t>Concurrency control</w:t>
            </w:r>
            <w:r w:rsidRPr="002F3537">
              <w:rPr>
                <w:rFonts w:ascii="Arial" w:hAnsi="Arial" w:cs="Arial"/>
              </w:rPr>
              <w:t xml:space="preserve"> has been successfully enforced, preventing the seat from being double-sold.</w:t>
            </w:r>
          </w:p>
          <w:p w14:paraId="5907134A" w14:textId="0807586C" w:rsidR="002F3537" w:rsidRDefault="002F35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 Statistic is updated with the new Information.</w:t>
            </w:r>
          </w:p>
          <w:p w14:paraId="1EDA5635" w14:textId="5255DD91" w:rsidR="002F3537" w:rsidRDefault="002F35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Payment has been received. </w:t>
            </w:r>
          </w:p>
          <w:p w14:paraId="5FD82E5A" w14:textId="77777777" w:rsidR="002F3537" w:rsidRPr="002F3537" w:rsidRDefault="002F3537">
            <w:pPr>
              <w:rPr>
                <w:rFonts w:ascii="Arial" w:hAnsi="Arial" w:cs="Arial"/>
              </w:rPr>
            </w:pPr>
          </w:p>
        </w:tc>
      </w:tr>
      <w:tr w:rsidR="000E26E5" w:rsidRPr="002F3537" w14:paraId="3078B15B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0D89C302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Normal Flow</w:t>
            </w:r>
          </w:p>
        </w:tc>
        <w:tc>
          <w:tcPr>
            <w:tcW w:w="3600" w:type="dxa"/>
            <w:gridSpan w:val="3"/>
          </w:tcPr>
          <w:p w14:paraId="790ADACC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 xml:space="preserve">1. The customer </w:t>
            </w:r>
            <w:r w:rsidRPr="002F3537">
              <w:rPr>
                <w:rFonts w:ascii="Arial" w:hAnsi="Arial" w:cs="Arial"/>
                <w:b/>
                <w:bCs/>
              </w:rPr>
              <w:t>selects</w:t>
            </w:r>
            <w:r w:rsidRPr="002F3537">
              <w:rPr>
                <w:rFonts w:ascii="Arial" w:hAnsi="Arial" w:cs="Arial"/>
              </w:rPr>
              <w:t xml:space="preserve"> one of the upcoming </w:t>
            </w:r>
            <w:r w:rsidRPr="002F3537">
              <w:rPr>
                <w:rFonts w:ascii="Arial" w:hAnsi="Arial" w:cs="Arial"/>
                <w:b/>
                <w:bCs/>
              </w:rPr>
              <w:t>matches</w:t>
            </w:r>
            <w:r w:rsidRPr="002F3537">
              <w:rPr>
                <w:rFonts w:ascii="Arial" w:hAnsi="Arial" w:cs="Arial"/>
              </w:rPr>
              <w:t xml:space="preserve"> for purchasing a ticket.</w:t>
            </w:r>
            <w:r w:rsidRPr="002F3537">
              <w:rPr>
                <w:rFonts w:ascii="Arial" w:hAnsi="Arial" w:cs="Arial"/>
              </w:rPr>
              <w:br/>
              <w:t xml:space="preserve">2. The client queries the server for </w:t>
            </w:r>
            <w:r w:rsidRPr="002F3537">
              <w:rPr>
                <w:rFonts w:ascii="Arial" w:hAnsi="Arial" w:cs="Arial"/>
                <w:b/>
                <w:bCs/>
              </w:rPr>
              <w:t>available seats</w:t>
            </w:r>
            <w:r w:rsidRPr="002F3537">
              <w:rPr>
                <w:rFonts w:ascii="Arial" w:hAnsi="Arial" w:cs="Arial"/>
              </w:rPr>
              <w:t xml:space="preserve"> within a specified </w:t>
            </w:r>
            <w:r w:rsidRPr="002F3537">
              <w:rPr>
                <w:rFonts w:ascii="Arial" w:hAnsi="Arial" w:cs="Arial"/>
                <w:b/>
                <w:bCs/>
              </w:rPr>
              <w:t>sector</w:t>
            </w:r>
            <w:r w:rsidRPr="002F3537">
              <w:rPr>
                <w:rFonts w:ascii="Arial" w:hAnsi="Arial" w:cs="Arial"/>
              </w:rPr>
              <w:t>/section.</w:t>
            </w:r>
            <w:r w:rsidRPr="002F3537">
              <w:rPr>
                <w:rFonts w:ascii="Arial" w:hAnsi="Arial" w:cs="Arial"/>
              </w:rPr>
              <w:br/>
              <w:t xml:space="preserve">3. The system </w:t>
            </w:r>
            <w:r w:rsidRPr="002F3537">
              <w:rPr>
                <w:rFonts w:ascii="Arial" w:hAnsi="Arial" w:cs="Arial"/>
                <w:b/>
                <w:bCs/>
              </w:rPr>
              <w:t>displays only available seats</w:t>
            </w:r>
            <w:r w:rsidRPr="002F3537">
              <w:rPr>
                <w:rFonts w:ascii="Arial" w:hAnsi="Arial" w:cs="Arial"/>
              </w:rPr>
              <w:t xml:space="preserve"> (ensuring no single-match ticket or season ticket is already assigned for that seat).</w:t>
            </w:r>
            <w:r w:rsidRPr="002F3537">
              <w:rPr>
                <w:rFonts w:ascii="Arial" w:hAnsi="Arial" w:cs="Arial"/>
              </w:rPr>
              <w:br/>
              <w:t xml:space="preserve">4. The customer </w:t>
            </w:r>
            <w:r w:rsidRPr="002F3537">
              <w:rPr>
                <w:rFonts w:ascii="Arial" w:hAnsi="Arial" w:cs="Arial"/>
                <w:b/>
                <w:bCs/>
              </w:rPr>
              <w:t>chooses a sector and a seat</w:t>
            </w:r>
            <w:r w:rsidRPr="002F3537">
              <w:rPr>
                <w:rFonts w:ascii="Arial" w:hAnsi="Arial" w:cs="Arial"/>
              </w:rPr>
              <w:t>.</w:t>
            </w:r>
            <w:r w:rsidRPr="002F3537">
              <w:rPr>
                <w:rFonts w:ascii="Arial" w:hAnsi="Arial" w:cs="Arial"/>
              </w:rPr>
              <w:br/>
              <w:t xml:space="preserve">5. The system </w:t>
            </w:r>
            <w:r w:rsidRPr="002F3537">
              <w:rPr>
                <w:rFonts w:ascii="Arial" w:hAnsi="Arial" w:cs="Arial"/>
                <w:b/>
                <w:bCs/>
              </w:rPr>
              <w:t>displays the ticket price</w:t>
            </w:r>
            <w:r w:rsidRPr="002F3537">
              <w:rPr>
                <w:rFonts w:ascii="Arial" w:hAnsi="Arial" w:cs="Arial"/>
              </w:rPr>
              <w:t xml:space="preserve"> at the appropriate step.</w:t>
            </w:r>
            <w:r w:rsidRPr="002F3537">
              <w:rPr>
                <w:rFonts w:ascii="Arial" w:hAnsi="Arial" w:cs="Arial"/>
              </w:rPr>
              <w:br/>
              <w:t xml:space="preserve">6. The customer </w:t>
            </w:r>
            <w:r w:rsidRPr="002F3537">
              <w:rPr>
                <w:rFonts w:ascii="Arial" w:hAnsi="Arial" w:cs="Arial"/>
                <w:b/>
                <w:bCs/>
              </w:rPr>
              <w:t>requests billing information</w:t>
            </w:r>
            <w:r w:rsidRPr="002F3537">
              <w:rPr>
                <w:rFonts w:ascii="Arial" w:hAnsi="Arial" w:cs="Arial"/>
              </w:rPr>
              <w:t xml:space="preserve"> and </w:t>
            </w:r>
            <w:r w:rsidRPr="002F3537">
              <w:rPr>
                <w:rFonts w:ascii="Arial" w:hAnsi="Arial" w:cs="Arial"/>
                <w:b/>
                <w:bCs/>
              </w:rPr>
              <w:t>completes payment</w:t>
            </w:r>
            <w:r w:rsidRPr="002F3537">
              <w:rPr>
                <w:rFonts w:ascii="Arial" w:hAnsi="Arial" w:cs="Arial"/>
              </w:rPr>
              <w:t xml:space="preserve"> via cash (at staffed stalls only) or credit card.</w:t>
            </w:r>
            <w:r w:rsidRPr="002F3537">
              <w:rPr>
                <w:rFonts w:ascii="Arial" w:hAnsi="Arial" w:cs="Arial"/>
              </w:rPr>
              <w:br/>
              <w:t xml:space="preserve">7. The client notifies the </w:t>
            </w:r>
            <w:r w:rsidRPr="002F3537">
              <w:rPr>
                <w:rFonts w:ascii="Arial" w:hAnsi="Arial" w:cs="Arial"/>
                <w:b/>
                <w:bCs/>
              </w:rPr>
              <w:t>central server</w:t>
            </w:r>
            <w:r w:rsidRPr="002F3537">
              <w:rPr>
                <w:rFonts w:ascii="Arial" w:hAnsi="Arial" w:cs="Arial"/>
              </w:rPr>
              <w:t xml:space="preserve"> that the </w:t>
            </w:r>
            <w:r w:rsidRPr="002F3537">
              <w:rPr>
                <w:rFonts w:ascii="Arial" w:hAnsi="Arial" w:cs="Arial"/>
                <w:b/>
                <w:bCs/>
              </w:rPr>
              <w:t>ticket/seat is sold</w:t>
            </w:r>
            <w:r w:rsidRPr="002F3537">
              <w:rPr>
                <w:rFonts w:ascii="Arial" w:hAnsi="Arial" w:cs="Arial"/>
              </w:rPr>
              <w:t>.</w:t>
            </w:r>
          </w:p>
        </w:tc>
      </w:tr>
      <w:tr w:rsidR="000E26E5" w:rsidRPr="002F3537" w14:paraId="49F921A5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2138C39B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Alternative Flows</w:t>
            </w:r>
          </w:p>
        </w:tc>
        <w:tc>
          <w:tcPr>
            <w:tcW w:w="3600" w:type="dxa"/>
            <w:gridSpan w:val="3"/>
          </w:tcPr>
          <w:p w14:paraId="6BCAE449" w14:textId="4D31D2C5" w:rsidR="00770CDA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 xml:space="preserve">4.1.1 </w:t>
            </w:r>
            <w:r w:rsidRPr="002F3537">
              <w:rPr>
                <w:rFonts w:ascii="Arial" w:hAnsi="Arial" w:cs="Arial"/>
                <w:b/>
                <w:bCs/>
              </w:rPr>
              <w:t>Fan Sector Purchase</w:t>
            </w:r>
            <w:r w:rsidRPr="002F3537">
              <w:rPr>
                <w:rFonts w:ascii="Arial" w:hAnsi="Arial" w:cs="Arial"/>
              </w:rPr>
              <w:t xml:space="preserve">: If the customer selects </w:t>
            </w:r>
            <w:r w:rsidRPr="002F3537">
              <w:rPr>
                <w:rFonts w:ascii="Arial" w:hAnsi="Arial" w:cs="Arial"/>
                <w:b/>
                <w:bCs/>
              </w:rPr>
              <w:t>Section C</w:t>
            </w:r>
            <w:r w:rsidRPr="002F3537">
              <w:rPr>
                <w:rFonts w:ascii="Arial" w:hAnsi="Arial" w:cs="Arial"/>
              </w:rPr>
              <w:t xml:space="preserve"> (Fan sector), the system requires </w:t>
            </w:r>
            <w:r w:rsidRPr="002F3537">
              <w:rPr>
                <w:rFonts w:ascii="Arial" w:hAnsi="Arial" w:cs="Arial"/>
                <w:b/>
                <w:bCs/>
              </w:rPr>
              <w:t>membership verification</w:t>
            </w:r>
            <w:r w:rsidRPr="002F3537">
              <w:rPr>
                <w:rFonts w:ascii="Arial" w:hAnsi="Arial" w:cs="Arial"/>
              </w:rPr>
              <w:t xml:space="preserve"> for the FC ITS Fan Club before allowing the purchase.</w:t>
            </w:r>
            <w:r w:rsidRPr="002F3537">
              <w:rPr>
                <w:rFonts w:ascii="Arial" w:hAnsi="Arial" w:cs="Arial"/>
              </w:rPr>
              <w:br/>
            </w:r>
            <w:r w:rsidRPr="002F3537">
              <w:rPr>
                <w:rFonts w:ascii="Arial" w:hAnsi="Arial" w:cs="Arial"/>
              </w:rPr>
              <w:br/>
              <w:t xml:space="preserve">4.1.2 </w:t>
            </w:r>
            <w:r w:rsidRPr="002F3537">
              <w:rPr>
                <w:rFonts w:ascii="Arial" w:hAnsi="Arial" w:cs="Arial"/>
                <w:b/>
                <w:bCs/>
              </w:rPr>
              <w:t>Reduced-Price Purchase</w:t>
            </w:r>
            <w:r w:rsidRPr="002F3537">
              <w:rPr>
                <w:rFonts w:ascii="Arial" w:hAnsi="Arial" w:cs="Arial"/>
              </w:rPr>
              <w:t xml:space="preserve">: If the customer belongs to an </w:t>
            </w:r>
            <w:r w:rsidRPr="002F3537">
              <w:rPr>
                <w:rFonts w:ascii="Arial" w:hAnsi="Arial" w:cs="Arial"/>
                <w:b/>
                <w:bCs/>
              </w:rPr>
              <w:t>eligible group</w:t>
            </w:r>
            <w:r w:rsidRPr="002F3537">
              <w:rPr>
                <w:rFonts w:ascii="Arial" w:hAnsi="Arial" w:cs="Arial"/>
              </w:rPr>
              <w:t xml:space="preserve"> (children under 16 or persons with disabilities), the system applies a half-price discount across all sections.</w:t>
            </w:r>
          </w:p>
          <w:p w14:paraId="55D12BCE" w14:textId="77777777" w:rsidR="00770CDA" w:rsidRPr="002F3537" w:rsidRDefault="00770CDA">
            <w:pPr>
              <w:rPr>
                <w:rFonts w:ascii="Arial" w:hAnsi="Arial" w:cs="Arial"/>
              </w:rPr>
            </w:pPr>
          </w:p>
          <w:p w14:paraId="712063AD" w14:textId="2D592C74" w:rsidR="00770CDA" w:rsidRPr="002F3537" w:rsidRDefault="00770CDA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 xml:space="preserve">4.1.3 If the Payment/Process fails (Incorrect billing information, lack of money, </w:t>
            </w:r>
            <w:r w:rsidR="00711003" w:rsidRPr="002F3537">
              <w:rPr>
                <w:rFonts w:ascii="Arial" w:hAnsi="Arial" w:cs="Arial"/>
              </w:rPr>
              <w:t>Termination, Error</w:t>
            </w:r>
            <w:r w:rsidRPr="002F3537">
              <w:rPr>
                <w:rFonts w:ascii="Arial" w:hAnsi="Arial" w:cs="Arial"/>
              </w:rPr>
              <w:t>), nothing will be sold/bound</w:t>
            </w:r>
            <w:r w:rsidR="00711003" w:rsidRPr="002F3537">
              <w:rPr>
                <w:rFonts w:ascii="Arial" w:hAnsi="Arial" w:cs="Arial"/>
              </w:rPr>
              <w:t xml:space="preserve"> (if needed Rollback)</w:t>
            </w:r>
            <w:r w:rsidRPr="002F3537">
              <w:rPr>
                <w:rFonts w:ascii="Arial" w:hAnsi="Arial" w:cs="Arial"/>
              </w:rPr>
              <w:t>.</w:t>
            </w:r>
          </w:p>
          <w:p w14:paraId="19B4D918" w14:textId="3DA01761" w:rsidR="00770CDA" w:rsidRPr="002F3537" w:rsidRDefault="00770CDA">
            <w:pPr>
              <w:rPr>
                <w:rFonts w:ascii="Arial" w:hAnsi="Arial" w:cs="Arial"/>
              </w:rPr>
            </w:pPr>
          </w:p>
        </w:tc>
      </w:tr>
      <w:tr w:rsidR="000E26E5" w:rsidRPr="002F3537" w14:paraId="31F9D2DF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758C8C0F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Exceptions</w:t>
            </w:r>
          </w:p>
        </w:tc>
        <w:tc>
          <w:tcPr>
            <w:tcW w:w="3600" w:type="dxa"/>
            <w:gridSpan w:val="3"/>
          </w:tcPr>
          <w:p w14:paraId="2BE6027A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4.1.0.E.1 Concurrency Conflict: If another user attempts to purchase the same seat simultaneously, the system's concurrency control rejects the second request to prevent double-selling.</w:t>
            </w:r>
            <w:r w:rsidRPr="002F3537">
              <w:rPr>
                <w:rFonts w:ascii="Arial" w:hAnsi="Arial" w:cs="Arial"/>
              </w:rPr>
              <w:br/>
            </w:r>
            <w:r w:rsidRPr="002F3537">
              <w:rPr>
                <w:rFonts w:ascii="Arial" w:hAnsi="Arial" w:cs="Arial"/>
              </w:rPr>
              <w:br/>
              <w:t>4.1.0.E.2 Ticket Limit Exceeded: If a customer attempts to purchase more than 4 tickets, the system denies the transaction.</w:t>
            </w:r>
          </w:p>
        </w:tc>
      </w:tr>
      <w:tr w:rsidR="000E26E5" w:rsidRPr="002F3537" w14:paraId="4CE2B742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581B729A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Includes</w:t>
            </w:r>
          </w:p>
        </w:tc>
        <w:tc>
          <w:tcPr>
            <w:tcW w:w="3600" w:type="dxa"/>
            <w:gridSpan w:val="3"/>
          </w:tcPr>
          <w:p w14:paraId="300863A0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None explicitly required for anonymous sales, though customer registration is required for season tickets, not single-match tickets.</w:t>
            </w:r>
          </w:p>
        </w:tc>
      </w:tr>
      <w:tr w:rsidR="000E26E5" w:rsidRPr="002F3537" w14:paraId="7F5AC518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309D396B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Priority</w:t>
            </w:r>
          </w:p>
        </w:tc>
        <w:tc>
          <w:tcPr>
            <w:tcW w:w="3600" w:type="dxa"/>
            <w:gridSpan w:val="3"/>
          </w:tcPr>
          <w:p w14:paraId="1AB07A91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High (Core System Functionality)</w:t>
            </w:r>
          </w:p>
        </w:tc>
      </w:tr>
      <w:tr w:rsidR="000E26E5" w:rsidRPr="002F3537" w14:paraId="46E321BF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5848214E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lastRenderedPageBreak/>
              <w:t>Frequency of Use</w:t>
            </w:r>
          </w:p>
        </w:tc>
        <w:tc>
          <w:tcPr>
            <w:tcW w:w="3600" w:type="dxa"/>
            <w:gridSpan w:val="3"/>
          </w:tcPr>
          <w:p w14:paraId="62328347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High (Multiple concurrent users per fixture)</w:t>
            </w:r>
          </w:p>
        </w:tc>
      </w:tr>
      <w:tr w:rsidR="000E26E5" w:rsidRPr="002F3537" w14:paraId="7B6C063F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129265E5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Business Rules</w:t>
            </w:r>
          </w:p>
        </w:tc>
        <w:tc>
          <w:tcPr>
            <w:tcW w:w="3600" w:type="dxa"/>
            <w:gridSpan w:val="3"/>
          </w:tcPr>
          <w:p w14:paraId="155BBCF0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1. Customers are limited to a maximum of 4 tickets per person.</w:t>
            </w:r>
            <w:r w:rsidRPr="002F3537">
              <w:rPr>
                <w:rFonts w:ascii="Arial" w:hAnsi="Arial" w:cs="Arial"/>
              </w:rPr>
              <w:br/>
              <w:t>2. Single-match tickets can be sold anonymously at staffed ticket counters.</w:t>
            </w:r>
            <w:r w:rsidRPr="002F3537">
              <w:rPr>
                <w:rFonts w:ascii="Arial" w:hAnsi="Arial" w:cs="Arial"/>
              </w:rPr>
              <w:br/>
              <w:t>3. Ticket pricing must be dynamically determined by the sector/section and the competition/series type.</w:t>
            </w:r>
          </w:p>
        </w:tc>
      </w:tr>
      <w:tr w:rsidR="000E26E5" w:rsidRPr="002F3537" w14:paraId="0C22C6EA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7A388E87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Special Requirements</w:t>
            </w:r>
          </w:p>
        </w:tc>
        <w:tc>
          <w:tcPr>
            <w:tcW w:w="3600" w:type="dxa"/>
            <w:gridSpan w:val="3"/>
          </w:tcPr>
          <w:p w14:paraId="66C0C3C2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1. Each client must operate independently while communicating with a central server.</w:t>
            </w:r>
            <w:r w:rsidRPr="002F3537">
              <w:rPr>
                <w:rFonts w:ascii="Arial" w:hAnsi="Arial" w:cs="Arial"/>
              </w:rPr>
              <w:br/>
              <w:t>2. The server must provide real-time status updates for seats (free, reserved, sold).</w:t>
            </w:r>
          </w:p>
        </w:tc>
      </w:tr>
      <w:tr w:rsidR="000E26E5" w:rsidRPr="002F3537" w14:paraId="21845DEB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2D35C5E4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Assumptions</w:t>
            </w:r>
          </w:p>
        </w:tc>
        <w:tc>
          <w:tcPr>
            <w:tcW w:w="3600" w:type="dxa"/>
            <w:gridSpan w:val="3"/>
          </w:tcPr>
          <w:p w14:paraId="02F58F3A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</w:rPr>
              <w:t>Relevant master data (stadiums, sectors, capacities, match details) is already populated in the system.</w:t>
            </w:r>
          </w:p>
        </w:tc>
      </w:tr>
      <w:tr w:rsidR="000E26E5" w:rsidRPr="002F3537" w14:paraId="36556AF1" w14:textId="77777777">
        <w:trPr>
          <w:jc w:val="center"/>
        </w:trPr>
        <w:tc>
          <w:tcPr>
            <w:tcW w:w="2160" w:type="dxa"/>
            <w:shd w:val="clear" w:color="auto" w:fill="E2EFDA"/>
          </w:tcPr>
          <w:p w14:paraId="6E13BC8A" w14:textId="77777777" w:rsidR="000E26E5" w:rsidRPr="002F3537" w:rsidRDefault="00000000">
            <w:pPr>
              <w:rPr>
                <w:rFonts w:ascii="Arial" w:hAnsi="Arial" w:cs="Arial"/>
              </w:rPr>
            </w:pPr>
            <w:r w:rsidRPr="002F3537">
              <w:rPr>
                <w:rFonts w:ascii="Arial" w:hAnsi="Arial" w:cs="Arial"/>
                <w:b/>
              </w:rPr>
              <w:t>Notes and Issues</w:t>
            </w:r>
          </w:p>
        </w:tc>
        <w:tc>
          <w:tcPr>
            <w:tcW w:w="3600" w:type="dxa"/>
            <w:gridSpan w:val="3"/>
          </w:tcPr>
          <w:p w14:paraId="0634E582" w14:textId="15392A6A" w:rsidR="000E26E5" w:rsidRPr="002F3537" w:rsidRDefault="000E26E5">
            <w:pPr>
              <w:rPr>
                <w:rFonts w:ascii="Arial" w:hAnsi="Arial" w:cs="Arial"/>
              </w:rPr>
            </w:pPr>
          </w:p>
        </w:tc>
      </w:tr>
    </w:tbl>
    <w:p w14:paraId="64FCD871" w14:textId="36B29A9B" w:rsidR="002F3537" w:rsidRPr="002F3537" w:rsidRDefault="002F3537" w:rsidP="002F3537">
      <w:pPr>
        <w:rPr>
          <w:rFonts w:ascii="Arial" w:hAnsi="Arial" w:cs="Arial"/>
        </w:rPr>
      </w:pPr>
      <w:r w:rsidRPr="002F3537">
        <w:rPr>
          <w:rFonts w:ascii="Arial" w:hAnsi="Arial" w:cs="Arial"/>
        </w:rPr>
        <w:t xml:space="preserve"> </w:t>
      </w:r>
    </w:p>
    <w:sectPr w:rsidR="002F3537" w:rsidRPr="002F35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479CA"/>
    <w:multiLevelType w:val="multilevel"/>
    <w:tmpl w:val="355A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D300AF"/>
    <w:multiLevelType w:val="multilevel"/>
    <w:tmpl w:val="F1A84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7686A"/>
    <w:multiLevelType w:val="multilevel"/>
    <w:tmpl w:val="D906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580216">
    <w:abstractNumId w:val="8"/>
  </w:num>
  <w:num w:numId="2" w16cid:durableId="162664892">
    <w:abstractNumId w:val="6"/>
  </w:num>
  <w:num w:numId="3" w16cid:durableId="1590891561">
    <w:abstractNumId w:val="5"/>
  </w:num>
  <w:num w:numId="4" w16cid:durableId="1376924237">
    <w:abstractNumId w:val="4"/>
  </w:num>
  <w:num w:numId="5" w16cid:durableId="946159674">
    <w:abstractNumId w:val="7"/>
  </w:num>
  <w:num w:numId="6" w16cid:durableId="561526895">
    <w:abstractNumId w:val="3"/>
  </w:num>
  <w:num w:numId="7" w16cid:durableId="2064139823">
    <w:abstractNumId w:val="2"/>
  </w:num>
  <w:num w:numId="8" w16cid:durableId="213009609">
    <w:abstractNumId w:val="1"/>
  </w:num>
  <w:num w:numId="9" w16cid:durableId="1633294238">
    <w:abstractNumId w:val="0"/>
  </w:num>
  <w:num w:numId="10" w16cid:durableId="128521039">
    <w:abstractNumId w:val="11"/>
  </w:num>
  <w:num w:numId="11" w16cid:durableId="1143430050">
    <w:abstractNumId w:val="9"/>
  </w:num>
  <w:num w:numId="12" w16cid:durableId="11253491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6E5"/>
    <w:rsid w:val="0015074B"/>
    <w:rsid w:val="0029639D"/>
    <w:rsid w:val="002F3537"/>
    <w:rsid w:val="00326F90"/>
    <w:rsid w:val="0054255F"/>
    <w:rsid w:val="00705174"/>
    <w:rsid w:val="00711003"/>
    <w:rsid w:val="00770CDA"/>
    <w:rsid w:val="00984D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A8E5A3"/>
  <w14:defaultImageDpi w14:val="300"/>
  <w15:docId w15:val="{CD7E3017-06AC-45D9-BDB8-036D58C8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2970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Lux</cp:lastModifiedBy>
  <cp:revision>4</cp:revision>
  <dcterms:created xsi:type="dcterms:W3CDTF">2013-12-23T23:15:00Z</dcterms:created>
  <dcterms:modified xsi:type="dcterms:W3CDTF">2026-10-14T16:34:00Z</dcterms:modified>
  <cp:category/>
</cp:coreProperties>
</file>