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A3" w:rsidRPr="00EA20A3" w:rsidRDefault="009D45CA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API II – Trâmites internacionais de exportação e importação: Análise logística</w:t>
      </w:r>
    </w:p>
    <w:p w:rsidR="00EA20A3" w:rsidRDefault="00EA20A3" w:rsidP="00EA20A3"/>
    <w:p w:rsidR="00831A72" w:rsidRDefault="00BD263D" w:rsidP="0099751F">
      <w:pPr>
        <w:ind w:firstLine="0"/>
      </w:pPr>
      <w:r>
        <w:t>Elaine Cristina Fernandes Gonçalves</w:t>
      </w:r>
      <w:r w:rsidR="00831A72">
        <w:t xml:space="preserve"> (</w:t>
      </w:r>
      <w:proofErr w:type="spellStart"/>
      <w:r w:rsidR="00234725">
        <w:t>linkedin</w:t>
      </w:r>
      <w:proofErr w:type="spellEnd"/>
      <w:r w:rsidR="00234725">
        <w:t xml:space="preserve"> -</w:t>
      </w:r>
      <w:r w:rsidR="00234725" w:rsidRPr="00234725">
        <w:t xml:space="preserve"> </w:t>
      </w:r>
      <w:hyperlink r:id="rId9" w:history="1">
        <w:r w:rsidR="0099751F" w:rsidRPr="004B0838">
          <w:rPr>
            <w:rStyle w:val="Hyperlink"/>
          </w:rPr>
          <w:t>https://abrir.link/2t69P</w:t>
        </w:r>
      </w:hyperlink>
      <w:proofErr w:type="gramStart"/>
      <w:r w:rsidR="0099751F">
        <w:t>)</w:t>
      </w:r>
      <w:proofErr w:type="gramEnd"/>
    </w:p>
    <w:p w:rsidR="00831A72" w:rsidRDefault="00BD263D" w:rsidP="0099751F">
      <w:pPr>
        <w:ind w:firstLine="0"/>
      </w:pPr>
      <w:r>
        <w:t>Jessica Tinoco Bernardo</w:t>
      </w:r>
      <w:r w:rsidR="00831A72">
        <w:t xml:space="preserve"> </w:t>
      </w:r>
    </w:p>
    <w:p w:rsidR="00831A72" w:rsidRDefault="00BD263D" w:rsidP="0099751F">
      <w:pPr>
        <w:ind w:firstLine="0"/>
      </w:pPr>
      <w:r>
        <w:t>João Pedro Cardoso de Oliveira</w:t>
      </w:r>
      <w:r w:rsidR="00831A72">
        <w:t xml:space="preserve"> (</w:t>
      </w:r>
      <w:proofErr w:type="spellStart"/>
      <w:r w:rsidR="00831A72">
        <w:t>linkedin</w:t>
      </w:r>
      <w:proofErr w:type="spellEnd"/>
      <w:r w:rsidR="0099751F">
        <w:t xml:space="preserve"> -</w:t>
      </w:r>
      <w:r w:rsidR="0099751F" w:rsidRPr="0099751F">
        <w:t xml:space="preserve"> </w:t>
      </w:r>
      <w:hyperlink r:id="rId10" w:history="1">
        <w:r w:rsidR="0099751F" w:rsidRPr="004B0838">
          <w:rPr>
            <w:rStyle w:val="Hyperlink"/>
          </w:rPr>
          <w:t>https://abrir.link/edY91</w:t>
        </w:r>
      </w:hyperlink>
      <w:proofErr w:type="gramStart"/>
      <w:r w:rsidR="0099751F">
        <w:t>)</w:t>
      </w:r>
      <w:proofErr w:type="gramEnd"/>
    </w:p>
    <w:p w:rsidR="00831A72" w:rsidRDefault="00BD263D" w:rsidP="0099751F">
      <w:pPr>
        <w:ind w:firstLine="0"/>
      </w:pPr>
      <w:r>
        <w:t>Joyce Prudêncio</w:t>
      </w:r>
      <w:r w:rsidR="00831A72">
        <w:t xml:space="preserve"> (</w:t>
      </w:r>
      <w:proofErr w:type="spellStart"/>
      <w:r w:rsidR="00831A72">
        <w:t>linkedin</w:t>
      </w:r>
      <w:proofErr w:type="spellEnd"/>
      <w:r w:rsidR="0099751F">
        <w:t xml:space="preserve"> -</w:t>
      </w:r>
      <w:r w:rsidR="0099751F" w:rsidRPr="0099751F">
        <w:t xml:space="preserve"> </w:t>
      </w:r>
      <w:hyperlink r:id="rId11" w:history="1">
        <w:r w:rsidR="0099751F" w:rsidRPr="004B0838">
          <w:rPr>
            <w:rStyle w:val="Hyperlink"/>
          </w:rPr>
          <w:t>https://abrir.link/vnIKm</w:t>
        </w:r>
      </w:hyperlink>
      <w:proofErr w:type="gramStart"/>
      <w:r w:rsidR="0099751F">
        <w:t>)</w:t>
      </w:r>
      <w:proofErr w:type="gramEnd"/>
    </w:p>
    <w:p w:rsidR="0032342D" w:rsidRDefault="00BD263D" w:rsidP="0099751F">
      <w:pPr>
        <w:ind w:firstLine="0"/>
      </w:pPr>
      <w:r>
        <w:t>Rebeca Fonseca de Abreu</w:t>
      </w:r>
      <w:r w:rsidR="0032342D">
        <w:t xml:space="preserve"> (</w:t>
      </w:r>
      <w:proofErr w:type="spellStart"/>
      <w:r w:rsidR="0032342D">
        <w:t>linkedin</w:t>
      </w:r>
      <w:proofErr w:type="spellEnd"/>
      <w:r w:rsidR="0099751F">
        <w:t xml:space="preserve"> -</w:t>
      </w:r>
      <w:r w:rsidR="0099751F" w:rsidRPr="0099751F">
        <w:t xml:space="preserve"> </w:t>
      </w:r>
      <w:hyperlink r:id="rId12" w:history="1">
        <w:r w:rsidR="0099751F" w:rsidRPr="004B0838">
          <w:rPr>
            <w:rStyle w:val="Hyperlink"/>
          </w:rPr>
          <w:t>https://abrir.link/1an95</w:t>
        </w:r>
      </w:hyperlink>
      <w:proofErr w:type="gramStart"/>
      <w:r w:rsidR="0099751F">
        <w:t>)</w:t>
      </w:r>
      <w:proofErr w:type="gramEnd"/>
    </w:p>
    <w:p w:rsidR="0032342D" w:rsidRDefault="00BD263D" w:rsidP="0099751F">
      <w:pPr>
        <w:ind w:firstLine="0"/>
      </w:pPr>
      <w:r>
        <w:t>Vitor Ávila</w:t>
      </w:r>
      <w:r w:rsidR="0032342D">
        <w:t xml:space="preserve"> (</w:t>
      </w:r>
      <w:proofErr w:type="spellStart"/>
      <w:r w:rsidR="0032342D">
        <w:t>linkedin</w:t>
      </w:r>
      <w:proofErr w:type="spellEnd"/>
      <w:r w:rsidR="0099751F">
        <w:t xml:space="preserve"> - </w:t>
      </w:r>
      <w:hyperlink r:id="rId13" w:history="1">
        <w:r w:rsidR="0099751F" w:rsidRPr="004B0838">
          <w:rPr>
            <w:rStyle w:val="Hyperlink"/>
          </w:rPr>
          <w:t>https://abrir.link/PdhkP</w:t>
        </w:r>
      </w:hyperlink>
      <w:proofErr w:type="gramStart"/>
      <w:r w:rsidR="0099751F">
        <w:t>)</w:t>
      </w:r>
      <w:proofErr w:type="gramEnd"/>
    </w:p>
    <w:p w:rsidR="0032342D" w:rsidRDefault="00BD263D" w:rsidP="0099751F">
      <w:pPr>
        <w:ind w:firstLine="0"/>
      </w:pPr>
      <w:r>
        <w:t xml:space="preserve">Vitor Hugo Caetano das </w:t>
      </w:r>
      <w:proofErr w:type="spellStart"/>
      <w:r>
        <w:t>Merces</w:t>
      </w:r>
      <w:proofErr w:type="spellEnd"/>
      <w:r w:rsidR="0032342D">
        <w:t xml:space="preserve"> (</w:t>
      </w:r>
      <w:proofErr w:type="spellStart"/>
      <w:r w:rsidR="0032342D">
        <w:t>linkedin</w:t>
      </w:r>
      <w:proofErr w:type="spellEnd"/>
      <w:r w:rsidR="0099751F">
        <w:t xml:space="preserve"> - </w:t>
      </w:r>
      <w:hyperlink r:id="rId14" w:history="1">
        <w:r w:rsidR="0099751F" w:rsidRPr="004B0838">
          <w:rPr>
            <w:rStyle w:val="Hyperlink"/>
          </w:rPr>
          <w:t>https://abrir.link/aPPru</w:t>
        </w:r>
      </w:hyperlink>
      <w:proofErr w:type="gramStart"/>
      <w:r w:rsidR="0099751F">
        <w:t>)</w:t>
      </w:r>
      <w:proofErr w:type="gramEnd"/>
      <w:r w:rsidR="0099751F">
        <w:t xml:space="preserve"> </w:t>
      </w:r>
    </w:p>
    <w:p w:rsidR="0032342D" w:rsidRDefault="0032342D" w:rsidP="00703522">
      <w:pPr>
        <w:ind w:left="0" w:firstLine="0"/>
      </w:pPr>
    </w:p>
    <w:p w:rsidR="00831A72" w:rsidRDefault="0032342D" w:rsidP="00703522">
      <w:pPr>
        <w:ind w:firstLine="0"/>
      </w:pPr>
      <w:r>
        <w:t>Professor M2:</w:t>
      </w:r>
      <w:r w:rsidR="00BD263D">
        <w:t xml:space="preserve"> Rubens Barreto da Silva</w:t>
      </w:r>
    </w:p>
    <w:p w:rsidR="0032342D" w:rsidRPr="00831A72" w:rsidRDefault="0032342D" w:rsidP="00703522">
      <w:pPr>
        <w:ind w:firstLine="0"/>
      </w:pPr>
      <w:r>
        <w:t>Professor P2:</w:t>
      </w:r>
      <w:r w:rsidR="00BD263D">
        <w:t xml:space="preserve"> Marcus Vinícius do Nascimento</w:t>
      </w:r>
    </w:p>
    <w:bookmarkEnd w:id="0"/>
    <w:bookmarkEnd w:id="1"/>
    <w:bookmarkEnd w:id="2"/>
    <w:bookmarkEnd w:id="3"/>
    <w:p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:rsidR="00703522" w:rsidRDefault="00BD263D" w:rsidP="00703522">
      <w:pPr>
        <w:autoSpaceDE w:val="0"/>
        <w:autoSpaceDN w:val="0"/>
        <w:adjustRightInd w:val="0"/>
        <w:spacing w:line="360" w:lineRule="auto"/>
        <w:ind w:firstLine="0"/>
      </w:pPr>
      <w:r w:rsidRPr="00BD263D">
        <w:t xml:space="preserve">Este projeto tem como objetivo criar uma base de dados relacional e um </w:t>
      </w:r>
      <w:proofErr w:type="spellStart"/>
      <w:r w:rsidRPr="00BD263D">
        <w:t>Dashboard</w:t>
      </w:r>
      <w:proofErr w:type="spellEnd"/>
      <w:r w:rsidRPr="00BD263D">
        <w:t xml:space="preserve"> altamente funcional que capacita </w:t>
      </w:r>
      <w:r>
        <w:t>à</w:t>
      </w:r>
      <w:r w:rsidRPr="00BD263D">
        <w:t xml:space="preserve"> identificação detalhada dos modais utilizados nos trâmites internacionais de movimentação de cargas. Além disso, o </w:t>
      </w:r>
      <w:proofErr w:type="spellStart"/>
      <w:r w:rsidRPr="00BD263D">
        <w:t>Dashboard</w:t>
      </w:r>
      <w:proofErr w:type="spellEnd"/>
      <w:r w:rsidRPr="00BD263D">
        <w:t xml:space="preserve"> também fornecerá a capacidade de visualizar e analisar a geografia do fluxo da carga tanto para importação quanto para exportação.</w:t>
      </w:r>
    </w:p>
    <w:p w:rsidR="009D45CA" w:rsidRDefault="009D45CA" w:rsidP="00703522">
      <w:pPr>
        <w:autoSpaceDE w:val="0"/>
        <w:autoSpaceDN w:val="0"/>
        <w:adjustRightInd w:val="0"/>
        <w:spacing w:line="360" w:lineRule="auto"/>
        <w:ind w:firstLine="0"/>
      </w:pPr>
    </w:p>
    <w:p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:rsidR="00BD263D" w:rsidRDefault="00BD263D" w:rsidP="00703522">
      <w:pPr>
        <w:autoSpaceDE w:val="0"/>
        <w:autoSpaceDN w:val="0"/>
        <w:adjustRightInd w:val="0"/>
        <w:spacing w:line="360" w:lineRule="auto"/>
        <w:ind w:firstLine="0"/>
      </w:pPr>
      <w:proofErr w:type="spellStart"/>
      <w:r w:rsidRPr="00BD263D">
        <w:t>This</w:t>
      </w:r>
      <w:proofErr w:type="spellEnd"/>
      <w:r w:rsidRPr="00BD263D">
        <w:t xml:space="preserve"> </w:t>
      </w:r>
      <w:proofErr w:type="spellStart"/>
      <w:proofErr w:type="gramStart"/>
      <w:r w:rsidRPr="00BD263D">
        <w:t>project</w:t>
      </w:r>
      <w:proofErr w:type="spellEnd"/>
      <w:proofErr w:type="gramEnd"/>
      <w:r w:rsidRPr="00BD263D">
        <w:t xml:space="preserve"> </w:t>
      </w:r>
      <w:proofErr w:type="spellStart"/>
      <w:r w:rsidRPr="00BD263D">
        <w:t>aims</w:t>
      </w:r>
      <w:proofErr w:type="spellEnd"/>
      <w:r w:rsidRPr="00BD263D">
        <w:t xml:space="preserve"> </w:t>
      </w:r>
      <w:proofErr w:type="spellStart"/>
      <w:r w:rsidRPr="00BD263D">
        <w:t>to</w:t>
      </w:r>
      <w:proofErr w:type="spellEnd"/>
      <w:r w:rsidRPr="00BD263D">
        <w:t xml:space="preserve"> </w:t>
      </w:r>
      <w:proofErr w:type="spellStart"/>
      <w:r w:rsidRPr="00BD263D">
        <w:t>create</w:t>
      </w:r>
      <w:proofErr w:type="spellEnd"/>
      <w:r w:rsidRPr="00BD263D">
        <w:t xml:space="preserve"> a </w:t>
      </w:r>
      <w:proofErr w:type="spellStart"/>
      <w:r w:rsidRPr="00BD263D">
        <w:t>relational</w:t>
      </w:r>
      <w:proofErr w:type="spellEnd"/>
      <w:r w:rsidRPr="00BD263D">
        <w:t xml:space="preserve"> </w:t>
      </w:r>
      <w:proofErr w:type="spellStart"/>
      <w:r w:rsidRPr="00BD263D">
        <w:t>database</w:t>
      </w:r>
      <w:proofErr w:type="spellEnd"/>
      <w:r w:rsidRPr="00BD263D">
        <w:t xml:space="preserve"> </w:t>
      </w:r>
      <w:proofErr w:type="spellStart"/>
      <w:r w:rsidRPr="00BD263D">
        <w:t>and</w:t>
      </w:r>
      <w:proofErr w:type="spellEnd"/>
      <w:r w:rsidRPr="00BD263D">
        <w:t xml:space="preserve"> a </w:t>
      </w:r>
      <w:proofErr w:type="spellStart"/>
      <w:r w:rsidRPr="00BD263D">
        <w:t>highly</w:t>
      </w:r>
      <w:proofErr w:type="spellEnd"/>
      <w:r w:rsidRPr="00BD263D">
        <w:t xml:space="preserve"> </w:t>
      </w:r>
      <w:proofErr w:type="spellStart"/>
      <w:r w:rsidRPr="00BD263D">
        <w:t>functional</w:t>
      </w:r>
      <w:proofErr w:type="spellEnd"/>
      <w:r w:rsidRPr="00BD263D">
        <w:t xml:space="preserve"> </w:t>
      </w:r>
      <w:proofErr w:type="spellStart"/>
      <w:r w:rsidRPr="00BD263D">
        <w:t>dashboard</w:t>
      </w:r>
      <w:proofErr w:type="spellEnd"/>
      <w:r w:rsidRPr="00BD263D">
        <w:t xml:space="preserve"> </w:t>
      </w:r>
      <w:proofErr w:type="spellStart"/>
      <w:r w:rsidRPr="00BD263D">
        <w:t>that</w:t>
      </w:r>
      <w:proofErr w:type="spellEnd"/>
      <w:r w:rsidRPr="00BD263D">
        <w:t xml:space="preserve"> </w:t>
      </w:r>
      <w:proofErr w:type="spellStart"/>
      <w:r w:rsidRPr="00BD263D">
        <w:t>enables</w:t>
      </w:r>
      <w:proofErr w:type="spellEnd"/>
      <w:r w:rsidRPr="00BD263D">
        <w:t xml:space="preserve"> </w:t>
      </w:r>
      <w:proofErr w:type="spellStart"/>
      <w:r w:rsidRPr="00BD263D">
        <w:t>detailed</w:t>
      </w:r>
      <w:proofErr w:type="spellEnd"/>
      <w:r w:rsidRPr="00BD263D">
        <w:t xml:space="preserve"> </w:t>
      </w:r>
      <w:proofErr w:type="spellStart"/>
      <w:r w:rsidRPr="00BD263D">
        <w:t>identification</w:t>
      </w:r>
      <w:proofErr w:type="spellEnd"/>
      <w:r w:rsidRPr="00BD263D">
        <w:t xml:space="preserve"> </w:t>
      </w:r>
      <w:proofErr w:type="spellStart"/>
      <w:r w:rsidRPr="00BD263D">
        <w:t>of</w:t>
      </w:r>
      <w:proofErr w:type="spellEnd"/>
      <w:r w:rsidRPr="00BD263D">
        <w:t xml:space="preserve">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modes</w:t>
      </w:r>
      <w:proofErr w:type="spellEnd"/>
      <w:r w:rsidRPr="00BD263D">
        <w:t xml:space="preserve"> </w:t>
      </w:r>
      <w:proofErr w:type="spellStart"/>
      <w:r w:rsidRPr="00BD263D">
        <w:t>used</w:t>
      </w:r>
      <w:proofErr w:type="spellEnd"/>
      <w:r w:rsidRPr="00BD263D">
        <w:t xml:space="preserve"> in </w:t>
      </w:r>
      <w:proofErr w:type="spellStart"/>
      <w:r w:rsidRPr="00BD263D">
        <w:t>international</w:t>
      </w:r>
      <w:proofErr w:type="spellEnd"/>
      <w:r w:rsidRPr="00BD263D">
        <w:t xml:space="preserve"> cargo </w:t>
      </w:r>
      <w:proofErr w:type="spellStart"/>
      <w:r w:rsidRPr="00BD263D">
        <w:t>movement</w:t>
      </w:r>
      <w:proofErr w:type="spellEnd"/>
      <w:r w:rsidRPr="00BD263D">
        <w:t xml:space="preserve"> processes. </w:t>
      </w:r>
      <w:proofErr w:type="spellStart"/>
      <w:r w:rsidRPr="00BD263D">
        <w:t>Additionally</w:t>
      </w:r>
      <w:proofErr w:type="spellEnd"/>
      <w:r w:rsidRPr="00BD263D">
        <w:t xml:space="preserve">,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dashboard</w:t>
      </w:r>
      <w:proofErr w:type="spellEnd"/>
      <w:r w:rsidRPr="00BD263D">
        <w:t xml:space="preserve"> </w:t>
      </w:r>
      <w:proofErr w:type="spellStart"/>
      <w:proofErr w:type="gramStart"/>
      <w:r w:rsidRPr="00BD263D">
        <w:t>will</w:t>
      </w:r>
      <w:proofErr w:type="spellEnd"/>
      <w:proofErr w:type="gramEnd"/>
      <w:r w:rsidRPr="00BD263D">
        <w:t xml:space="preserve"> </w:t>
      </w:r>
      <w:proofErr w:type="spellStart"/>
      <w:r w:rsidRPr="00BD263D">
        <w:t>also</w:t>
      </w:r>
      <w:proofErr w:type="spellEnd"/>
      <w:r w:rsidRPr="00BD263D">
        <w:t xml:space="preserve"> </w:t>
      </w:r>
      <w:proofErr w:type="spellStart"/>
      <w:r w:rsidRPr="00BD263D">
        <w:t>provide</w:t>
      </w:r>
      <w:proofErr w:type="spellEnd"/>
      <w:r w:rsidRPr="00BD263D">
        <w:t xml:space="preserve">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ability</w:t>
      </w:r>
      <w:proofErr w:type="spellEnd"/>
      <w:r w:rsidRPr="00BD263D">
        <w:t xml:space="preserve"> </w:t>
      </w:r>
      <w:proofErr w:type="spellStart"/>
      <w:r w:rsidRPr="00BD263D">
        <w:t>to</w:t>
      </w:r>
      <w:proofErr w:type="spellEnd"/>
      <w:r w:rsidRPr="00BD263D">
        <w:t xml:space="preserve"> visualize </w:t>
      </w:r>
      <w:proofErr w:type="spellStart"/>
      <w:r w:rsidRPr="00BD263D">
        <w:t>and</w:t>
      </w:r>
      <w:proofErr w:type="spellEnd"/>
      <w:r w:rsidRPr="00BD263D">
        <w:t xml:space="preserve"> </w:t>
      </w:r>
      <w:proofErr w:type="spellStart"/>
      <w:r w:rsidRPr="00BD263D">
        <w:t>analyze</w:t>
      </w:r>
      <w:proofErr w:type="spellEnd"/>
      <w:r w:rsidRPr="00BD263D">
        <w:t xml:space="preserve">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geography</w:t>
      </w:r>
      <w:proofErr w:type="spellEnd"/>
      <w:r w:rsidRPr="00BD263D">
        <w:t xml:space="preserve"> </w:t>
      </w:r>
      <w:proofErr w:type="spellStart"/>
      <w:r w:rsidRPr="00BD263D">
        <w:t>of</w:t>
      </w:r>
      <w:proofErr w:type="spellEnd"/>
      <w:r w:rsidRPr="00BD263D">
        <w:t xml:space="preserve"> cargo </w:t>
      </w:r>
      <w:proofErr w:type="spellStart"/>
      <w:r w:rsidRPr="00BD263D">
        <w:t>flow</w:t>
      </w:r>
      <w:proofErr w:type="spellEnd"/>
      <w:r w:rsidRPr="00BD263D">
        <w:t xml:space="preserve"> for </w:t>
      </w:r>
      <w:proofErr w:type="spellStart"/>
      <w:r w:rsidRPr="00BD263D">
        <w:t>both</w:t>
      </w:r>
      <w:proofErr w:type="spellEnd"/>
      <w:r w:rsidRPr="00BD263D">
        <w:t xml:space="preserve"> </w:t>
      </w:r>
      <w:proofErr w:type="spellStart"/>
      <w:r w:rsidRPr="00BD263D">
        <w:t>import</w:t>
      </w:r>
      <w:proofErr w:type="spellEnd"/>
      <w:r w:rsidRPr="00BD263D">
        <w:t xml:space="preserve"> </w:t>
      </w:r>
      <w:proofErr w:type="spellStart"/>
      <w:r w:rsidRPr="00BD263D">
        <w:t>and</w:t>
      </w:r>
      <w:proofErr w:type="spellEnd"/>
      <w:r w:rsidRPr="00BD263D">
        <w:t xml:space="preserve"> export.</w:t>
      </w:r>
    </w:p>
    <w:p w:rsidR="00703522" w:rsidRDefault="00703522" w:rsidP="00703522">
      <w:pPr>
        <w:autoSpaceDE w:val="0"/>
        <w:autoSpaceDN w:val="0"/>
        <w:adjustRightInd w:val="0"/>
        <w:spacing w:line="360" w:lineRule="auto"/>
        <w:ind w:left="0" w:firstLine="0"/>
      </w:pPr>
    </w:p>
    <w:p w:rsidR="00831A72" w:rsidRDefault="00831A72" w:rsidP="00EA20A3">
      <w:pPr>
        <w:pStyle w:val="Ttulo1"/>
      </w:pPr>
      <w:r w:rsidRPr="00831A72">
        <w:t>Contextualização do projeto</w:t>
      </w:r>
    </w:p>
    <w:p w:rsidR="00626AB6" w:rsidRDefault="00626AB6" w:rsidP="00626AB6">
      <w:r>
        <w:lastRenderedPageBreak/>
        <w:t>Os trâmites internacionais de importação e exportação são de extrema importância para a economia</w:t>
      </w:r>
      <w:r w:rsidR="0099751F">
        <w:t xml:space="preserve"> b</w:t>
      </w:r>
      <w:r>
        <w:t>rasil</w:t>
      </w:r>
      <w:r w:rsidR="0099751F">
        <w:t>eira</w:t>
      </w:r>
      <w:r>
        <w:t>, sendo assim temos como objetivo analisar de maneira logística como esses trâmites ocorrem.</w:t>
      </w:r>
    </w:p>
    <w:p w:rsidR="00626AB6" w:rsidRDefault="00626AB6" w:rsidP="00626AB6">
      <w:r>
        <w:t xml:space="preserve">Para uma melhor análise </w:t>
      </w:r>
      <w:r w:rsidR="008430EC">
        <w:t xml:space="preserve">usaremos as importações e exportações do Estado de São Paulo como base, buscando em quais </w:t>
      </w:r>
      <w:r w:rsidR="00330948">
        <w:t xml:space="preserve">locais os itens </w:t>
      </w:r>
      <w:r w:rsidR="008430EC">
        <w:t>são processados</w:t>
      </w:r>
      <w:r w:rsidR="00330948">
        <w:t xml:space="preserve"> (Aduaneiras e Receitas Federais), </w:t>
      </w:r>
      <w:r w:rsidR="008430EC">
        <w:t xml:space="preserve">qual a rota </w:t>
      </w:r>
      <w:r w:rsidR="00330948">
        <w:t>escolhida para o transporte até</w:t>
      </w:r>
      <w:r w:rsidR="008430EC">
        <w:t xml:space="preserve"> o seu destino final</w:t>
      </w:r>
      <w:r w:rsidR="003B133E">
        <w:t xml:space="preserve"> e o porquê</w:t>
      </w:r>
      <w:r w:rsidR="00330948">
        <w:t xml:space="preserve"> </w:t>
      </w:r>
      <w:r w:rsidR="008430EC">
        <w:t>aquela rota</w:t>
      </w:r>
      <w:r w:rsidR="00330948">
        <w:t xml:space="preserve"> foi escolhida</w:t>
      </w:r>
      <w:r w:rsidR="008430EC">
        <w:t>, aplicando indicadores logísticos para</w:t>
      </w:r>
      <w:r>
        <w:t xml:space="preserve"> </w:t>
      </w:r>
      <w:r w:rsidR="003B133E">
        <w:t>que se torne cada vez mais preciso, trabalhando com probabilidade para que seja possível a aplicação em diferentes cenários.</w:t>
      </w:r>
    </w:p>
    <w:p w:rsidR="0099751F" w:rsidRPr="00626AB6" w:rsidRDefault="0099751F" w:rsidP="00626AB6"/>
    <w:p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:rsidR="003B133E" w:rsidRPr="003B133E" w:rsidRDefault="003B133E" w:rsidP="003B133E">
      <w:r w:rsidRPr="003B133E">
        <w:t>Os objetivos estabelecidos para esse projeto consistem em:</w:t>
      </w:r>
    </w:p>
    <w:p w:rsidR="003B133E" w:rsidRPr="003B133E" w:rsidRDefault="003B133E" w:rsidP="003B133E">
      <w:pPr>
        <w:ind w:left="720" w:firstLine="0"/>
      </w:pPr>
      <w:r w:rsidRPr="003B133E">
        <w:t xml:space="preserve">Criar base de dados relacional e </w:t>
      </w:r>
      <w:proofErr w:type="spellStart"/>
      <w:r w:rsidRPr="003B133E">
        <w:t>Dashboard</w:t>
      </w:r>
      <w:proofErr w:type="spellEnd"/>
      <w:r w:rsidRPr="003B133E">
        <w:t xml:space="preserve"> que permita:</w:t>
      </w:r>
    </w:p>
    <w:p w:rsidR="005216C6" w:rsidRPr="003B133E" w:rsidRDefault="003B133E" w:rsidP="003B133E">
      <w:pPr>
        <w:pStyle w:val="PargrafodaLista"/>
        <w:numPr>
          <w:ilvl w:val="0"/>
          <w:numId w:val="18"/>
        </w:numPr>
      </w:pPr>
      <w:r w:rsidRPr="003B133E">
        <w:t xml:space="preserve"> Identificar os modais utilizados nos trâmites internacionais de movimentação de cargas e </w:t>
      </w:r>
    </w:p>
    <w:p w:rsidR="003B133E" w:rsidRDefault="003B133E" w:rsidP="003B133E">
      <w:pPr>
        <w:pStyle w:val="PargrafodaLista"/>
        <w:numPr>
          <w:ilvl w:val="0"/>
          <w:numId w:val="18"/>
        </w:numPr>
      </w:pPr>
      <w:r w:rsidRPr="003B133E">
        <w:t xml:space="preserve"> Desenhar a geografia do fluxo da carga para importação e exportação</w:t>
      </w:r>
    </w:p>
    <w:p w:rsidR="003B133E" w:rsidRDefault="003B133E" w:rsidP="003B133E">
      <w:pPr>
        <w:pStyle w:val="PargrafodaLista"/>
        <w:ind w:left="1571" w:firstLine="0"/>
      </w:pPr>
    </w:p>
    <w:p w:rsidR="00831A72" w:rsidRDefault="00831A72" w:rsidP="00EA20A3">
      <w:pPr>
        <w:pStyle w:val="Ttulo1"/>
      </w:pPr>
      <w:r w:rsidRPr="00831A72">
        <w:t>Tecnologias utilizadas</w:t>
      </w:r>
    </w:p>
    <w:p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:rsidR="00816FD5" w:rsidRDefault="003B133E" w:rsidP="00816FD5">
      <w:proofErr w:type="spellStart"/>
      <w:proofErr w:type="gramStart"/>
      <w:r>
        <w:t>JiraSoftware</w:t>
      </w:r>
      <w:proofErr w:type="spellEnd"/>
      <w:proofErr w:type="gramEnd"/>
      <w:r>
        <w:t xml:space="preserve"> – Gerenciamento de tempo e atividades</w:t>
      </w:r>
    </w:p>
    <w:p w:rsidR="003B133E" w:rsidRPr="00816FD5" w:rsidRDefault="003B133E" w:rsidP="00816FD5">
      <w:proofErr w:type="spellStart"/>
      <w:proofErr w:type="gramStart"/>
      <w:r>
        <w:t>GitHub</w:t>
      </w:r>
      <w:proofErr w:type="spellEnd"/>
      <w:proofErr w:type="gramEnd"/>
      <w:r>
        <w:t xml:space="preserve"> – Documentação do projeto</w:t>
      </w:r>
    </w:p>
    <w:p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:rsidR="00234725" w:rsidRDefault="00234725" w:rsidP="00234725">
      <w:r>
        <w:t xml:space="preserve">Power BI – Criação do </w:t>
      </w:r>
      <w:proofErr w:type="spellStart"/>
      <w:r>
        <w:t>Dashboard</w:t>
      </w:r>
      <w:proofErr w:type="spellEnd"/>
    </w:p>
    <w:p w:rsidR="00234725" w:rsidRPr="00234725" w:rsidRDefault="00234725" w:rsidP="00234725">
      <w:proofErr w:type="gramStart"/>
      <w:r>
        <w:t>MySQL</w:t>
      </w:r>
      <w:proofErr w:type="gramEnd"/>
      <w:r>
        <w:t xml:space="preserve"> – Modelagem das bases fornecidas</w:t>
      </w:r>
    </w:p>
    <w:p w:rsidR="00703522" w:rsidRPr="00816FD5" w:rsidRDefault="00703522" w:rsidP="00703522"/>
    <w:p w:rsidR="00831A72" w:rsidRDefault="00831A72" w:rsidP="00EA20A3">
      <w:pPr>
        <w:pStyle w:val="Ttulo1"/>
      </w:pPr>
      <w:r w:rsidRPr="00831A72">
        <w:t>Coleta e descrição dos dados utilizados</w:t>
      </w:r>
    </w:p>
    <w:p w:rsidR="00B06A1F" w:rsidRDefault="00B06A1F" w:rsidP="00B06A1F">
      <w:r>
        <w:t xml:space="preserve">Os dados utilizados foram entregues pelo cliente, extraídos do </w:t>
      </w:r>
      <w:proofErr w:type="spellStart"/>
      <w:proofErr w:type="gramStart"/>
      <w:r>
        <w:t>ComexStat</w:t>
      </w:r>
      <w:proofErr w:type="spellEnd"/>
      <w:proofErr w:type="gramEnd"/>
      <w:r>
        <w:t>, os arquivos fornecidos de importação, exportação e tabelas auxiliares foram inseridos em um banco relacional e foi utilizado uma programação em Python para a manipulação dos arquivos.</w:t>
      </w:r>
    </w:p>
    <w:p w:rsidR="00B06A1F" w:rsidRDefault="00B06A1F" w:rsidP="00B06A1F">
      <w:r>
        <w:t>Dentro do Python as tabelas auxiliares foram aplicadas para que as informações ficassem mais completas, como por exemplo, origem – destino (de – para) dos itens, NMC correspondente aos itens, etc.</w:t>
      </w:r>
    </w:p>
    <w:p w:rsidR="00B06A1F" w:rsidRPr="00B06A1F" w:rsidRDefault="00B06A1F" w:rsidP="00B06A1F">
      <w:r>
        <w:t>Vale ressaltar que a base ainda passará por algumas outras modelagens antes da entrega final ao cliente, conforme as remodelagens ocorrem, as atualizações do que foi feito ocorrerão por meio deste documento.</w:t>
      </w:r>
    </w:p>
    <w:p w:rsidR="00831A72" w:rsidRDefault="00831A72" w:rsidP="00EA20A3">
      <w:pPr>
        <w:pStyle w:val="Ttulo1"/>
      </w:pPr>
      <w:r w:rsidRPr="00831A72">
        <w:t xml:space="preserve">Resultados </w:t>
      </w:r>
      <w:r w:rsidR="009D45CA">
        <w:t>esperados</w:t>
      </w:r>
    </w:p>
    <w:p w:rsidR="0032342D" w:rsidRDefault="009D45CA" w:rsidP="009D45CA">
      <w:r>
        <w:lastRenderedPageBreak/>
        <w:t>A primeira Sprint foi utilizada para o desenvolvimento dos conhecimentos necessários para alcançar o objetivo do projeto, foi uma Sprint dedicada a pesquisas e modelagem da base de dados.</w:t>
      </w:r>
    </w:p>
    <w:p w:rsidR="009D45CA" w:rsidRDefault="009D45CA" w:rsidP="009D45CA"/>
    <w:p w:rsidR="0032342D" w:rsidRPr="00831A72" w:rsidRDefault="0032342D" w:rsidP="00234725">
      <w:pPr>
        <w:pStyle w:val="Ttulo1"/>
        <w:numPr>
          <w:ilvl w:val="0"/>
          <w:numId w:val="0"/>
        </w:numPr>
        <w:ind w:left="648" w:hanging="360"/>
      </w:pPr>
      <w:bookmarkStart w:id="4" w:name="_GoBack"/>
      <w:bookmarkEnd w:id="4"/>
    </w:p>
    <w:sectPr w:rsidR="0032342D" w:rsidRPr="00831A72" w:rsidSect="0061512C">
      <w:headerReference w:type="default" r:id="rId15"/>
      <w:headerReference w:type="first" r:id="rId16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76" w:rsidRDefault="00184B76">
      <w:r>
        <w:separator/>
      </w:r>
    </w:p>
  </w:endnote>
  <w:endnote w:type="continuationSeparator" w:id="0">
    <w:p w:rsidR="00184B76" w:rsidRDefault="0018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76" w:rsidRDefault="00184B76">
      <w:r>
        <w:separator/>
      </w:r>
    </w:p>
  </w:footnote>
  <w:footnote w:type="continuationSeparator" w:id="0">
    <w:p w:rsidR="00184B76" w:rsidRDefault="00184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"/>
      </v:shape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3E562B45"/>
    <w:multiLevelType w:val="hybridMultilevel"/>
    <w:tmpl w:val="69382B98"/>
    <w:lvl w:ilvl="0" w:tplc="B24CA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2A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8D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E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A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85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C5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65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01E70"/>
    <w:multiLevelType w:val="hybridMultilevel"/>
    <w:tmpl w:val="646C1F9C"/>
    <w:lvl w:ilvl="0" w:tplc="BC88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ECF78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5F0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CC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B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CE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E3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09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8"/>
  </w:num>
  <w:num w:numId="10">
    <w:abstractNumId w:val="3"/>
  </w:num>
  <w:num w:numId="11">
    <w:abstractNumId w:val="8"/>
  </w:num>
  <w:num w:numId="12">
    <w:abstractNumId w:val="11"/>
  </w:num>
  <w:num w:numId="13">
    <w:abstractNumId w:val="15"/>
  </w:num>
  <w:num w:numId="14">
    <w:abstractNumId w:val="16"/>
  </w:num>
  <w:num w:numId="15">
    <w:abstractNumId w:val="14"/>
  </w:num>
  <w:num w:numId="16">
    <w:abstractNumId w:val="19"/>
  </w:num>
  <w:num w:numId="17">
    <w:abstractNumId w:val="7"/>
  </w:num>
  <w:num w:numId="18">
    <w:abstractNumId w:val="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4B5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78DB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199"/>
    <w:rsid w:val="00176459"/>
    <w:rsid w:val="00176E49"/>
    <w:rsid w:val="00177B58"/>
    <w:rsid w:val="001810F5"/>
    <w:rsid w:val="001826B3"/>
    <w:rsid w:val="00184B76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4725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0948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133E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0FB0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A4F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177D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6C6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6CD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4FA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26AB6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6AD7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30EC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51F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5C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A1F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263D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69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toc 1" w:uiPriority="39"/>
    <w:lsdException w:name="toc 2" w:uiPriority="39"/>
    <w:lsdException w:name="toc 3" w:uiPriority="39"/>
    <w:lsdException w:name="caption" w:semiHidden="0" w:uiPriority="35" w:qFormat="1"/>
    <w:lsdException w:name="Title" w:semiHidden="0" w:unhideWhenUsed="0" w:qFormat="1"/>
    <w:lsdException w:name="Subtitle" w:semiHidden="0" w:uiPriority="11" w:unhideWhenUsed="0"/>
    <w:lsdException w:name="Strong" w:semiHidden="0" w:unhideWhenUsed="0"/>
    <w:lsdException w:name="Emphasis" w:semiHidden="0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UnresolvedMention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brir.link/Pdhk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brir.link/1an9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ir.link/vnIK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abrir.link/edY9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brir.link/2t69P" TargetMode="External"/><Relationship Id="rId14" Type="http://schemas.openxmlformats.org/officeDocument/2006/relationships/hyperlink" Target="https://abrir.link/aPP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9708-A91F-4800-843F-EBC51C14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574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João Pedro Cardoso de Oliveira</cp:lastModifiedBy>
  <cp:revision>19</cp:revision>
  <cp:lastPrinted>2011-06-20T19:51:00Z</cp:lastPrinted>
  <dcterms:created xsi:type="dcterms:W3CDTF">2017-06-05T05:06:00Z</dcterms:created>
  <dcterms:modified xsi:type="dcterms:W3CDTF">2023-10-30T11:39:00Z</dcterms:modified>
</cp:coreProperties>
</file>