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70C3" w14:textId="32406DE8" w:rsidR="00F42EFE" w:rsidRPr="00F42EFE" w:rsidRDefault="00F42EFE" w:rsidP="00F42EFE">
      <w:pPr>
        <w:widowControl/>
        <w:spacing w:before="100" w:beforeAutospacing="1" w:after="100" w:afterAutospacing="1" w:line="240" w:lineRule="auto"/>
        <w:rPr>
          <w:rStyle w:val="af0"/>
          <w:rFonts w:ascii="Times New Roman" w:eastAsia="宋体" w:hAnsi="Times New Roman" w:cs="Times New Roman"/>
          <w:kern w:val="0"/>
          <w:sz w:val="24"/>
          <w14:ligatures w14:val="none"/>
        </w:rPr>
      </w:pPr>
      <w:bookmarkStart w:id="0" w:name="OLE_LINK31"/>
      <w:r w:rsidRPr="00F42EFE">
        <w:rPr>
          <w:rStyle w:val="af0"/>
          <w:rFonts w:ascii="Times New Roman" w:eastAsia="宋体" w:hAnsi="Times New Roman" w:cs="Times New Roman"/>
          <w:kern w:val="0"/>
          <w:sz w:val="24"/>
          <w14:ligatures w14:val="none"/>
        </w:rPr>
        <w:t xml:space="preserve">Digital Detours: </w:t>
      </w:r>
      <w:r>
        <w:rPr>
          <w:rStyle w:val="af0"/>
          <w:rFonts w:ascii="Times New Roman" w:eastAsia="宋体" w:hAnsi="Times New Roman" w:cs="Times New Roman"/>
          <w:kern w:val="0"/>
          <w:sz w:val="24"/>
          <w14:ligatures w14:val="none"/>
        </w:rPr>
        <w:t>Human-AI companionship</w:t>
      </w:r>
      <w:r w:rsidRPr="00F42EFE">
        <w:rPr>
          <w:rStyle w:val="af0"/>
          <w:rFonts w:ascii="Times New Roman" w:eastAsia="宋体" w:hAnsi="Times New Roman" w:cs="Times New Roman"/>
          <w:kern w:val="0"/>
          <w:sz w:val="24"/>
          <w14:ligatures w14:val="none"/>
        </w:rPr>
        <w:t xml:space="preserve"> as a Feminist Praxis and the Reimagining of Kinship in Post-Fertility China</w:t>
      </w:r>
    </w:p>
    <w:p w14:paraId="3311B0C6" w14:textId="77777777" w:rsidR="00F42EFE" w:rsidRPr="00F42EFE" w:rsidRDefault="00F42EFE" w:rsidP="00F42EFE">
      <w:pPr>
        <w:widowControl/>
        <w:spacing w:before="100" w:beforeAutospacing="1" w:after="100" w:afterAutospacing="1" w:line="240" w:lineRule="auto"/>
        <w:rPr>
          <w:rStyle w:val="af0"/>
          <w:rFonts w:ascii="Times New Roman" w:eastAsia="宋体" w:hAnsi="Times New Roman" w:cs="Times New Roman"/>
          <w:kern w:val="0"/>
          <w:sz w:val="24"/>
          <w14:ligatures w14:val="none"/>
        </w:rPr>
      </w:pPr>
      <w:r w:rsidRPr="00F42EFE">
        <w:rPr>
          <w:rStyle w:val="af0"/>
          <w:rFonts w:ascii="Times New Roman" w:eastAsia="宋体" w:hAnsi="Times New Roman" w:cs="Times New Roman"/>
          <w:kern w:val="0"/>
          <w:sz w:val="24"/>
          <w14:ligatures w14:val="none"/>
        </w:rPr>
        <w:t>Abstract:</w:t>
      </w:r>
    </w:p>
    <w:p w14:paraId="3D96019F" w14:textId="7951CDFB" w:rsidR="00F42EFE" w:rsidRPr="00F42EFE" w:rsidRDefault="00F42EFE" w:rsidP="00F42EFE">
      <w:pPr>
        <w:widowControl/>
        <w:spacing w:before="100" w:beforeAutospacing="1" w:after="100" w:afterAutospacing="1" w:line="240" w:lineRule="auto"/>
        <w:rPr>
          <w:rStyle w:val="af0"/>
          <w:rFonts w:ascii="Times New Roman" w:eastAsia="宋体" w:hAnsi="Times New Roman" w:cs="Times New Roman"/>
          <w:b w:val="0"/>
          <w:bCs w:val="0"/>
          <w:kern w:val="0"/>
          <w:sz w:val="24"/>
          <w14:ligatures w14:val="none"/>
        </w:rPr>
      </w:pPr>
      <w:r w:rsidRPr="00F42EFE">
        <w:rPr>
          <w:rStyle w:val="af0"/>
          <w:rFonts w:ascii="Times New Roman" w:eastAsia="宋体" w:hAnsi="Times New Roman" w:cs="Times New Roman"/>
          <w:b w:val="0"/>
          <w:bCs w:val="0"/>
          <w:kern w:val="0"/>
          <w:sz w:val="24"/>
          <w14:ligatures w14:val="none"/>
        </w:rPr>
        <w:t>This study explores the emergence of Human-AI companionship</w:t>
      </w:r>
      <w:r>
        <w:rPr>
          <w:rStyle w:val="af0"/>
          <w:rFonts w:ascii="Times New Roman" w:eastAsia="宋体" w:hAnsi="Times New Roman" w:cs="Times New Roman"/>
          <w:b w:val="0"/>
          <w:bCs w:val="0"/>
          <w:kern w:val="0"/>
          <w:sz w:val="24"/>
          <w14:ligatures w14:val="none"/>
        </w:rPr>
        <w:t xml:space="preserve">, </w:t>
      </w:r>
      <w:r w:rsidRPr="00F42EFE">
        <w:rPr>
          <w:rStyle w:val="af0"/>
          <w:rFonts w:ascii="Times New Roman" w:eastAsia="宋体" w:hAnsi="Times New Roman" w:cs="Times New Roman"/>
          <w:b w:val="0"/>
          <w:bCs w:val="0"/>
          <w:kern w:val="0"/>
          <w:sz w:val="24"/>
          <w14:ligatures w14:val="none"/>
        </w:rPr>
        <w:t>or "</w:t>
      </w:r>
      <w:proofErr w:type="spellStart"/>
      <w:r w:rsidRPr="00F42EFE">
        <w:rPr>
          <w:rStyle w:val="af0"/>
          <w:rFonts w:ascii="Times New Roman" w:eastAsia="宋体" w:hAnsi="Times New Roman" w:cs="Times New Roman"/>
          <w:b w:val="0"/>
          <w:bCs w:val="0"/>
          <w:kern w:val="0"/>
          <w:sz w:val="24"/>
          <w14:ligatures w14:val="none"/>
        </w:rPr>
        <w:t>robosexuality</w:t>
      </w:r>
      <w:proofErr w:type="spellEnd"/>
      <w:r w:rsidRPr="00F42EFE">
        <w:rPr>
          <w:rStyle w:val="af0"/>
          <w:rFonts w:ascii="Times New Roman" w:eastAsia="宋体" w:hAnsi="Times New Roman" w:cs="Times New Roman"/>
          <w:b w:val="0"/>
          <w:bCs w:val="0"/>
          <w:kern w:val="0"/>
          <w:sz w:val="24"/>
          <w14:ligatures w14:val="none"/>
        </w:rPr>
        <w:t xml:space="preserve"> "</w:t>
      </w:r>
      <w:r>
        <w:rPr>
          <w:rStyle w:val="af0"/>
          <w:rFonts w:ascii="Times New Roman" w:eastAsia="宋体" w:hAnsi="Times New Roman" w:cs="Times New Roman"/>
          <w:b w:val="0"/>
          <w:bCs w:val="0"/>
          <w:kern w:val="0"/>
          <w:sz w:val="24"/>
          <w14:ligatures w14:val="none"/>
        </w:rPr>
        <w:t xml:space="preserve">, </w:t>
      </w:r>
      <w:r w:rsidRPr="00F42EFE">
        <w:rPr>
          <w:rStyle w:val="af0"/>
          <w:rFonts w:ascii="Times New Roman" w:eastAsia="宋体" w:hAnsi="Times New Roman" w:cs="Times New Roman"/>
          <w:b w:val="0"/>
          <w:bCs w:val="0"/>
          <w:kern w:val="0"/>
          <w:sz w:val="24"/>
          <w14:ligatures w14:val="none"/>
        </w:rPr>
        <w:t>among Chinese women as a transformative alternative to traditional kinship. Situated within the context of plummeting fertility rates and the 4B movement (non-marriage, non-procreation, non-dating, and non-sex with men), this research argues that AI-mediated intimacy is not merely a symptom of social isolation but a deliberate political choice and a form of discursive resistance against patriarchal domesticity (Greenhalgh, 2024; Yang, 2024). For women deeply engaged in feminist discourses, AI companions serve as "dematerialized" partners that fulfill affective needs while maintaining absolute bodily and reproductive sovereignty, thereby bypassing the structural "motherhood penalty" and economic precarity inherent in heteronormative practices (Ge &amp; Shi, 2021; UNFPA China, 2024).</w:t>
      </w:r>
    </w:p>
    <w:p w14:paraId="43BF2F90" w14:textId="7080304C" w:rsidR="00F42EFE" w:rsidRPr="00F42EFE" w:rsidRDefault="00F42EFE" w:rsidP="00F42EFE">
      <w:pPr>
        <w:widowControl/>
        <w:spacing w:before="100" w:beforeAutospacing="1" w:after="100" w:afterAutospacing="1" w:line="240" w:lineRule="auto"/>
        <w:rPr>
          <w:rStyle w:val="af0"/>
          <w:rFonts w:ascii="Times New Roman" w:eastAsia="宋体" w:hAnsi="Times New Roman" w:cs="Times New Roman"/>
          <w:b w:val="0"/>
          <w:bCs w:val="0"/>
          <w:kern w:val="0"/>
          <w:sz w:val="24"/>
          <w14:ligatures w14:val="none"/>
        </w:rPr>
      </w:pPr>
      <w:r w:rsidRPr="00F42EFE">
        <w:rPr>
          <w:rStyle w:val="af0"/>
          <w:rFonts w:ascii="Times New Roman" w:eastAsia="宋体" w:hAnsi="Times New Roman" w:cs="Times New Roman"/>
          <w:b w:val="0"/>
          <w:bCs w:val="0"/>
          <w:kern w:val="0"/>
          <w:sz w:val="24"/>
          <w14:ligatures w14:val="none"/>
        </w:rPr>
        <w:t>The research employs an explanatory sequential mixed-methods design. In the computational phase, I utilize Large Language Models (LLMs) to perform topic modeling and sentiment analysis on a cross-platform corpus. By scraping data from domestic platforms (</w:t>
      </w:r>
      <w:proofErr w:type="spellStart"/>
      <w:r w:rsidRPr="00F42EFE">
        <w:rPr>
          <w:rStyle w:val="af0"/>
          <w:rFonts w:ascii="Times New Roman" w:eastAsia="宋体" w:hAnsi="Times New Roman" w:cs="Times New Roman"/>
          <w:b w:val="0"/>
          <w:bCs w:val="0"/>
          <w:kern w:val="0"/>
          <w:sz w:val="24"/>
          <w14:ligatures w14:val="none"/>
        </w:rPr>
        <w:t>Rednote</w:t>
      </w:r>
      <w:proofErr w:type="spellEnd"/>
      <w:r w:rsidR="00B32185">
        <w:rPr>
          <w:rStyle w:val="af0"/>
          <w:rFonts w:ascii="Times New Roman" w:eastAsia="宋体" w:hAnsi="Times New Roman" w:cs="Times New Roman"/>
          <w:b w:val="0"/>
          <w:bCs w:val="0"/>
          <w:kern w:val="0"/>
          <w:sz w:val="24"/>
          <w14:ligatures w14:val="none"/>
        </w:rPr>
        <w:t xml:space="preserve"> and </w:t>
      </w:r>
      <w:r w:rsidRPr="00F42EFE">
        <w:rPr>
          <w:rStyle w:val="af0"/>
          <w:rFonts w:ascii="Times New Roman" w:eastAsia="宋体" w:hAnsi="Times New Roman" w:cs="Times New Roman"/>
          <w:b w:val="0"/>
          <w:bCs w:val="0"/>
          <w:kern w:val="0"/>
          <w:sz w:val="24"/>
          <w14:ligatures w14:val="none"/>
        </w:rPr>
        <w:t xml:space="preserve">Douyin) alongside uncensored discussions on Twitter (X), </w:t>
      </w:r>
      <w:r>
        <w:rPr>
          <w:rStyle w:val="af0"/>
          <w:rFonts w:ascii="Times New Roman" w:eastAsia="宋体" w:hAnsi="Times New Roman" w:cs="Times New Roman"/>
          <w:b w:val="0"/>
          <w:bCs w:val="0"/>
          <w:kern w:val="0"/>
          <w:sz w:val="24"/>
          <w14:ligatures w14:val="none"/>
        </w:rPr>
        <w:t>this research</w:t>
      </w:r>
      <w:r w:rsidRPr="00F42EFE">
        <w:rPr>
          <w:rStyle w:val="af0"/>
          <w:rFonts w:ascii="Times New Roman" w:eastAsia="宋体" w:hAnsi="Times New Roman" w:cs="Times New Roman"/>
          <w:b w:val="0"/>
          <w:bCs w:val="0"/>
          <w:kern w:val="0"/>
          <w:sz w:val="24"/>
          <w14:ligatures w14:val="none"/>
        </w:rPr>
        <w:t xml:space="preserve"> map</w:t>
      </w:r>
      <w:r>
        <w:rPr>
          <w:rStyle w:val="af0"/>
          <w:rFonts w:ascii="Times New Roman" w:eastAsia="宋体" w:hAnsi="Times New Roman" w:cs="Times New Roman"/>
          <w:b w:val="0"/>
          <w:bCs w:val="0"/>
          <w:kern w:val="0"/>
          <w:sz w:val="24"/>
          <w14:ligatures w14:val="none"/>
        </w:rPr>
        <w:t>s</w:t>
      </w:r>
      <w:r w:rsidRPr="00F42EFE">
        <w:rPr>
          <w:rStyle w:val="af0"/>
          <w:rFonts w:ascii="Times New Roman" w:eastAsia="宋体" w:hAnsi="Times New Roman" w:cs="Times New Roman"/>
          <w:b w:val="0"/>
          <w:bCs w:val="0"/>
          <w:kern w:val="0"/>
          <w:sz w:val="24"/>
          <w14:ligatures w14:val="none"/>
        </w:rPr>
        <w:t xml:space="preserve"> the digital affective landscape of how algorithmic encounters facilitate feminist consciousness. This </w:t>
      </w:r>
      <w:r w:rsidR="00B32185">
        <w:rPr>
          <w:rStyle w:val="af0"/>
          <w:rFonts w:ascii="Times New Roman" w:eastAsia="宋体" w:hAnsi="Times New Roman" w:cs="Times New Roman"/>
          <w:b w:val="0"/>
          <w:bCs w:val="0"/>
          <w:kern w:val="0"/>
          <w:sz w:val="24"/>
          <w14:ligatures w14:val="none"/>
        </w:rPr>
        <w:t>multi</w:t>
      </w:r>
      <w:r w:rsidRPr="00F42EFE">
        <w:rPr>
          <w:rStyle w:val="af0"/>
          <w:rFonts w:ascii="Times New Roman" w:eastAsia="宋体" w:hAnsi="Times New Roman" w:cs="Times New Roman"/>
          <w:b w:val="0"/>
          <w:bCs w:val="0"/>
          <w:kern w:val="0"/>
          <w:sz w:val="24"/>
          <w14:ligatures w14:val="none"/>
        </w:rPr>
        <w:t>-source approach captures the nuances between moderate emotional seeking and radical political alignment. The qualitative phase involves semi-structured interviews with 4B practitioners to elucidate how they "train" AI to perform non-extractive emotional labor as a strategic negotiation for dignity and reciprocity (Bao, 2024; Chen &amp; Ding, 2024).</w:t>
      </w:r>
    </w:p>
    <w:p w14:paraId="7AC30652" w14:textId="67DC7D64" w:rsidR="00F42EFE" w:rsidRPr="00F42EFE" w:rsidRDefault="00F42EFE" w:rsidP="00F42EFE">
      <w:pPr>
        <w:widowControl/>
        <w:spacing w:before="100" w:beforeAutospacing="1" w:after="100" w:afterAutospacing="1" w:line="240" w:lineRule="auto"/>
        <w:rPr>
          <w:rStyle w:val="af0"/>
          <w:rFonts w:ascii="Times New Roman" w:eastAsia="宋体" w:hAnsi="Times New Roman" w:cs="Times New Roman"/>
          <w:b w:val="0"/>
          <w:bCs w:val="0"/>
          <w:kern w:val="0"/>
          <w:sz w:val="24"/>
          <w14:ligatures w14:val="none"/>
        </w:rPr>
      </w:pPr>
      <w:r w:rsidRPr="00F42EFE">
        <w:rPr>
          <w:rStyle w:val="af0"/>
          <w:rFonts w:ascii="Times New Roman" w:eastAsia="宋体" w:hAnsi="Times New Roman" w:cs="Times New Roman"/>
          <w:b w:val="0"/>
          <w:bCs w:val="0"/>
          <w:kern w:val="0"/>
          <w:sz w:val="24"/>
          <w14:ligatures w14:val="none"/>
        </w:rPr>
        <w:t xml:space="preserve">Preliminary analysis suggests that </w:t>
      </w:r>
      <w:r>
        <w:rPr>
          <w:rStyle w:val="af0"/>
          <w:rFonts w:ascii="Times New Roman" w:eastAsia="宋体" w:hAnsi="Times New Roman" w:cs="Times New Roman"/>
          <w:b w:val="0"/>
          <w:bCs w:val="0"/>
          <w:kern w:val="0"/>
          <w:sz w:val="24"/>
          <w14:ligatures w14:val="none"/>
        </w:rPr>
        <w:t>human-AI companionship</w:t>
      </w:r>
      <w:r w:rsidRPr="00F42EFE">
        <w:rPr>
          <w:rStyle w:val="af0"/>
          <w:rFonts w:ascii="Times New Roman" w:eastAsia="宋体" w:hAnsi="Times New Roman" w:cs="Times New Roman"/>
          <w:b w:val="0"/>
          <w:bCs w:val="0"/>
          <w:kern w:val="0"/>
          <w:sz w:val="24"/>
          <w14:ligatures w14:val="none"/>
        </w:rPr>
        <w:t xml:space="preserve"> aligns with the revolutionary agenda of cyberfeminism by deconstructing the biological necessity of kinship. By transforming </w:t>
      </w:r>
      <w:r>
        <w:rPr>
          <w:rStyle w:val="af0"/>
          <w:rFonts w:ascii="Times New Roman" w:eastAsia="宋体" w:hAnsi="Times New Roman" w:cs="Times New Roman"/>
          <w:b w:val="0"/>
          <w:bCs w:val="0"/>
          <w:kern w:val="0"/>
          <w:sz w:val="24"/>
          <w14:ligatures w14:val="none"/>
        </w:rPr>
        <w:t>individual lived experience</w:t>
      </w:r>
      <w:r w:rsidRPr="00F42EFE">
        <w:rPr>
          <w:rStyle w:val="af0"/>
          <w:rFonts w:ascii="Times New Roman" w:eastAsia="宋体" w:hAnsi="Times New Roman" w:cs="Times New Roman"/>
          <w:b w:val="0"/>
          <w:bCs w:val="0"/>
          <w:kern w:val="0"/>
          <w:sz w:val="24"/>
          <w14:ligatures w14:val="none"/>
        </w:rPr>
        <w:t xml:space="preserve"> into a collective reimagining of intimacy (Tong, 2020), these digital practices offer a frictionless alternative to </w:t>
      </w:r>
      <w:r>
        <w:rPr>
          <w:rStyle w:val="af0"/>
          <w:rFonts w:ascii="Times New Roman" w:eastAsia="宋体" w:hAnsi="Times New Roman" w:cs="Times New Roman"/>
          <w:b w:val="0"/>
          <w:bCs w:val="0"/>
          <w:kern w:val="0"/>
          <w:sz w:val="24"/>
          <w14:ligatures w14:val="none"/>
        </w:rPr>
        <w:t xml:space="preserve">society’s </w:t>
      </w:r>
      <w:r w:rsidRPr="00F42EFE">
        <w:rPr>
          <w:rStyle w:val="af0"/>
          <w:rFonts w:ascii="Times New Roman" w:eastAsia="宋体" w:hAnsi="Times New Roman" w:cs="Times New Roman"/>
          <w:b w:val="0"/>
          <w:bCs w:val="0"/>
          <w:kern w:val="0"/>
          <w:sz w:val="24"/>
          <w14:ligatures w14:val="none"/>
        </w:rPr>
        <w:t xml:space="preserve">utilitarian </w:t>
      </w:r>
      <w:r>
        <w:rPr>
          <w:rStyle w:val="af0"/>
          <w:rFonts w:ascii="Times New Roman" w:eastAsia="宋体" w:hAnsi="Times New Roman" w:cs="Times New Roman"/>
          <w:b w:val="0"/>
          <w:bCs w:val="0"/>
          <w:kern w:val="0"/>
          <w:sz w:val="24"/>
          <w14:ligatures w14:val="none"/>
        </w:rPr>
        <w:t xml:space="preserve">marriage and </w:t>
      </w:r>
      <w:r w:rsidRPr="00F42EFE">
        <w:rPr>
          <w:rStyle w:val="af0"/>
          <w:rFonts w:ascii="Times New Roman" w:eastAsia="宋体" w:hAnsi="Times New Roman" w:cs="Times New Roman"/>
          <w:b w:val="0"/>
          <w:bCs w:val="0"/>
          <w:kern w:val="0"/>
          <w:sz w:val="24"/>
          <w14:ligatures w14:val="none"/>
        </w:rPr>
        <w:t xml:space="preserve">reproductive mandates. This study suggests that AI companionship provides a vital "digital detour" for women to reclaim their lived experiences and emotional autonomy in the post-pandemic era (Wang, 2023; </w:t>
      </w:r>
      <w:proofErr w:type="spellStart"/>
      <w:r w:rsidRPr="00F42EFE">
        <w:rPr>
          <w:rStyle w:val="af0"/>
          <w:rFonts w:ascii="Times New Roman" w:eastAsia="宋体" w:hAnsi="Times New Roman" w:cs="Times New Roman"/>
          <w:b w:val="0"/>
          <w:bCs w:val="0"/>
          <w:kern w:val="0"/>
          <w:sz w:val="24"/>
          <w14:ligatures w14:val="none"/>
        </w:rPr>
        <w:t>Pataranutaporn</w:t>
      </w:r>
      <w:proofErr w:type="spellEnd"/>
      <w:r w:rsidRPr="00F42EFE">
        <w:rPr>
          <w:rStyle w:val="af0"/>
          <w:rFonts w:ascii="Times New Roman" w:eastAsia="宋体" w:hAnsi="Times New Roman" w:cs="Times New Roman"/>
          <w:b w:val="0"/>
          <w:bCs w:val="0"/>
          <w:kern w:val="0"/>
          <w:sz w:val="24"/>
          <w14:ligatures w14:val="none"/>
        </w:rPr>
        <w:t xml:space="preserve"> et al., 2025).</w:t>
      </w:r>
    </w:p>
    <w:p w14:paraId="4D2AADE2" w14:textId="3809A58C" w:rsidR="00F42EFE" w:rsidRPr="00F42EFE" w:rsidRDefault="00F42EFE" w:rsidP="00F42EFE">
      <w:pPr>
        <w:widowControl/>
        <w:spacing w:before="100" w:beforeAutospacing="1" w:after="100" w:afterAutospacing="1" w:line="240" w:lineRule="auto"/>
        <w:rPr>
          <w:rStyle w:val="af0"/>
          <w:rFonts w:ascii="Times New Roman" w:eastAsia="宋体" w:hAnsi="Times New Roman" w:cs="Times New Roman"/>
          <w:b w:val="0"/>
          <w:bCs w:val="0"/>
          <w:kern w:val="0"/>
          <w:sz w:val="24"/>
          <w14:ligatures w14:val="none"/>
        </w:rPr>
      </w:pPr>
      <w:r w:rsidRPr="00F42EFE">
        <w:rPr>
          <w:rStyle w:val="af0"/>
          <w:rFonts w:ascii="Times New Roman" w:eastAsia="宋体" w:hAnsi="Times New Roman" w:cs="Times New Roman"/>
          <w:kern w:val="0"/>
          <w:sz w:val="24"/>
          <w14:ligatures w14:val="none"/>
        </w:rPr>
        <w:t xml:space="preserve">Keywords: </w:t>
      </w:r>
      <w:r>
        <w:rPr>
          <w:rStyle w:val="af0"/>
          <w:rFonts w:ascii="Times New Roman" w:eastAsia="宋体" w:hAnsi="Times New Roman" w:cs="Times New Roman"/>
          <w:b w:val="0"/>
          <w:bCs w:val="0"/>
          <w:kern w:val="0"/>
          <w:sz w:val="24"/>
          <w14:ligatures w14:val="none"/>
        </w:rPr>
        <w:t xml:space="preserve">Feminism; </w:t>
      </w:r>
      <w:r w:rsidRPr="00F42EFE">
        <w:rPr>
          <w:rStyle w:val="af0"/>
          <w:rFonts w:ascii="Times New Roman" w:eastAsia="宋体" w:hAnsi="Times New Roman" w:cs="Times New Roman"/>
          <w:b w:val="0"/>
          <w:bCs w:val="0"/>
          <w:kern w:val="0"/>
          <w:sz w:val="24"/>
          <w14:ligatures w14:val="none"/>
        </w:rPr>
        <w:t>4B Movement; Computational Text Analysis; Reproductive Sovereignty; Human-AI Companionship</w:t>
      </w:r>
      <w:r w:rsidR="001F1723">
        <w:rPr>
          <w:rStyle w:val="af0"/>
          <w:rFonts w:ascii="Times New Roman" w:eastAsia="宋体" w:hAnsi="Times New Roman" w:cs="Times New Roman"/>
          <w:b w:val="0"/>
          <w:bCs w:val="0"/>
          <w:kern w:val="0"/>
          <w:sz w:val="24"/>
          <w14:ligatures w14:val="none"/>
        </w:rPr>
        <w:t>.</w:t>
      </w:r>
    </w:p>
    <w:p w14:paraId="42E56D57" w14:textId="0A3C7A40" w:rsidR="00C4357E" w:rsidRPr="00C4357E" w:rsidRDefault="00C4357E" w:rsidP="00F42EFE">
      <w:pPr>
        <w:widowControl/>
        <w:spacing w:before="100" w:beforeAutospacing="1" w:after="100" w:afterAutospacing="1" w:line="240" w:lineRule="auto"/>
        <w:rPr>
          <w:rFonts w:ascii="Times New Roman" w:eastAsia="宋体" w:hAnsi="Times New Roman" w:cs="Times New Roman"/>
          <w:b/>
          <w:bCs/>
          <w:kern w:val="0"/>
          <w:sz w:val="24"/>
          <w14:ligatures w14:val="none"/>
        </w:rPr>
      </w:pPr>
      <w:proofErr w:type="spellStart"/>
      <w:r w:rsidRPr="00C4357E">
        <w:rPr>
          <w:rFonts w:ascii="Times New Roman" w:eastAsia="宋体" w:hAnsi="Times New Roman" w:cs="Times New Roman"/>
          <w:b/>
          <w:bCs/>
          <w:kern w:val="0"/>
          <w:sz w:val="24"/>
          <w14:ligatures w14:val="none"/>
        </w:rPr>
        <w:t>Shortbio</w:t>
      </w:r>
      <w:proofErr w:type="spellEnd"/>
    </w:p>
    <w:p w14:paraId="406307C3" w14:textId="4B86C3AF" w:rsidR="00C4357E" w:rsidRPr="00C4357E" w:rsidRDefault="00C4357E" w:rsidP="00C4357E">
      <w:pPr>
        <w:pStyle w:val="ae"/>
        <w:rPr>
          <w:rFonts w:ascii="Times New Roman" w:hAnsi="Times New Roman" w:cs="Times New Roman"/>
        </w:rPr>
      </w:pPr>
      <w:r w:rsidRPr="00C4357E">
        <w:rPr>
          <w:rFonts w:ascii="Times New Roman" w:hAnsi="Times New Roman" w:cs="Times New Roman"/>
        </w:rPr>
        <w:t xml:space="preserve">Lu Gao is an </w:t>
      </w:r>
      <w:r w:rsidR="00064B15">
        <w:rPr>
          <w:rFonts w:ascii="Times New Roman" w:hAnsi="Times New Roman" w:cs="Times New Roman" w:hint="eastAsia"/>
        </w:rPr>
        <w:t xml:space="preserve">independent </w:t>
      </w:r>
      <w:r w:rsidRPr="00C4357E">
        <w:rPr>
          <w:rFonts w:ascii="Times New Roman" w:hAnsi="Times New Roman" w:cs="Times New Roman"/>
        </w:rPr>
        <w:t xml:space="preserve">interdisciplinary researcher graduated from the University of Chicago where she completed her M.A. in the Social Sciences. Her research operates at the intersection of computational social science and </w:t>
      </w:r>
      <w:r w:rsidR="00064B15">
        <w:rPr>
          <w:rFonts w:ascii="Times New Roman" w:hAnsi="Times New Roman" w:cs="Times New Roman" w:hint="eastAsia"/>
        </w:rPr>
        <w:t xml:space="preserve">digital </w:t>
      </w:r>
      <w:r w:rsidRPr="00C4357E">
        <w:rPr>
          <w:rFonts w:ascii="Times New Roman" w:hAnsi="Times New Roman" w:cs="Times New Roman"/>
        </w:rPr>
        <w:t xml:space="preserve">feminism, </w:t>
      </w:r>
      <w:r w:rsidRPr="00C4357E">
        <w:rPr>
          <w:rFonts w:ascii="Times New Roman" w:hAnsi="Times New Roman" w:cs="Times New Roman"/>
        </w:rPr>
        <w:lastRenderedPageBreak/>
        <w:t>specifically investigating how algorithmic systems mediate reproductive autonomy and kinship imaginaries in East Asia. She has worked as research assistants at Yale University’s Z-CAFE Lab, Princeton University’s Center on Contemporary China, and Stanford University. Across these projects, she developed scalable NLP pipelines, conducted sentiment and ideological analysis of social media data, and applied computational methods to questions of family change, political attitudes, and digital governance. Her broader research agenda bridges feminist theory, political sociology, and computational methods to investigate how algorithmic infrastructures mediate power, identity, and social transformation in the twenty-first century.</w:t>
      </w:r>
    </w:p>
    <w:p w14:paraId="1A825DBA" w14:textId="77777777" w:rsidR="00F42EFE" w:rsidRPr="00C4357E" w:rsidRDefault="00F42EFE" w:rsidP="00C4357E">
      <w:pPr>
        <w:widowControl/>
        <w:spacing w:before="100" w:beforeAutospacing="1" w:after="100" w:afterAutospacing="1" w:line="240" w:lineRule="auto"/>
        <w:rPr>
          <w:rFonts w:ascii="Times New Roman" w:eastAsia="宋体" w:hAnsi="Times New Roman" w:cs="Times New Roman"/>
          <w:kern w:val="0"/>
          <w:sz w:val="24"/>
          <w14:ligatures w14:val="none"/>
        </w:rPr>
      </w:pPr>
    </w:p>
    <w:p w14:paraId="3E4FF761" w14:textId="29D6B014" w:rsidR="00C4357E" w:rsidRPr="00C4357E" w:rsidRDefault="00C4357E">
      <w:pPr>
        <w:rPr>
          <w:rFonts w:ascii="Times New Roman" w:hAnsi="Times New Roman" w:cs="Times New Roman"/>
        </w:rPr>
      </w:pPr>
      <w:r w:rsidRPr="00C4357E">
        <w:rPr>
          <w:rFonts w:ascii="Times New Roman" w:hAnsi="Times New Roman" w:cs="Times New Roman"/>
        </w:rPr>
        <w:t>Reference</w:t>
      </w:r>
    </w:p>
    <w:p w14:paraId="18ADF23B"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proofErr w:type="spellStart"/>
      <w:r w:rsidRPr="00C4357E">
        <w:rPr>
          <w:rFonts w:ascii="Times New Roman" w:hAnsi="Times New Roman" w:cs="Times New Roman"/>
        </w:rPr>
        <w:t>Pataranutaporn</w:t>
      </w:r>
      <w:proofErr w:type="spellEnd"/>
      <w:r w:rsidRPr="00C4357E">
        <w:rPr>
          <w:rFonts w:ascii="Times New Roman" w:hAnsi="Times New Roman" w:cs="Times New Roman"/>
        </w:rPr>
        <w:t xml:space="preserve">, P., Karny, S., </w:t>
      </w:r>
      <w:proofErr w:type="spellStart"/>
      <w:r w:rsidRPr="00C4357E">
        <w:rPr>
          <w:rFonts w:ascii="Times New Roman" w:hAnsi="Times New Roman" w:cs="Times New Roman"/>
        </w:rPr>
        <w:t>Archiwaranguprok</w:t>
      </w:r>
      <w:proofErr w:type="spellEnd"/>
      <w:r w:rsidRPr="00C4357E">
        <w:rPr>
          <w:rFonts w:ascii="Times New Roman" w:hAnsi="Times New Roman" w:cs="Times New Roman"/>
        </w:rPr>
        <w:t xml:space="preserve">, C., Albrecht, C., Liu, A. R., &amp; Maes, P. (2025). “My Boyfriend is AI”: A computational analysis of human–AI companionship in Reddit's AI community. </w:t>
      </w:r>
      <w:proofErr w:type="spellStart"/>
      <w:r w:rsidRPr="00C4357E">
        <w:rPr>
          <w:rFonts w:ascii="Times New Roman" w:hAnsi="Times New Roman" w:cs="Times New Roman"/>
        </w:rPr>
        <w:t>arXiv</w:t>
      </w:r>
      <w:proofErr w:type="spellEnd"/>
      <w:r w:rsidRPr="00C4357E">
        <w:rPr>
          <w:rFonts w:ascii="Times New Roman" w:hAnsi="Times New Roman" w:cs="Times New Roman"/>
        </w:rPr>
        <w:t xml:space="preserve">. </w:t>
      </w:r>
      <w:hyperlink r:id="rId4" w:tgtFrame="_blank" w:history="1">
        <w:r w:rsidRPr="00C4357E">
          <w:rPr>
            <w:rFonts w:ascii="Times New Roman" w:hAnsi="Times New Roman" w:cs="Times New Roman"/>
          </w:rPr>
          <w:t>https://doi.org/10.48550/arXiv.2509.11391</w:t>
        </w:r>
      </w:hyperlink>
    </w:p>
    <w:p w14:paraId="1CE1B35F"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Ge, R., &amp; Shi, X. (2021). How the universal two-child policy affects family fertility decisions. </w:t>
      </w:r>
      <w:r w:rsidRPr="00C4357E">
        <w:rPr>
          <w:rFonts w:ascii="Times New Roman" w:hAnsi="Times New Roman" w:cs="Times New Roman"/>
          <w:i/>
          <w:iCs/>
        </w:rPr>
        <w:t>Economic Quarterly, 23</w:t>
      </w:r>
      <w:r w:rsidRPr="00C4357E">
        <w:rPr>
          <w:rFonts w:ascii="Times New Roman" w:hAnsi="Times New Roman" w:cs="Times New Roman"/>
        </w:rPr>
        <w:t>(4), 1394–1408.</w:t>
      </w:r>
    </w:p>
    <w:p w14:paraId="76EE7BBE"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UNFPA China. (2025, March 8). </w:t>
      </w:r>
      <w:r w:rsidRPr="00C4357E">
        <w:rPr>
          <w:rFonts w:ascii="Times New Roman" w:hAnsi="Times New Roman" w:cs="Times New Roman"/>
          <w:i/>
          <w:iCs/>
        </w:rPr>
        <w:t xml:space="preserve">Childcare Services Support Women’s </w:t>
      </w:r>
      <w:proofErr w:type="spellStart"/>
      <w:r w:rsidRPr="00C4357E">
        <w:rPr>
          <w:rFonts w:ascii="Times New Roman" w:hAnsi="Times New Roman" w:cs="Times New Roman"/>
          <w:i/>
          <w:iCs/>
        </w:rPr>
        <w:t>Labour</w:t>
      </w:r>
      <w:proofErr w:type="spellEnd"/>
      <w:r w:rsidRPr="00C4357E">
        <w:rPr>
          <w:rFonts w:ascii="Times New Roman" w:hAnsi="Times New Roman" w:cs="Times New Roman"/>
          <w:i/>
          <w:iCs/>
        </w:rPr>
        <w:t xml:space="preserve"> Force Participation and Economic Contributions</w:t>
      </w:r>
      <w:r w:rsidRPr="00C4357E">
        <w:rPr>
          <w:rFonts w:ascii="Times New Roman" w:hAnsi="Times New Roman" w:cs="Times New Roman"/>
        </w:rPr>
        <w:t xml:space="preserve">. UNFPA China. </w:t>
      </w:r>
      <w:hyperlink r:id="rId5" w:tgtFrame="_new" w:history="1">
        <w:r w:rsidRPr="00C4357E">
          <w:rPr>
            <w:rStyle w:val="af"/>
            <w:rFonts w:ascii="Times New Roman" w:hAnsi="Times New Roman" w:cs="Times New Roman"/>
          </w:rPr>
          <w:t>https://china.unfpa.org/en/news/25030801</w:t>
        </w:r>
      </w:hyperlink>
    </w:p>
    <w:p w14:paraId="33C6C6ED"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Greenhalgh, S. (2024). Biopolitics of the three-child policy. </w:t>
      </w:r>
      <w:r w:rsidRPr="00C4357E">
        <w:rPr>
          <w:rFonts w:ascii="Times New Roman" w:hAnsi="Times New Roman" w:cs="Times New Roman"/>
          <w:i/>
          <w:iCs/>
        </w:rPr>
        <w:t>Made in China Journal, 9</w:t>
      </w:r>
      <w:r w:rsidRPr="00C4357E">
        <w:rPr>
          <w:rFonts w:ascii="Times New Roman" w:hAnsi="Times New Roman" w:cs="Times New Roman"/>
        </w:rPr>
        <w:t xml:space="preserve">(1), 52–61. </w:t>
      </w:r>
      <w:hyperlink r:id="rId6" w:tgtFrame="_new" w:history="1">
        <w:r w:rsidRPr="00C4357E">
          <w:rPr>
            <w:rStyle w:val="af"/>
            <w:rFonts w:ascii="Times New Roman" w:hAnsi="Times New Roman" w:cs="Times New Roman"/>
          </w:rPr>
          <w:t>https://doi.org/10.22459/MIC.09.01.2024.06</w:t>
        </w:r>
      </w:hyperlink>
    </w:p>
    <w:p w14:paraId="3EFEF9D3"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Yang, Y. (2024). Ambivalent effects of anger in Chinese feminists’ refusal to patriarchal marriage and family. </w:t>
      </w:r>
      <w:r w:rsidRPr="00C4357E">
        <w:rPr>
          <w:rFonts w:ascii="Times New Roman" w:hAnsi="Times New Roman" w:cs="Times New Roman"/>
          <w:i/>
          <w:iCs/>
        </w:rPr>
        <w:t>Social Movement Studies</w:t>
      </w:r>
      <w:r w:rsidRPr="00C4357E">
        <w:rPr>
          <w:rFonts w:ascii="Times New Roman" w:hAnsi="Times New Roman" w:cs="Times New Roman"/>
        </w:rPr>
        <w:t>. Advance online publication.</w:t>
      </w:r>
    </w:p>
    <w:p w14:paraId="422FA357"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Milford, T. S. (2015). Revisiting cyberfeminism: Theory as a tool for understanding young women’s experiences. In J. Bailey &amp; V. Steeves (Eds.), </w:t>
      </w:r>
      <w:proofErr w:type="spellStart"/>
      <w:r w:rsidRPr="00C4357E">
        <w:rPr>
          <w:rFonts w:ascii="Times New Roman" w:hAnsi="Times New Roman" w:cs="Times New Roman"/>
          <w:i/>
          <w:iCs/>
        </w:rPr>
        <w:t>eGirls</w:t>
      </w:r>
      <w:proofErr w:type="spellEnd"/>
      <w:r w:rsidRPr="00C4357E">
        <w:rPr>
          <w:rFonts w:ascii="Times New Roman" w:hAnsi="Times New Roman" w:cs="Times New Roman"/>
          <w:i/>
          <w:iCs/>
        </w:rPr>
        <w:t xml:space="preserve">, </w:t>
      </w:r>
      <w:proofErr w:type="spellStart"/>
      <w:r w:rsidRPr="00C4357E">
        <w:rPr>
          <w:rFonts w:ascii="Times New Roman" w:hAnsi="Times New Roman" w:cs="Times New Roman"/>
          <w:i/>
          <w:iCs/>
        </w:rPr>
        <w:t>eCitizens</w:t>
      </w:r>
      <w:proofErr w:type="spellEnd"/>
      <w:r w:rsidRPr="00C4357E">
        <w:rPr>
          <w:rFonts w:ascii="Times New Roman" w:hAnsi="Times New Roman" w:cs="Times New Roman"/>
        </w:rPr>
        <w:t xml:space="preserve"> (pp. 51–81). University of Ottawa Press. </w:t>
      </w:r>
      <w:hyperlink r:id="rId7" w:tgtFrame="_new" w:history="1">
        <w:r w:rsidRPr="00C4357E">
          <w:rPr>
            <w:rStyle w:val="af"/>
            <w:rFonts w:ascii="Times New Roman" w:hAnsi="Times New Roman" w:cs="Times New Roman"/>
          </w:rPr>
          <w:t>https://www.jstor.org/stable/j.ctt15nmj7f.6</w:t>
        </w:r>
      </w:hyperlink>
    </w:p>
    <w:p w14:paraId="5E57170D"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Bao, K. (2024). Comparative analysis of representations of feminism across Chinese social media: A corpus-based study of Weibo and </w:t>
      </w:r>
      <w:proofErr w:type="spellStart"/>
      <w:r w:rsidRPr="00C4357E">
        <w:rPr>
          <w:rFonts w:ascii="Times New Roman" w:hAnsi="Times New Roman" w:cs="Times New Roman"/>
        </w:rPr>
        <w:t>Zhihu</w:t>
      </w:r>
      <w:proofErr w:type="spellEnd"/>
      <w:r w:rsidRPr="00C4357E">
        <w:rPr>
          <w:rFonts w:ascii="Times New Roman" w:hAnsi="Times New Roman" w:cs="Times New Roman"/>
        </w:rPr>
        <w:t xml:space="preserve">. </w:t>
      </w:r>
      <w:proofErr w:type="gramStart"/>
      <w:r w:rsidRPr="00C4357E">
        <w:rPr>
          <w:rFonts w:ascii="Times New Roman" w:hAnsi="Times New Roman" w:cs="Times New Roman"/>
          <w:i/>
          <w:iCs/>
        </w:rPr>
        <w:t>Social Media</w:t>
      </w:r>
      <w:proofErr w:type="gramEnd"/>
      <w:r w:rsidRPr="00C4357E">
        <w:rPr>
          <w:rFonts w:ascii="Times New Roman" w:hAnsi="Times New Roman" w:cs="Times New Roman"/>
          <w:i/>
          <w:iCs/>
        </w:rPr>
        <w:t xml:space="preserve"> + Society, 10</w:t>
      </w:r>
      <w:r w:rsidRPr="00C4357E">
        <w:rPr>
          <w:rFonts w:ascii="Times New Roman" w:hAnsi="Times New Roman" w:cs="Times New Roman"/>
        </w:rPr>
        <w:t xml:space="preserve">(3), 1–13. </w:t>
      </w:r>
      <w:hyperlink r:id="rId8" w:tgtFrame="_new" w:history="1">
        <w:r w:rsidRPr="00C4357E">
          <w:rPr>
            <w:rStyle w:val="af"/>
            <w:rFonts w:ascii="Times New Roman" w:hAnsi="Times New Roman" w:cs="Times New Roman"/>
          </w:rPr>
          <w:t>https://doi.org/10.1177/20563051241274688</w:t>
        </w:r>
      </w:hyperlink>
    </w:p>
    <w:p w14:paraId="6E986449"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Chen, Z., &amp; Ding, L. (2024). Negotiation between ambition and reality: The path to Chinese feminist media’s development. </w:t>
      </w:r>
      <w:r w:rsidRPr="00C4357E">
        <w:rPr>
          <w:rFonts w:ascii="Times New Roman" w:hAnsi="Times New Roman" w:cs="Times New Roman"/>
          <w:i/>
          <w:iCs/>
        </w:rPr>
        <w:t>Global Media and China, 9</w:t>
      </w:r>
      <w:r w:rsidRPr="00C4357E">
        <w:rPr>
          <w:rFonts w:ascii="Times New Roman" w:hAnsi="Times New Roman" w:cs="Times New Roman"/>
        </w:rPr>
        <w:t xml:space="preserve">(2), 140–156. </w:t>
      </w:r>
      <w:hyperlink r:id="rId9" w:tgtFrame="_new" w:history="1">
        <w:r w:rsidRPr="00C4357E">
          <w:rPr>
            <w:rStyle w:val="af"/>
            <w:rFonts w:ascii="Times New Roman" w:hAnsi="Times New Roman" w:cs="Times New Roman"/>
          </w:rPr>
          <w:t>https://doi.org/10.1177/20594364241230430</w:t>
        </w:r>
      </w:hyperlink>
    </w:p>
    <w:p w14:paraId="274374E2"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Wang, Z. (2023). </w:t>
      </w:r>
      <w:r w:rsidRPr="00C4357E">
        <w:rPr>
          <w:rFonts w:ascii="Times New Roman" w:hAnsi="Times New Roman" w:cs="Times New Roman"/>
          <w:i/>
          <w:iCs/>
        </w:rPr>
        <w:t>Survey on women’s fertility intention in large cities</w:t>
      </w:r>
      <w:r w:rsidRPr="00C4357E">
        <w:rPr>
          <w:rFonts w:ascii="Times New Roman" w:hAnsi="Times New Roman" w:cs="Times New Roman"/>
        </w:rPr>
        <w:t xml:space="preserve"> [Research report]. Renmin Forum &amp; China National Governance Network. </w:t>
      </w:r>
      <w:hyperlink r:id="rId10" w:tgtFrame="_new" w:history="1">
        <w:r w:rsidRPr="00C4357E">
          <w:rPr>
            <w:rStyle w:val="af"/>
            <w:rFonts w:ascii="Times New Roman" w:hAnsi="Times New Roman" w:cs="Times New Roman"/>
          </w:rPr>
          <w:t>http://www.rmlt.com.cn/2023/0516/673409.shtml</w:t>
        </w:r>
      </w:hyperlink>
    </w:p>
    <w:p w14:paraId="60159DE3"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r w:rsidRPr="00C4357E">
        <w:rPr>
          <w:rFonts w:ascii="Times New Roman" w:hAnsi="Times New Roman" w:cs="Times New Roman"/>
        </w:rPr>
        <w:t xml:space="preserve">Tong, X. (2020). The formation and development of a feminist cognitive community. </w:t>
      </w:r>
      <w:r w:rsidRPr="00C4357E">
        <w:rPr>
          <w:rFonts w:ascii="Times New Roman" w:hAnsi="Times New Roman" w:cs="Times New Roman"/>
          <w:i/>
          <w:iCs/>
        </w:rPr>
        <w:t>Journal of Shanxi Normal University (Social Science Edition)</w:t>
      </w:r>
      <w:r w:rsidRPr="00C4357E">
        <w:rPr>
          <w:rFonts w:ascii="Times New Roman" w:hAnsi="Times New Roman" w:cs="Times New Roman"/>
        </w:rPr>
        <w:t>, (9), 64–70.</w:t>
      </w:r>
    </w:p>
    <w:p w14:paraId="685DF0DF" w14:textId="77777777" w:rsidR="00C4357E" w:rsidRPr="00C4357E" w:rsidRDefault="00C4357E" w:rsidP="00C4357E">
      <w:pPr>
        <w:adjustRightInd w:val="0"/>
        <w:snapToGrid w:val="0"/>
        <w:spacing w:line="480" w:lineRule="auto"/>
        <w:ind w:left="440" w:hangingChars="200" w:hanging="440"/>
        <w:rPr>
          <w:rFonts w:ascii="Times New Roman" w:hAnsi="Times New Roman" w:cs="Times New Roman"/>
        </w:rPr>
      </w:pPr>
    </w:p>
    <w:p w14:paraId="711DBCD2" w14:textId="77777777" w:rsidR="00C4357E" w:rsidRPr="00C4357E" w:rsidRDefault="00C4357E" w:rsidP="00C4357E">
      <w:pPr>
        <w:pStyle w:val="ae"/>
        <w:rPr>
          <w:rFonts w:ascii="Times New Roman" w:hAnsi="Times New Roman" w:cs="Times New Roman"/>
        </w:rPr>
      </w:pPr>
    </w:p>
    <w:bookmarkEnd w:id="0"/>
    <w:p w14:paraId="6F363445" w14:textId="3CF8ADBB" w:rsidR="00C4357E" w:rsidRPr="00C4357E" w:rsidRDefault="00064B15">
      <w:pPr>
        <w:rPr>
          <w:rFonts w:ascii="Times New Roman" w:hAnsi="Times New Roman" w:cs="Times New Roman"/>
        </w:rPr>
      </w:pPr>
      <w:r w:rsidRPr="00064B15">
        <w:rPr>
          <w:rFonts w:ascii="Times New Roman" w:hAnsi="Times New Roman" w:cs="Times New Roman"/>
        </w:rPr>
        <w:t xml:space="preserve">Lu Gao is an independent interdisciplinary researcher graduated from the University of Chicago where she completed her M.A. in </w:t>
      </w:r>
      <w:r>
        <w:rPr>
          <w:rFonts w:ascii="Times New Roman" w:hAnsi="Times New Roman" w:cs="Times New Roman"/>
        </w:rPr>
        <w:t>Comparative Human Development</w:t>
      </w:r>
      <w:r w:rsidRPr="00064B15">
        <w:rPr>
          <w:rFonts w:ascii="Times New Roman" w:hAnsi="Times New Roman" w:cs="Times New Roman"/>
        </w:rPr>
        <w:t>. Her research operates at the intersection of political sociology, gender inequality with the methodological focus on computational social science. She has worked as research assistants at Yale University’s Z-CAFE Lab, Princeton University’s Center on Contemporary China, University of Chicago's NORC, Tsinghua University's School of Economics and Management and Stanford University's Political Science Department. Across these projects, she developed scalable NLP pipelines, conducted sentiment and ideological analysis of social media data, and applied computational methods to questions of family change, political attitudes and digital governance. Her latest research focuses on China's low fertility rate and the resistance of feminism using computational methods. Her broader research agenda bridges feminist theory, political sociology, and computational methods to investigate how AI infrastructures mediate social transformation in the twenty-first century.</w:t>
      </w:r>
    </w:p>
    <w:sectPr w:rsidR="00C4357E" w:rsidRPr="00C435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57E"/>
    <w:rsid w:val="00064B15"/>
    <w:rsid w:val="001F1723"/>
    <w:rsid w:val="00B32185"/>
    <w:rsid w:val="00C4357E"/>
    <w:rsid w:val="00DA32F7"/>
    <w:rsid w:val="00F42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A688B4"/>
  <w15:chartTrackingRefBased/>
  <w15:docId w15:val="{383141D9-5532-DF4A-B4D7-2E74388F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35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35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435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35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35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35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35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35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35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35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35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435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357E"/>
    <w:rPr>
      <w:rFonts w:cstheme="majorBidi"/>
      <w:color w:val="0F4761" w:themeColor="accent1" w:themeShade="BF"/>
      <w:sz w:val="28"/>
      <w:szCs w:val="28"/>
    </w:rPr>
  </w:style>
  <w:style w:type="character" w:customStyle="1" w:styleId="50">
    <w:name w:val="标题 5 字符"/>
    <w:basedOn w:val="a0"/>
    <w:link w:val="5"/>
    <w:uiPriority w:val="9"/>
    <w:semiHidden/>
    <w:rsid w:val="00C4357E"/>
    <w:rPr>
      <w:rFonts w:cstheme="majorBidi"/>
      <w:color w:val="0F4761" w:themeColor="accent1" w:themeShade="BF"/>
      <w:sz w:val="24"/>
    </w:rPr>
  </w:style>
  <w:style w:type="character" w:customStyle="1" w:styleId="60">
    <w:name w:val="标题 6 字符"/>
    <w:basedOn w:val="a0"/>
    <w:link w:val="6"/>
    <w:uiPriority w:val="9"/>
    <w:semiHidden/>
    <w:rsid w:val="00C4357E"/>
    <w:rPr>
      <w:rFonts w:cstheme="majorBidi"/>
      <w:b/>
      <w:bCs/>
      <w:color w:val="0F4761" w:themeColor="accent1" w:themeShade="BF"/>
    </w:rPr>
  </w:style>
  <w:style w:type="character" w:customStyle="1" w:styleId="70">
    <w:name w:val="标题 7 字符"/>
    <w:basedOn w:val="a0"/>
    <w:link w:val="7"/>
    <w:uiPriority w:val="9"/>
    <w:semiHidden/>
    <w:rsid w:val="00C4357E"/>
    <w:rPr>
      <w:rFonts w:cstheme="majorBidi"/>
      <w:b/>
      <w:bCs/>
      <w:color w:val="595959" w:themeColor="text1" w:themeTint="A6"/>
    </w:rPr>
  </w:style>
  <w:style w:type="character" w:customStyle="1" w:styleId="80">
    <w:name w:val="标题 8 字符"/>
    <w:basedOn w:val="a0"/>
    <w:link w:val="8"/>
    <w:uiPriority w:val="9"/>
    <w:semiHidden/>
    <w:rsid w:val="00C4357E"/>
    <w:rPr>
      <w:rFonts w:cstheme="majorBidi"/>
      <w:color w:val="595959" w:themeColor="text1" w:themeTint="A6"/>
    </w:rPr>
  </w:style>
  <w:style w:type="character" w:customStyle="1" w:styleId="90">
    <w:name w:val="标题 9 字符"/>
    <w:basedOn w:val="a0"/>
    <w:link w:val="9"/>
    <w:uiPriority w:val="9"/>
    <w:semiHidden/>
    <w:rsid w:val="00C4357E"/>
    <w:rPr>
      <w:rFonts w:eastAsiaTheme="majorEastAsia" w:cstheme="majorBidi"/>
      <w:color w:val="595959" w:themeColor="text1" w:themeTint="A6"/>
    </w:rPr>
  </w:style>
  <w:style w:type="paragraph" w:styleId="a3">
    <w:name w:val="Title"/>
    <w:basedOn w:val="a"/>
    <w:next w:val="a"/>
    <w:link w:val="a4"/>
    <w:uiPriority w:val="10"/>
    <w:qFormat/>
    <w:rsid w:val="00C435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35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35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35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357E"/>
    <w:pPr>
      <w:spacing w:before="160"/>
      <w:jc w:val="center"/>
    </w:pPr>
    <w:rPr>
      <w:i/>
      <w:iCs/>
      <w:color w:val="404040" w:themeColor="text1" w:themeTint="BF"/>
    </w:rPr>
  </w:style>
  <w:style w:type="character" w:customStyle="1" w:styleId="a8">
    <w:name w:val="引用 字符"/>
    <w:basedOn w:val="a0"/>
    <w:link w:val="a7"/>
    <w:uiPriority w:val="29"/>
    <w:rsid w:val="00C4357E"/>
    <w:rPr>
      <w:i/>
      <w:iCs/>
      <w:color w:val="404040" w:themeColor="text1" w:themeTint="BF"/>
    </w:rPr>
  </w:style>
  <w:style w:type="paragraph" w:styleId="a9">
    <w:name w:val="List Paragraph"/>
    <w:basedOn w:val="a"/>
    <w:uiPriority w:val="34"/>
    <w:qFormat/>
    <w:rsid w:val="00C4357E"/>
    <w:pPr>
      <w:ind w:left="720"/>
      <w:contextualSpacing/>
    </w:pPr>
  </w:style>
  <w:style w:type="character" w:styleId="aa">
    <w:name w:val="Intense Emphasis"/>
    <w:basedOn w:val="a0"/>
    <w:uiPriority w:val="21"/>
    <w:qFormat/>
    <w:rsid w:val="00C4357E"/>
    <w:rPr>
      <w:i/>
      <w:iCs/>
      <w:color w:val="0F4761" w:themeColor="accent1" w:themeShade="BF"/>
    </w:rPr>
  </w:style>
  <w:style w:type="paragraph" w:styleId="ab">
    <w:name w:val="Intense Quote"/>
    <w:basedOn w:val="a"/>
    <w:next w:val="a"/>
    <w:link w:val="ac"/>
    <w:uiPriority w:val="30"/>
    <w:qFormat/>
    <w:rsid w:val="00C43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357E"/>
    <w:rPr>
      <w:i/>
      <w:iCs/>
      <w:color w:val="0F4761" w:themeColor="accent1" w:themeShade="BF"/>
    </w:rPr>
  </w:style>
  <w:style w:type="character" w:styleId="ad">
    <w:name w:val="Intense Reference"/>
    <w:basedOn w:val="a0"/>
    <w:uiPriority w:val="32"/>
    <w:qFormat/>
    <w:rsid w:val="00C4357E"/>
    <w:rPr>
      <w:b/>
      <w:bCs/>
      <w:smallCaps/>
      <w:color w:val="0F4761" w:themeColor="accent1" w:themeShade="BF"/>
      <w:spacing w:val="5"/>
    </w:rPr>
  </w:style>
  <w:style w:type="paragraph" w:styleId="ae">
    <w:name w:val="Normal (Web)"/>
    <w:basedOn w:val="a"/>
    <w:uiPriority w:val="99"/>
    <w:semiHidden/>
    <w:unhideWhenUsed/>
    <w:rsid w:val="00C4357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semiHidden/>
    <w:unhideWhenUsed/>
    <w:rsid w:val="00C4357E"/>
    <w:rPr>
      <w:color w:val="0000FF"/>
      <w:u w:val="single"/>
    </w:rPr>
  </w:style>
  <w:style w:type="character" w:styleId="af0">
    <w:name w:val="Strong"/>
    <w:basedOn w:val="a0"/>
    <w:uiPriority w:val="22"/>
    <w:qFormat/>
    <w:rsid w:val="00C435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20563051241274688" TargetMode="External"/><Relationship Id="rId3" Type="http://schemas.openxmlformats.org/officeDocument/2006/relationships/webSettings" Target="webSettings.xml"/><Relationship Id="rId7" Type="http://schemas.openxmlformats.org/officeDocument/2006/relationships/hyperlink" Target="https://www.jstor.org/stable/j.ctt15nmj7f.6"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22459/MIC.09.01.2024.06" TargetMode="External"/><Relationship Id="rId11" Type="http://schemas.openxmlformats.org/officeDocument/2006/relationships/fontTable" Target="fontTable.xml"/><Relationship Id="rId5" Type="http://schemas.openxmlformats.org/officeDocument/2006/relationships/hyperlink" Target="https://china.unfpa.org/en/news/25030801" TargetMode="External"/><Relationship Id="rId10" Type="http://schemas.openxmlformats.org/officeDocument/2006/relationships/hyperlink" Target="http://www.rmlt.com.cn/2023/0516/673409.shtml" TargetMode="External"/><Relationship Id="rId4" Type="http://schemas.openxmlformats.org/officeDocument/2006/relationships/hyperlink" Target="https://www.google.com/search?q=https://doi.org/10.48550/arXiv.2509.11391" TargetMode="External"/><Relationship Id="rId9" Type="http://schemas.openxmlformats.org/officeDocument/2006/relationships/hyperlink" Target="https://doi.org/10.1177/2059436424123043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974</Words>
  <Characters>6031</Characters>
  <Application>Microsoft Office Word</Application>
  <DocSecurity>0</DocSecurity>
  <Lines>109</Lines>
  <Paragraphs>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Luxar Gao</dc:creator>
  <cp:keywords/>
  <dc:description/>
  <cp:lastModifiedBy>Luxar Gao</cp:lastModifiedBy>
  <cp:revision>5</cp:revision>
  <dcterms:created xsi:type="dcterms:W3CDTF">2026-02-22T07:54:00Z</dcterms:created>
  <dcterms:modified xsi:type="dcterms:W3CDTF">2026-02-22T14:53:00Z</dcterms:modified>
</cp:coreProperties>
</file>