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10"/>
          <w:szCs w:val="10"/>
        </w:rPr>
      </w:pPr>
      <w:r w:rsidDel="00000000" w:rsidR="00000000" w:rsidRPr="00000000">
        <w:rPr>
          <w:rtl w:val="0"/>
        </w:rPr>
      </w:r>
    </w:p>
    <w:tbl>
      <w:tblPr>
        <w:tblStyle w:val="Table1"/>
        <w:tblW w:w="9675.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5"/>
        <w:gridCol w:w="390"/>
        <w:gridCol w:w="3585"/>
        <w:gridCol w:w="495"/>
        <w:tblGridChange w:id="0">
          <w:tblGrid>
            <w:gridCol w:w="5205"/>
            <w:gridCol w:w="390"/>
            <w:gridCol w:w="3585"/>
            <w:gridCol w:w="495"/>
          </w:tblGrid>
        </w:tblGridChange>
      </w:tblGrid>
      <w:tr>
        <w:trPr>
          <w:cantSplit w:val="0"/>
          <w:tblHeader w:val="0"/>
        </w:trPr>
        <w:tc>
          <w:tcPr>
            <w:gridSpan w:val="4"/>
          </w:tcPr>
          <w:p w:rsidR="00000000" w:rsidDel="00000000" w:rsidP="00000000" w:rsidRDefault="00000000" w:rsidRPr="00000000" w14:paraId="00000003">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TIPO DE REUNIÓN “Marque con una X”</w:t>
            </w:r>
            <w:r w:rsidDel="00000000" w:rsidR="00000000" w:rsidRPr="00000000">
              <w:rPr>
                <w:rtl w:val="0"/>
              </w:rPr>
            </w:r>
          </w:p>
        </w:tc>
      </w:tr>
      <w:tr>
        <w:trPr>
          <w:cantSplit w:val="0"/>
          <w:tblHeader w:val="0"/>
        </w:trPr>
        <w:tc>
          <w:tcPr/>
          <w:p w:rsidR="00000000" w:rsidDel="00000000" w:rsidP="00000000" w:rsidRDefault="00000000" w:rsidRPr="00000000" w14:paraId="00000007">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Comité </w:t>
            </w:r>
          </w:p>
        </w:tc>
        <w:tc>
          <w:tcPr/>
          <w:p w:rsidR="00000000" w:rsidDel="00000000" w:rsidP="00000000" w:rsidRDefault="00000000" w:rsidRPr="00000000" w14:paraId="00000008">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x</w:t>
            </w:r>
          </w:p>
        </w:tc>
        <w:tc>
          <w:tcPr/>
          <w:p w:rsidR="00000000" w:rsidDel="00000000" w:rsidP="00000000" w:rsidRDefault="00000000" w:rsidRPr="00000000" w14:paraId="00000009">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Auditoría</w:t>
            </w:r>
          </w:p>
        </w:tc>
        <w:tc>
          <w:tcPr/>
          <w:p w:rsidR="00000000" w:rsidDel="00000000" w:rsidP="00000000" w:rsidRDefault="00000000" w:rsidRPr="00000000" w14:paraId="0000000A">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B">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interna</w:t>
            </w:r>
          </w:p>
        </w:tc>
        <w:tc>
          <w:tcPr/>
          <w:p w:rsidR="00000000" w:rsidDel="00000000" w:rsidP="00000000" w:rsidRDefault="00000000" w:rsidRPr="00000000" w14:paraId="0000000C">
            <w:pPr>
              <w:ind w:left="0" w:hanging="2"/>
              <w:jc w:val="center"/>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0D">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w:t>
            </w:r>
          </w:p>
        </w:tc>
        <w:tc>
          <w:tcPr/>
          <w:p w:rsidR="00000000" w:rsidDel="00000000" w:rsidP="00000000" w:rsidRDefault="00000000" w:rsidRPr="00000000" w14:paraId="0000000E">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F">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Personal</w:t>
            </w:r>
          </w:p>
        </w:tc>
        <w:tc>
          <w:tcPr/>
          <w:p w:rsidR="00000000" w:rsidDel="00000000" w:rsidP="00000000" w:rsidRDefault="00000000" w:rsidRPr="00000000" w14:paraId="00000010">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1">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Junta Directiva </w:t>
            </w:r>
          </w:p>
        </w:tc>
        <w:tc>
          <w:tcPr/>
          <w:p w:rsidR="00000000" w:rsidDel="00000000" w:rsidP="00000000" w:rsidRDefault="00000000" w:rsidRPr="00000000" w14:paraId="00000012">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3">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con cliente y/o proveedores</w:t>
            </w:r>
          </w:p>
        </w:tc>
        <w:tc>
          <w:tcPr/>
          <w:p w:rsidR="00000000" w:rsidDel="00000000" w:rsidP="00000000" w:rsidRDefault="00000000" w:rsidRPr="00000000" w14:paraId="00000014">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5">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Visita entes reguladores</w:t>
            </w:r>
          </w:p>
        </w:tc>
        <w:tc>
          <w:tcPr/>
          <w:p w:rsidR="00000000" w:rsidDel="00000000" w:rsidP="00000000" w:rsidRDefault="00000000" w:rsidRPr="00000000" w14:paraId="00000016">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7">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Otro, ¿Cuál? </w:t>
            </w:r>
          </w:p>
        </w:tc>
      </w:tr>
    </w:tbl>
    <w:p w:rsidR="00000000" w:rsidDel="00000000" w:rsidP="00000000" w:rsidRDefault="00000000" w:rsidRPr="00000000" w14:paraId="0000001B">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2"/>
        <w:tblW w:w="9675.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955"/>
        <w:gridCol w:w="3360"/>
        <w:tblGridChange w:id="0">
          <w:tblGrid>
            <w:gridCol w:w="3360"/>
            <w:gridCol w:w="2955"/>
            <w:gridCol w:w="3360"/>
          </w:tblGrid>
        </w:tblGridChange>
      </w:tblGrid>
      <w:tr>
        <w:trPr>
          <w:cantSplit w:val="0"/>
          <w:tblHeader w:val="0"/>
        </w:trPr>
        <w:tc>
          <w:tcPr>
            <w:gridSpan w:val="3"/>
          </w:tcPr>
          <w:p w:rsidR="00000000" w:rsidDel="00000000" w:rsidP="00000000" w:rsidRDefault="00000000" w:rsidRPr="00000000" w14:paraId="0000001C">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OBJETIVO DE LA REUNIÓN: COMITÉ DE INFECCIONES</w:t>
            </w:r>
            <w:r w:rsidDel="00000000" w:rsidR="00000000" w:rsidRPr="00000000">
              <w:rPr>
                <w:rtl w:val="0"/>
              </w:rPr>
            </w:r>
          </w:p>
        </w:tc>
      </w:tr>
      <w:tr>
        <w:trPr>
          <w:cantSplit w:val="0"/>
          <w:tblHeader w:val="0"/>
        </w:trPr>
        <w:tc>
          <w:tcPr/>
          <w:p w:rsidR="00000000" w:rsidDel="00000000" w:rsidP="00000000" w:rsidRDefault="00000000" w:rsidRPr="00000000" w14:paraId="0000001F">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FECHA:  06 DE JUNIO 2025</w:t>
            </w:r>
            <w:r w:rsidDel="00000000" w:rsidR="00000000" w:rsidRPr="00000000">
              <w:rPr>
                <w:rtl w:val="0"/>
              </w:rPr>
            </w:r>
          </w:p>
        </w:tc>
        <w:tc>
          <w:tcPr/>
          <w:p w:rsidR="00000000" w:rsidDel="00000000" w:rsidP="00000000" w:rsidRDefault="00000000" w:rsidRPr="00000000" w14:paraId="00000020">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HORA DE INICIO: 8:00AM</w:t>
            </w:r>
            <w:r w:rsidDel="00000000" w:rsidR="00000000" w:rsidRPr="00000000">
              <w:rPr>
                <w:rtl w:val="0"/>
              </w:rPr>
            </w:r>
          </w:p>
        </w:tc>
        <w:tc>
          <w:tcPr/>
          <w:p w:rsidR="00000000" w:rsidDel="00000000" w:rsidP="00000000" w:rsidRDefault="00000000" w:rsidRPr="00000000" w14:paraId="00000021">
            <w:pPr>
              <w:ind w:left="0" w:right="-108"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HORA FINALIZACIÓN: 8:30 AM </w:t>
            </w:r>
            <w:r w:rsidDel="00000000" w:rsidR="00000000" w:rsidRPr="00000000">
              <w:rPr>
                <w:rtl w:val="0"/>
              </w:rPr>
            </w:r>
          </w:p>
        </w:tc>
      </w:tr>
      <w:tr>
        <w:trPr>
          <w:cantSplit w:val="0"/>
          <w:trHeight w:val="300" w:hRule="atLeast"/>
          <w:tblHeader w:val="0"/>
        </w:trPr>
        <w:tc>
          <w:tcPr>
            <w:gridSpan w:val="3"/>
          </w:tcPr>
          <w:p w:rsidR="00000000" w:rsidDel="00000000" w:rsidP="00000000" w:rsidRDefault="00000000" w:rsidRPr="00000000" w14:paraId="00000022">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LUGAR:  VIRTUAL</w:t>
            </w:r>
            <w:r w:rsidDel="00000000" w:rsidR="00000000" w:rsidRPr="00000000">
              <w:rPr>
                <w:rtl w:val="0"/>
              </w:rPr>
            </w:r>
          </w:p>
        </w:tc>
      </w:tr>
    </w:tbl>
    <w:p w:rsidR="00000000" w:rsidDel="00000000" w:rsidP="00000000" w:rsidRDefault="00000000" w:rsidRPr="00000000" w14:paraId="00000025">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3"/>
        <w:tblW w:w="9660.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blHeader w:val="0"/>
        </w:trPr>
        <w:tc>
          <w:tcPr/>
          <w:p w:rsidR="00000000" w:rsidDel="00000000" w:rsidP="00000000" w:rsidRDefault="00000000" w:rsidRPr="00000000" w14:paraId="00000026">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TEMAS A TRATAR:</w:t>
            </w:r>
            <w:r w:rsidDel="00000000" w:rsidR="00000000" w:rsidRPr="00000000">
              <w:rPr>
                <w:rtl w:val="0"/>
              </w:rPr>
            </w:r>
          </w:p>
        </w:tc>
      </w:tr>
      <w:tr>
        <w:trPr>
          <w:cantSplit w:val="0"/>
          <w:trHeight w:val="59.208984375" w:hRule="atLeast"/>
          <w:tblHeader w:val="0"/>
        </w:trPr>
        <w:tc>
          <w:tcPr/>
          <w:p w:rsidR="00000000" w:rsidDel="00000000" w:rsidP="00000000" w:rsidRDefault="00000000" w:rsidRPr="00000000" w14:paraId="00000027">
            <w:pPr>
              <w:numPr>
                <w:ilvl w:val="0"/>
                <w:numId w:val="5"/>
              </w:numPr>
              <w:ind w:left="720" w:right="-143"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Verificación del quórum.</w:t>
            </w:r>
            <w:r w:rsidDel="00000000" w:rsidR="00000000" w:rsidRPr="00000000">
              <w:rPr>
                <w:rtl w:val="0"/>
              </w:rPr>
            </w:r>
          </w:p>
        </w:tc>
      </w:tr>
      <w:tr>
        <w:trPr>
          <w:cantSplit w:val="0"/>
          <w:tblHeader w:val="0"/>
        </w:trPr>
        <w:tc>
          <w:tcPr/>
          <w:p w:rsidR="00000000" w:rsidDel="00000000" w:rsidP="00000000" w:rsidRDefault="00000000" w:rsidRPr="00000000" w14:paraId="00000028">
            <w:pPr>
              <w:numPr>
                <w:ilvl w:val="0"/>
                <w:numId w:val="5"/>
              </w:numPr>
              <w:ind w:left="720" w:right="-143"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Lectura y aprobación del acta anterior.</w:t>
            </w:r>
          </w:p>
        </w:tc>
      </w:tr>
      <w:tr>
        <w:trPr>
          <w:cantSplit w:val="0"/>
          <w:tblHeader w:val="0"/>
        </w:trPr>
        <w:tc>
          <w:tcPr/>
          <w:p w:rsidR="00000000" w:rsidDel="00000000" w:rsidP="00000000" w:rsidRDefault="00000000" w:rsidRPr="00000000" w14:paraId="00000029">
            <w:pPr>
              <w:numPr>
                <w:ilvl w:val="0"/>
                <w:numId w:val="5"/>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Revisión de actividades</w:t>
            </w:r>
          </w:p>
        </w:tc>
      </w:tr>
      <w:tr>
        <w:trPr>
          <w:cantSplit w:val="0"/>
          <w:tblHeader w:val="0"/>
        </w:trPr>
        <w:tc>
          <w:tcPr/>
          <w:p w:rsidR="00000000" w:rsidDel="00000000" w:rsidP="00000000" w:rsidRDefault="00000000" w:rsidRPr="00000000" w14:paraId="0000002A">
            <w:pPr>
              <w:numPr>
                <w:ilvl w:val="0"/>
                <w:numId w:val="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Proposiciones y Varios</w:t>
            </w:r>
            <w:r w:rsidDel="00000000" w:rsidR="00000000" w:rsidRPr="00000000">
              <w:rPr>
                <w:rtl w:val="0"/>
              </w:rPr>
            </w:r>
          </w:p>
        </w:tc>
      </w:tr>
    </w:tbl>
    <w:p w:rsidR="00000000" w:rsidDel="00000000" w:rsidP="00000000" w:rsidRDefault="00000000" w:rsidRPr="00000000" w14:paraId="0000002B">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4"/>
        <w:tblW w:w="9630.0" w:type="dxa"/>
        <w:jc w:val="left"/>
        <w:tblInd w:w="-6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p w:rsidR="00000000" w:rsidDel="00000000" w:rsidP="00000000" w:rsidRDefault="00000000" w:rsidRPr="00000000" w14:paraId="0000002C">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DESARROLLO DE LA REUNION (COMENTARIOS)</w:t>
            </w:r>
            <w:r w:rsidDel="00000000" w:rsidR="00000000" w:rsidRPr="00000000">
              <w:rPr>
                <w:rtl w:val="0"/>
              </w:rPr>
            </w:r>
          </w:p>
        </w:tc>
      </w:tr>
      <w:tr>
        <w:trPr>
          <w:cantSplit w:val="0"/>
          <w:tblHeader w:val="0"/>
        </w:trPr>
        <w:tc>
          <w:tcPr/>
          <w:p w:rsidR="00000000" w:rsidDel="00000000" w:rsidP="00000000" w:rsidRDefault="00000000" w:rsidRPr="00000000" w14:paraId="0000002D">
            <w:pPr>
              <w:tabs>
                <w:tab w:val="center" w:leader="none" w:pos="4252"/>
                <w:tab w:val="right" w:leader="none" w:pos="8504"/>
              </w:tabs>
              <w:spacing w:after="240" w:before="240" w:lineRule="auto"/>
              <w:ind w:firstLine="0"/>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b w:val="1"/>
                <w:sz w:val="22"/>
                <w:szCs w:val="22"/>
                <w:rtl w:val="0"/>
              </w:rPr>
              <w:t xml:space="preserve">Tema central:</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i w:val="1"/>
                <w:sz w:val="22"/>
                <w:szCs w:val="22"/>
                <w:rtl w:val="0"/>
              </w:rPr>
              <w:t xml:space="preserve">Verificación del kit de derrames biológicos y revisión del botiquín de primeros auxilios</w:t>
            </w:r>
          </w:p>
          <w:p w:rsidR="00000000" w:rsidDel="00000000" w:rsidP="00000000" w:rsidRDefault="00000000" w:rsidRPr="00000000" w14:paraId="0000002E">
            <w:pPr>
              <w:tabs>
                <w:tab w:val="center" w:leader="none" w:pos="4252"/>
                <w:tab w:val="right" w:leader="none" w:pos="8504"/>
              </w:tabs>
              <w:spacing w:after="200" w:before="240"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Objetivo de la reunión:</w:t>
              <w:br w:type="textWrapping"/>
            </w:r>
            <w:r w:rsidDel="00000000" w:rsidR="00000000" w:rsidRPr="00000000">
              <w:rPr>
                <w:rFonts w:ascii="Century Gothic" w:cs="Century Gothic" w:eastAsia="Century Gothic" w:hAnsi="Century Gothic"/>
                <w:sz w:val="22"/>
                <w:szCs w:val="22"/>
                <w:rtl w:val="0"/>
              </w:rPr>
              <w:t xml:space="preserve">Fortalecer las acciones preventivas y de respuesta inmediata ante situaciones que impliquen riesgos biológicos, mediante la verificación de la disponibilidad, estado y uso adecuado del kit de derrames de fluidos corporales y del botiquín de primeros auxilios en la IPS.</w:t>
            </w:r>
          </w:p>
          <w:p w:rsidR="00000000" w:rsidDel="00000000" w:rsidP="00000000" w:rsidRDefault="00000000" w:rsidRPr="00000000" w14:paraId="0000002F">
            <w:pPr>
              <w:tabs>
                <w:tab w:val="center" w:leader="none" w:pos="4252"/>
                <w:tab w:val="right" w:leader="none" w:pos="8504"/>
              </w:tabs>
              <w:spacing w:after="200" w:before="240" w:lineRule="auto"/>
              <w:ind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Desarrollo de la reunión:</w:t>
            </w:r>
          </w:p>
          <w:p w:rsidR="00000000" w:rsidDel="00000000" w:rsidP="00000000" w:rsidRDefault="00000000" w:rsidRPr="00000000" w14:paraId="00000030">
            <w:pPr>
              <w:numPr>
                <w:ilvl w:val="0"/>
                <w:numId w:val="7"/>
              </w:numPr>
              <w:tabs>
                <w:tab w:val="center" w:leader="none" w:pos="4252"/>
                <w:tab w:val="right" w:leader="none" w:pos="8504"/>
              </w:tabs>
              <w:spacing w:after="200"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Verificación del kit de derrames biológicos:</w:t>
              <w:br w:type="textWrapping"/>
            </w:r>
            <w:r w:rsidDel="00000000" w:rsidR="00000000" w:rsidRPr="00000000">
              <w:rPr>
                <w:rFonts w:ascii="Century Gothic" w:cs="Century Gothic" w:eastAsia="Century Gothic" w:hAnsi="Century Gothic"/>
                <w:sz w:val="22"/>
                <w:szCs w:val="22"/>
                <w:rtl w:val="0"/>
              </w:rPr>
              <w:t xml:space="preserve"> Se realizó revisión física del kit destinado a la atención de derrames de fluidos biológicos en las áreas asistenciales. Se identificó:</w:t>
            </w:r>
          </w:p>
          <w:p w:rsidR="00000000" w:rsidDel="00000000" w:rsidP="00000000" w:rsidRDefault="00000000" w:rsidRPr="00000000" w14:paraId="00000031">
            <w:pPr>
              <w:numPr>
                <w:ilvl w:val="0"/>
                <w:numId w:val="3"/>
              </w:numPr>
              <w:tabs>
                <w:tab w:val="center" w:leader="none" w:pos="4252"/>
                <w:tab w:val="right" w:leader="none" w:pos="8504"/>
              </w:tabs>
              <w:spacing w:after="200" w:before="0" w:lineRule="auto"/>
              <w:ind w:left="144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Ubicación adecuada, visible y accesible, cercana a las salas de terapia.</w:t>
            </w:r>
            <w:r w:rsidDel="00000000" w:rsidR="00000000" w:rsidRPr="00000000">
              <w:rPr>
                <w:rtl w:val="0"/>
              </w:rPr>
            </w:r>
          </w:p>
          <w:p w:rsidR="00000000" w:rsidDel="00000000" w:rsidP="00000000" w:rsidRDefault="00000000" w:rsidRPr="00000000" w14:paraId="00000032">
            <w:pPr>
              <w:numPr>
                <w:ilvl w:val="0"/>
                <w:numId w:val="3"/>
              </w:numPr>
              <w:tabs>
                <w:tab w:val="center" w:leader="none" w:pos="4252"/>
                <w:tab w:val="right" w:leader="none" w:pos="8504"/>
              </w:tabs>
              <w:spacing w:after="200" w:before="0" w:lineRule="auto"/>
              <w:ind w:left="144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Presencia de la mayoría de los elementos requeridos: toallas absorbentes, solución desinfectante, bolsas rojas y negras, espátula, tapabocas, y bata desechable.</w:t>
            </w:r>
            <w:r w:rsidDel="00000000" w:rsidR="00000000" w:rsidRPr="00000000">
              <w:rPr>
                <w:rtl w:val="0"/>
              </w:rPr>
            </w:r>
          </w:p>
          <w:p w:rsidR="00000000" w:rsidDel="00000000" w:rsidP="00000000" w:rsidRDefault="00000000" w:rsidRPr="00000000" w14:paraId="00000033">
            <w:pPr>
              <w:numPr>
                <w:ilvl w:val="0"/>
                <w:numId w:val="7"/>
              </w:numPr>
              <w:tabs>
                <w:tab w:val="center" w:leader="none" w:pos="4252"/>
                <w:tab w:val="right" w:leader="none" w:pos="8504"/>
              </w:tabs>
              <w:spacing w:after="200" w:before="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recordó al personal la importancia de conocer la ruta de acción en caso de derrames biológicos, resaltando el uso obligatorio de los elementos de protección personal, el procedimiento de contención, limpieza, desinfección y la notificación inmediata al comité de infecciones.</w:t>
              <w:br w:type="textWrapping"/>
            </w:r>
          </w:p>
          <w:p w:rsidR="00000000" w:rsidDel="00000000" w:rsidP="00000000" w:rsidRDefault="00000000" w:rsidRPr="00000000" w14:paraId="00000034">
            <w:pPr>
              <w:numPr>
                <w:ilvl w:val="0"/>
                <w:numId w:val="7"/>
              </w:numPr>
              <w:tabs>
                <w:tab w:val="center" w:leader="none" w:pos="4252"/>
                <w:tab w:val="right" w:leader="none" w:pos="8504"/>
              </w:tabs>
              <w:spacing w:after="200" w:before="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Revisión del botiquín de primeros auxilios:</w:t>
              <w:br w:type="textWrapping"/>
            </w:r>
            <w:r w:rsidDel="00000000" w:rsidR="00000000" w:rsidRPr="00000000">
              <w:rPr>
                <w:rFonts w:ascii="Century Gothic" w:cs="Century Gothic" w:eastAsia="Century Gothic" w:hAnsi="Century Gothic"/>
                <w:sz w:val="22"/>
                <w:szCs w:val="22"/>
                <w:rtl w:val="0"/>
              </w:rPr>
              <w:t xml:space="preserve"> Se llevó a cabo inspección detallada del contenido del botiquín institucional:</w:t>
            </w:r>
          </w:p>
          <w:p w:rsidR="00000000" w:rsidDel="00000000" w:rsidP="00000000" w:rsidRDefault="00000000" w:rsidRPr="00000000" w14:paraId="00000035">
            <w:pPr>
              <w:numPr>
                <w:ilvl w:val="0"/>
                <w:numId w:val="2"/>
              </w:numPr>
              <w:tabs>
                <w:tab w:val="center" w:leader="none" w:pos="4252"/>
                <w:tab w:val="right" w:leader="none" w:pos="8504"/>
              </w:tabs>
              <w:spacing w:after="200" w:before="0" w:lineRule="auto"/>
              <w:ind w:left="144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evidenció buen estado general de los insumos, debidamente clasificados y en condiciones higiénicas adecuadas.</w:t>
            </w:r>
            <w:r w:rsidDel="00000000" w:rsidR="00000000" w:rsidRPr="00000000">
              <w:rPr>
                <w:rtl w:val="0"/>
              </w:rPr>
            </w:r>
          </w:p>
          <w:p w:rsidR="00000000" w:rsidDel="00000000" w:rsidP="00000000" w:rsidRDefault="00000000" w:rsidRPr="00000000" w14:paraId="00000036">
            <w:pPr>
              <w:numPr>
                <w:ilvl w:val="0"/>
                <w:numId w:val="2"/>
              </w:numPr>
              <w:tabs>
                <w:tab w:val="center" w:leader="none" w:pos="4252"/>
                <w:tab w:val="right" w:leader="none" w:pos="8504"/>
              </w:tabs>
              <w:spacing w:after="200" w:before="0" w:lineRule="auto"/>
              <w:ind w:left="144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observó que la última fecha de revisión registrada fue en abril, por lo cual se definió reforzar el seguimiento mensual.</w:t>
              <w:br w:type="textWrapping"/>
            </w:r>
            <w:r w:rsidDel="00000000" w:rsidR="00000000" w:rsidRPr="00000000">
              <w:rPr>
                <w:rtl w:val="0"/>
              </w:rPr>
            </w:r>
          </w:p>
          <w:p w:rsidR="00000000" w:rsidDel="00000000" w:rsidP="00000000" w:rsidRDefault="00000000" w:rsidRPr="00000000" w14:paraId="00000037">
            <w:pPr>
              <w:numPr>
                <w:ilvl w:val="0"/>
                <w:numId w:val="7"/>
              </w:numPr>
              <w:tabs>
                <w:tab w:val="center" w:leader="none" w:pos="4252"/>
                <w:tab w:val="right" w:leader="none" w:pos="8504"/>
              </w:tabs>
              <w:spacing w:after="200" w:before="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enfatizó que el uso del botiquín debe ser exclusivamente para situaciones menores (raspones, heridas leves, contusiones sin gravedad), y no sustituye la atención médica ni servicios de urgencia.</w:t>
              <w:br w:type="textWrapping"/>
            </w:r>
          </w:p>
          <w:p w:rsidR="00000000" w:rsidDel="00000000" w:rsidP="00000000" w:rsidRDefault="00000000" w:rsidRPr="00000000" w14:paraId="00000038">
            <w:pPr>
              <w:numPr>
                <w:ilvl w:val="0"/>
                <w:numId w:val="7"/>
              </w:numPr>
              <w:tabs>
                <w:tab w:val="center" w:leader="none" w:pos="4252"/>
                <w:tab w:val="right" w:leader="none" w:pos="8504"/>
              </w:tabs>
              <w:spacing w:after="200" w:before="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Capacitación complementaria al personal:</w:t>
              <w:br w:type="textWrapping"/>
            </w:r>
            <w:r w:rsidDel="00000000" w:rsidR="00000000" w:rsidRPr="00000000">
              <w:rPr>
                <w:rFonts w:ascii="Century Gothic" w:cs="Century Gothic" w:eastAsia="Century Gothic" w:hAnsi="Century Gothic"/>
                <w:sz w:val="22"/>
                <w:szCs w:val="22"/>
                <w:rtl w:val="0"/>
              </w:rPr>
              <w:t xml:space="preserve"> Se destinó un espacio durante la reunión para reforzar las siguientes temáticas:</w:t>
            </w:r>
          </w:p>
          <w:p w:rsidR="00000000" w:rsidDel="00000000" w:rsidP="00000000" w:rsidRDefault="00000000" w:rsidRPr="00000000" w14:paraId="00000039">
            <w:pPr>
              <w:numPr>
                <w:ilvl w:val="0"/>
                <w:numId w:val="1"/>
              </w:numPr>
              <w:tabs>
                <w:tab w:val="center" w:leader="none" w:pos="4252"/>
                <w:tab w:val="right" w:leader="none" w:pos="8504"/>
              </w:tabs>
              <w:spacing w:after="200" w:before="0" w:lineRule="auto"/>
              <w:ind w:left="144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Correcto uso del kit de derrames: paso a paso desde la contención hasta la disposición final de los residuos.</w:t>
            </w:r>
            <w:r w:rsidDel="00000000" w:rsidR="00000000" w:rsidRPr="00000000">
              <w:rPr>
                <w:rtl w:val="0"/>
              </w:rPr>
            </w:r>
          </w:p>
          <w:p w:rsidR="00000000" w:rsidDel="00000000" w:rsidP="00000000" w:rsidRDefault="00000000" w:rsidRPr="00000000" w14:paraId="0000003A">
            <w:pPr>
              <w:numPr>
                <w:ilvl w:val="0"/>
                <w:numId w:val="1"/>
              </w:numPr>
              <w:tabs>
                <w:tab w:val="center" w:leader="none" w:pos="4252"/>
                <w:tab w:val="right" w:leader="none" w:pos="8504"/>
              </w:tabs>
              <w:spacing w:after="200" w:before="0" w:lineRule="auto"/>
              <w:ind w:left="144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Procedimiento para reporte de incidentes a Seguridad del Paciente.</w:t>
            </w:r>
            <w:r w:rsidDel="00000000" w:rsidR="00000000" w:rsidRPr="00000000">
              <w:rPr>
                <w:rtl w:val="0"/>
              </w:rPr>
            </w:r>
          </w:p>
          <w:p w:rsidR="00000000" w:rsidDel="00000000" w:rsidP="00000000" w:rsidRDefault="00000000" w:rsidRPr="00000000" w14:paraId="0000003B">
            <w:pPr>
              <w:numPr>
                <w:ilvl w:val="0"/>
                <w:numId w:val="1"/>
              </w:numPr>
              <w:tabs>
                <w:tab w:val="center" w:leader="none" w:pos="4252"/>
                <w:tab w:val="right" w:leader="none" w:pos="8504"/>
              </w:tabs>
              <w:spacing w:after="200" w:before="240" w:lineRule="auto"/>
              <w:ind w:left="144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Señalización visible del botiquín y del kit, incluyendo instructivos laminados en las salas.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252"/>
                <w:tab w:val="right" w:leader="none" w:pos="8504"/>
              </w:tabs>
              <w:spacing w:after="200" w:line="240" w:lineRule="auto"/>
              <w:ind w:left="0" w:firstLine="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6. Se resuelven dudas e inquietudes que surgen adicionales.</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252"/>
                <w:tab w:val="right" w:leader="none" w:pos="8504"/>
              </w:tabs>
              <w:spacing w:after="200" w:line="240" w:lineRule="auto"/>
              <w:ind w:left="0" w:firstLine="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7. Se da por finalizado el comité.</w:t>
            </w:r>
            <w:r w:rsidDel="00000000" w:rsidR="00000000" w:rsidRPr="00000000">
              <w:rPr>
                <w:rtl w:val="0"/>
              </w:rPr>
            </w:r>
          </w:p>
        </w:tc>
      </w:tr>
    </w:tbl>
    <w:p w:rsidR="00000000" w:rsidDel="00000000" w:rsidP="00000000" w:rsidRDefault="00000000" w:rsidRPr="00000000" w14:paraId="0000003E">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5"/>
        <w:tblW w:w="963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25"/>
        <w:gridCol w:w="825"/>
        <w:gridCol w:w="780"/>
        <w:tblGridChange w:id="0">
          <w:tblGrid>
            <w:gridCol w:w="8025"/>
            <w:gridCol w:w="825"/>
            <w:gridCol w:w="780"/>
          </w:tblGrid>
        </w:tblGridChange>
      </w:tblGrid>
      <w:tr>
        <w:trPr>
          <w:cantSplit w:val="0"/>
          <w:trHeight w:val="179" w:hRule="atLeast"/>
          <w:tblHeader w:val="0"/>
        </w:trPr>
        <w:tc>
          <w:tcPr>
            <w:vMerge w:val="restart"/>
            <w:vAlign w:val="center"/>
          </w:tcPr>
          <w:p w:rsidR="00000000" w:rsidDel="00000000" w:rsidP="00000000" w:rsidRDefault="00000000" w:rsidRPr="00000000" w14:paraId="0000003F">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COMPROMISOS ACTA ANTERIOR</w:t>
            </w:r>
            <w:r w:rsidDel="00000000" w:rsidR="00000000" w:rsidRPr="00000000">
              <w:rPr>
                <w:rtl w:val="0"/>
              </w:rPr>
            </w:r>
          </w:p>
        </w:tc>
        <w:tc>
          <w:tcPr>
            <w:gridSpan w:val="2"/>
            <w:vAlign w:val="center"/>
          </w:tcPr>
          <w:p w:rsidR="00000000" w:rsidDel="00000000" w:rsidP="00000000" w:rsidRDefault="00000000" w:rsidRPr="00000000" w14:paraId="00000040">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CUMPLIÓ</w:t>
            </w:r>
            <w:r w:rsidDel="00000000" w:rsidR="00000000" w:rsidRPr="00000000">
              <w:rPr>
                <w:rtl w:val="0"/>
              </w:rPr>
            </w:r>
          </w:p>
        </w:tc>
      </w:tr>
      <w:tr>
        <w:trPr>
          <w:cantSplit w:val="0"/>
          <w:trHeight w:val="238" w:hRule="atLeast"/>
          <w:tblHeader w:val="0"/>
        </w:trPr>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43">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SI</w:t>
            </w:r>
            <w:r w:rsidDel="00000000" w:rsidR="00000000" w:rsidRPr="00000000">
              <w:rPr>
                <w:rtl w:val="0"/>
              </w:rPr>
            </w:r>
          </w:p>
        </w:tc>
        <w:tc>
          <w:tcPr>
            <w:vAlign w:val="center"/>
          </w:tcPr>
          <w:p w:rsidR="00000000" w:rsidDel="00000000" w:rsidP="00000000" w:rsidRDefault="00000000" w:rsidRPr="00000000" w14:paraId="00000044">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NO</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45">
            <w:pPr>
              <w:numPr>
                <w:ilvl w:val="0"/>
                <w:numId w:val="6"/>
              </w:numPr>
              <w:spacing w:after="40" w:before="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Revisión de Eventos Adversos Infecciosos y Vigilancia Epidemiológica</w:t>
            </w:r>
          </w:p>
        </w:tc>
        <w:tc>
          <w:tcPr>
            <w:vAlign w:val="center"/>
          </w:tcPr>
          <w:p w:rsidR="00000000" w:rsidDel="00000000" w:rsidP="00000000" w:rsidRDefault="00000000" w:rsidRPr="00000000" w14:paraId="00000046">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X</w:t>
            </w:r>
          </w:p>
        </w:tc>
        <w:tc>
          <w:tcPr>
            <w:vAlign w:val="center"/>
          </w:tcPr>
          <w:p w:rsidR="00000000" w:rsidDel="00000000" w:rsidP="00000000" w:rsidRDefault="00000000" w:rsidRPr="00000000" w14:paraId="00000047">
            <w:pPr>
              <w:spacing w:after="40" w:before="40" w:lineRule="auto"/>
              <w:ind w:left="0" w:hanging="2"/>
              <w:jc w:val="center"/>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48">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6"/>
        <w:tblW w:w="963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95"/>
        <w:gridCol w:w="2280"/>
        <w:gridCol w:w="1755"/>
        <w:tblGridChange w:id="0">
          <w:tblGrid>
            <w:gridCol w:w="5595"/>
            <w:gridCol w:w="2280"/>
            <w:gridCol w:w="1755"/>
          </w:tblGrid>
        </w:tblGridChange>
      </w:tblGrid>
      <w:tr>
        <w:trPr>
          <w:cantSplit w:val="0"/>
          <w:trHeight w:val="472" w:hRule="atLeast"/>
          <w:tblHeader w:val="0"/>
        </w:trPr>
        <w:tc>
          <w:tcPr>
            <w:vAlign w:val="center"/>
          </w:tcPr>
          <w:p w:rsidR="00000000" w:rsidDel="00000000" w:rsidP="00000000" w:rsidRDefault="00000000" w:rsidRPr="00000000" w14:paraId="00000049">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COMPROMISOS PRÓXIMA ACTA</w:t>
            </w:r>
            <w:r w:rsidDel="00000000" w:rsidR="00000000" w:rsidRPr="00000000">
              <w:rPr>
                <w:rtl w:val="0"/>
              </w:rPr>
            </w:r>
          </w:p>
        </w:tc>
        <w:tc>
          <w:tcPr>
            <w:vAlign w:val="center"/>
          </w:tcPr>
          <w:p w:rsidR="00000000" w:rsidDel="00000000" w:rsidP="00000000" w:rsidRDefault="00000000" w:rsidRPr="00000000" w14:paraId="0000004A">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ENCARGADO</w:t>
            </w:r>
            <w:r w:rsidDel="00000000" w:rsidR="00000000" w:rsidRPr="00000000">
              <w:rPr>
                <w:rtl w:val="0"/>
              </w:rPr>
            </w:r>
          </w:p>
        </w:tc>
        <w:tc>
          <w:tcPr>
            <w:vAlign w:val="center"/>
          </w:tcPr>
          <w:p w:rsidR="00000000" w:rsidDel="00000000" w:rsidP="00000000" w:rsidRDefault="00000000" w:rsidRPr="00000000" w14:paraId="0000004B">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FECHA DE ENTREGA</w:t>
            </w:r>
            <w:r w:rsidDel="00000000" w:rsidR="00000000" w:rsidRPr="00000000">
              <w:rPr>
                <w:rtl w:val="0"/>
              </w:rPr>
            </w:r>
          </w:p>
        </w:tc>
      </w:tr>
      <w:tr>
        <w:trPr>
          <w:cantSplit w:val="0"/>
          <w:trHeight w:val="509" w:hRule="atLeast"/>
          <w:tblHeader w:val="0"/>
        </w:trPr>
        <w:tc>
          <w:tcPr>
            <w:vAlign w:val="center"/>
          </w:tcPr>
          <w:p w:rsidR="00000000" w:rsidDel="00000000" w:rsidP="00000000" w:rsidRDefault="00000000" w:rsidRPr="00000000" w14:paraId="0000004C">
            <w:pPr>
              <w:numPr>
                <w:ilvl w:val="0"/>
                <w:numId w:val="4"/>
              </w:numPr>
              <w:spacing w:after="40" w:before="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Verificación de prácticas de limpieza y desinfección en consultorios </w:t>
            </w:r>
          </w:p>
        </w:tc>
        <w:tc>
          <w:tcPr>
            <w:vAlign w:val="center"/>
          </w:tcPr>
          <w:p w:rsidR="00000000" w:rsidDel="00000000" w:rsidP="00000000" w:rsidRDefault="00000000" w:rsidRPr="00000000" w14:paraId="0000004D">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Asesor de Calidad</w:t>
            </w:r>
          </w:p>
        </w:tc>
        <w:tc>
          <w:tcPr>
            <w:vAlign w:val="center"/>
          </w:tcPr>
          <w:p w:rsidR="00000000" w:rsidDel="00000000" w:rsidP="00000000" w:rsidRDefault="00000000" w:rsidRPr="00000000" w14:paraId="0000004E">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Julio</w:t>
            </w:r>
          </w:p>
        </w:tc>
      </w:tr>
    </w:tbl>
    <w:p w:rsidR="00000000" w:rsidDel="00000000" w:rsidP="00000000" w:rsidRDefault="00000000" w:rsidRPr="00000000" w14:paraId="0000004F">
      <w:pPr>
        <w:spacing w:after="200" w:line="276" w:lineRule="auto"/>
        <w:ind w:firstLine="0"/>
        <w:rPr>
          <w:rFonts w:ascii="Arial" w:cs="Arial" w:eastAsia="Arial" w:hAnsi="Arial"/>
        </w:rPr>
      </w:pPr>
      <w:r w:rsidDel="00000000" w:rsidR="00000000" w:rsidRPr="00000000">
        <w:rPr>
          <w:rtl w:val="0"/>
        </w:rPr>
      </w:r>
    </w:p>
    <w:sdt>
      <w:sdtPr>
        <w:lock w:val="contentLocked"/>
        <w:id w:val="-793285569"/>
        <w:tag w:val="goog_rdk_0"/>
      </w:sdtPr>
      <w:sdtContent>
        <w:tbl>
          <w:tblPr>
            <w:tblStyle w:val="Table7"/>
            <w:tblW w:w="9510.0" w:type="dxa"/>
            <w:jc w:val="left"/>
            <w:tblInd w:w="-6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510"/>
            <w:gridCol w:w="3240"/>
            <w:tblGridChange w:id="0">
              <w:tblGrid>
                <w:gridCol w:w="2760"/>
                <w:gridCol w:w="3510"/>
                <w:gridCol w:w="3240"/>
              </w:tblGrid>
            </w:tblGridChange>
          </w:tblGrid>
          <w:tr>
            <w:trPr>
              <w:cantSplit w:val="0"/>
              <w:tblHeader w:val="0"/>
            </w:trPr>
            <w:tc>
              <w:tcPr>
                <w:gridSpan w:val="3"/>
                <w:shd w:fill="d9d9d9" w:val="clear"/>
                <w:vAlign w:val="center"/>
              </w:tcPr>
              <w:p w:rsidR="00000000" w:rsidDel="00000000" w:rsidP="00000000" w:rsidRDefault="00000000" w:rsidRPr="00000000" w14:paraId="00000050">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PARTICIPANTES</w:t>
                </w:r>
              </w:p>
            </w:tc>
          </w:tr>
          <w:tr>
            <w:trPr>
              <w:cantSplit w:val="0"/>
              <w:trHeight w:val="375" w:hRule="atLeast"/>
              <w:tblHeader w:val="0"/>
            </w:trPr>
            <w:tc>
              <w:tcPr>
                <w:shd w:fill="d9d9d9" w:val="clear"/>
                <w:vAlign w:val="center"/>
              </w:tcPr>
              <w:p w:rsidR="00000000" w:rsidDel="00000000" w:rsidP="00000000" w:rsidRDefault="00000000" w:rsidRPr="00000000" w14:paraId="00000053">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w:t>
                </w:r>
              </w:p>
            </w:tc>
            <w:tc>
              <w:tcPr>
                <w:shd w:fill="d9d9d9" w:val="clear"/>
                <w:vAlign w:val="center"/>
              </w:tcPr>
              <w:p w:rsidR="00000000" w:rsidDel="00000000" w:rsidP="00000000" w:rsidRDefault="00000000" w:rsidRPr="00000000" w14:paraId="00000054">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Cargo</w:t>
                </w:r>
              </w:p>
            </w:tc>
            <w:tc>
              <w:tcPr>
                <w:shd w:fill="d9d9d9" w:val="clear"/>
                <w:vAlign w:val="center"/>
              </w:tcPr>
              <w:p w:rsidR="00000000" w:rsidDel="00000000" w:rsidP="00000000" w:rsidRDefault="00000000" w:rsidRPr="00000000" w14:paraId="00000055">
                <w:pPr>
                  <w:ind w:firstLine="34"/>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Firma</w:t>
                </w:r>
              </w:p>
            </w:tc>
          </w:tr>
          <w:tr>
            <w:trPr>
              <w:cantSplit w:val="0"/>
              <w:trHeight w:val="698.1103515625001" w:hRule="atLeast"/>
              <w:tblHeader w:val="0"/>
            </w:trPr>
            <w:tc>
              <w:tcPr>
                <w:shd w:fill="ffffff" w:val="clear"/>
                <w:vAlign w:val="center"/>
              </w:tcPr>
              <w:p w:rsidR="00000000" w:rsidDel="00000000" w:rsidP="00000000" w:rsidRDefault="00000000" w:rsidRPr="00000000" w14:paraId="00000056">
                <w:pPr>
                  <w:spacing w:before="240" w:line="36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Carlos Javier Vizcaino</w:t>
                </w:r>
              </w:p>
            </w:tc>
            <w:tc>
              <w:tcPr>
                <w:shd w:fill="ffffff" w:val="clear"/>
                <w:vAlign w:val="center"/>
              </w:tcPr>
              <w:p w:rsidR="00000000" w:rsidDel="00000000" w:rsidP="00000000" w:rsidRDefault="00000000" w:rsidRPr="00000000" w14:paraId="00000057">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Gerente</w:t>
                </w:r>
              </w:p>
            </w:tc>
            <w:tc>
              <w:tcPr>
                <w:shd w:fill="ffffff" w:val="clear"/>
                <w:vAlign w:val="center"/>
              </w:tcPr>
              <w:p w:rsidR="00000000" w:rsidDel="00000000" w:rsidP="00000000" w:rsidRDefault="00000000" w:rsidRPr="00000000" w14:paraId="00000058">
                <w:pPr>
                  <w:spacing w:line="36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117517" cy="368412"/>
                      <wp:effectExtent b="0" l="0" r="0" t="0"/>
                      <wp:docPr id="110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117517" cy="368412"/>
                              </a:xfrm>
                              <a:prstGeom prst="rect"/>
                              <a:ln/>
                            </pic:spPr>
                          </pic:pic>
                        </a:graphicData>
                      </a:graphic>
                    </wp:inline>
                  </w:drawing>
                </w:r>
                <w:r w:rsidDel="00000000" w:rsidR="00000000" w:rsidRPr="00000000">
                  <w:rPr>
                    <w:rtl w:val="0"/>
                  </w:rPr>
                </w:r>
              </w:p>
            </w:tc>
          </w:tr>
          <w:tr>
            <w:trPr>
              <w:cantSplit w:val="0"/>
              <w:trHeight w:val="690" w:hRule="atLeast"/>
              <w:tblHeader w:val="0"/>
            </w:trPr>
            <w:tc>
              <w:tcPr>
                <w:shd w:fill="ffffff" w:val="clear"/>
                <w:vAlign w:val="center"/>
              </w:tcPr>
              <w:p w:rsidR="00000000" w:rsidDel="00000000" w:rsidP="00000000" w:rsidRDefault="00000000" w:rsidRPr="00000000" w14:paraId="00000059">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Melanie Veloza</w:t>
                </w:r>
              </w:p>
            </w:tc>
            <w:tc>
              <w:tcPr>
                <w:shd w:fill="ffffff" w:val="clear"/>
                <w:vAlign w:val="center"/>
              </w:tcPr>
              <w:p w:rsidR="00000000" w:rsidDel="00000000" w:rsidP="00000000" w:rsidRDefault="00000000" w:rsidRPr="00000000" w14:paraId="0000005A">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Auxiliar Administrativa</w:t>
                </w:r>
              </w:p>
            </w:tc>
            <w:tc>
              <w:tcPr>
                <w:shd w:fill="ffffff" w:val="clear"/>
                <w:vAlign w:val="center"/>
              </w:tcPr>
              <w:p w:rsidR="00000000" w:rsidDel="00000000" w:rsidP="00000000" w:rsidRDefault="00000000" w:rsidRPr="00000000" w14:paraId="0000005B">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332548" cy="352356"/>
                      <wp:effectExtent b="0" l="0" r="0" t="0"/>
                      <wp:docPr id="110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32548" cy="352356"/>
                              </a:xfrm>
                              <a:prstGeom prst="rect"/>
                              <a:ln/>
                            </pic:spPr>
                          </pic:pic>
                        </a:graphicData>
                      </a:graphic>
                    </wp:inline>
                  </w:drawing>
                </w:r>
                <w:r w:rsidDel="00000000" w:rsidR="00000000" w:rsidRPr="00000000">
                  <w:rPr>
                    <w:rtl w:val="0"/>
                  </w:rPr>
                </w:r>
              </w:p>
            </w:tc>
          </w:tr>
          <w:tr>
            <w:trPr>
              <w:cantSplit w:val="0"/>
              <w:trHeight w:val="645" w:hRule="atLeast"/>
              <w:tblHeader w:val="0"/>
            </w:trPr>
            <w:tc>
              <w:tcPr>
                <w:shd w:fill="ffffff" w:val="clear"/>
                <w:vAlign w:val="center"/>
              </w:tcPr>
              <w:p w:rsidR="00000000" w:rsidDel="00000000" w:rsidP="00000000" w:rsidRDefault="00000000" w:rsidRPr="00000000" w14:paraId="0000005C">
                <w:pPr>
                  <w:ind w:right="180.3543307086613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Kelly Dayana Canacue</w:t>
                </w:r>
              </w:p>
            </w:tc>
            <w:tc>
              <w:tcPr>
                <w:shd w:fill="ffffff" w:val="clear"/>
                <w:vAlign w:val="center"/>
              </w:tcPr>
              <w:p w:rsidR="00000000" w:rsidDel="00000000" w:rsidP="00000000" w:rsidRDefault="00000000" w:rsidRPr="00000000" w14:paraId="0000005D">
                <w:pPr>
                  <w:spacing w:after="24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Profesional Calidad</w:t>
                </w:r>
              </w:p>
            </w:tc>
            <w:tc>
              <w:tcPr>
                <w:shd w:fill="ffffff" w:val="clear"/>
                <w:vAlign w:val="center"/>
              </w:tcPr>
              <w:p w:rsidR="00000000" w:rsidDel="00000000" w:rsidP="00000000" w:rsidRDefault="00000000" w:rsidRPr="00000000" w14:paraId="0000005E">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019175" cy="444500"/>
                      <wp:effectExtent b="0" l="0" r="0" t="0"/>
                      <wp:docPr id="110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19175" cy="44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5F">
      <w:pPr>
        <w:spacing w:after="200" w:line="276" w:lineRule="auto"/>
        <w:ind w:firstLine="0"/>
        <w:rPr>
          <w:rFonts w:ascii="Century Gothic" w:cs="Century Gothic" w:eastAsia="Century Gothic" w:hAnsi="Century Gothic"/>
          <w:sz w:val="22"/>
          <w:szCs w:val="22"/>
        </w:rPr>
      </w:pPr>
      <w:r w:rsidDel="00000000" w:rsidR="00000000" w:rsidRPr="00000000">
        <w:rPr>
          <w:rtl w:val="0"/>
        </w:rPr>
      </w:r>
    </w:p>
    <w:sectPr>
      <w:headerReference r:id="rId10" w:type="default"/>
      <w:footerReference r:id="rId11" w:type="default"/>
      <w:pgSz w:h="15842" w:w="12242" w:orient="portrait"/>
      <w:pgMar w:bottom="1276" w:top="1334" w:left="1985" w:right="902" w:header="709" w:footer="2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widowControl w:val="0"/>
      <w:spacing w:line="276" w:lineRule="auto"/>
      <w:ind w:firstLine="0"/>
      <w:rPr>
        <w:rFonts w:ascii="Calibri" w:cs="Calibri" w:eastAsia="Calibri" w:hAnsi="Calibri"/>
      </w:rPr>
    </w:pPr>
    <w:r w:rsidDel="00000000" w:rsidR="00000000" w:rsidRPr="00000000">
      <w:rPr>
        <w:rtl w:val="0"/>
      </w:rPr>
    </w:r>
  </w:p>
  <w:sdt>
    <w:sdtPr>
      <w:lock w:val="contentLocked"/>
      <w:id w:val="1887116517"/>
      <w:tag w:val="goog_rdk_1"/>
    </w:sdtPr>
    <w:sdtContent>
      <w:tbl>
        <w:tblPr>
          <w:tblStyle w:val="Table9"/>
          <w:tblW w:w="9420.0" w:type="dxa"/>
          <w:jc w:val="left"/>
          <w:tblInd w:w="-5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495"/>
          <w:gridCol w:w="3045"/>
          <w:tblGridChange w:id="0">
            <w:tblGrid>
              <w:gridCol w:w="2880"/>
              <w:gridCol w:w="3495"/>
              <w:gridCol w:w="3045"/>
            </w:tblGrid>
          </w:tblGridChange>
        </w:tblGrid>
        <w:tr>
          <w:trPr>
            <w:cantSplit w:val="0"/>
            <w:tblHeader w:val="0"/>
          </w:trPr>
          <w:tc>
            <w:tcPr>
              <w:shd w:fill="auto" w:val="clear"/>
            </w:tcPr>
            <w:p w:rsidR="00000000" w:rsidDel="00000000" w:rsidP="00000000" w:rsidRDefault="00000000" w:rsidRPr="00000000" w14:paraId="0000006B">
              <w:pPr>
                <w:tabs>
                  <w:tab w:val="center" w:leader="none" w:pos="4419"/>
                  <w:tab w:val="right" w:leader="none" w:pos="8838"/>
                </w:tabs>
                <w:ind w:right="73.46456692913421"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ELABORADO POR</w:t>
              </w:r>
            </w:p>
          </w:tc>
          <w:tc>
            <w:tcPr>
              <w:shd w:fill="auto" w:val="clear"/>
            </w:tcPr>
            <w:p w:rsidR="00000000" w:rsidDel="00000000" w:rsidP="00000000" w:rsidRDefault="00000000" w:rsidRPr="00000000" w14:paraId="0000006C">
              <w:pPr>
                <w:tabs>
                  <w:tab w:val="center" w:leader="none" w:pos="4419"/>
                  <w:tab w:val="right" w:leader="none" w:pos="8838"/>
                </w:tabs>
                <w:ind w:right="90.35433070866134"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REVISADO POR</w:t>
              </w:r>
            </w:p>
          </w:tc>
          <w:tc>
            <w:tcPr>
              <w:shd w:fill="auto" w:val="clear"/>
            </w:tcPr>
            <w:p w:rsidR="00000000" w:rsidDel="00000000" w:rsidP="00000000" w:rsidRDefault="00000000" w:rsidRPr="00000000" w14:paraId="0000006D">
              <w:pPr>
                <w:tabs>
                  <w:tab w:val="center" w:leader="none" w:pos="4419"/>
                  <w:tab w:val="right" w:leader="none" w:pos="8838"/>
                </w:tabs>
                <w:ind w:right="45.35433070866134"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6E">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6F">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70">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71">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72">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73">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sdtContent>
  </w:sdt>
  <w:p w:rsidR="00000000" w:rsidDel="00000000" w:rsidP="00000000" w:rsidRDefault="00000000" w:rsidRPr="00000000" w14:paraId="00000074">
    <w:pPr>
      <w:tabs>
        <w:tab w:val="center" w:leader="none" w:pos="4419"/>
        <w:tab w:val="right" w:leader="none" w:pos="8838"/>
      </w:tabs>
      <w:ind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widowControl w:val="0"/>
      <w:ind w:hanging="2"/>
      <w:rPr>
        <w:rFonts w:ascii="Century Gothic" w:cs="Century Gothic" w:eastAsia="Century Gothic" w:hAnsi="Century Gothic"/>
        <w:sz w:val="10"/>
        <w:szCs w:val="10"/>
      </w:rPr>
    </w:pPr>
    <w:r w:rsidDel="00000000" w:rsidR="00000000" w:rsidRPr="00000000">
      <w:rPr>
        <w:rtl w:val="0"/>
      </w:rPr>
    </w:r>
  </w:p>
  <w:tbl>
    <w:tblPr>
      <w:tblStyle w:val="Table8"/>
      <w:tblW w:w="9585.0" w:type="dxa"/>
      <w:jc w:val="left"/>
      <w:tblInd w:w="-588.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710"/>
      <w:gridCol w:w="2475"/>
      <w:tblGridChange w:id="0">
        <w:tblGrid>
          <w:gridCol w:w="2400"/>
          <w:gridCol w:w="4710"/>
          <w:gridCol w:w="2475"/>
        </w:tblGrid>
      </w:tblGridChange>
    </w:tblGrid>
    <w:tr>
      <w:trPr>
        <w:cantSplit w:val="0"/>
        <w:trHeight w:val="4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61">
          <w:pPr>
            <w:tabs>
              <w:tab w:val="center" w:leader="none" w:pos="4252"/>
              <w:tab w:val="right" w:leader="none" w:pos="8504"/>
            </w:tabs>
            <w:ind w:firstLine="0"/>
            <w:rPr>
              <w:rFonts w:ascii="Arial" w:cs="Arial" w:eastAsia="Arial" w:hAnsi="Arial"/>
            </w:rPr>
          </w:pPr>
          <w:r w:rsidDel="00000000" w:rsidR="00000000" w:rsidRPr="00000000">
            <w:rPr>
              <w:rFonts w:ascii="Arial" w:cs="Arial" w:eastAsia="Arial" w:hAnsi="Arial"/>
            </w:rPr>
            <w:drawing>
              <wp:inline distB="0" distT="0" distL="114300" distR="114300">
                <wp:extent cx="1390650" cy="736600"/>
                <wp:effectExtent b="0" l="0" r="0" t="0"/>
                <wp:docPr id="1104" name="image2.png"/>
                <a:graphic>
                  <a:graphicData uri="http://schemas.openxmlformats.org/drawingml/2006/picture">
                    <pic:pic>
                      <pic:nvPicPr>
                        <pic:cNvPr id="0" name="image2.png"/>
                        <pic:cNvPicPr preferRelativeResize="0"/>
                      </pic:nvPicPr>
                      <pic:blipFill>
                        <a:blip r:embed="rId1"/>
                        <a:srcRect b="24536" l="13765" r="15575" t="23751"/>
                        <a:stretch>
                          <a:fillRect/>
                        </a:stretch>
                      </pic:blipFill>
                      <pic:spPr>
                        <a:xfrm>
                          <a:off x="0" y="0"/>
                          <a:ext cx="1390650" cy="7366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2">
          <w:pPr>
            <w:tabs>
              <w:tab w:val="center" w:leader="none" w:pos="4252"/>
              <w:tab w:val="right" w:leader="none" w:pos="8504"/>
            </w:tabs>
            <w:ind w:hanging="2"/>
            <w:jc w:val="center"/>
            <w:rPr>
              <w:rFonts w:ascii="Arial" w:cs="Arial" w:eastAsia="Arial" w:hAnsi="Arial"/>
            </w:rPr>
          </w:pPr>
          <w:r w:rsidDel="00000000" w:rsidR="00000000" w:rsidRPr="00000000">
            <w:rPr>
              <w:rFonts w:ascii="Arial" w:cs="Arial" w:eastAsia="Arial" w:hAnsi="Arial"/>
              <w:b w:val="1"/>
              <w:rtl w:val="0"/>
            </w:rPr>
            <w:t xml:space="preserve">ACTA DE REUNIÓN, CAPACITACIONES Y OTRAS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tabs>
              <w:tab w:val="center" w:leader="none" w:pos="4252"/>
              <w:tab w:val="right" w:leader="none" w:pos="8504"/>
            </w:tabs>
            <w:ind w:hanging="2"/>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4">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PROCESO</w:t>
          </w: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5">
          <w:pPr>
            <w:widowControl w:val="0"/>
            <w:spacing w:line="276" w:lineRule="auto"/>
            <w:ind w:firstLine="0"/>
            <w:rPr>
              <w:rFonts w:ascii="Arial" w:cs="Arial" w:eastAsia="Arial" w:hAnsi="Arial"/>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6">
          <w:pPr>
            <w:widowControl w:val="0"/>
            <w:spacing w:line="276" w:lineRule="auto"/>
            <w:ind w:firstLine="0"/>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CÓDIGO:</w:t>
          </w:r>
          <w:r w:rsidDel="00000000" w:rsidR="00000000" w:rsidRPr="00000000">
            <w:rPr>
              <w:rtl w:val="0"/>
            </w:rPr>
          </w:r>
        </w:p>
        <w:p w:rsidR="00000000" w:rsidDel="00000000" w:rsidP="00000000" w:rsidRDefault="00000000" w:rsidRPr="00000000" w14:paraId="00000068">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PP-FR-002</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pPr>
      <w:suppressAutoHyphens w:val="0"/>
      <w:spacing w:after="120"/>
    </w:pPr>
    <w:rPr>
      <w:sz w:val="20"/>
      <w:szCs w:val="20"/>
    </w:rPr>
  </w:style>
  <w:style w:type="paragraph" w:styleId="Prrafodelista">
    <w:name w:val="List Paragraph"/>
    <w:basedOn w:val="Normal"/>
    <w:pPr>
      <w:ind w:left="708"/>
    </w:pPr>
  </w:style>
  <w:style w:type="character" w:styleId="EncabezadoCar" w:customStyle="1">
    <w:name w:val="Encabezado Car"/>
    <w:rPr>
      <w:w w:val="100"/>
      <w:position w:val="-1"/>
      <w:sz w:val="24"/>
      <w:szCs w:val="24"/>
      <w:effect w:val="none"/>
      <w:vertAlign w:val="baseline"/>
      <w:cs w:val="0"/>
      <w:em w:val="none"/>
      <w:lang w:eastAsia="es-ES" w:val="es-ES"/>
    </w:rPr>
  </w:style>
  <w:style w:type="character" w:styleId="PiedepginaCar" w:customStyle="1">
    <w:name w:val="Pie de página Car"/>
    <w:rPr>
      <w:w w:val="100"/>
      <w:position w:val="-1"/>
      <w:sz w:val="24"/>
      <w:szCs w:val="24"/>
      <w:effect w:val="none"/>
      <w:vertAlign w:val="baseline"/>
      <w:cs w:val="0"/>
      <w:em w:val="none"/>
      <w:lang w:eastAsia="es-ES" w:val="es-E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WtsGoQpok+rAFTye4qdlqN4w==">CgMxLjAaHwoBMBIaChgICVIUChJ0YWJsZS5haTN1b29oNzVyZGYaHwoBMRIaChgICVIUChJ0YWJsZS54dHIwbG40dHZsOGY4AHIhMUJRVF9TM2ZCMFRNQUV3cUNGSWEwcGptZ0p5NHdERF81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2021-10-19T12:25:00Z</dcterms:created>
  <dc:creator>Almacen</dc:creator>
</cp:coreProperties>
</file>