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Documentos requeridos para la contratación de profesionales:</w:t>
      </w:r>
    </w:p>
    <w:p w:rsidR="00000000" w:rsidDel="00000000" w:rsidP="00000000" w:rsidRDefault="00000000" w:rsidRPr="00000000" w14:paraId="00000002">
      <w:pPr>
        <w:pageBreakBefore w:val="0"/>
        <w:rPr>
          <w:rFonts w:ascii="Century Gothic" w:cs="Century Gothic" w:eastAsia="Century Gothic" w:hAnsi="Century Gothic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35.0" w:type="dxa"/>
        <w:jc w:val="left"/>
        <w:tblInd w:w="-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485"/>
        <w:gridCol w:w="4650"/>
        <w:tblGridChange w:id="0">
          <w:tblGrid>
            <w:gridCol w:w="4485"/>
            <w:gridCol w:w="465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3">
            <w:pPr>
              <w:spacing w:line="240" w:lineRule="auto"/>
              <w:jc w:val="both"/>
              <w:rPr>
                <w:rFonts w:ascii="Century Gothic" w:cs="Century Gothic" w:eastAsia="Century Gothic" w:hAnsi="Century Gothic"/>
                <w:b w:val="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sz w:val="20"/>
                <w:szCs w:val="20"/>
                <w:rtl w:val="0"/>
              </w:rPr>
              <w:t xml:space="preserve">Nombre: Carlos Javier Vizcaino Guerrero</w:t>
            </w:r>
          </w:p>
        </w:tc>
        <w:tc>
          <w:tcPr>
            <w:tcBorders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4">
            <w:pPr>
              <w:spacing w:line="240" w:lineRule="auto"/>
              <w:jc w:val="both"/>
              <w:rPr>
                <w:rFonts w:ascii="Century Gothic" w:cs="Century Gothic" w:eastAsia="Century Gothic" w:hAnsi="Century Gothic"/>
                <w:b w:val="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sz w:val="20"/>
                <w:szCs w:val="20"/>
                <w:rtl w:val="0"/>
              </w:rPr>
              <w:t xml:space="preserve">Cédula: 72.346.118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5">
            <w:pPr>
              <w:spacing w:line="240" w:lineRule="auto"/>
              <w:jc w:val="both"/>
              <w:rPr>
                <w:rFonts w:ascii="Century Gothic" w:cs="Century Gothic" w:eastAsia="Century Gothic" w:hAnsi="Century Gothic"/>
                <w:b w:val="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sz w:val="20"/>
                <w:szCs w:val="20"/>
                <w:rtl w:val="0"/>
              </w:rPr>
              <w:t xml:space="preserve">Cargo: Gerente -  Medico general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6">
            <w:pPr>
              <w:spacing w:line="24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Tipo de contrato: NA</w:t>
            </w:r>
          </w:p>
        </w:tc>
      </w:tr>
    </w:tbl>
    <w:p w:rsidR="00000000" w:rsidDel="00000000" w:rsidP="00000000" w:rsidRDefault="00000000" w:rsidRPr="00000000" w14:paraId="00000007">
      <w:pPr>
        <w:pageBreakBefore w:val="0"/>
        <w:rPr>
          <w:rFonts w:ascii="Century Gothic" w:cs="Century Gothic" w:eastAsia="Century Gothic" w:hAnsi="Century Gothic"/>
          <w:b w:val="1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135.0" w:type="dxa"/>
        <w:jc w:val="left"/>
        <w:tblInd w:w="-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40"/>
        <w:gridCol w:w="495"/>
        <w:gridCol w:w="585"/>
        <w:gridCol w:w="555"/>
        <w:gridCol w:w="3360"/>
        <w:tblGridChange w:id="0">
          <w:tblGrid>
            <w:gridCol w:w="4140"/>
            <w:gridCol w:w="495"/>
            <w:gridCol w:w="585"/>
            <w:gridCol w:w="555"/>
            <w:gridCol w:w="336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DOCUMENTO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NC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d4f0f4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INFORMACIÓN GENERAL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Hoja de vida actualizada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hyperlink r:id="rId7">
              <w:r w:rsidDel="00000000" w:rsidR="00000000" w:rsidRPr="00000000">
                <w:rPr>
                  <w:rFonts w:ascii="Century Gothic" w:cs="Century Gothic" w:eastAsia="Century Gothic" w:hAnsi="Century Gothic"/>
                  <w:color w:val="0000ee"/>
                  <w:sz w:val="16"/>
                  <w:szCs w:val="16"/>
                  <w:u w:val="single"/>
                  <w:rtl w:val="0"/>
                </w:rPr>
                <w:t xml:space="preserve">Hoja de vida Endocrinologia para clinica Iberoamerica.pdf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Copia de cédula ampliada 150%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hyperlink r:id="rId8">
              <w:r w:rsidDel="00000000" w:rsidR="00000000" w:rsidRPr="00000000">
                <w:rPr>
                  <w:rFonts w:ascii="Century Gothic" w:cs="Century Gothic" w:eastAsia="Century Gothic" w:hAnsi="Century Gothic"/>
                  <w:color w:val="0000ee"/>
                  <w:sz w:val="16"/>
                  <w:szCs w:val="16"/>
                  <w:u w:val="single"/>
                  <w:rtl w:val="0"/>
                </w:rPr>
                <w:t xml:space="preserve">Fotocopia de la cédula de ciudadanía legible al 150% (1).pdf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Diploma y acta de grado de profesión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hyperlink r:id="rId9">
              <w:r w:rsidDel="00000000" w:rsidR="00000000" w:rsidRPr="00000000">
                <w:rPr>
                  <w:rFonts w:ascii="Century Gothic" w:cs="Century Gothic" w:eastAsia="Century Gothic" w:hAnsi="Century Gothic"/>
                  <w:color w:val="0000ee"/>
                  <w:sz w:val="16"/>
                  <w:szCs w:val="16"/>
                  <w:u w:val="single"/>
                  <w:rtl w:val="0"/>
                </w:rPr>
                <w:t xml:space="preserve">Fotocopia de diploma y acta de pregrado (2).pdf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Copia del Rethus / Resolución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hyperlink r:id="rId10">
              <w:r w:rsidDel="00000000" w:rsidR="00000000" w:rsidRPr="00000000">
                <w:rPr>
                  <w:rFonts w:ascii="Century Gothic" w:cs="Century Gothic" w:eastAsia="Century Gothic" w:hAnsi="Century Gothic"/>
                  <w:color w:val="0000ee"/>
                  <w:sz w:val="16"/>
                  <w:szCs w:val="16"/>
                  <w:u w:val="single"/>
                  <w:rtl w:val="0"/>
                </w:rPr>
                <w:t xml:space="preserve">Rethus (2).pdf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Copia de la tarjeta profesional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hyperlink r:id="rId11">
              <w:r w:rsidDel="00000000" w:rsidR="00000000" w:rsidRPr="00000000">
                <w:rPr>
                  <w:rFonts w:ascii="Century Gothic" w:cs="Century Gothic" w:eastAsia="Century Gothic" w:hAnsi="Century Gothic"/>
                  <w:color w:val="0000ee"/>
                  <w:sz w:val="16"/>
                  <w:szCs w:val="16"/>
                  <w:u w:val="single"/>
                  <w:rtl w:val="0"/>
                </w:rPr>
                <w:t xml:space="preserve">Fotocopia Tarjeta Profesional (2).pdf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Carnet de vacunas con esquemas vigentes 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hyperlink r:id="rId12">
              <w:r w:rsidDel="00000000" w:rsidR="00000000" w:rsidRPr="00000000">
                <w:rPr>
                  <w:rFonts w:ascii="Century Gothic" w:cs="Century Gothic" w:eastAsia="Century Gothic" w:hAnsi="Century Gothic"/>
                  <w:color w:val="0000ee"/>
                  <w:sz w:val="16"/>
                  <w:szCs w:val="16"/>
                  <w:u w:val="single"/>
                  <w:rtl w:val="0"/>
                </w:rPr>
                <w:t xml:space="preserve">CARNET VACUNAS VIZCAINO.pdf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Registro único tributario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hyperlink r:id="rId13">
              <w:r w:rsidDel="00000000" w:rsidR="00000000" w:rsidRPr="00000000">
                <w:rPr>
                  <w:rFonts w:ascii="Century Gothic" w:cs="Century Gothic" w:eastAsia="Century Gothic" w:hAnsi="Century Gothic"/>
                  <w:color w:val="0000ee"/>
                  <w:sz w:val="16"/>
                  <w:szCs w:val="16"/>
                  <w:u w:val="single"/>
                  <w:rtl w:val="0"/>
                </w:rPr>
                <w:t xml:space="preserve"> Rut no mayor a 30 días de generación con responsabilidad 52 (Facturacion Electronica) 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Certificación bancaria con número de cuenta.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hyperlink r:id="rId14">
              <w:r w:rsidDel="00000000" w:rsidR="00000000" w:rsidRPr="00000000">
                <w:rPr>
                  <w:rFonts w:ascii="Century Gothic" w:cs="Century Gothic" w:eastAsia="Century Gothic" w:hAnsi="Century Gothic"/>
                  <w:color w:val="0000ee"/>
                  <w:sz w:val="16"/>
                  <w:szCs w:val="16"/>
                  <w:u w:val="single"/>
                  <w:rtl w:val="0"/>
                </w:rPr>
                <w:t xml:space="preserve">Certificación Bancaria no mayor a 30 días de generación.  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Poliza de responsabilidad civil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hyperlink r:id="rId15">
              <w:r w:rsidDel="00000000" w:rsidR="00000000" w:rsidRPr="00000000">
                <w:rPr>
                  <w:rFonts w:ascii="Century Gothic" w:cs="Century Gothic" w:eastAsia="Century Gothic" w:hAnsi="Century Gothic"/>
                  <w:color w:val="0000ee"/>
                  <w:sz w:val="16"/>
                  <w:szCs w:val="16"/>
                  <w:u w:val="single"/>
                  <w:rtl w:val="0"/>
                </w:rPr>
                <w:t xml:space="preserve">Póliza de responsabilidad civil médica vigente.pdf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gridSpan w:val="5"/>
            <w:shd w:fill="d4f0f4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ANTECEDENTES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Copia de antecedente de la policía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hyperlink r:id="rId16">
              <w:r w:rsidDel="00000000" w:rsidR="00000000" w:rsidRPr="00000000">
                <w:rPr>
                  <w:rFonts w:ascii="Century Gothic" w:cs="Century Gothic" w:eastAsia="Century Gothic" w:hAnsi="Century Gothic"/>
                  <w:color w:val="0000ee"/>
                  <w:sz w:val="16"/>
                  <w:szCs w:val="16"/>
                  <w:u w:val="single"/>
                  <w:rtl w:val="0"/>
                </w:rPr>
                <w:t xml:space="preserve">ANTECEDENTES POLICIA CARLOS V.pdf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Copia de antecedente de la procuraduría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hyperlink r:id="rId17">
              <w:r w:rsidDel="00000000" w:rsidR="00000000" w:rsidRPr="00000000">
                <w:rPr>
                  <w:rFonts w:ascii="Century Gothic" w:cs="Century Gothic" w:eastAsia="Century Gothic" w:hAnsi="Century Gothic"/>
                  <w:color w:val="0000ee"/>
                  <w:sz w:val="16"/>
                  <w:szCs w:val="16"/>
                  <w:u w:val="single"/>
                  <w:rtl w:val="0"/>
                </w:rPr>
                <w:t xml:space="preserve">ANTECEDENTES PROCURADURIA CARLOS V.pdf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Copia de antecedente de la contraloría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hyperlink r:id="rId18">
              <w:r w:rsidDel="00000000" w:rsidR="00000000" w:rsidRPr="00000000">
                <w:rPr>
                  <w:rFonts w:ascii="Century Gothic" w:cs="Century Gothic" w:eastAsia="Century Gothic" w:hAnsi="Century Gothic"/>
                  <w:color w:val="0000ee"/>
                  <w:sz w:val="16"/>
                  <w:szCs w:val="16"/>
                  <w:u w:val="single"/>
                  <w:rtl w:val="0"/>
                </w:rPr>
                <w:t xml:space="preserve">ANTECEDENTES CONTRALORIA CARLOS V.pdf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5"/>
            <w:shd w:fill="d4f0f4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CONTRATACIÓN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Contrato laboral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gridSpan w:val="5"/>
            <w:shd w:fill="d4f0f4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SEGURIDAD SOCIAL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Copia de afiliación a ARL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hyperlink r:id="rId19">
              <w:r w:rsidDel="00000000" w:rsidR="00000000" w:rsidRPr="00000000">
                <w:rPr>
                  <w:rFonts w:ascii="Century Gothic" w:cs="Century Gothic" w:eastAsia="Century Gothic" w:hAnsi="Century Gothic"/>
                  <w:color w:val="0000ee"/>
                  <w:sz w:val="16"/>
                  <w:szCs w:val="16"/>
                  <w:u w:val="single"/>
                  <w:rtl w:val="0"/>
                </w:rPr>
                <w:t xml:space="preserve">Certificado de afiliación a EPS, ARL y AFP vigentes, No mayor a 30 días de expedición. 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Copia de afiliación a EPS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hyperlink r:id="rId20">
              <w:r w:rsidDel="00000000" w:rsidR="00000000" w:rsidRPr="00000000">
                <w:rPr>
                  <w:rFonts w:ascii="Century Gothic" w:cs="Century Gothic" w:eastAsia="Century Gothic" w:hAnsi="Century Gothic"/>
                  <w:color w:val="0000ee"/>
                  <w:sz w:val="16"/>
                  <w:szCs w:val="16"/>
                  <w:u w:val="single"/>
                  <w:rtl w:val="0"/>
                </w:rPr>
                <w:t xml:space="preserve">Certificado de afiliación a EPS, ARL y AFP vigentes, No mayor a 30 días de expedición. 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Copia de afiliación a AFP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hyperlink r:id="rId21">
              <w:r w:rsidDel="00000000" w:rsidR="00000000" w:rsidRPr="00000000">
                <w:rPr>
                  <w:rFonts w:ascii="Century Gothic" w:cs="Century Gothic" w:eastAsia="Century Gothic" w:hAnsi="Century Gothic"/>
                  <w:color w:val="0000ee"/>
                  <w:sz w:val="16"/>
                  <w:szCs w:val="16"/>
                  <w:u w:val="single"/>
                  <w:rtl w:val="0"/>
                </w:rPr>
                <w:t xml:space="preserve">Certificado de afiliación a EPS, ARL y AFP vigentes, No mayor a 30 días de expedición. 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gridSpan w:val="5"/>
            <w:shd w:fill="d4f0f4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CURSOS Y CAPACITACIONES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Curso de Atencion a Víctimas de Violencia Sexual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hyperlink r:id="rId22">
              <w:r w:rsidDel="00000000" w:rsidR="00000000" w:rsidRPr="00000000">
                <w:rPr>
                  <w:rFonts w:ascii="Century Gothic" w:cs="Century Gothic" w:eastAsia="Century Gothic" w:hAnsi="Century Gothic"/>
                  <w:color w:val="0000ee"/>
                  <w:sz w:val="16"/>
                  <w:szCs w:val="16"/>
                  <w:u w:val="single"/>
                  <w:rtl w:val="0"/>
                </w:rPr>
                <w:t xml:space="preserve">CURSO AIVVS VIZCAINO.pdf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Curso de higiene de manos de la OMS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Otros cursos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5"/>
            <w:shd w:fill="d4f0f4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SEGURIDAD Y SALUD EN EL TRABAJO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Examen medico ocupacional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hyperlink r:id="rId23">
              <w:r w:rsidDel="00000000" w:rsidR="00000000" w:rsidRPr="00000000">
                <w:rPr>
                  <w:rFonts w:ascii="Century Gothic" w:cs="Century Gothic" w:eastAsia="Century Gothic" w:hAnsi="Century Gothic"/>
                  <w:color w:val="0000ee"/>
                  <w:sz w:val="16"/>
                  <w:szCs w:val="16"/>
                  <w:u w:val="single"/>
                  <w:rtl w:val="0"/>
                </w:rPr>
                <w:t xml:space="preserve">Examen médico ocupacional de ingreso no mayor a 3 años..pdf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pageBreakBefore w:val="0"/>
        <w:rPr>
          <w:rFonts w:ascii="Century Gothic" w:cs="Century Gothic" w:eastAsia="Century Gothic" w:hAnsi="Century Gothic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24" w:type="default"/>
      <w:footerReference r:id="rId25" w:type="default"/>
      <w:pgSz w:h="16834" w:w="11909" w:orient="portrait"/>
      <w:pgMar w:bottom="1231.77165354331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widowControl w:val="0"/>
      <w:rPr>
        <w:rFonts w:ascii="Calibri" w:cs="Calibri" w:eastAsia="Calibri" w:hAnsi="Calibri"/>
        <w:sz w:val="4"/>
        <w:szCs w:val="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D">
    <w:pPr>
      <w:widowControl w:val="0"/>
      <w:rPr>
        <w:rFonts w:ascii="Calibri" w:cs="Calibri" w:eastAsia="Calibri" w:hAnsi="Calibri"/>
        <w:sz w:val="2"/>
        <w:szCs w:val="2"/>
      </w:rPr>
    </w:pPr>
    <w:r w:rsidDel="00000000" w:rsidR="00000000" w:rsidRPr="00000000">
      <w:rPr>
        <w:rtl w:val="0"/>
      </w:rPr>
    </w:r>
  </w:p>
  <w:sdt>
    <w:sdtPr>
      <w:lock w:val="contentLocked"/>
      <w:id w:val="-41120257"/>
      <w:tag w:val="goog_rdk_0"/>
    </w:sdtPr>
    <w:sdtContent>
      <w:tbl>
        <w:tblPr>
          <w:tblStyle w:val="Table4"/>
          <w:tblW w:w="9105.0" w:type="dxa"/>
          <w:jc w:val="left"/>
          <w:tblInd w:w="-127.0" w:type="dxa"/>
          <w:tbl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  <w:insideH w:color="000000" w:space="0" w:sz="4" w:val="single"/>
            <w:insideV w:color="000000" w:space="0" w:sz="4" w:val="single"/>
          </w:tblBorders>
          <w:tblLayout w:type="fixed"/>
          <w:tblLook w:val="0000"/>
        </w:tblPr>
        <w:tblGrid>
          <w:gridCol w:w="2895"/>
          <w:gridCol w:w="3120"/>
          <w:gridCol w:w="3090"/>
          <w:tblGridChange w:id="0">
            <w:tblGrid>
              <w:gridCol w:w="2895"/>
              <w:gridCol w:w="3120"/>
              <w:gridCol w:w="3090"/>
            </w:tblGrid>
          </w:tblGridChange>
        </w:tblGrid>
        <w:tr>
          <w:trPr>
            <w:cantSplit w:val="0"/>
            <w:tblHeader w:val="0"/>
          </w:trPr>
          <w:tc>
            <w:tcPr>
              <w:shd w:fill="ffffff" w:val="clear"/>
            </w:tcPr>
            <w:p w:rsidR="00000000" w:rsidDel="00000000" w:rsidP="00000000" w:rsidRDefault="00000000" w:rsidRPr="00000000" w14:paraId="0000009E">
              <w:pPr>
                <w:tabs>
                  <w:tab w:val="center" w:leader="none" w:pos="4419"/>
                  <w:tab w:val="right" w:leader="none" w:pos="8838"/>
                </w:tabs>
                <w:ind w:right="103.81889763779554"/>
                <w:jc w:val="center"/>
                <w:rPr>
                  <w:rFonts w:ascii="Century Gothic" w:cs="Century Gothic" w:eastAsia="Century Gothic" w:hAnsi="Century Gothic"/>
                  <w:b w:val="1"/>
                  <w:sz w:val="18"/>
                  <w:szCs w:val="18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b w:val="1"/>
                  <w:sz w:val="18"/>
                  <w:szCs w:val="18"/>
                  <w:rtl w:val="0"/>
                </w:rPr>
                <w:t xml:space="preserve">ELABORADO POR</w:t>
              </w:r>
            </w:p>
          </w:tc>
          <w:tc>
            <w:tcPr>
              <w:shd w:fill="ffffff" w:val="clear"/>
            </w:tcPr>
            <w:p w:rsidR="00000000" w:rsidDel="00000000" w:rsidP="00000000" w:rsidRDefault="00000000" w:rsidRPr="00000000" w14:paraId="0000009F">
              <w:pPr>
                <w:tabs>
                  <w:tab w:val="center" w:leader="none" w:pos="4419"/>
                  <w:tab w:val="right" w:leader="none" w:pos="8838"/>
                </w:tabs>
                <w:ind w:right="103.81889763779554"/>
                <w:jc w:val="center"/>
                <w:rPr>
                  <w:rFonts w:ascii="Century Gothic" w:cs="Century Gothic" w:eastAsia="Century Gothic" w:hAnsi="Century Gothic"/>
                  <w:b w:val="1"/>
                  <w:sz w:val="18"/>
                  <w:szCs w:val="18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b w:val="1"/>
                  <w:sz w:val="18"/>
                  <w:szCs w:val="18"/>
                  <w:rtl w:val="0"/>
                </w:rPr>
                <w:t xml:space="preserve">REVISADO POR</w:t>
              </w:r>
            </w:p>
          </w:tc>
          <w:tc>
            <w:tcPr>
              <w:shd w:fill="ffffff" w:val="clear"/>
            </w:tcPr>
            <w:p w:rsidR="00000000" w:rsidDel="00000000" w:rsidP="00000000" w:rsidRDefault="00000000" w:rsidRPr="00000000" w14:paraId="000000A0">
              <w:pPr>
                <w:tabs>
                  <w:tab w:val="center" w:leader="none" w:pos="4419"/>
                  <w:tab w:val="right" w:leader="none" w:pos="8838"/>
                </w:tabs>
                <w:ind w:right="103.81889763779554"/>
                <w:jc w:val="center"/>
                <w:rPr>
                  <w:rFonts w:ascii="Century Gothic" w:cs="Century Gothic" w:eastAsia="Century Gothic" w:hAnsi="Century Gothic"/>
                  <w:b w:val="1"/>
                  <w:sz w:val="18"/>
                  <w:szCs w:val="18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b w:val="1"/>
                  <w:sz w:val="18"/>
                  <w:szCs w:val="18"/>
                  <w:rtl w:val="0"/>
                </w:rPr>
                <w:t xml:space="preserve">APROBADO POR</w:t>
              </w:r>
            </w:p>
          </w:tc>
        </w:tr>
        <w:tr>
          <w:trPr>
            <w:cantSplit w:val="0"/>
            <w:tblHeader w:val="0"/>
          </w:trPr>
          <w:tc>
            <w:tcPr>
              <w:shd w:fill="ffffff" w:val="clear"/>
            </w:tcPr>
            <w:p w:rsidR="00000000" w:rsidDel="00000000" w:rsidP="00000000" w:rsidRDefault="00000000" w:rsidRPr="00000000" w14:paraId="000000A1">
              <w:pPr>
                <w:tabs>
                  <w:tab w:val="center" w:leader="none" w:pos="4419"/>
                  <w:tab w:val="right" w:leader="none" w:pos="8838"/>
                </w:tabs>
                <w:ind w:right="103.81889763779554"/>
                <w:jc w:val="center"/>
                <w:rPr>
                  <w:rFonts w:ascii="Century Gothic" w:cs="Century Gothic" w:eastAsia="Century Gothic" w:hAnsi="Century Gothic"/>
                  <w:sz w:val="18"/>
                  <w:szCs w:val="18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8"/>
                  <w:szCs w:val="18"/>
                  <w:rtl w:val="0"/>
                </w:rPr>
                <w:t xml:space="preserve">Kelly Dayana Canacue</w:t>
              </w:r>
            </w:p>
          </w:tc>
          <w:tc>
            <w:tcPr>
              <w:shd w:fill="ffffff" w:val="clear"/>
            </w:tcPr>
            <w:p w:rsidR="00000000" w:rsidDel="00000000" w:rsidP="00000000" w:rsidRDefault="00000000" w:rsidRPr="00000000" w14:paraId="000000A2">
              <w:pPr>
                <w:tabs>
                  <w:tab w:val="center" w:leader="none" w:pos="4419"/>
                  <w:tab w:val="right" w:leader="none" w:pos="8838"/>
                </w:tabs>
                <w:ind w:right="103.81889763779554"/>
                <w:jc w:val="center"/>
                <w:rPr>
                  <w:rFonts w:ascii="Century Gothic" w:cs="Century Gothic" w:eastAsia="Century Gothic" w:hAnsi="Century Gothic"/>
                  <w:sz w:val="18"/>
                  <w:szCs w:val="18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8"/>
                  <w:szCs w:val="18"/>
                  <w:rtl w:val="0"/>
                </w:rPr>
                <w:t xml:space="preserve">Kelly Dayana Canacue</w:t>
              </w:r>
            </w:p>
          </w:tc>
          <w:tc>
            <w:tcPr>
              <w:shd w:fill="ffffff" w:val="clear"/>
            </w:tcPr>
            <w:p w:rsidR="00000000" w:rsidDel="00000000" w:rsidP="00000000" w:rsidRDefault="00000000" w:rsidRPr="00000000" w14:paraId="000000A3">
              <w:pPr>
                <w:tabs>
                  <w:tab w:val="center" w:leader="none" w:pos="4419"/>
                  <w:tab w:val="right" w:leader="none" w:pos="8838"/>
                </w:tabs>
                <w:ind w:right="103.81889763779554"/>
                <w:jc w:val="center"/>
                <w:rPr>
                  <w:rFonts w:ascii="Century Gothic" w:cs="Century Gothic" w:eastAsia="Century Gothic" w:hAnsi="Century Gothic"/>
                  <w:sz w:val="18"/>
                  <w:szCs w:val="18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8"/>
                  <w:szCs w:val="18"/>
                  <w:rtl w:val="0"/>
                </w:rPr>
                <w:t xml:space="preserve">Carlos Javier Vizcaino</w:t>
              </w:r>
            </w:p>
          </w:tc>
        </w:tr>
        <w:tr>
          <w:trPr>
            <w:cantSplit w:val="0"/>
            <w:tblHeader w:val="0"/>
          </w:trPr>
          <w:tc>
            <w:tcPr>
              <w:shd w:fill="ffffff" w:val="clear"/>
            </w:tcPr>
            <w:p w:rsidR="00000000" w:rsidDel="00000000" w:rsidP="00000000" w:rsidRDefault="00000000" w:rsidRPr="00000000" w14:paraId="000000A4">
              <w:pPr>
                <w:tabs>
                  <w:tab w:val="center" w:leader="none" w:pos="4419"/>
                  <w:tab w:val="right" w:leader="none" w:pos="8838"/>
                </w:tabs>
                <w:ind w:right="103.81889763779554"/>
                <w:jc w:val="center"/>
                <w:rPr>
                  <w:rFonts w:ascii="Century Gothic" w:cs="Century Gothic" w:eastAsia="Century Gothic" w:hAnsi="Century Gothic"/>
                  <w:sz w:val="18"/>
                  <w:szCs w:val="18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8"/>
                  <w:szCs w:val="18"/>
                  <w:rtl w:val="0"/>
                </w:rPr>
                <w:t xml:space="preserve">Profesional Calidad</w:t>
              </w:r>
            </w:p>
          </w:tc>
          <w:tc>
            <w:tcPr>
              <w:shd w:fill="ffffff" w:val="clear"/>
            </w:tcPr>
            <w:p w:rsidR="00000000" w:rsidDel="00000000" w:rsidP="00000000" w:rsidRDefault="00000000" w:rsidRPr="00000000" w14:paraId="000000A5">
              <w:pPr>
                <w:tabs>
                  <w:tab w:val="center" w:leader="none" w:pos="4419"/>
                  <w:tab w:val="right" w:leader="none" w:pos="8838"/>
                </w:tabs>
                <w:ind w:right="103.81889763779554"/>
                <w:jc w:val="center"/>
                <w:rPr>
                  <w:rFonts w:ascii="Century Gothic" w:cs="Century Gothic" w:eastAsia="Century Gothic" w:hAnsi="Century Gothic"/>
                  <w:sz w:val="18"/>
                  <w:szCs w:val="18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8"/>
                  <w:szCs w:val="18"/>
                  <w:rtl w:val="0"/>
                </w:rPr>
                <w:t xml:space="preserve">Profesional Calidad</w:t>
              </w:r>
            </w:p>
          </w:tc>
          <w:tc>
            <w:tcPr>
              <w:shd w:fill="ffffff" w:val="clear"/>
            </w:tcPr>
            <w:p w:rsidR="00000000" w:rsidDel="00000000" w:rsidP="00000000" w:rsidRDefault="00000000" w:rsidRPr="00000000" w14:paraId="000000A6">
              <w:pPr>
                <w:tabs>
                  <w:tab w:val="center" w:leader="none" w:pos="4419"/>
                  <w:tab w:val="right" w:leader="none" w:pos="8838"/>
                </w:tabs>
                <w:ind w:right="103.81889763779554"/>
                <w:jc w:val="center"/>
                <w:rPr>
                  <w:rFonts w:ascii="Century Gothic" w:cs="Century Gothic" w:eastAsia="Century Gothic" w:hAnsi="Century Gothic"/>
                  <w:sz w:val="18"/>
                  <w:szCs w:val="18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8"/>
                  <w:szCs w:val="18"/>
                  <w:rtl w:val="0"/>
                </w:rPr>
                <w:t xml:space="preserve">Gerente</w:t>
              </w:r>
            </w:p>
          </w:tc>
        </w:tr>
      </w:tbl>
    </w:sdtContent>
  </w:sdt>
  <w:p w:rsidR="00000000" w:rsidDel="00000000" w:rsidP="00000000" w:rsidRDefault="00000000" w:rsidRPr="00000000" w14:paraId="000000A7">
    <w:pPr>
      <w:tabs>
        <w:tab w:val="center" w:leader="none" w:pos="4419"/>
        <w:tab w:val="right" w:leader="none" w:pos="8838"/>
      </w:tabs>
      <w:spacing w:line="240" w:lineRule="auto"/>
      <w:rPr>
        <w:sz w:val="8"/>
        <w:szCs w:val="8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widowControl w:val="0"/>
      <w:rPr>
        <w:sz w:val="2"/>
        <w:szCs w:val="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1">
    <w:pPr>
      <w:widowControl w:val="0"/>
      <w:rPr>
        <w:sz w:val="6"/>
        <w:szCs w:val="6"/>
      </w:rPr>
    </w:pPr>
    <w:r w:rsidDel="00000000" w:rsidR="00000000" w:rsidRPr="00000000">
      <w:rPr>
        <w:rtl w:val="0"/>
      </w:rPr>
    </w:r>
  </w:p>
  <w:tbl>
    <w:tblPr>
      <w:tblStyle w:val="Table3"/>
      <w:tblW w:w="9165.0" w:type="dxa"/>
      <w:jc w:val="left"/>
      <w:tblInd w:w="-141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2040"/>
      <w:gridCol w:w="4740"/>
      <w:gridCol w:w="2385"/>
      <w:tblGridChange w:id="0">
        <w:tblGrid>
          <w:gridCol w:w="2040"/>
          <w:gridCol w:w="4740"/>
          <w:gridCol w:w="2385"/>
        </w:tblGrid>
      </w:tblGridChange>
    </w:tblGrid>
    <w:tr>
      <w:trPr>
        <w:cantSplit w:val="0"/>
        <w:trHeight w:val="375.00000000000006" w:hRule="atLeast"/>
        <w:tblHeader w:val="0"/>
      </w:trPr>
      <w:tc>
        <w:tcPr>
          <w:vMerge w:val="restart"/>
          <w:shd w:fill="auto" w:val="clear"/>
        </w:tcPr>
        <w:p w:rsidR="00000000" w:rsidDel="00000000" w:rsidP="00000000" w:rsidRDefault="00000000" w:rsidRPr="00000000" w14:paraId="00000092">
          <w:pPr>
            <w:widowControl w:val="0"/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38102</wp:posOffset>
                </wp:positionH>
                <wp:positionV relativeFrom="paragraph">
                  <wp:posOffset>152400</wp:posOffset>
                </wp:positionV>
                <wp:extent cx="1143000" cy="381000"/>
                <wp:effectExtent b="0" l="0" r="0" t="0"/>
                <wp:wrapNone/>
                <wp:docPr id="1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0" cy="3810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93">
          <w:pPr>
            <w:tabs>
              <w:tab w:val="center" w:leader="none" w:pos="4419"/>
              <w:tab w:val="right" w:leader="none" w:pos="8838"/>
            </w:tabs>
            <w:jc w:val="center"/>
            <w:rPr>
              <w:rFonts w:ascii="Century Gothic" w:cs="Century Gothic" w:eastAsia="Century Gothic" w:hAnsi="Century Gothic"/>
              <w:sz w:val="20"/>
              <w:szCs w:val="2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20"/>
              <w:szCs w:val="20"/>
              <w:rtl w:val="0"/>
            </w:rPr>
            <w:t xml:space="preserve">IPS Endocrinology &amp; Health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94">
          <w:pPr>
            <w:tabs>
              <w:tab w:val="center" w:leader="none" w:pos="4419"/>
              <w:tab w:val="right" w:leader="none" w:pos="8838"/>
            </w:tabs>
            <w:rPr>
              <w:rFonts w:ascii="Century Gothic" w:cs="Century Gothic" w:eastAsia="Century Gothic" w:hAnsi="Century Gothic"/>
              <w:sz w:val="20"/>
              <w:szCs w:val="2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20"/>
              <w:szCs w:val="20"/>
              <w:rtl w:val="0"/>
            </w:rPr>
            <w:t xml:space="preserve">Versión: 2</w:t>
          </w:r>
        </w:p>
      </w:tc>
    </w:tr>
    <w:tr>
      <w:trPr>
        <w:cantSplit w:val="0"/>
        <w:trHeight w:val="340.909090909091" w:hRule="atLeast"/>
        <w:tblHeader w:val="0"/>
      </w:trPr>
      <w:tc>
        <w:tcPr>
          <w:vMerge w:val="continue"/>
          <w:shd w:fill="auto" w:val="clear"/>
        </w:tcPr>
        <w:p w:rsidR="00000000" w:rsidDel="00000000" w:rsidP="00000000" w:rsidRDefault="00000000" w:rsidRPr="00000000" w14:paraId="0000009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entury Gothic" w:cs="Century Gothic" w:eastAsia="Century Gothic" w:hAnsi="Century Gothic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96">
          <w:pPr>
            <w:tabs>
              <w:tab w:val="center" w:leader="none" w:pos="4419"/>
              <w:tab w:val="right" w:leader="none" w:pos="8838"/>
            </w:tabs>
            <w:jc w:val="center"/>
            <w:rPr>
              <w:rFonts w:ascii="Century Gothic" w:cs="Century Gothic" w:eastAsia="Century Gothic" w:hAnsi="Century Gothic"/>
              <w:sz w:val="20"/>
              <w:szCs w:val="2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20"/>
              <w:szCs w:val="20"/>
              <w:rtl w:val="0"/>
            </w:rPr>
            <w:t xml:space="preserve">LISTA DE VERIFICACIÓN DEL PERSONAL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97">
          <w:pPr>
            <w:tabs>
              <w:tab w:val="center" w:leader="none" w:pos="4419"/>
              <w:tab w:val="right" w:leader="none" w:pos="8838"/>
            </w:tabs>
            <w:rPr>
              <w:rFonts w:ascii="Century Gothic" w:cs="Century Gothic" w:eastAsia="Century Gothic" w:hAnsi="Century Gothic"/>
              <w:sz w:val="20"/>
              <w:szCs w:val="2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20"/>
              <w:szCs w:val="20"/>
              <w:rtl w:val="0"/>
            </w:rPr>
            <w:t xml:space="preserve">Código: EH-F-027</w:t>
          </w:r>
        </w:p>
      </w:tc>
    </w:tr>
    <w:tr>
      <w:trPr>
        <w:cantSplit w:val="0"/>
        <w:trHeight w:val="420" w:hRule="atLeast"/>
        <w:tblHeader w:val="0"/>
      </w:trPr>
      <w:tc>
        <w:tcPr>
          <w:vMerge w:val="continue"/>
          <w:shd w:fill="auto" w:val="clear"/>
        </w:tcPr>
        <w:p w:rsidR="00000000" w:rsidDel="00000000" w:rsidP="00000000" w:rsidRDefault="00000000" w:rsidRPr="00000000" w14:paraId="0000009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entury Gothic" w:cs="Century Gothic" w:eastAsia="Century Gothic" w:hAnsi="Century Gothic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99">
          <w:pPr>
            <w:tabs>
              <w:tab w:val="center" w:leader="none" w:pos="4419"/>
              <w:tab w:val="right" w:leader="none" w:pos="8838"/>
            </w:tabs>
            <w:jc w:val="center"/>
            <w:rPr>
              <w:rFonts w:ascii="Century Gothic" w:cs="Century Gothic" w:eastAsia="Century Gothic" w:hAnsi="Century Gothic"/>
              <w:sz w:val="18"/>
              <w:szCs w:val="18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8"/>
              <w:szCs w:val="18"/>
              <w:rtl w:val="0"/>
            </w:rPr>
            <w:t xml:space="preserve">COPIA CONTROLADA - DOCUMENTO GENERAL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9A">
          <w:pPr>
            <w:widowControl w:val="0"/>
            <w:spacing w:line="276" w:lineRule="auto"/>
            <w:rPr>
              <w:rFonts w:ascii="Century Gothic" w:cs="Century Gothic" w:eastAsia="Century Gothic" w:hAnsi="Century Gothic"/>
              <w:sz w:val="20"/>
              <w:szCs w:val="2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20"/>
              <w:szCs w:val="20"/>
              <w:rtl w:val="0"/>
            </w:rPr>
            <w:t xml:space="preserve">Vigencia: 01-01-2025</w:t>
          </w:r>
        </w:p>
      </w:tc>
    </w:tr>
  </w:tbl>
  <w:p w:rsidR="00000000" w:rsidDel="00000000" w:rsidP="00000000" w:rsidRDefault="00000000" w:rsidRPr="00000000" w14:paraId="0000009B">
    <w:pPr>
      <w:rPr>
        <w:sz w:val="2"/>
        <w:szCs w:val="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fill="d3dfee" w:val="clear"/>
    </w:tc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fill="d3dfee" w:val="clear"/>
    </w:tc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>
        <w:shd w:fill="d3dfee" w:val="clear"/>
      </w:tcPr>
    </w:tblStylePr>
    <w:tblStylePr w:type="band1Vert">
      <w:tcPr>
        <w:shd w:fill="d3dfee" w:val="clear"/>
      </w:tcPr>
    </w:tblStylePr>
    <w:tblStylePr w:type="band2Horz">
      <w:tcPr/>
    </w:tblStylePr>
    <w:tblStylePr w:type="band2Vert">
      <w:tcPr/>
    </w:tblStylePr>
    <w:tblStylePr w:type="firstCol">
      <w:rPr>
        <w:rFonts w:ascii="Cambria" w:cs="Cambria" w:eastAsia="Cambria" w:hAnsi="Cambria"/>
        <w:b w:val="1"/>
      </w:rPr>
      <w:tcPr/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/>
    </w:tblStylePr>
    <w:tblStylePr w:type="lastCol">
      <w:rPr>
        <w:rFonts w:ascii="Cambria" w:cs="Cambria" w:eastAsia="Cambria" w:hAnsi="Cambria"/>
        <w:b w:val="1"/>
      </w:rPr>
      <w:tcPr/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>
        <w:shd w:fill="d3dfee" w:val="clear"/>
      </w:tcPr>
    </w:tblStylePr>
    <w:tblStylePr w:type="band1Vert">
      <w:tcPr>
        <w:shd w:fill="d3dfee" w:val="clear"/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</w:tblStylePr>
    <w:tblStylePr w:type="lastCol">
      <w:rPr>
        <w:rFonts w:ascii="Cambria" w:cs="Cambria" w:eastAsia="Cambria" w:hAnsi="Cambria"/>
        <w:b w:val="1"/>
      </w:r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</w:tblStyle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>
        <w:shd w:fill="d3dfee" w:val="clear"/>
      </w:tcPr>
    </w:tblStylePr>
    <w:tblStylePr w:type="band1Vert">
      <w:tcPr>
        <w:shd w:fill="d3dfee" w:val="clear"/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</w:tblStylePr>
    <w:tblStylePr w:type="lastCol">
      <w:rPr>
        <w:rFonts w:ascii="Cambria" w:cs="Cambria" w:eastAsia="Cambria" w:hAnsi="Cambria"/>
        <w:b w:val="1"/>
      </w:r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</w:tblStyle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>
        <w:shd w:fill="d3dfee" w:val="clear"/>
      </w:tcPr>
    </w:tblStylePr>
    <w:tblStylePr w:type="band1Vert">
      <w:tcPr>
        <w:shd w:fill="d3dfee" w:val="clear"/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</w:tblStylePr>
    <w:tblStylePr w:type="lastCol">
      <w:rPr>
        <w:rFonts w:ascii="Cambria" w:cs="Cambria" w:eastAsia="Cambria" w:hAnsi="Cambria"/>
        <w:b w:val="1"/>
      </w:r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</w:tblStyle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>
        <w:shd w:fill="d3dfee" w:val="clear"/>
      </w:tcPr>
    </w:tblStylePr>
    <w:tblStylePr w:type="band1Vert">
      <w:tcPr>
        <w:shd w:fill="d3dfee" w:val="clear"/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</w:tblStylePr>
    <w:tblStylePr w:type="lastCol">
      <w:rPr>
        <w:rFonts w:ascii="Cambria" w:cs="Cambria" w:eastAsia="Cambria" w:hAnsi="Cambria"/>
        <w:b w:val="1"/>
      </w:r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</w:tblStyle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rive.google.com/file/d/1Jf3u_h1fDSwrdTIakrdPSXm-JGyR_k4r/view?usp=drive_link" TargetMode="External"/><Relationship Id="rId22" Type="http://schemas.openxmlformats.org/officeDocument/2006/relationships/hyperlink" Target="https://drive.google.com/file/d/1qvg0DQ0AWPMQ7MgFYfk-sRKKa1HVVHnq/view?usp=drive_link" TargetMode="External"/><Relationship Id="rId21" Type="http://schemas.openxmlformats.org/officeDocument/2006/relationships/hyperlink" Target="https://drive.google.com/file/d/1Jf3u_h1fDSwrdTIakrdPSXm-JGyR_k4r/view?usp=drive_link" TargetMode="External"/><Relationship Id="rId24" Type="http://schemas.openxmlformats.org/officeDocument/2006/relationships/header" Target="header1.xml"/><Relationship Id="rId23" Type="http://schemas.openxmlformats.org/officeDocument/2006/relationships/hyperlink" Target="https://drive.google.com/file/d/1cDYaBXJ-7IT5BBhJYNNR4NvFLclOIPuR/view?usp=drive_li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JpYY-gSWbUSEHm61TjH25NX0-9kUs9Z0/view?usp=drive_link" TargetMode="External"/><Relationship Id="rId25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file/d/1pOfRTAf32Ijfn3_lR8SwHJaR7soz4Dn7/view?usp=drive_link" TargetMode="External"/><Relationship Id="rId8" Type="http://schemas.openxmlformats.org/officeDocument/2006/relationships/hyperlink" Target="https://drive.google.com/file/d/1nPZ-2diChqGqT2YtVqZonce_YO7FxgOm/view?usp=drive_link" TargetMode="External"/><Relationship Id="rId11" Type="http://schemas.openxmlformats.org/officeDocument/2006/relationships/hyperlink" Target="https://drive.google.com/file/d/1rQ1mr4MXAXZv-ze8xUigXn-S18QBKkYD/view?usp=drive_link" TargetMode="External"/><Relationship Id="rId10" Type="http://schemas.openxmlformats.org/officeDocument/2006/relationships/hyperlink" Target="https://drive.google.com/file/d/1xjFe9GiiomqJzdoE1IxImlwW7R5geS4L/view?usp=drive_link" TargetMode="External"/><Relationship Id="rId13" Type="http://schemas.openxmlformats.org/officeDocument/2006/relationships/hyperlink" Target="https://drive.google.com/file/d/18GsChLN-Bs911bE7xr2wYQUIjTj9ewtQ/view?usp=drive_link" TargetMode="External"/><Relationship Id="rId12" Type="http://schemas.openxmlformats.org/officeDocument/2006/relationships/hyperlink" Target="https://drive.google.com/file/d/19oK5QzbNQ2yPjkeoMAE7dXasMUxFON3J/view?usp=drive_link" TargetMode="External"/><Relationship Id="rId15" Type="http://schemas.openxmlformats.org/officeDocument/2006/relationships/hyperlink" Target="https://drive.google.com/file/d/1_48zYbYlCf3cJGjLq0UjPR63geI6Bhdn/view?usp=drive_link" TargetMode="External"/><Relationship Id="rId14" Type="http://schemas.openxmlformats.org/officeDocument/2006/relationships/hyperlink" Target="https://drive.google.com/file/d/1LHlKQ8BEM39mUrN1A8BIrzuPRw2cReoG/view?usp=drive_link" TargetMode="External"/><Relationship Id="rId17" Type="http://schemas.openxmlformats.org/officeDocument/2006/relationships/hyperlink" Target="https://drive.google.com/file/d/1MsLW2vx18aVTDmpOqbZpdZbN9HNoKT1W/view?usp=drive_link" TargetMode="External"/><Relationship Id="rId16" Type="http://schemas.openxmlformats.org/officeDocument/2006/relationships/hyperlink" Target="https://drive.google.com/file/d/1_eST8tshdRcQm3pgRb59oz0IvZNuyDcw/view?usp=drive_link" TargetMode="External"/><Relationship Id="rId19" Type="http://schemas.openxmlformats.org/officeDocument/2006/relationships/hyperlink" Target="https://drive.google.com/file/d/1Jf3u_h1fDSwrdTIakrdPSXm-JGyR_k4r/view?usp=drive_link" TargetMode="External"/><Relationship Id="rId18" Type="http://schemas.openxmlformats.org/officeDocument/2006/relationships/hyperlink" Target="https://drive.google.com/file/d/1_wFt25jh7hDU6__2D4Jo-8qQbhG-chzq/view?usp=drive_li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962qyxNtVlyUB5iJm2dkmZGrZA==">CgMxLjAaHwoBMBIaChgICVIUChJ0YWJsZS5ubTNxc2x4MDM4Zng4AHIhMVlMUV9aTHpjZkdFOWdPcUlvdElXSUU5V1hkZ3JqU2RR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