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80" w:lineRule="auto"/>
        <w:ind w:left="-141.73228346456688" w:firstLine="0"/>
        <w:jc w:val="center"/>
        <w:rPr>
          <w:rFonts w:ascii="Century Gothic" w:cs="Century Gothic" w:eastAsia="Century Gothic" w:hAnsi="Century Gothic"/>
          <w:b w:val="1"/>
          <w:sz w:val="100"/>
          <w:szCs w:val="1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100"/>
          <w:szCs w:val="100"/>
          <w:rtl w:val="0"/>
        </w:rPr>
        <w:t xml:space="preserve">PROGRAMA DE CAPACITACIÓN - EDUCACIÓN CONTINUA</w:t>
      </w:r>
    </w:p>
    <w:p w:rsidR="00000000" w:rsidDel="00000000" w:rsidP="00000000" w:rsidRDefault="00000000" w:rsidRPr="00000000" w14:paraId="00000003">
      <w:pPr>
        <w:spacing w:before="280" w:lineRule="auto"/>
        <w:ind w:left="360" w:firstLine="0"/>
        <w:jc w:val="center"/>
        <w:rPr>
          <w:rFonts w:ascii="Century Gothic" w:cs="Century Gothic" w:eastAsia="Century Gothic" w:hAnsi="Century Gothic"/>
          <w:b w:val="1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 w:lineRule="auto"/>
        <w:ind w:left="0" w:firstLine="0"/>
        <w:jc w:val="left"/>
        <w:rPr>
          <w:rFonts w:ascii="Century Gothic" w:cs="Century Gothic" w:eastAsia="Century Gothic" w:hAnsi="Century Gothic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TABLA DE CONTENIDO</w:t>
      </w:r>
    </w:p>
    <w:p w:rsidR="00000000" w:rsidDel="00000000" w:rsidP="00000000" w:rsidRDefault="00000000" w:rsidRPr="00000000" w14:paraId="00000008">
      <w:pPr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Definiciones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Estructura del plan de capacitación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Inducción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Reinducción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Entrenamiento en el puesto de trabajo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Capacitación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Objetivo general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Diagnóstico de necesidades de capacitación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Ejecución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4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Alcance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44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Desarrollo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Beneficiarios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Metodología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Fases del programa de capacitación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Seguimiento</w:t>
      </w:r>
    </w:p>
    <w:p w:rsidR="00000000" w:rsidDel="00000000" w:rsidP="00000000" w:rsidRDefault="00000000" w:rsidRPr="00000000" w14:paraId="00000019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 conformidad con el Decreto ley 1567 de 1998, Ley 734 de 2002 y la Ley 909 de 2004, se crea el Plan Institucional de capacitación que es una herramienta que permite organizar las iniciativas de capacitación para fortalecer las competencias y habilidades requeridas por funcionarios de la IPS ENDOCRINOLOGY &amp; HEALTH.</w:t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Este plan de capacitación organizacional pretende desarrollar actividades de formación y capacitación para los funcionarios de la IPS ENDOCRINOLOGY &amp; HEALTH, a través de la generación de conocimientos, el desarrollo y fortalecimiento de competencias, con el fin de incrementar la capacidad individual y colectiva para contribuir al cumplimiento de la misión y objetivos institucionales, mejorando la calidad en la prestación del servicio a la ciudadanía y el eficaz desempeño del cargo.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240"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DEFINICIONES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00" w:before="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z w:val="22"/>
          <w:szCs w:val="22"/>
          <w:rtl w:val="0"/>
        </w:rPr>
        <w:t xml:space="preserve">Capacitación: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Es el conjunto de procesos organizados, relativos tanto a la educación no formal como a la informal, de acuerdo con lo establecido por la Ley General de Educación, dirigidos a prolongar y a complementar la educación inicial mediante la generación de conocimientos, el desarrollo de habilidades y el cambio de actitudes, con el fin de incrementar la capacidad individual y colectiva para contribuir al cumplimiento de la misión institucional, a la mejor prestación de servicios y al eficaz desempeño del cargo. (Ley 1567 de 1998- Art.4).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00" w:before="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z w:val="22"/>
          <w:szCs w:val="22"/>
          <w:rtl w:val="0"/>
        </w:rPr>
        <w:t xml:space="preserve">Formación: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Es entendida en la referida normatividad sobre capacitación como los procesos que tienen por objeto específico desarrollar y fortalecer una ética del servicio.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00" w:before="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z w:val="22"/>
          <w:szCs w:val="22"/>
          <w:rtl w:val="0"/>
        </w:rPr>
        <w:t xml:space="preserve">Educación Informal: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La educación informal es todo conocimiento libre y espontáneamente adquirido, proveniente de personas, entidades, medios masivos de comunicación, medios impresos, tradiciones, costumbres, comportamientos sociales y otros no estructurados (Ley 115 /1994)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00" w:before="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z w:val="22"/>
          <w:szCs w:val="22"/>
          <w:rtl w:val="0"/>
        </w:rPr>
        <w:t xml:space="preserve">Educación no formal: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Hoy denominada Educación para el trabajo y el Desarrollo Humano, según lo señalado en el Decreto 2888 de 2007, es la que se ofrece con el objeto de complementar, actualizar, suplir conocimientos y formar en aspectos académicos laborales sin sujeción al sistema de niveles y grados establecidos para la educación formal. La finalidad es la promoción del perfeccionamiento de la persona humana, el conocimiento y la reafirmación de los valores nacionales, la capacitación para el desempeño artesanal, artístico, recreacional, ocupacional y técnico, la protección y aprovechamiento de los recursos naturales y la participación ciudadana y comunitaria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00" w:before="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z w:val="22"/>
          <w:szCs w:val="22"/>
          <w:rtl w:val="0"/>
        </w:rPr>
        <w:t xml:space="preserve">Educación formal: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La educación definida como formal por las leyes que rigen la materia no se incluye dentro de los procesos aquí definidos como capacitación. El apoyo de las entidades a programas de este tipo hace parte de los programas de bienestar social e incentivos y se regirá por las normas que regulan el sistema de estímulos, esta "se imparte en establecimientos educativos aprobados, en una secuencia regular de ciclos lectivos, con Sujeción a pautas curriculares progresivas, y conducente a grados y títulos.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00" w:before="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z w:val="22"/>
          <w:szCs w:val="22"/>
          <w:rtl w:val="0"/>
        </w:rPr>
        <w:t xml:space="preserve">Entrenamiento en el puesto de trabajo: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Es la preparación que se imparte en el ejercicio de las funciones del empleo con el objetivo de que se asimilen en la práctica los oficios; se orienta, por lo tanto, a atender, en el corto plazo, necesidades de aprendizaje específicas para el desempeño de las funciones, mediante el desarrollo de conocimientos, habilidades y actitudes que se manifiesten en desempeños observables de manera inmediata. La intensidad horaria del entrenamiento en el puesto de trabajo debe ser inferior a 160 horas, tal como se establece en el Decreto 2888 de 2007.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00" w:before="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z w:val="22"/>
          <w:szCs w:val="22"/>
          <w:rtl w:val="0"/>
        </w:rPr>
        <w:t xml:space="preserve">Programas de inducción: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Es un proceso dirigido a iniciar al empleado en su integración a la cultura organizacional. Con el fin de integrarlo al Institución, así como el fortalecimiento de su formación ética, con la organización y con las funciones generales del Estado, instruirlo acerca de la misión de la entidad y de las funciones de su dependencia, al igual que sus responsabilidades individuales, sus deberes y derechos.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00" w:before="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z w:val="22"/>
          <w:szCs w:val="22"/>
          <w:rtl w:val="0"/>
        </w:rPr>
        <w:t xml:space="preserve">Programas de Re inducción: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Está dirigido a reorientar la integración del empleado a la cultura organizacional en virtud de los cambios producidos en cualquiera de los asuntos a los cuales se refieren sus objetivos. Los programas de re inducción se impartirán a todos los empleados por lo menos cada dos años, o antes, en el momento en que se produzcan dichos cambios Competencia laboral: Capacidad de una persona para desempeñar, en diferentes contextos y con base en los requerimientos de calidad, las funciones inherentes a un empleo; capacidad que está determinada por los conocimientos (SABER), destrezas, habilidades, (HACER) valores, actitudes (SER) y aptitudes (HACER).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before="240"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ESTRUCTURA DEL PLAN DE CAPACITACIÓN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0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Inducción: Orientado a fortalecer la integración del colaborador a la cultura organizacional, crear identidad y sentido de pertenencia por la entidad, desarrollar habilidades gerenciales y atención al usuario y suministrar información para el conocimiento de las diferentes temáticas a desarrollar.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0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Reinducción: Orientado a reorientar la integración del empleado a la cultura organizacional en virtud de los cambios producidos en cualquier de los asuntos a los cuales se refieren sus objetivos, y se impartirán por lo menos una vez cada año, o en el momento en que se produzcan dichos cambios. A este programa tienen acceso los empleados de planta y OPS de la organización. Las personas que se encuentran vinculadas a contratos de OPS, podrán participar en las actividades que imparta de manera directa la Entidad y que busquen difundir temas transversales que impacten el desempeño institucional.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0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Entrenamiento en el Puesto de Trabajo: Orientado a impartir la preparación en el ejercicio de las funciones del empleo con el objetivo de que se asimilen en la práctica de las tareas; se orienta a atender, en el corto plazo, necesidades de aprendizaje específicas requeridas para el desempeño del cargo, mediante el desarrollo de conocimientos, habilidades y actitudes observables de manera inmediata. A este programa tienen acceso los empleados de planta y OPS de la organización.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00" w:line="276" w:lineRule="auto"/>
        <w:ind w:left="425.19685039370086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Capacitación: En cuanto a la capacitación que permita colocar un conocimiento permanente en el tiempo y que redunde en beneficios organizacionales, la misma utilizará metodología de capacitación virtual teniendo en cuenta las temáticas que se desarrollen de conformidad con el diagnóstico de necesidades de aprendizaje organizacional y las temáticas aprobadas.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240"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OBJETIVO GENERAL</w:t>
      </w:r>
    </w:p>
    <w:p w:rsidR="00000000" w:rsidDel="00000000" w:rsidP="00000000" w:rsidRDefault="00000000" w:rsidRPr="00000000" w14:paraId="0000003E">
      <w:pPr>
        <w:spacing w:after="240" w:before="240"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Fortalecer las competencias laborales en los colaboradores de ENDOCRINOLOGY &amp; HEALTH a través de actividades de capacitación (inducción y reinducción, entrenamiento, capacitación) que permitan la mejora en la gestión institucional y por ende la prestación del servicio de conformidad con el Plan Estratégico de la ENDOCRINOLOGY &amp; HEALTH.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DIAGNÓSTICO DE NECESIDADES DE CAPACITACIÓN</w:t>
      </w:r>
    </w:p>
    <w:p w:rsidR="00000000" w:rsidDel="00000000" w:rsidP="00000000" w:rsidRDefault="00000000" w:rsidRPr="00000000" w14:paraId="00000040">
      <w:pPr>
        <w:spacing w:after="240" w:before="240"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El plan y Programa de Capacitación deben responder a estudios y necesidades aportadas por los funcionarios, de acuerdo a los requerimientos por ellos establecidos adicionalmente de las obligaciones normativas establecidas.</w:t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 así, que ENDOCRINOLOGY &amp; HEALTH, teniendo en cuenta lo anterior, implementó el Plan Institucional de Capacitación, atendiendo a las necesidades expresadas por los funcionaros y de esta manera contribuir al desarrollo de habilidades y competencias laborales y aumentar el nivel de excelencia en la prestación de los servicios y en el desarrollo de la actividad administrativa.</w:t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El Proceso de Talento Humano de ENDOCRINOLOGY &amp; HEALTH, es responsable de adelantar todas las actividades que tienen dentro del personal de la Organización.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before="240"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EJECUCIÓN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0" w:line="276" w:lineRule="auto"/>
        <w:ind w:left="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Alcance: El componente de Capacitación inicia desde la detección de necesidades de capacitación por la coordinación de talento humano de ENDOCRINOLOGY &amp; HEALTH, y finaliza con la evaluación del impacto de las capacitaciones desarrolladas en la vigencia; buscando el fortalecimiento de las competencias de los funcionarios de ENDOCRINOLOGY &amp; HEALTH, bajo criterios de equidad e igualdad en el acceso a la capacitación.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line="276" w:lineRule="auto"/>
        <w:ind w:left="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Desarrollo: Para desarrollar el Plan de Capacitación, se podrán establecer mecanismos de coordinación y cooperación que permitan adelantar eventos sin costo para la Entidad y de igual manera se podrán suscribir contratos cuyo objeto sea el desarrollo de actividades de capacitación.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line="276" w:lineRule="auto"/>
        <w:ind w:left="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Beneficiarios: Los beneficiarios del Plan de Capacitación serán colaboradores de la organización quienes participarán de los programas de aprendizaje y el tema a desarrollar. Este Plan de Capacitación está alineado con el plan de bienestar organizacional y evaluación de desempeño.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00" w:line="276" w:lineRule="auto"/>
        <w:ind w:left="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Metodología: El Plan Institucional de Capacitación, Inducción y Reinducción, se llevará a cabo mediante herramientas virtuales o charlas presenciales.</w:t>
      </w:r>
    </w:p>
    <w:p w:rsidR="00000000" w:rsidDel="00000000" w:rsidP="00000000" w:rsidRDefault="00000000" w:rsidRPr="00000000" w14:paraId="00000048">
      <w:pPr>
        <w:spacing w:after="0" w:line="276" w:lineRule="auto"/>
        <w:ind w:left="720" w:firstLine="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before="0"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FASES DEL PROGRAMA DE CAPACITACIÓN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00" w:line="276" w:lineRule="auto"/>
        <w:ind w:left="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Evaluación: Se realizará al final de cada capacitación.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00" w:line="276" w:lineRule="auto"/>
        <w:ind w:left="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Cobertura de la capacitación: Número de personas que fueron programadas a la capacitación.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00" w:line="276" w:lineRule="auto"/>
        <w:ind w:left="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Nivel de asistencia a la capacitación: Número de personas que realizaron la capacitación modular completa.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SEGUIMIENTO</w:t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Se realizará seguimiento mensual por parte de la persona de Talento Humano y anual por parte de la Gerencia en la revisión por la Dirección.</w:t>
      </w:r>
    </w:p>
    <w:p w:rsidR="00000000" w:rsidDel="00000000" w:rsidP="00000000" w:rsidRDefault="00000000" w:rsidRPr="00000000" w14:paraId="0000004F">
      <w:pPr>
        <w:spacing w:after="240" w:before="240" w:line="276" w:lineRule="auto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CRONOGRAMA DE CAPACITACIÓN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  <w:u w:val="none"/>
        </w:rPr>
      </w:pPr>
      <w:hyperlink r:id="rId7">
        <w:r w:rsidDel="00000000" w:rsidR="00000000" w:rsidRPr="00000000">
          <w:rPr>
            <w:rFonts w:ascii="Century Gothic" w:cs="Century Gothic" w:eastAsia="Century Gothic" w:hAnsi="Century Gothic"/>
            <w:b w:val="1"/>
            <w:color w:val="0000ee"/>
            <w:sz w:val="22"/>
            <w:szCs w:val="22"/>
            <w:u w:val="single"/>
            <w:rtl w:val="0"/>
          </w:rPr>
          <w:t xml:space="preserve">CRONOGRAMA DE CAPACITACIONES -2025.xlsx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5840" w:w="12240" w:orient="portrait"/>
      <w:pgMar w:bottom="1417" w:top="1417" w:left="1701" w:right="1701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widowControl w:val="0"/>
      <w:spacing w:line="276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1"/>
      <w:tblW w:w="9300.0" w:type="dxa"/>
      <w:jc w:val="left"/>
      <w:tblInd w:w="-1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90"/>
      <w:gridCol w:w="4215"/>
      <w:gridCol w:w="2595"/>
      <w:tblGridChange w:id="0">
        <w:tblGrid>
          <w:gridCol w:w="2490"/>
          <w:gridCol w:w="4215"/>
          <w:gridCol w:w="2595"/>
        </w:tblGrid>
      </w:tblGridChange>
    </w:tblGrid>
    <w:tr>
      <w:trPr>
        <w:cantSplit w:val="0"/>
        <w:trHeight w:val="130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2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493520" cy="831215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520" cy="831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3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22"/>
              <w:szCs w:val="2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22"/>
              <w:szCs w:val="22"/>
              <w:rtl w:val="0"/>
            </w:rPr>
            <w:t xml:space="preserve">PROGRAMA DE CAPACITACIÓN - EDUCACIÓN CONTINUA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tabs>
              <w:tab w:val="center" w:leader="none" w:pos="4252"/>
              <w:tab w:val="right" w:leader="none" w:pos="8504"/>
            </w:tabs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EH-D-002</w:t>
          </w:r>
        </w:p>
        <w:p w:rsidR="00000000" w:rsidDel="00000000" w:rsidP="00000000" w:rsidRDefault="00000000" w:rsidRPr="00000000" w14:paraId="00000057">
          <w:pPr>
            <w:tabs>
              <w:tab w:val="center" w:leader="none" w:pos="4252"/>
              <w:tab w:val="right" w:leader="none" w:pos="8504"/>
            </w:tabs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Emisión: Ene 2025</w:t>
          </w:r>
        </w:p>
        <w:p w:rsidR="00000000" w:rsidDel="00000000" w:rsidP="00000000" w:rsidRDefault="00000000" w:rsidRPr="00000000" w14:paraId="00000058">
          <w:pPr>
            <w:tabs>
              <w:tab w:val="center" w:leader="none" w:pos="4252"/>
              <w:tab w:val="right" w:leader="none" w:pos="8504"/>
            </w:tabs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Versión: 2</w:t>
          </w:r>
        </w:p>
      </w:tc>
    </w:tr>
  </w:tbl>
  <w:p w:rsidR="00000000" w:rsidDel="00000000" w:rsidP="00000000" w:rsidRDefault="00000000" w:rsidRPr="00000000" w14:paraId="00000059">
    <w:pPr>
      <w:tabs>
        <w:tab w:val="center" w:leader="none" w:pos="4252"/>
        <w:tab w:val="right" w:leader="none" w:pos="8504"/>
      </w:tabs>
      <w:rPr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C518A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518A4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 w:val="1"/>
    <w:rsid w:val="00A4441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44414"/>
  </w:style>
  <w:style w:type="paragraph" w:styleId="Piedepgina">
    <w:name w:val="footer"/>
    <w:basedOn w:val="Normal"/>
    <w:link w:val="PiedepginaCar"/>
    <w:uiPriority w:val="99"/>
    <w:unhideWhenUsed w:val="1"/>
    <w:rsid w:val="00A4441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44414"/>
  </w:style>
  <w:style w:type="table" w:styleId="Tablaconcuadrcula">
    <w:name w:val="Table Grid"/>
    <w:basedOn w:val="Tablanormal"/>
    <w:uiPriority w:val="39"/>
    <w:rsid w:val="00A444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uiPriority w:val="99"/>
    <w:semiHidden w:val="1"/>
    <w:unhideWhenUsed w:val="1"/>
    <w:rsid w:val="00D47709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CL5S_vX39bBz7pXhbALTosHKE-d3bKmx/edit?usp=drive_link&amp;ouid=108215786033386757953&amp;rtpof=true&amp;sd=tru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qRLFxURqhgLlH9lOvcQ+s79lg==">CgMxLjA4AHIhMXBqb3FlcUcyS01hRTFlMUVqNkd0MDBRX0lEdlEteG5I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2022-06-03T02:51:00Z</dcterms:created>
  <dc:creator>Microsoft Office User</dc:creator>
</cp:coreProperties>
</file>