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University Management System (UniConnect) - System Overview</w:t>
      </w:r>
    </w:p>
    <w:p>
      <w:pPr>
        <w:pStyle w:val="Heading2"/>
        <w:pStyle w:val="MdHeading2"/>
      </w:pPr>
      <w:r>
        <w:t xml:space="preserve">Introduction</w:t>
      </w:r>
    </w:p>
    <w:p>
      <w:pPr>
        <w:pStyle w:val="MdParagraph"/>
      </w:pPr>
      <w:r>
        <w:rPr>
          <w:rStyle w:val="MdStrong"/>
          <w:b/>
          <w:bCs/>
        </w:rPr>
        <w:t xml:space="preserve">UniConnect</w:t>
      </w:r>
      <w:r>
        <w:t xml:space="preserve"> is a modern, unified digital platform designed to streamline the complex administrative, academic, and financial operations of the university. It provides a tailored, intuitive experience for every member of the university ecosystem—Students, Academic Staff, Administrators, and Financial Officers.</w:t>
      </w:r>
    </w:p>
    <w:p>
      <w:pPr>
        <w:pStyle w:val="MdSpace"/>
      </w:pPr>
    </w:p>
    <w:p>
      <w:pPr>
        <w:pStyle w:val="MdParagraph"/>
      </w:pPr>
      <w:r>
        <w:t xml:space="preserve">The system is built on a </w:t>
      </w:r>
      <w:r>
        <w:rPr>
          <w:rStyle w:val="MdStrong"/>
          <w:b/>
          <w:bCs/>
        </w:rPr>
        <w:t xml:space="preserve">secure, real-time cloud infrastructure</w:t>
      </w:r>
      <w:r>
        <w:t xml:space="preserve">, ensuring that data is always up-to-date, accessible from anywhere, and protected with enterprise-grade security.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Key Capabilities at a Glance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For Students</w:t>
      </w:r>
      <w:r>
        <w:t xml:space="preserve">: A single hub for all academic and campus life needs. View results, pay fees, register for courses, and access welfare services without standing in queues.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For Staff</w:t>
      </w:r>
      <w:r>
        <w:t xml:space="preserve">: Digital tools to manage teaching, grading, and research. Automated attendance tracking and streamlined mark entry reduce administrative burden.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For Administration</w:t>
      </w:r>
      <w:r>
        <w:t xml:space="preserve">: Strategic oversight with real-time analytics. manage curriculum, users, and compliance from a central command center.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For Finance (Bursar)</w:t>
      </w:r>
      <w:r>
        <w:t xml:space="preserve">: Real-time financial reconciliation, automated fee tracking, and transparent auditing tools.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System Structure (User-Wise)</w:t>
      </w:r>
    </w:p>
    <w:p>
      <w:pPr>
        <w:pStyle w:val="MdParagraph"/>
      </w:pPr>
      <w:r>
        <w:t xml:space="preserve">The following diagrams illustrate the robust feature set available to each user role.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1. Student Portal</w:t>
      </w:r>
    </w:p>
    <w:p>
      <w:pPr>
        <w:pStyle w:val="MdParagraph"/>
      </w:pPr>
      <w:r>
        <w:rPr>
          <w:rStyle w:val="MdEm"/>
          <w:i/>
          <w:iCs/>
        </w:rPr>
        <w:t xml:space="preserve">Focus: Personal Academic Journey &amp; Campus Services</w:t>
      </w:r>
    </w:p>
    <w:p>
      <w:pPr>
        <w:pStyle w:val="MdSpace"/>
      </w:pPr>
    </w:p>
    <w:p>
      <w:pPr>
        <w:pStyle w:val="MdParagraph"/>
      </w:pPr>
      <w:r>
        <w:drawing>
          <wp:inline distT="0" distB="0" distL="0" distR="0">
            <wp:extent cx="18288000" cy="8686800"/>
            <wp:effectExtent t="0" r="0" b="0" l="0"/>
            <wp:docPr id="1" name="Student Dashboard" descr="Student Dashboard" title="Student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</w:pPr>
    </w:p>
    <w:p>
      <w:pPr>
        <w:pStyle w:val="MdCode"/>
      </w:pPr>
      <w:r>
        <w:t xml:space="preserve">graph TD</w:t>
      </w:r>
      <w:r>
        <w:br/>
        <w:t xml:space="preserve">    Student[Student Services]</w:t>
      </w:r>
      <w:r>
        <w:br/>
        <w:t xml:space="preserve">    </w:t>
      </w:r>
      <w:r>
        <w:br/>
        <w:t xml:space="preserve">    Student --&gt; Overview[Overview]</w:t>
      </w:r>
      <w:r>
        <w:br/>
        <w:t xml:space="preserve">    Overview --&gt; Dashboard[Personal Dashboard]</w:t>
      </w:r>
      <w:r>
        <w:br/>
        <w:t xml:space="preserve">    </w:t>
      </w:r>
      <w:r>
        <w:br/>
        <w:t xml:space="preserve">    Student --&gt; Academic[Academic Affairs]</w:t>
      </w:r>
      <w:r>
        <w:br/>
        <w:t xml:space="preserve">    Academic --&gt; Reg[Course Registration]</w:t>
      </w:r>
      <w:r>
        <w:br/>
        <w:t xml:space="preserve">    Academic --&gt; MyCourses[My Courses &amp; Materials]</w:t>
      </w:r>
      <w:r>
        <w:br/>
        <w:t xml:space="preserve">    Academic --&gt; Results[Exam Results &amp; GPA]</w:t>
      </w:r>
      <w:r>
        <w:br/>
        <w:t xml:space="preserve">    Academic --&gt; Attendance[Digital Attendance Record]</w:t>
      </w:r>
      <w:r>
        <w:br/>
        <w:t xml:space="preserve">    </w:t>
      </w:r>
      <w:r>
        <w:br/>
        <w:t xml:space="preserve">    Student --&gt; Finance[Financial Services]</w:t>
      </w:r>
      <w:r>
        <w:br/>
        <w:t xml:space="preserve">    Finance --&gt; Wallet[Digital Wallet]</w:t>
      </w:r>
      <w:r>
        <w:br/>
        <w:t xml:space="preserve">    Finance --&gt; Fees[Fee Payments]</w:t>
      </w:r>
      <w:r>
        <w:br/>
        <w:t xml:space="preserve">    Finance --&gt; Mahapola[Mahapola Scholarship]</w:t>
      </w:r>
      <w:r>
        <w:br/>
        <w:t xml:space="preserve">    Finance --&gt; Bursary[Bursary Management]</w:t>
      </w:r>
      <w:r>
        <w:br/>
        <w:t xml:space="preserve">    </w:t>
      </w:r>
      <w:r>
        <w:br/>
        <w:t xml:space="preserve">    Student --&gt; Welfare[Student Welfare]</w:t>
      </w:r>
      <w:r>
        <w:br/>
        <w:t xml:space="preserve">    Welfare --&gt; Hostel[Hostel Allocation]</w:t>
      </w:r>
      <w:r>
        <w:br/>
        <w:t xml:space="preserve">    Welfare --&gt; Health[Medical Centre]</w:t>
      </w:r>
      <w:r>
        <w:br/>
        <w:t xml:space="preserve">    Welfare --&gt; Career[Career Guidance]</w:t>
      </w:r>
    </w:p>
    <w:p>
      <w:pPr>
        <w:pStyle w:val="MdSpace"/>
      </w:pPr>
    </w:p>
    <w:p>
      <w:pPr>
        <w:pStyle w:val="Heading3"/>
        <w:pStyle w:val="MdHeading3"/>
      </w:pPr>
      <w:r>
        <w:t xml:space="preserve">2. Academic Staff Portal</w:t>
      </w:r>
    </w:p>
    <w:p>
      <w:pPr>
        <w:pStyle w:val="MdParagraph"/>
      </w:pPr>
      <w:r>
        <w:rPr>
          <w:rStyle w:val="MdEm"/>
          <w:i/>
          <w:iCs/>
        </w:rPr>
        <w:t xml:space="preserve">Focus: Teaching, Evaluation &amp; Research</w:t>
      </w:r>
    </w:p>
    <w:p>
      <w:pPr>
        <w:pStyle w:val="MdSpace"/>
      </w:pPr>
    </w:p>
    <w:p>
      <w:pPr>
        <w:pStyle w:val="MdParagraph"/>
      </w:pPr>
      <w:r>
        <w:drawing>
          <wp:inline distT="0" distB="0" distL="0" distR="0">
            <wp:extent cx="18288000" cy="8686800"/>
            <wp:effectExtent t="0" r="0" b="0" l="0"/>
            <wp:docPr id="1" name="Staff Dashboard" descr="Staff Dashboard" title="Staff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</w:pPr>
    </w:p>
    <w:p>
      <w:pPr>
        <w:pStyle w:val="MdCode"/>
      </w:pPr>
      <w:r>
        <w:t xml:space="preserve">graph TD</w:t>
      </w:r>
      <w:r>
        <w:br/>
        <w:t xml:space="preserve">    Staff[Academic Staff]</w:t>
      </w:r>
      <w:r>
        <w:br/>
        <w:t xml:space="preserve">    </w:t>
      </w:r>
      <w:r>
        <w:br/>
        <w:t xml:space="preserve">    Staff --&gt; Overview[Overview]</w:t>
      </w:r>
      <w:r>
        <w:br/>
        <w:t xml:space="preserve">    Overview --&gt; Dashboard[Staff Dashboard]</w:t>
      </w:r>
      <w:r>
        <w:br/>
        <w:t xml:space="preserve">    Overview --&gt; Schedule[Teaching Schedule]</w:t>
      </w:r>
      <w:r>
        <w:br/>
        <w:t xml:space="preserve">    Overview --&gt; Tasks[Admin Tasks]</w:t>
      </w:r>
      <w:r>
        <w:br/>
        <w:t xml:space="preserve">    Overview --&gt; Log[Work Log]</w:t>
      </w:r>
      <w:r>
        <w:br/>
        <w:t xml:space="preserve">    </w:t>
      </w:r>
      <w:r>
        <w:br/>
        <w:t xml:space="preserve">    Staff --&gt; Courses[Course Management]</w:t>
      </w:r>
      <w:r>
        <w:br/>
        <w:t xml:space="preserve">    Courses --&gt; Modules[Module Planning]</w:t>
      </w:r>
      <w:r>
        <w:br/>
        <w:t xml:space="preserve">    Courses --&gt; Content[Upload Learning Materials]</w:t>
      </w:r>
      <w:r>
        <w:br/>
        <w:t xml:space="preserve">    Courses --&gt; Attendance[Digital Roll Call]</w:t>
      </w:r>
      <w:r>
        <w:br/>
        <w:t xml:space="preserve">    Courses --&gt; Eligibility[Exam Eligibility Checks]</w:t>
      </w:r>
      <w:r>
        <w:br/>
        <w:t xml:space="preserve">    </w:t>
      </w:r>
      <w:r>
        <w:br/>
        <w:t xml:space="preserve">    Staff --&gt; Exams[Exams &amp; Grading]</w:t>
      </w:r>
      <w:r>
        <w:br/>
        <w:t xml:space="preserve">    Exams --&gt; Grading[Final Grading]</w:t>
      </w:r>
      <w:r>
        <w:br/>
        <w:t xml:space="preserve">    Exams --&gt; Marks[Enter Continuous Assessment]</w:t>
      </w:r>
      <w:r>
        <w:br/>
        <w:t xml:space="preserve">    Exams --&gt; Plagiarism[AI Plagiarism Check]</w:t>
      </w:r>
      <w:r>
        <w:br/>
        <w:t xml:space="preserve">    </w:t>
      </w:r>
      <w:r>
        <w:br/>
        <w:t xml:space="preserve">    Staff --&gt; Research[Research &amp; Impact]</w:t>
      </w:r>
      <w:r>
        <w:br/>
        <w:t xml:space="preserve">    Research --&gt; Pubs[Publications Repository]</w:t>
      </w:r>
      <w:r>
        <w:br/>
        <w:t xml:space="preserve">    Research --&gt; Grants[Grant Management]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 Administration Portal (Registrar &amp; VC)</w:t>
      </w:r>
    </w:p>
    <w:p>
      <w:pPr>
        <w:pStyle w:val="MdParagraph"/>
      </w:pPr>
      <w:r>
        <w:rPr>
          <w:rStyle w:val="MdEm"/>
          <w:i/>
          <w:iCs/>
        </w:rPr>
        <w:t xml:space="preserve">Focus: Governance, Strategy &amp; Operations</w:t>
      </w:r>
    </w:p>
    <w:p>
      <w:pPr>
        <w:pStyle w:val="MdSpace"/>
      </w:pPr>
    </w:p>
    <w:p>
      <w:pPr>
        <w:pStyle w:val="MdParagraph"/>
      </w:pPr>
      <w:r>
        <w:drawing>
          <wp:inline distT="0" distB="0" distL="0" distR="0">
            <wp:extent cx="18288000" cy="8686800"/>
            <wp:effectExtent t="0" r="0" b="0" l="0"/>
            <wp:docPr id="1" name="Admin Dashboard" descr="Admin Dashboard" title="Admin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</w:pPr>
    </w:p>
    <w:p>
      <w:pPr>
        <w:pStyle w:val="MdCode"/>
      </w:pPr>
      <w:r>
        <w:t xml:space="preserve">graph TD</w:t>
      </w:r>
      <w:r>
        <w:br/>
        <w:t xml:space="preserve">    Admin[Administration]</w:t>
      </w:r>
      <w:r>
        <w:br/>
        <w:t xml:space="preserve">    </w:t>
      </w:r>
      <w:r>
        <w:br/>
        <w:t xml:space="preserve">    Admin --&gt; Lead[Leadership &amp; Strategy]</w:t>
      </w:r>
      <w:r>
        <w:br/>
        <w:t xml:space="preserve">    Lead --&gt; Overview[Executive Overview]</w:t>
      </w:r>
      <w:r>
        <w:br/>
        <w:t xml:space="preserve">    Lead --&gt; Analytics[University Analytics]</w:t>
      </w:r>
      <w:r>
        <w:br/>
        <w:t xml:space="preserve">    Lead --&gt; QA[Quality Assurance]</w:t>
      </w:r>
      <w:r>
        <w:br/>
        <w:t xml:space="preserve">    Lead --&gt; Plan[Strategic Planning]</w:t>
      </w:r>
      <w:r>
        <w:br/>
        <w:t xml:space="preserve">    </w:t>
      </w:r>
      <w:r>
        <w:br/>
        <w:t xml:space="preserve">    Admin --&gt; Reg[Registrar Operations]</w:t>
      </w:r>
      <w:r>
        <w:br/>
        <w:t xml:space="preserve">    Reg --&gt; Users[User Management]</w:t>
      </w:r>
      <w:r>
        <w:br/>
        <w:t xml:space="preserve">    Reg --&gt; Curr[Curriculum Development]</w:t>
      </w:r>
      <w:r>
        <w:br/>
        <w:t xml:space="preserve">    Reg --&gt; Exams[Exam Scheduling]</w:t>
      </w:r>
      <w:r>
        <w:br/>
        <w:t xml:space="preserve">    Reg --&gt; MOU[International MoUs]</w:t>
      </w:r>
      <w:r>
        <w:br/>
        <w:t xml:space="preserve">    </w:t>
      </w:r>
      <w:r>
        <w:br/>
        <w:t xml:space="preserve">    Admin --&gt; Fin[Finance Oversight]</w:t>
      </w:r>
      <w:r>
        <w:br/>
        <w:t xml:space="preserve">    Fin --&gt; Fees[Fee Structures]</w:t>
      </w:r>
      <w:r>
        <w:br/>
        <w:t xml:space="preserve">    Fin --&gt; Funds[Fund Allocation]</w:t>
      </w:r>
      <w:r>
        <w:br/>
        <w:t xml:space="preserve">    Fin --&gt; Assets[Asset Management]</w:t>
      </w:r>
      <w:r>
        <w:br/>
        <w:t xml:space="preserve">    Fin --&gt; Audit[Internal Audit]</w:t>
      </w:r>
      <w:r>
        <w:br/>
        <w:t xml:space="preserve">    </w:t>
      </w:r>
      <w:r>
        <w:br/>
        <w:t xml:space="preserve">    Admin --&gt; Sys[System]</w:t>
      </w:r>
      <w:r>
        <w:br/>
        <w:t xml:space="preserve">    Sys --&gt; Settings[Configuration]</w:t>
      </w:r>
    </w:p>
    <w:p>
      <w:pPr>
        <w:pStyle w:val="MdSpace"/>
      </w:pPr>
    </w:p>
    <w:p>
      <w:pPr>
        <w:pStyle w:val="Heading3"/>
        <w:pStyle w:val="MdHeading3"/>
      </w:pPr>
      <w:r>
        <w:t xml:space="preserve">4. Bursar (Finance) Portal</w:t>
      </w:r>
    </w:p>
    <w:p>
      <w:pPr>
        <w:pStyle w:val="MdParagraph"/>
      </w:pPr>
      <w:r>
        <w:rPr>
          <w:rStyle w:val="MdEm"/>
          <w:i/>
          <w:iCs/>
        </w:rPr>
        <w:t xml:space="preserve">Focus: Financial Integrity &amp; Reconciliation</w:t>
      </w:r>
    </w:p>
    <w:p>
      <w:pPr>
        <w:pStyle w:val="MdSpace"/>
      </w:pPr>
    </w:p>
    <w:p>
      <w:pPr>
        <w:pStyle w:val="MdCode"/>
      </w:pPr>
      <w:r>
        <w:t xml:space="preserve">graph TD</w:t>
      </w:r>
      <w:r>
        <w:br/>
        <w:t xml:space="preserve">    Bursar[Bursar Office]</w:t>
      </w:r>
      <w:r>
        <w:br/>
        <w:t xml:space="preserve">    </w:t>
      </w:r>
      <w:r>
        <w:br/>
        <w:t xml:space="preserve">    Bursar --&gt; Fin[Financial Operations]</w:t>
      </w:r>
      <w:r>
        <w:br/>
        <w:t xml:space="preserve">    Fin --&gt; Dashboard[Financial Overview]</w:t>
      </w:r>
      <w:r>
        <w:br/>
        <w:t xml:space="preserve">    Fin --&gt; Reconcile[Daily Reconciliation]</w:t>
      </w:r>
      <w:r>
        <w:br/>
        <w:t xml:space="preserve">    Fin --&gt; Payments[Verify Payments]</w:t>
      </w:r>
      <w:r>
        <w:br/>
        <w:t xml:space="preserve">    Fin --&gt; Reports[Financial Reporting]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Role-Based Menu Explorer &amp; Walkthroughs</w:t>
      </w:r>
    </w:p>
    <w:p>
      <w:pPr>
        <w:pStyle w:val="MdParagraph"/>
      </w:pPr>
      <w:r>
        <w:t xml:space="preserve">This section describes exactly what a user sees and does in each menu option.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1. Student Portal Navigation</w:t>
      </w:r>
    </w:p>
    <w:p>
      <w:pPr>
        <w:pStyle w:val="MdParagraph"/>
      </w:pPr>
      <w:r>
        <w:rPr>
          <w:rStyle w:val="MdEm"/>
          <w:i/>
          <w:iCs/>
        </w:rPr>
        <w:t xml:space="preserve">Primary Goal: Academic Success &amp; Financial Clarity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Menu Section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Item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Action / Walkthrough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Overview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Dashboard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Check GPA, Semester Status, and Wallet Balance.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Click widgets to jump to Results or Payments.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Academic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Course Reg.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Step 1</w:t>
            </w:r>
            <w:r>
              <w:t xml:space="preserve">: Browse open courses for the semester.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Step 2</w:t>
            </w:r>
            <w:r>
              <w:t xml:space="preserve">: Click "Enroll" on desired modules.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Step 3</w:t>
            </w:r>
            <w:r>
              <w:t xml:space="preserve">: System checks prerequisites &gt; Confirms enrollment.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My Courses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List of active enrolled modules.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Click a module to access learning materials, assignments, and announcements.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Results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Full academic transcript and GPA calculation.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Download official semester reports (PDF).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Attendance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Check attendance percentage per module.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Alert</w:t>
            </w:r>
            <w:r>
              <w:t xml:space="preserve">: Flags if attendance drops below 80%.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Financial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My Wallet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Total balance, scholarship inflows, and payment outflows.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Top up wallet via payment gateway.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Fees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Outstanding tuition or exam fees.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Click "Pay Now" &gt; Select Payment Method &gt; Generates Receipt.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Mahapola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Scholarship installment status and history.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Acknowledge receipt of funds.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Bursary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Apply for financial aid &gt; Upload Income Proof &gt; Submit for Bursar review.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Welfare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Hostel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Apply for accommodation &gt; Select Room Type &gt; View Allocation Status.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Health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Book medical appointments &gt; View digital medical history.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Career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View job board &gt; Book counseling sessions.</w:t>
            </w:r>
          </w:p>
        </w:tc>
      </w:tr>
    </w:tbl>
    <w:p>
      <w:pPr>
        <w:pStyle w:val="Heading3"/>
        <w:pStyle w:val="MdHeading3"/>
      </w:pPr>
      <w:r>
        <w:t xml:space="preserve">2. Academic Staff Navigation</w:t>
      </w:r>
    </w:p>
    <w:p>
      <w:pPr>
        <w:pStyle w:val="MdParagraph"/>
      </w:pPr>
      <w:r>
        <w:rPr>
          <w:rStyle w:val="MdEm"/>
          <w:i/>
          <w:iCs/>
        </w:rPr>
        <w:t xml:space="preserve">Primary Goal: Efficient Teaching &amp; Evaluation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Menu Section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Item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Action / Walkthrough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Overview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Dashboard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Upcoming Classes timeline and "To-Do" list (e.g., "Grade CS101").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Schedule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Weekly teaching timetable with room numbers.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Tasks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View administrative tasks assigned by Dean/HoD &gt; Mark as "Done".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Work Log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Auto-generated log of teaching hours for payroll claims.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Courses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Modules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List of modules taught this semester.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Select to manage specific course details.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Upload Content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Step 1</w:t>
            </w:r>
            <w:r>
              <w:t xml:space="preserve">: Select Module.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Step 2</w:t>
            </w:r>
            <w:r>
              <w:t xml:space="preserve">: Drag &amp; Drop Lecture Slides/Notes.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Step 3</w:t>
            </w:r>
            <w:r>
              <w:t xml:space="preserve">: Publish to Student Portal.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Digital Roll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Step 1</w:t>
            </w:r>
            <w:r>
              <w:t xml:space="preserve">: Select Active Class.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Step 2</w:t>
            </w:r>
            <w:r>
              <w:t xml:space="preserve">: Display QR Code or Manually check students присутing.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Eligibility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Auto-generated list of students eligible for exams based on attendance.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Exams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Grading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Input final letter grades for verified students &gt; Submit to Exam Board.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Enter Marks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Enter continuous assessment (assignment/mid-term) raw marks.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Plagiarism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Tool</w:t>
            </w:r>
            <w:r>
              <w:t xml:space="preserve">: Upload student assignment &gt; AI scans against repository &gt; Returns Similarity Report.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Research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Publications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Log new research papers &gt; Updates academic profile.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Grants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Track grant utilization and detailed expenditure.</w:t>
            </w:r>
          </w:p>
        </w:tc>
      </w:tr>
    </w:tbl>
    <w:p>
      <w:pPr>
        <w:pStyle w:val="Heading3"/>
        <w:pStyle w:val="MdHeading3"/>
      </w:pPr>
      <w:r>
        <w:t xml:space="preserve">3. Administration Navigation (Registrar/VC)</w:t>
      </w:r>
    </w:p>
    <w:p>
      <w:pPr>
        <w:pStyle w:val="MdParagraph"/>
      </w:pPr>
      <w:r>
        <w:rPr>
          <w:rStyle w:val="MdEm"/>
          <w:i/>
          <w:iCs/>
        </w:rPr>
        <w:t xml:space="preserve">Primary Goal: High-Level Oversight &amp; Configuration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Menu Section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Item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Action / Walkthrough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Leadership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Overview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Campus pulse (Active Users, Financial Health, Critical Alerts).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Analytics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Tool</w:t>
            </w:r>
            <w:r>
              <w:t xml:space="preserve">: Interactive charts showing multi-year trends (Enrollment, Pass Rates).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QA Metrics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Compliance with UGC/Quality Assurance standards.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Strategic Plan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Define and track long-term university KPIs.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Registrar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Users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Create/Edit User Accounts &gt; Reset Passwords &gt; Assign Roles.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Curriculum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Define new Degrees/Courses &gt; Set Credits &amp; Prerequisites.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Exam Sched.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Create exam timetables &gt; Allocate exam halls &amp; invigilators.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Intl. MoU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Manage partnerships with foreign universities.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Finance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Fee Tracking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Real-time monitor of fee collection rates across faculties.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Funds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Allocate budget to departments.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Assets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Inventory management (Buildings, Labs, Equipment).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Audit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Report</w:t>
            </w:r>
            <w:r>
              <w:t xml:space="preserve">: Generate system-wide activity logs for internal audit.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System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Config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Set global variables (Academic Year, Semester Dates).</w:t>
            </w:r>
          </w:p>
        </w:tc>
      </w:tr>
    </w:tbl>
    <w:p>
      <w:pPr>
        <w:pStyle w:val="Heading3"/>
        <w:pStyle w:val="MdHeading3"/>
      </w:pPr>
      <w:r>
        <w:t xml:space="preserve">4. Bursar Navigation</w:t>
      </w:r>
    </w:p>
    <w:p>
      <w:pPr>
        <w:pStyle w:val="MdParagraph"/>
      </w:pPr>
      <w:r>
        <w:rPr>
          <w:rStyle w:val="MdEm"/>
          <w:i/>
          <w:iCs/>
        </w:rPr>
        <w:t xml:space="preserve">Primary Goal: Financial Integrity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Menu Section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Item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Action / Walkthrough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Finance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Finance Home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Cash flow summary, Daily Collection, Pending Approvals.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Reconcile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Workflow</w:t>
            </w:r>
            <w:r>
              <w:t xml:space="preserve">: </w:t>
            </w:r>
            <w:r>
              <w:rPr>
                <w:rStyle w:val="MdTag"/>
              </w:rPr>
              <w:t xml:space="preserve">&lt;br&gt;</w:t>
            </w:r>
            <w:r>
              <w:t xml:space="preserve">1. System flags mismatched payments.</w:t>
            </w:r>
            <w:r>
              <w:rPr>
                <w:rStyle w:val="MdTag"/>
              </w:rPr>
              <w:t xml:space="preserve">&lt;br&gt;</w:t>
            </w:r>
            <w:r>
              <w:t xml:space="preserve">2. Bursar reviews bank feed vs system records.</w:t>
            </w:r>
            <w:r>
              <w:rPr>
                <w:rStyle w:val="MdTag"/>
              </w:rPr>
              <w:t xml:space="preserve">&lt;br&gt;</w:t>
            </w:r>
            <w:r>
              <w:t xml:space="preserve">3. Click "Reconcile" to force match or "Flag" to investigate.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Role Responsibility Matrix</w:t>
      </w:r>
    </w:p>
    <w:p>
      <w:pPr>
        <w:pStyle w:val="MdParagraph"/>
      </w:pPr>
      <w:r>
        <w:t xml:space="preserve">This matrix clearly defines who is responsible for each core operation within the system.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Operational Area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Action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center"/>
            </w:pPr>
            <w:r>
              <w:rPr>
                <w:rStyle w:val="MdStrong"/>
                <w:b/>
                <w:bCs/>
              </w:rPr>
              <w:t xml:space="preserve">Student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center"/>
            </w:pPr>
            <w:r>
              <w:rPr>
                <w:rStyle w:val="MdStrong"/>
                <w:b/>
                <w:bCs/>
              </w:rPr>
              <w:t xml:space="preserve">Staff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center"/>
            </w:pPr>
            <w:r>
              <w:rPr>
                <w:rStyle w:val="MdStrong"/>
                <w:b/>
                <w:bCs/>
              </w:rPr>
              <w:t xml:space="preserve">Admin (Reg)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center"/>
            </w:pPr>
            <w:r>
              <w:rPr>
                <w:rStyle w:val="MdStrong"/>
                <w:b/>
                <w:bCs/>
              </w:rPr>
              <w:t xml:space="preserve">Bursar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Onboarding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Account Creation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Applies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Verifies Docs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Final Approval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Coursework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Enrollment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rPr>
                <w:rStyle w:val="MdStrong"/>
                <w:b/>
                <w:bCs/>
              </w:rPr>
              <w:t xml:space="preserve">Initiates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Advises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Configures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Upload Content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Consumes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rPr>
                <w:rStyle w:val="MdStrong"/>
                <w:b/>
                <w:bCs/>
              </w:rPr>
              <w:t xml:space="preserve">Uploads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Attendance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Checks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rPr>
                <w:rStyle w:val="MdStrong"/>
                <w:b/>
                <w:bCs/>
              </w:rPr>
              <w:t xml:space="preserve">Marks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Monitors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Examinations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Scheduling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View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rPr>
                <w:rStyle w:val="MdStrong"/>
                <w:b/>
                <w:bCs/>
              </w:rPr>
              <w:t xml:space="preserve">Creates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Grading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View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rPr>
                <w:rStyle w:val="MdStrong"/>
                <w:b/>
                <w:bCs/>
              </w:rPr>
              <w:t xml:space="preserve">Enters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Publishes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Finance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Fee Payment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rPr>
                <w:rStyle w:val="MdStrong"/>
                <w:b/>
                <w:bCs/>
              </w:rPr>
              <w:t xml:space="preserve">Pays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Sets Fees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rPr>
                <w:rStyle w:val="MdStrong"/>
                <w:b/>
                <w:bCs/>
              </w:rPr>
              <w:t xml:space="preserve">Verifies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Scholarship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Receives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Disburses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Reconciliation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Audit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rPr>
                <w:rStyle w:val="MdStrong"/>
                <w:b/>
                <w:bCs/>
              </w:rPr>
              <w:t xml:space="preserve">Executes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Welfare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Notifications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View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Send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Broadcast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Service Blueprint - Visual Evidence</w:t>
      </w:r>
    </w:p>
    <w:p>
      <w:pPr>
        <w:pStyle w:val="MdParagraph"/>
      </w:pPr>
      <w:r>
        <w:rPr>
          <w:rStyle w:val="MdEm"/>
          <w:i/>
          <w:iCs/>
        </w:rPr>
        <w:t xml:space="preserve">Real-time snapshots of role-based workflows.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1. Student: Course Registration &amp; Financials</w:t>
      </w:r>
    </w:p>
    <w:p>
      <w:pPr>
        <w:pStyle w:val="MdParagraph"/>
      </w:pPr>
      <w:r>
        <w:rPr>
          <w:rStyle w:val="MdEm"/>
          <w:i/>
          <w:iCs/>
        </w:rPr>
        <w:t xml:space="preserve">Action: Browsing active modules and checking wallet balance.</w:t>
      </w:r>
      <w:r>
        <w:t xml:space="preserve">
</w:t>
      </w:r>
      <w:r>
        <w:drawing>
          <wp:inline distT="0" distB="0" distL="0" distR="0">
            <wp:extent cx="18288000" cy="8686800"/>
            <wp:effectExtent t="0" r="0" b="0" l="0"/>
            <wp:docPr id="1" name="Student Course Registration" descr="Student Course Registration" title="Student Course Regi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
</w:t>
      </w:r>
      <w:r>
        <w:rPr>
          <w:rStyle w:val="MdEm"/>
          <w:i/>
          <w:iCs/>
        </w:rPr>
        <w:t xml:space="preserve">(Above: Student selects modules for the upcoming semester)</w:t>
      </w:r>
    </w:p>
    <w:p>
      <w:pPr>
        <w:pStyle w:val="MdSpace"/>
      </w:pPr>
    </w:p>
    <w:p>
      <w:pPr>
        <w:pStyle w:val="Heading3"/>
        <w:pStyle w:val="MdHeading3"/>
      </w:pPr>
      <w:r>
        <w:t xml:space="preserve">2. Staff: Academic Administration</w:t>
      </w:r>
    </w:p>
    <w:p>
      <w:pPr>
        <w:pStyle w:val="MdParagraph"/>
      </w:pPr>
      <w:r>
        <w:rPr>
          <w:rStyle w:val="MdEm"/>
          <w:i/>
          <w:iCs/>
        </w:rPr>
        <w:t xml:space="preserve">Action: Managing modules and entering grades.</w:t>
      </w:r>
      <w:r>
        <w:t xml:space="preserve">
</w:t>
      </w:r>
      <w:r>
        <w:drawing>
          <wp:inline distT="0" distB="0" distL="0" distR="0">
            <wp:extent cx="18288000" cy="8686800"/>
            <wp:effectExtent t="0" r="0" b="0" l="0"/>
            <wp:docPr id="1" name="Staff Grading Portal" descr="Staff Grading Portal" title="Staff Grading Por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
</w:t>
      </w:r>
      <w:r>
        <w:rPr>
          <w:rStyle w:val="MdEm"/>
          <w:i/>
          <w:iCs/>
        </w:rPr>
        <w:t xml:space="preserve">(Above: Interface for entering and finalizing student marks)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 Admin: System Governance</w:t>
      </w:r>
    </w:p>
    <w:p>
      <w:pPr>
        <w:pStyle w:val="MdParagraph"/>
      </w:pPr>
      <w:r>
        <w:rPr>
          <w:rStyle w:val="MdEm"/>
          <w:i/>
          <w:iCs/>
        </w:rPr>
        <w:t xml:space="preserve">Action: Managing user access and scheduling exams.</w:t>
      </w:r>
      <w:r>
        <w:t xml:space="preserve">
</w:t>
      </w:r>
      <w:r>
        <w:drawing>
          <wp:inline distT="0" distB="0" distL="0" distR="0">
            <wp:extent cx="18288000" cy="8686800"/>
            <wp:effectExtent t="0" r="0" b="0" l="0"/>
            <wp:docPr id="1" name="Admin User Management" descr="Admin User Management" title="Admin User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
</w:t>
      </w:r>
      <w:r>
        <w:rPr>
          <w:rStyle w:val="MdEm"/>
          <w:i/>
          <w:iCs/>
        </w:rPr>
        <w:t xml:space="preserve">(Above: Registrar's view for verifying and managing student/staff accounts)</w:t>
      </w:r>
    </w:p>
    <w:p>
      <w:pPr>
        <w:pStyle w:val="MdSpace"/>
      </w:pPr>
    </w:p>
    <w:p>
      <w:pPr>
        <w:pStyle w:val="Heading3"/>
        <w:pStyle w:val="MdHeading3"/>
      </w:pPr>
      <w:r>
        <w:t xml:space="preserve">4. Bursar: Financial Reconciliation</w:t>
      </w:r>
    </w:p>
    <w:p>
      <w:pPr>
        <w:pStyle w:val="MdParagraph"/>
      </w:pPr>
      <w:r>
        <w:rPr>
          <w:rStyle w:val="MdEm"/>
          <w:i/>
          <w:iCs/>
        </w:rPr>
        <w:t xml:space="preserve">Action: Verifying payments and auditing streams.</w:t>
      </w:r>
      <w:r>
        <w:t xml:space="preserve">
</w:t>
      </w:r>
      <w:r>
        <w:drawing>
          <wp:inline distT="0" distB="0" distL="0" distR="0">
            <wp:extent cx="18288000" cy="8686800"/>
            <wp:effectExtent t="0" r="0" b="0" l="0"/>
            <wp:docPr id="1" name="Bursar Reconciliation" descr="Bursar Reconciliation" title="Bursar Reconcili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
</w:t>
      </w:r>
      <w:r>
        <w:rPr>
          <w:rStyle w:val="MdEm"/>
          <w:i/>
          <w:iCs/>
        </w:rPr>
        <w:t xml:space="preserve">(Above: Active workspace for matching bank feeds with system receipts)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Interconnected Operational Workflows</w:t>
      </w:r>
    </w:p>
    <w:p>
      <w:pPr>
        <w:pStyle w:val="Heading3"/>
        <w:pStyle w:val="MdHeading3"/>
      </w:pPr>
      <w:r>
        <w:t xml:space="preserve">Workflow 1: The "New Student" Lifecycle (Onboarding)</w:t>
      </w:r>
    </w:p>
    <w:p>
      <w:pPr>
        <w:pStyle w:val="MdParagraph"/>
      </w:pPr>
      <w:r>
        <w:rPr>
          <w:rStyle w:val="MdStrong"/>
          <w:b/>
          <w:bCs/>
        </w:rPr>
        <w:t xml:space="preserve">Goal</w:t>
      </w:r>
      <w:r>
        <w:t xml:space="preserve">: Move a user from an "Applicant" to an "Active Student".</w:t>
      </w:r>
    </w:p>
    <w:p>
      <w:pPr>
        <w:pStyle w:val="MdSpace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Student (External)</w:t>
      </w:r>
      <w:r>
        <w:t xml:space="preserve">: Visits Portal &gt; "Apply Now" &gt; Fills Profile &gt; Uploads NIC/A-Level Results.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System</w:t>
      </w:r>
      <w:r>
        <w:t xml:space="preserve">: Creates "Provisional" account. Locked from Course Reg.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Admin (Registrar)</w:t>
      </w:r>
      <w:r>
        <w:t xml:space="preserve">: Receives "New Intake" Alert &gt; Reviews Documents &gt; Clicks "Approve".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System</w:t>
      </w:r>
      <w:r>
        <w:t xml:space="preserve">: Unlocks Student Account &gt; Generates Student ID &gt; Sends Welcome Email.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Student</w:t>
      </w:r>
      <w:r>
        <w:t xml:space="preserve">: Logs in &gt; Sees "Complete Registration Payment" task.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Student</w:t>
      </w:r>
      <w:r>
        <w:t xml:space="preserve">: Pays Registration Fee via Gateway.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Bursar</w:t>
      </w:r>
      <w:r>
        <w:t xml:space="preserve">: Payment auto-verified (or manual checks).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System</w:t>
      </w:r>
      <w:r>
        <w:t xml:space="preserve">: Status updated to "Active" &gt; "Course Reg" menu unlocks.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Workflow 2: The "External Course" Application (Marketplace)</w:t>
      </w:r>
    </w:p>
    <w:p>
      <w:pPr>
        <w:pStyle w:val="MdParagraph"/>
      </w:pPr>
      <w:r>
        <w:rPr>
          <w:rStyle w:val="MdStrong"/>
          <w:b/>
          <w:bCs/>
        </w:rPr>
        <w:t xml:space="preserve">Goal</w:t>
      </w:r>
      <w:r>
        <w:t xml:space="preserve">: Allow a student to take an extra qualification (e.g., CIMA/MBA).</w:t>
      </w:r>
    </w:p>
    <w:p>
      <w:pPr>
        <w:pStyle w:val="MdSpace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Student</w:t>
      </w:r>
      <w:r>
        <w:t xml:space="preserve">: Navigation &gt; </w:t>
      </w:r>
      <w:r>
        <w:rPr>
          <w:rStyle w:val="MdStrong"/>
          <w:b/>
          <w:bCs/>
        </w:rPr>
        <w:t xml:space="preserve">My Courses</w:t>
      </w:r>
      <w:r>
        <w:t xml:space="preserve"> &gt; "Browse External Courses".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System</w:t>
      </w:r>
      <w:r>
        <w:t xml:space="preserve">: Filters courses by Student's eligibility (e.g., Year 3 only).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Student</w:t>
      </w:r>
      <w:r>
        <w:t xml:space="preserve">: Selects "MBA Foundation" &gt; Clicks "Apply".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Admin</w:t>
      </w:r>
      <w:r>
        <w:t xml:space="preserve">: "Curriculum" &gt; Sees Application &gt; Checks capacity &gt; Approves.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Student</w:t>
      </w:r>
      <w:r>
        <w:t xml:space="preserve">: Received "Offer Letter" notification &gt; "Fees" menu updates.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Student</w:t>
      </w:r>
      <w:r>
        <w:t xml:space="preserve">: Pays Module Fee (Installment 1).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System</w:t>
      </w:r>
      <w:r>
        <w:t xml:space="preserve">: Auto-enrolls student in "MBA Foundation" module appearing in </w:t>
      </w:r>
      <w:r>
        <w:rPr>
          <w:rStyle w:val="MdStrong"/>
          <w:b/>
          <w:bCs/>
        </w:rPr>
        <w:t xml:space="preserve">My Courses</w:t>
      </w:r>
      <w:r>
        <w:t xml:space="preserve">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Request for Stakeholder Input</w:t>
      </w:r>
    </w:p>
    <w:p>
      <w:pPr>
        <w:pStyle w:val="MdParagraph"/>
      </w:pPr>
      <w:r>
        <w:t xml:space="preserve">To ensure UniConnect fits your specific university culture, we need your input on: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Approval Hierarchies</w:t>
      </w:r>
      <w:r>
        <w:t xml:space="preserve">: Who specifically signs off on new student intakes? (Dean vs Registrar?)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Fee Structures</w:t>
      </w:r>
      <w:r>
        <w:t xml:space="preserve">: Are there specific installment plans for External Courses?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Legacy Data</w:t>
      </w:r>
      <w:r>
        <w:t xml:space="preserve">: Do we need to migrate existing records?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Custom Workflows</w:t>
      </w:r>
      <w:r>
        <w:t xml:space="preserve">: Are there unique departmental processes we should model?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before="200" w:after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790ffa34a9765bd0535094deffdfe0e97f8b50b.png"/><Relationship Id="rId7" Type="http://schemas.openxmlformats.org/officeDocument/2006/relationships/image" Target="media/c5e879ffc1869c766e7b986f6722e51426632a2a.png"/><Relationship Id="rId8" Type="http://schemas.openxmlformats.org/officeDocument/2006/relationships/image" Target="media/f72250a6ddff1d371f986b8ee54e65c9761fa04e.png"/><Relationship Id="rId9" Type="http://schemas.openxmlformats.org/officeDocument/2006/relationships/image" Target="media/ad0a4c7ef63dbcd6d2969108d4c485208d61b2ee.png"/><Relationship Id="rId10" Type="http://schemas.openxmlformats.org/officeDocument/2006/relationships/image" Target="media/7b0319eb58910f96706877097a2171dfe8f81497.png"/><Relationship Id="rId11" Type="http://schemas.openxmlformats.org/officeDocument/2006/relationships/image" Target="media/ac127801164309d0a3311df7157d6f67a0c3a339.png"/><Relationship Id="rId12" Type="http://schemas.openxmlformats.org/officeDocument/2006/relationships/image" Target="media/616ac3d9adb6210eb12a0dedbe288a497b5b9c72.png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2025-12-31T05:05:21.375Z</dcterms:created>
  <dcterms:modified xsi:type="dcterms:W3CDTF">2025-12-31T05:05:21.376Z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