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mb39jj831o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Sebastian Rojas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4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85"/>
        <w:gridCol w:w="1245"/>
        <w:gridCol w:w="3480"/>
        <w:tblGridChange w:id="0">
          <w:tblGrid>
            <w:gridCol w:w="1935"/>
            <w:gridCol w:w="1020"/>
            <w:gridCol w:w="930"/>
            <w:gridCol w:w="1050"/>
            <w:gridCol w:w="1185"/>
            <w:gridCol w:w="1245"/>
            <w:gridCol w:w="348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7bg153w8svn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Inglés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entender, hablar y escribir inglés pero siento que puedo mejorar como por ejemplo saber mas palabras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base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sobre cómo gestionar la bd, pero se me a olvidado unas pocas cosas como codificar, pero si veo apuntes podre recordar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web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tanto de frontend como backend pero se que puedo reforzarlo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móviles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el desarrollo de aplicaciones siento que me faltan saber algunas cosas para reforzar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resolución de problemas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identificar problemas que puede tener un proyecto e definir funcionalidades pero se que puedo mejorarlo mas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Etica profesional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actuar dependiendo del ambiente o de las personas de una forma ética, en el cual se que puedo reforzar mas como ver en mas puntos de vistas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QaOJMO3+JMcwJHTTL0fDPHkIZQ==">CgMxLjAyDmgubm1iMzlqajgzMW9vMg5oLjM3YmcxNTN3OHN2bjgAciExbDF6V3dMSEdJemctRFdra2NLcTdLckk1U1o0dTBMb0M=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