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NOMBRE DEL PROYECTO : VETMAP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CLIENTE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3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673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  <w:sz w:val="24"/>
          <w:szCs w:val="24"/>
        </w:rPr>
      </w:pPr>
      <w:bookmarkStart w:colFirst="0" w:colLast="0" w:name="_heading=h.9tz8iu87clx7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Índice de Contenidos</w:t>
      </w:r>
    </w:p>
    <w:sdt>
      <w:sdtPr>
        <w:id w:val="6146630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tz8iu87clx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qkwq4n6ykg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wi4t8kvqch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20j4gjzbxa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yrs013imyi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1tkh48vsrp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hy6mj16q3s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taw82ra16j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mrpnefi2iw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6r7jpw9wue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qukjvwuqd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s426ds0kc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4gifufujz0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6fm2nb2exg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mqjryfdz1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7p889he9ye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pl1xjv42v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fry6b8p7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wsho98rt6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r3kithrsa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i8h62udsw4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owzxjwomw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e9s5ksu5s5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mypfd5lsps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224k7on490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color w:val="000000"/>
          <w:sz w:val="24"/>
          <w:szCs w:val="24"/>
        </w:rPr>
      </w:pPr>
      <w:bookmarkStart w:colFirst="0" w:colLast="0" w:name="_heading=h.eqkwq4n6ykgs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pStyle w:val="Heading2"/>
        <w:rPr>
          <w:color w:val="000000"/>
          <w:sz w:val="24"/>
          <w:szCs w:val="24"/>
        </w:rPr>
      </w:pPr>
      <w:bookmarkStart w:colFirst="0" w:colLast="0" w:name="_heading=h.rwi4t8kvqchu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Logo del Cliente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Duoc UC - Escuela de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VetMap - Plataforma Integral para el Cuidado de Mascotas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16 de Agosto de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Dueños de mascotas, Clínicas veterinarias y Tiendas especializadas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Escuela de Informática -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Luis Gonzalez Palma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sz w:val="24"/>
          <w:szCs w:val="24"/>
        </w:rPr>
      </w:pPr>
      <w:bookmarkStart w:colFirst="0" w:colLast="0" w:name="_heading=h.a20j4gjzbxaf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Patrocinadores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color w:val="000000"/>
          <w:sz w:val="24"/>
          <w:szCs w:val="24"/>
        </w:rPr>
      </w:pPr>
      <w:bookmarkStart w:colFirst="0" w:colLast="0" w:name="_heading=h.d77f40ddk2fl" w:id="4"/>
      <w:bookmarkEnd w:id="4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0" w:tblpY="0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660.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Lines w:val="0"/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Escuela de Informática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Lines w:val="0"/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Patrocinador Académico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Lines w:val="0"/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rHeight w:val="577.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Lines w:val="0"/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Docente Capstone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Lines w:val="0"/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Supervisor del Proyecto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Lines w:val="0"/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Escuela de Informática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Lines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Lines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Lines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>
          <w:color w:val="000000"/>
          <w:sz w:val="24"/>
          <w:szCs w:val="24"/>
        </w:rPr>
      </w:pPr>
      <w:bookmarkStart w:colFirst="0" w:colLast="0" w:name="_heading=h.lyrs013imyid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Gonzalez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75.999994277954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75.999994277954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>
          <w:color w:val="000000"/>
          <w:sz w:val="24"/>
          <w:szCs w:val="24"/>
        </w:rPr>
      </w:pPr>
      <w:bookmarkStart w:colFirst="0" w:colLast="0" w:name="_heading=h.m7cqo01aan6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color w:val="000000"/>
          <w:sz w:val="24"/>
          <w:szCs w:val="24"/>
        </w:rPr>
      </w:pPr>
      <w:bookmarkStart w:colFirst="0" w:colLast="0" w:name="_heading=h.61tkh48vsrp2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Lista de Interesados (stakeholders)</w:t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643.894036937272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Dueños de mascotas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N/A (App Móvil)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Tiendas veterinarias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Cliente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Asociados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Clínicas veterinarias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Cliente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Asociados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Repartidores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Operador Logístico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Módulo Logística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>
          <w:color w:val="000000"/>
          <w:sz w:val="24"/>
          <w:szCs w:val="24"/>
        </w:rPr>
      </w:pPr>
      <w:bookmarkStart w:colFirst="0" w:colLast="0" w:name="_heading=h.vcvtkwtkk4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color w:val="000000"/>
          <w:sz w:val="24"/>
          <w:szCs w:val="24"/>
        </w:rPr>
      </w:pPr>
      <w:bookmarkStart w:colFirst="0" w:colLast="0" w:name="_heading=h.vhy6mj16q3si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Aprobación del Acta de Constitución e Informe 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 de agosto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Finalización de Arquitectura, Modelado de Datos y 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 de Septiembre 2026</w:t>
            </w:r>
          </w:p>
        </w:tc>
      </w:tr>
      <w:tr>
        <w:trPr>
          <w:cantSplit w:val="0"/>
          <w:trHeight w:val="575.925286937272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Pruebas Integrales QA y Presentación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>
          <w:color w:val="000000"/>
          <w:sz w:val="24"/>
          <w:szCs w:val="24"/>
        </w:rPr>
      </w:pPr>
      <w:bookmarkStart w:colFirst="0" w:colLast="0" w:name="_heading=h.t01uvb9o86k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color w:val="000000"/>
          <w:sz w:val="24"/>
          <w:szCs w:val="24"/>
        </w:rPr>
      </w:pPr>
      <w:bookmarkStart w:colFirst="0" w:colLast="0" w:name="_heading=h.itaw82ra16jp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86250" cy="4552950"/>
                  <wp:effectExtent b="0" l="0" r="0" t="0"/>
                  <wp:docPr id="13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455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rPr>
          <w:color w:val="000000"/>
          <w:sz w:val="24"/>
          <w:szCs w:val="24"/>
        </w:rPr>
      </w:pPr>
      <w:bookmarkStart w:colFirst="0" w:colLast="0" w:name="_heading=h.nmrpnefi2iwo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Descripción del proyecto</w:t>
      </w:r>
    </w:p>
    <w:p w:rsidR="00000000" w:rsidDel="00000000" w:rsidP="00000000" w:rsidRDefault="00000000" w:rsidRPr="00000000" w14:paraId="00000079">
      <w:pPr>
        <w:pStyle w:val="Heading2"/>
        <w:rPr>
          <w:color w:val="000000"/>
          <w:sz w:val="24"/>
          <w:szCs w:val="24"/>
        </w:rPr>
      </w:pPr>
      <w:bookmarkStart w:colFirst="0" w:colLast="0" w:name="_heading=h.46r7jpw9wuey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"/>
              </w:numPr>
              <w:spacing w:line="275.9999942779541" w:lineRule="auto"/>
              <w:ind w:left="60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Centralizar la información médica y de bienestar de las mascotas en una única plataforma accesible.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"/>
              </w:numPr>
              <w:spacing w:line="275.9999942779541" w:lineRule="auto"/>
              <w:ind w:left="60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Facilitar la transparencia de precios en productos veterinarios mediante un comparador integral.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"/>
              </w:numPr>
              <w:spacing w:line="275.9999942779541" w:lineRule="auto"/>
              <w:ind w:left="60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Garantizar la trazabilidad completa en la cadena de despacho logístico, reduciendo pérdidas y reclamos.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"/>
              </w:numPr>
              <w:spacing w:line="275.9999942779541" w:lineRule="auto"/>
              <w:ind w:left="60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Incorporar alertas preventivas de salud para potenciar la medicina preventiva.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>
          <w:color w:val="000000"/>
          <w:sz w:val="24"/>
          <w:szCs w:val="24"/>
        </w:rPr>
      </w:pPr>
      <w:bookmarkStart w:colFirst="0" w:colLast="0" w:name="_heading=h.c6ylokpqiru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color w:val="000000"/>
          <w:sz w:val="24"/>
          <w:szCs w:val="24"/>
        </w:rPr>
      </w:pPr>
      <w:bookmarkStart w:colFirst="0" w:colLast="0" w:name="_heading=h.syf38acpaq4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color w:val="000000"/>
          <w:sz w:val="24"/>
          <w:szCs w:val="24"/>
        </w:rPr>
      </w:pPr>
      <w:bookmarkStart w:colFirst="0" w:colLast="0" w:name="_heading=h.5lqukjvwuqdm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after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Los dueños de mascotas interactúan con múltiples plataformas para cotizar alimento o revisar historiales. Las clínicas usan sistemas cerrados o físicos, y las tiendas enfrentan serias ineficiencias logísticas al coordinar despachos sin un sistema que compruebe la evidencia de 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color w:val="000000"/>
          <w:sz w:val="24"/>
          <w:szCs w:val="24"/>
        </w:rPr>
      </w:pPr>
      <w:bookmarkStart w:colFirst="0" w:colLast="0" w:name="_heading=h.gms426ds0kch" w:id="17"/>
      <w:bookmarkEnd w:id="17"/>
      <w:r w:rsidDel="00000000" w:rsidR="00000000" w:rsidRPr="00000000">
        <w:rPr>
          <w:color w:val="000000"/>
          <w:sz w:val="24"/>
          <w:szCs w:val="24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after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Existe una alta fragmentación de información sobre las mascotas y falta de trazabilidad en los procesos logísticos de tiendas veterinarias. Esta problemática genera ineficiencias de tiempo para los dueños, desconfianza en compras online y extravío de registros sanitarios clave.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color w:val="000000"/>
          <w:sz w:val="24"/>
          <w:szCs w:val="24"/>
        </w:rPr>
      </w:pPr>
      <w:bookmarkStart w:colFirst="0" w:colLast="0" w:name="_heading=h.p4gifufujz0x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Descripción del producto</w:t>
      </w:r>
    </w:p>
    <w:p w:rsidR="00000000" w:rsidDel="00000000" w:rsidP="00000000" w:rsidRDefault="00000000" w:rsidRPr="00000000" w14:paraId="0000008D">
      <w:pPr>
        <w:pStyle w:val="Heading2"/>
        <w:rPr>
          <w:color w:val="000000"/>
          <w:sz w:val="24"/>
          <w:szCs w:val="24"/>
        </w:rPr>
      </w:pPr>
      <w:bookmarkStart w:colFirst="0" w:colLast="0" w:name="_heading=h.n6fm2nb2exg3" w:id="19"/>
      <w:bookmarkEnd w:id="19"/>
      <w:r w:rsidDel="00000000" w:rsidR="00000000" w:rsidRPr="00000000">
        <w:rPr>
          <w:color w:val="000000"/>
          <w:sz w:val="24"/>
          <w:szCs w:val="24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VetMap es un ecosistema digital integrado compuesto por 5 grandes módulos funcionales: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"/>
              </w:numPr>
              <w:spacing w:line="275.9999942779541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Móvil Dueños:</w:t>
            </w:r>
            <w:r w:rsidDel="00000000" w:rsidR="00000000" w:rsidRPr="00000000">
              <w:rPr>
                <w:rtl w:val="0"/>
              </w:rPr>
              <w:t xml:space="preserve"> Registro médico unificado y comparador de precios de productos veterinarios.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3"/>
              </w:numPr>
              <w:spacing w:line="275.9999942779541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Web Clínicas:</w:t>
            </w:r>
            <w:r w:rsidDel="00000000" w:rsidR="00000000" w:rsidRPr="00000000">
              <w:rPr>
                <w:rtl w:val="0"/>
              </w:rPr>
              <w:t xml:space="preserve"> Fichas clínicas digitales y agendamiento de atenciones.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3"/>
              </w:numPr>
              <w:spacing w:line="275.9999942779541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Web Tiendas:</w:t>
            </w:r>
            <w:r w:rsidDel="00000000" w:rsidR="00000000" w:rsidRPr="00000000">
              <w:rPr>
                <w:rtl w:val="0"/>
              </w:rPr>
              <w:t xml:space="preserve"> Control de catálogo, stock en tiempo real y administración de pedidos.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3"/>
              </w:numPr>
              <w:spacing w:line="275.9999942779541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Repartidores:</w:t>
            </w:r>
            <w:r w:rsidDel="00000000" w:rsidR="00000000" w:rsidRPr="00000000">
              <w:rPr>
                <w:rtl w:val="0"/>
              </w:rPr>
              <w:t xml:space="preserve"> Monitoreo de ruta por GPS y carga obligatoria de evidencia de entrega (fotografía).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3"/>
              </w:numPr>
              <w:spacing w:line="275.9999942779541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Administrativo General:</w:t>
            </w:r>
            <w:r w:rsidDel="00000000" w:rsidR="00000000" w:rsidRPr="00000000">
              <w:rPr>
                <w:rtl w:val="0"/>
              </w:rPr>
              <w:t xml:space="preserve"> Moderación del sistema y motor de alertas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color w:val="000000"/>
          <w:sz w:val="24"/>
          <w:szCs w:val="24"/>
        </w:rPr>
      </w:pPr>
      <w:bookmarkStart w:colFirst="0" w:colLast="0" w:name="_heading=h.4lkfs9fey5o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color w:val="000000"/>
          <w:sz w:val="24"/>
          <w:szCs w:val="24"/>
        </w:rPr>
      </w:pPr>
      <w:bookmarkStart w:colFirst="0" w:colLast="0" w:name="_heading=h.xkoou5w6sh4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color w:val="000000"/>
          <w:sz w:val="24"/>
          <w:szCs w:val="24"/>
        </w:rPr>
      </w:pPr>
      <w:bookmarkStart w:colFirst="0" w:colLast="0" w:name="_heading=h.2uvv98n3soh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color w:val="000000"/>
          <w:sz w:val="24"/>
          <w:szCs w:val="24"/>
        </w:rPr>
      </w:pPr>
      <w:bookmarkStart w:colFirst="0" w:colLast="0" w:name="_heading=h.tlmqjryfdz1r" w:id="23"/>
      <w:bookmarkEnd w:id="23"/>
      <w:r w:rsidDel="00000000" w:rsidR="00000000" w:rsidRPr="00000000">
        <w:rPr>
          <w:color w:val="000000"/>
          <w:sz w:val="24"/>
          <w:szCs w:val="24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widowControl w:val="0"/>
              <w:spacing w:after="150" w:before="150" w:line="275.9999942779541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Desarrollar e integrar el 100% de los 5 módulos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widowControl w:val="0"/>
              <w:spacing w:after="150" w:before="150" w:line="275.9999942779541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100% historias de usuario aprobadas en QA.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spacing w:before="0" w:lineRule="auto"/>
        <w:rPr>
          <w:color w:val="000000"/>
          <w:sz w:val="24"/>
          <w:szCs w:val="24"/>
        </w:rPr>
      </w:pPr>
      <w:bookmarkStart w:colFirst="0" w:colLast="0" w:name="_heading=h.nxj20qc8m70a" w:id="24"/>
      <w:bookmarkEnd w:id="24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widowControl w:val="0"/>
              <w:spacing w:after="150" w:before="150" w:line="275.9999942779541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Asegurar estabilidad, usabilidad y rendimiento.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widowControl w:val="0"/>
              <w:spacing w:after="150" w:before="150" w:line="275.9999942779541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 errores críticos o los menos posibles en la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widowControl w:val="0"/>
              <w:spacing w:after="150" w:before="150" w:line="275.9999942779541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Cumplir fechas establecidas en los hitos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widowControl w:val="0"/>
              <w:spacing w:after="150" w:before="150" w:line="275.9999942779541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Desviación &lt;= 3 días hábiles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desarrollo se estructurará bajo un marco de trabajo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100% de los Sprints finalizados dentro del plazo de 2 a 3 semanas, resultando en un entregable funcional sin retrasos.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spacing w:before="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77.96875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4">
            <w:pPr>
              <w:widowControl w:val="0"/>
              <w:spacing w:after="150" w:before="150" w:line="275.9999942779541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Mantener gastos dentro del presupuesto mensual.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widowControl w:val="0"/>
              <w:spacing w:after="150" w:before="150" w:line="275.9999942779541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Variación presupuestaria &lt;= 5%.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>
          <w:color w:val="000000"/>
          <w:sz w:val="24"/>
          <w:szCs w:val="24"/>
        </w:rPr>
      </w:pPr>
      <w:bookmarkStart w:colFirst="0" w:colLast="0" w:name="_heading=h.adg7gn492bm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>
          <w:color w:val="000000"/>
          <w:sz w:val="24"/>
          <w:szCs w:val="24"/>
        </w:rPr>
      </w:pPr>
      <w:bookmarkStart w:colFirst="0" w:colLast="0" w:name="_heading=h.87p889he9yeo" w:id="26"/>
      <w:bookmarkEnd w:id="26"/>
      <w:r w:rsidDel="00000000" w:rsidR="00000000" w:rsidRPr="00000000">
        <w:rPr>
          <w:color w:val="000000"/>
          <w:sz w:val="24"/>
          <w:szCs w:val="24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Arquitectura:</w:t>
            </w:r>
            <w:r w:rsidDel="00000000" w:rsidR="00000000" w:rsidRPr="00000000">
              <w:rPr>
                <w:rtl w:val="0"/>
              </w:rPr>
              <w:t xml:space="preserve"> Diseñar e implementar una API RESTful escalable para la comunicación eficiente entre los 5 módulos del ecosistema en el primer mes de desarrollo.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 de Código:</w:t>
            </w:r>
            <w:r w:rsidDel="00000000" w:rsidR="00000000" w:rsidRPr="00000000">
              <w:rPr>
                <w:rtl w:val="0"/>
              </w:rPr>
              <w:t xml:space="preserve"> Alcanzar una cobertura de pruebas unitarias (Test Coverage) de al menos un 70% en los flujos críticos del Backend (alertas y despachos).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Rendimiento:</w:t>
            </w:r>
            <w:r w:rsidDel="00000000" w:rsidR="00000000" w:rsidRPr="00000000">
              <w:rPr>
                <w:rtl w:val="0"/>
              </w:rPr>
              <w:t xml:space="preserve"> Garantizar tiempos de respuesta menores a 1 segundo en la sincronización en tiempo real del GPS y las consultas de stock de productos.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>
          <w:color w:val="000000"/>
          <w:sz w:val="24"/>
          <w:szCs w:val="24"/>
        </w:rPr>
      </w:pPr>
      <w:bookmarkStart w:colFirst="0" w:colLast="0" w:name="_heading=h.14pl1xjv42vj" w:id="27"/>
      <w:bookmarkEnd w:id="27"/>
      <w:r w:rsidDel="00000000" w:rsidR="00000000" w:rsidRPr="00000000">
        <w:rPr>
          <w:color w:val="000000"/>
          <w:sz w:val="24"/>
          <w:szCs w:val="24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"/>
              </w:numPr>
              <w:spacing w:line="275.9999942779541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Acta de Constitución del Proyecto firmada.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"/>
              </w:numPr>
              <w:spacing w:line="275.9999942779541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Informe de Especificación de Requerimientos de Software (ERS) y Trazabilidad.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"/>
              </w:numPr>
              <w:spacing w:line="275.9999942779541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Documento de Casos de Uso Extendidos y Diagramas de Arquitectura / UML.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1"/>
              </w:numPr>
              <w:spacing w:line="275.9999942779541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Prototipos UX/UI y Código Fuente completo (Móvil, Web, Backend).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Descripción del sistema</w:t>
      </w:r>
    </w:p>
    <w:p w:rsidR="00000000" w:rsidDel="00000000" w:rsidP="00000000" w:rsidRDefault="00000000" w:rsidRPr="00000000" w14:paraId="000000D4">
      <w:pPr>
        <w:pStyle w:val="Heading2"/>
        <w:rPr>
          <w:color w:val="000000"/>
          <w:sz w:val="24"/>
          <w:szCs w:val="24"/>
        </w:rPr>
      </w:pPr>
      <w:bookmarkStart w:colFirst="0" w:colLast="0" w:name="_heading=h.k6fry6b8p7eg" w:id="28"/>
      <w:bookmarkEnd w:id="28"/>
      <w:r w:rsidDel="00000000" w:rsidR="00000000" w:rsidRPr="00000000">
        <w:rPr>
          <w:color w:val="000000"/>
          <w:sz w:val="24"/>
          <w:szCs w:val="24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rHeight w:val="1178.7011477490887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after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El ecosistema debe poseer perfiles independientes para dueños, clínicas, tiendas y repartidores. Debe existir una API que </w:t>
            </w:r>
            <w:r w:rsidDel="00000000" w:rsidR="00000000" w:rsidRPr="00000000">
              <w:rPr>
                <w:rtl w:val="0"/>
              </w:rPr>
              <w:t xml:space="preserve">sincronice</w:t>
            </w:r>
            <w:r w:rsidDel="00000000" w:rsidR="00000000" w:rsidRPr="00000000">
              <w:rPr>
                <w:rtl w:val="0"/>
              </w:rPr>
              <w:t xml:space="preserve"> en tiempo real el inventario y las rutas logísticas. Adicionalmente, se incluirá un motor preventivo con algoritmos básicos para alertar variaciones de peso o faltas de vacunación.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>
          <w:color w:val="000000"/>
          <w:sz w:val="24"/>
          <w:szCs w:val="24"/>
        </w:rPr>
      </w:pPr>
      <w:bookmarkStart w:colFirst="0" w:colLast="0" w:name="_heading=h.wa9xdoburd1q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>
          <w:color w:val="000000"/>
          <w:sz w:val="24"/>
          <w:szCs w:val="24"/>
        </w:rPr>
      </w:pPr>
      <w:bookmarkStart w:colFirst="0" w:colLast="0" w:name="_heading=h.2vfkg3nw3svl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>
          <w:color w:val="000000"/>
          <w:sz w:val="24"/>
          <w:szCs w:val="24"/>
        </w:rPr>
      </w:pPr>
      <w:bookmarkStart w:colFirst="0" w:colLast="0" w:name="_heading=h.ewsho98rt60" w:id="31"/>
      <w:bookmarkEnd w:id="31"/>
      <w:r w:rsidDel="00000000" w:rsidR="00000000" w:rsidRPr="00000000">
        <w:rPr>
          <w:color w:val="000000"/>
          <w:sz w:val="24"/>
          <w:szCs w:val="24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75.9999942779541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Premisas:</w:t>
            </w:r>
            <w:r w:rsidDel="00000000" w:rsidR="00000000" w:rsidRPr="00000000">
              <w:rPr>
                <w:rtl w:val="0"/>
              </w:rPr>
              <w:t xml:space="preserve"> Todos los usuarios (incluyendo repartidores) poseen conectividad a internet y dispositivos con GPS.</w:t>
            </w:r>
          </w:p>
          <w:p w:rsidR="00000000" w:rsidDel="00000000" w:rsidP="00000000" w:rsidRDefault="00000000" w:rsidRPr="00000000" w14:paraId="000000DB">
            <w:pPr>
              <w:widowControl w:val="0"/>
              <w:spacing w:after="240" w:line="275.9999942779541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Restricciones:</w:t>
            </w:r>
            <w:r w:rsidDel="00000000" w:rsidR="00000000" w:rsidRPr="00000000">
              <w:rPr>
                <w:rtl w:val="0"/>
              </w:rPr>
              <w:t xml:space="preserve"> Desarrollo dentro de un semestre académico con fecha límite. El sistema de alertas no puede emitir diagnósticos médicos oficiales, limitándose a ser preventivo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>
          <w:color w:val="000000"/>
          <w:sz w:val="24"/>
          <w:szCs w:val="24"/>
        </w:rPr>
      </w:pPr>
      <w:bookmarkStart w:colFirst="0" w:colLast="0" w:name="_heading=h.2dr3kithrsat" w:id="32"/>
      <w:bookmarkEnd w:id="32"/>
      <w:r w:rsidDel="00000000" w:rsidR="00000000" w:rsidRPr="00000000">
        <w:rPr>
          <w:color w:val="000000"/>
          <w:sz w:val="24"/>
          <w:szCs w:val="24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Interpretación médica errónea:</w:t>
            </w:r>
            <w:r w:rsidDel="00000000" w:rsidR="00000000" w:rsidRPr="00000000">
              <w:rPr>
                <w:rtl w:val="0"/>
              </w:rPr>
              <w:t xml:space="preserve"> Existe el riesgo de que los dueños asuman las alertas preventivas del sistema (por ejemplo, variaciones significativas de peso) como diagnósticos médicos definitivos, en lugar de acudir a un profesional.</w:t>
            </w:r>
          </w:p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de trazabilidad:</w:t>
            </w:r>
            <w:r w:rsidDel="00000000" w:rsidR="00000000" w:rsidRPr="00000000">
              <w:rPr>
                <w:rtl w:val="0"/>
              </w:rPr>
              <w:t xml:space="preserve"> Fallas en el GPS o en la conectividad que impiden registrar la ruta, detectar desviaciones o capturar la evidencia fotográfica durante las entregas.</w:t>
            </w:r>
          </w:p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Resistencia al cambio:</w:t>
            </w:r>
            <w:r w:rsidDel="00000000" w:rsidR="00000000" w:rsidRPr="00000000">
              <w:rPr>
                <w:rtl w:val="0"/>
              </w:rPr>
              <w:t xml:space="preserve"> Dificultad para que las clínicas veterinarias abandonen sus sistemas independientes actuales para migrar a la nueva gestión centralizada de pacientes y fichas médicas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color w:val="000000"/>
          <w:sz w:val="24"/>
          <w:szCs w:val="24"/>
        </w:rPr>
      </w:pPr>
      <w:bookmarkStart w:colFirst="0" w:colLast="0" w:name="_heading=h.di8h62udsw44" w:id="33"/>
      <w:bookmarkEnd w:id="33"/>
      <w:r w:rsidDel="00000000" w:rsidR="00000000" w:rsidRPr="00000000">
        <w:rPr>
          <w:color w:val="000000"/>
          <w:sz w:val="24"/>
          <w:szCs w:val="24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(App Móvil):</w:t>
            </w:r>
            <w:r w:rsidDel="00000000" w:rsidR="00000000" w:rsidRPr="00000000">
              <w:rPr>
                <w:rtl w:val="0"/>
              </w:rPr>
              <w:t xml:space="preserve"> React Native o Flutter (permite desarrollo ágil para Android/iOS desde un solo código).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(Plataformas Web):</w:t>
            </w:r>
            <w:r w:rsidDel="00000000" w:rsidR="00000000" w:rsidRPr="00000000">
              <w:rPr>
                <w:rtl w:val="0"/>
              </w:rPr>
              <w:t xml:space="preserve"> React.js o Angular, utilizando frameworks de diseño como TailwindCSS o Bootstrap para interfaces responsivas.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&amp; API:</w:t>
            </w:r>
            <w:r w:rsidDel="00000000" w:rsidR="00000000" w:rsidRPr="00000000">
              <w:rPr>
                <w:rtl w:val="0"/>
              </w:rPr>
              <w:t xml:space="preserve"> Node.js (con Express) o Python (con Django/FastAPI), ideal para manejar conexiones concurrentes y algoritmos de alertas.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  <w:t xml:space="preserve"> PostgreSQL (para historiales médicos, usuarios y catálogo) y Firebase/WebSockets (para la geolocalización en tiempo real de los repartidores y notificaciones push).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Auxiliares:</w:t>
            </w:r>
            <w:r w:rsidDel="00000000" w:rsidR="00000000" w:rsidRPr="00000000">
              <w:rPr>
                <w:rtl w:val="0"/>
              </w:rPr>
              <w:t xml:space="preserve"> Figma (Diseño UI/UX), GitHub (Control de versiones), Jira o Trello (Gestión de tareas) y AWS o Google Cloud (Alojamiento y despliegue).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>
          <w:color w:val="000000"/>
          <w:sz w:val="24"/>
          <w:szCs w:val="24"/>
        </w:rPr>
      </w:pPr>
      <w:bookmarkStart w:colFirst="0" w:colLast="0" w:name="_heading=h.vgowzxjwomwd" w:id="34"/>
      <w:bookmarkEnd w:id="34"/>
      <w:r w:rsidDel="00000000" w:rsidR="00000000" w:rsidRPr="00000000">
        <w:rPr>
          <w:color w:val="000000"/>
          <w:sz w:val="24"/>
          <w:szCs w:val="24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Dispositivos móviles inteligentes con sensores GPS habilitados para el monitoreo de rutas y cámara funcional para que los repartidores puedan capturar evidencias de entrega. 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>
          <w:color w:val="000000"/>
          <w:sz w:val="24"/>
          <w:szCs w:val="24"/>
        </w:rPr>
      </w:pPr>
      <w:bookmarkStart w:colFirst="0" w:colLast="0" w:name="_heading=h.re9s5ksu5s5v" w:id="35"/>
      <w:bookmarkEnd w:id="35"/>
      <w:r w:rsidDel="00000000" w:rsidR="00000000" w:rsidRPr="00000000">
        <w:rPr>
          <w:color w:val="000000"/>
          <w:sz w:val="24"/>
          <w:szCs w:val="24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El ecosistema funcionará a través de una aplicación móvil para los dueños de mascotas y una arquitectura de plataforma web segmentada para tiendas, clínicas y administración general. 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>
          <w:color w:val="000000"/>
          <w:sz w:val="24"/>
          <w:szCs w:val="24"/>
        </w:rPr>
      </w:pPr>
      <w:bookmarkStart w:colFirst="0" w:colLast="0" w:name="_heading=h.3mypfd5lspso" w:id="36"/>
      <w:bookmarkEnd w:id="36"/>
      <w:r w:rsidDel="00000000" w:rsidR="00000000" w:rsidRPr="00000000">
        <w:rPr>
          <w:color w:val="000000"/>
          <w:sz w:val="24"/>
          <w:szCs w:val="24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Se requiere el diseño de interfaces gráficas (UI) especializadas según el perfil: una vista de seguimiento y agenda para dueños; paneles de control de catálogo, stock e historial médico para establecimientos; y una vista operativa orientada a rutas para repartidores. </w:t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rHeight w:val="2792.54882812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Gestión Centralizada:</w:t>
            </w:r>
            <w:r w:rsidDel="00000000" w:rsidR="00000000" w:rsidRPr="00000000">
              <w:rPr>
                <w:rtl w:val="0"/>
              </w:rPr>
              <w:t xml:space="preserve"> El sistema debe permitir el registro exitoso de mascotas, incluyendo el ingreso de vacunas, medicamentos y variaciones de peso.</w:t>
            </w:r>
          </w:p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Comparador y Logística:</w:t>
            </w:r>
            <w:r w:rsidDel="00000000" w:rsidR="00000000" w:rsidRPr="00000000">
              <w:rPr>
                <w:rtl w:val="0"/>
              </w:rPr>
              <w:t xml:space="preserve"> Operatividad comprobada del comparador de precios (históricos y alertas) y validación del ciclo completo de despachos con adjunción de fotografía final.</w:t>
            </w:r>
          </w:p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Alertas Preventivas:</w:t>
            </w:r>
            <w:r w:rsidDel="00000000" w:rsidR="00000000" w:rsidRPr="00000000">
              <w:rPr>
                <w:rtl w:val="0"/>
              </w:rPr>
              <w:t xml:space="preserve"> El sistema de detección de patrones debe emitir notificaciones preventivas basadas en los registros, garantizando que el texto indique claramente que la decisión clínica corresponde al veterinario.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Style w:val="Heading1"/>
        <w:rPr>
          <w:color w:val="000000"/>
          <w:sz w:val="24"/>
          <w:szCs w:val="24"/>
        </w:rPr>
      </w:pPr>
      <w:bookmarkStart w:colFirst="0" w:colLast="0" w:name="_heading=h.l224k7on490f" w:id="37"/>
      <w:bookmarkEnd w:id="37"/>
      <w:r w:rsidDel="00000000" w:rsidR="00000000" w:rsidRPr="00000000">
        <w:rPr>
          <w:color w:val="000000"/>
          <w:sz w:val="24"/>
          <w:szCs w:val="24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Luis Gonzalez 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75.999994277954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20/08/2026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81125" cy="1181100"/>
                  <wp:effectExtent b="0" l="0" r="0" t="0"/>
                  <wp:docPr id="13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Luis Gonzalez 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75.999994277954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26/08/2026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81125" cy="1181100"/>
                  <wp:effectExtent b="0" l="0" r="0" t="0"/>
                  <wp:docPr id="13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v1.2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Luis Gonzalez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75.999994277954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28/08/2026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81125" cy="1181100"/>
                  <wp:effectExtent b="0" l="0" r="0" t="0"/>
                  <wp:docPr id="13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v1.3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Luis Gonzalez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75.999994277954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29/08/2026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81125" cy="1181100"/>
                  <wp:effectExtent b="0" l="0" r="0" t="0"/>
                  <wp:docPr id="13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-609662</wp:posOffset>
          </wp:positionV>
          <wp:extent cx="2566035" cy="426085"/>
          <wp:effectExtent b="0" l="0" r="0" t="0"/>
          <wp:wrapSquare wrapText="bothSides" distB="0" distT="0" distL="114300" distR="114300"/>
          <wp:docPr id="13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Nombre del proyecto</w:t>
    </w:r>
  </w:p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JfDFKiBOHJxGoEBomlov9XLXw==">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</dc:creator>
</cp:coreProperties>
</file>