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18AD" w14:textId="77777777" w:rsidR="00B11BAA" w:rsidRPr="00B11BAA" w:rsidRDefault="00B11BAA">
      <w:pPr>
        <w:rPr>
          <w:lang w:val="es-AR"/>
        </w:rPr>
      </w:pPr>
    </w:p>
    <w:sectPr w:rsidR="00B11BAA" w:rsidRPr="00B11B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E4"/>
    <w:rsid w:val="001546E4"/>
    <w:rsid w:val="007840F7"/>
    <w:rsid w:val="00B11BAA"/>
    <w:rsid w:val="00B12B30"/>
    <w:rsid w:val="00CB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858D2"/>
  <w15:chartTrackingRefBased/>
  <w15:docId w15:val="{881D98BD-E510-4D6C-A86C-DD86119F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6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6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6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6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6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6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6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Arriola</dc:creator>
  <cp:keywords/>
  <dc:description/>
  <cp:lastModifiedBy>Lucio Arriola</cp:lastModifiedBy>
  <cp:revision>3</cp:revision>
  <dcterms:created xsi:type="dcterms:W3CDTF">2026-05-16T17:19:00Z</dcterms:created>
  <dcterms:modified xsi:type="dcterms:W3CDTF">2026-05-16T18:29:00Z</dcterms:modified>
</cp:coreProperties>
</file>