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172D" w14:textId="11577083" w:rsidR="007B7890" w:rsidRDefault="006F192D" w:rsidP="006F192D">
      <w:pPr>
        <w:jc w:val="center"/>
      </w:pPr>
      <w:r w:rsidRPr="006F192D">
        <w:rPr>
          <w:u w:val="single"/>
        </w:rPr>
        <w:t xml:space="preserve">Template - </w:t>
      </w:r>
      <w:r w:rsidR="00B255E6" w:rsidRPr="00B255E6">
        <w:rPr>
          <w:u w:val="single"/>
        </w:rPr>
        <w:t xml:space="preserve">Mail redirect via </w:t>
      </w:r>
      <w:proofErr w:type="spellStart"/>
      <w:r w:rsidR="00B255E6" w:rsidRPr="00B255E6">
        <w:rPr>
          <w:u w:val="single"/>
        </w:rPr>
        <w:t>ExO</w:t>
      </w:r>
      <w:proofErr w:type="spellEnd"/>
      <w:r w:rsidR="00B255E6" w:rsidRPr="00B255E6">
        <w:rPr>
          <w:u w:val="single"/>
        </w:rPr>
        <w:t xml:space="preserve"> transport rule</w:t>
      </w:r>
    </w:p>
    <w:p w14:paraId="6D2B8EDC" w14:textId="3B146DAE" w:rsidR="006F192D" w:rsidRDefault="006F192D" w:rsidP="006F192D"/>
    <w:p w14:paraId="6F3FDFAD" w14:textId="3EBE63FB" w:rsidR="006F192D" w:rsidRPr="006F192D" w:rsidRDefault="006F192D" w:rsidP="006F192D">
      <w:pPr>
        <w:rPr>
          <w:color w:val="4472C4" w:themeColor="accent1"/>
          <w:u w:val="single"/>
        </w:rPr>
      </w:pPr>
      <w:r w:rsidRPr="006F192D">
        <w:rPr>
          <w:color w:val="4472C4" w:themeColor="accent1"/>
          <w:u w:val="single"/>
        </w:rPr>
        <w:t>Link to alert</w:t>
      </w:r>
    </w:p>
    <w:p w14:paraId="290E5E84" w14:textId="0B1F2BC9" w:rsidR="006F192D" w:rsidRDefault="006F192D" w:rsidP="006F192D">
      <w:pPr>
        <w:rPr>
          <w:b/>
          <w:bCs/>
          <w:u w:val="single"/>
        </w:rPr>
      </w:pPr>
    </w:p>
    <w:p w14:paraId="45DF7B3C" w14:textId="51923260" w:rsidR="00B255E6" w:rsidRDefault="00B255E6" w:rsidP="006F192D">
      <w:pPr>
        <w:rPr>
          <w:b/>
          <w:bCs/>
          <w:u w:val="single"/>
        </w:rPr>
      </w:pPr>
    </w:p>
    <w:p w14:paraId="2605D8CC" w14:textId="77777777" w:rsidR="00B255E6" w:rsidRDefault="00B255E6" w:rsidP="00B255E6">
      <w:pPr>
        <w:rPr>
          <w:b/>
          <w:bCs/>
        </w:rPr>
      </w:pPr>
      <w:r>
        <w:rPr>
          <w:b/>
          <w:bCs/>
        </w:rPr>
        <w:t>Description</w:t>
      </w:r>
    </w:p>
    <w:p w14:paraId="495AC6CE" w14:textId="77777777" w:rsidR="00B255E6" w:rsidRDefault="00B255E6" w:rsidP="00B255E6">
      <w:r>
        <w:t>Identifies when Exchange Online transport rule configured to forward emails. This could be an adversary mailbox configured to collect mail from multiple user accounts.</w:t>
      </w:r>
    </w:p>
    <w:p w14:paraId="3A899C43" w14:textId="77777777" w:rsidR="00B255E6" w:rsidRDefault="00B255E6" w:rsidP="00B255E6">
      <w:r>
        <w:t>Do not bypass filtering for all internal messages; in this situation, a compromised account could send malicious content.</w:t>
      </w:r>
    </w:p>
    <w:p w14:paraId="47CDA4E7" w14:textId="77777777" w:rsidR="00B255E6" w:rsidRDefault="00B255E6" w:rsidP="00B255E6"/>
    <w:p w14:paraId="373C18CC" w14:textId="77777777" w:rsidR="00B255E6" w:rsidRDefault="00B255E6" w:rsidP="00B255E6">
      <w:pPr>
        <w:rPr>
          <w:b/>
          <w:bCs/>
        </w:rPr>
      </w:pPr>
      <w:r>
        <w:rPr>
          <w:b/>
          <w:bCs/>
        </w:rPr>
        <w:t>Alert details</w:t>
      </w:r>
    </w:p>
    <w:p w14:paraId="17900CA6" w14:textId="0E3E67C2" w:rsidR="00B255E6" w:rsidRDefault="00B255E6" w:rsidP="00B255E6">
      <w:r>
        <w:t xml:space="preserve">Date: </w:t>
      </w:r>
    </w:p>
    <w:p w14:paraId="0C41FB2C" w14:textId="1D27784A" w:rsidR="00B255E6" w:rsidRDefault="00B255E6" w:rsidP="00B255E6">
      <w:r>
        <w:t xml:space="preserve">User: </w:t>
      </w:r>
    </w:p>
    <w:p w14:paraId="5A4D89AB" w14:textId="47D7144E" w:rsidR="00B255E6" w:rsidRDefault="00B255E6" w:rsidP="00B255E6">
      <w:r>
        <w:t xml:space="preserve">Email Redirect To: </w:t>
      </w:r>
    </w:p>
    <w:p w14:paraId="6BA75849" w14:textId="138A9DDE" w:rsidR="00B255E6" w:rsidRDefault="00B255E6" w:rsidP="00B255E6">
      <w:r>
        <w:t xml:space="preserve">Client IP: </w:t>
      </w:r>
    </w:p>
    <w:p w14:paraId="0DF2C955" w14:textId="7A546A9A" w:rsidR="00B255E6" w:rsidRDefault="00B255E6" w:rsidP="00B255E6">
      <w:r>
        <w:t xml:space="preserve">Port: </w:t>
      </w:r>
    </w:p>
    <w:p w14:paraId="36226911" w14:textId="5E76457B" w:rsidR="00B255E6" w:rsidRDefault="00B255E6" w:rsidP="00B255E6">
      <w:r>
        <w:t xml:space="preserve">Operation: </w:t>
      </w:r>
    </w:p>
    <w:p w14:paraId="61258AF0" w14:textId="172AC28C" w:rsidR="00B255E6" w:rsidRDefault="00B255E6" w:rsidP="00B255E6">
      <w:r>
        <w:t xml:space="preserve">Rule Name: </w:t>
      </w:r>
    </w:p>
    <w:p w14:paraId="78500A40" w14:textId="77777777" w:rsidR="00B255E6" w:rsidRDefault="00B255E6" w:rsidP="00B255E6"/>
    <w:p w14:paraId="31A63D20" w14:textId="77777777" w:rsidR="00B255E6" w:rsidRDefault="00B255E6" w:rsidP="00B255E6">
      <w:pPr>
        <w:rPr>
          <w:b/>
          <w:bCs/>
        </w:rPr>
      </w:pPr>
      <w:r>
        <w:rPr>
          <w:b/>
          <w:bCs/>
        </w:rPr>
        <w:t>Remediation</w:t>
      </w:r>
    </w:p>
    <w:p w14:paraId="5183C27A" w14:textId="77777777" w:rsidR="00B255E6" w:rsidRDefault="00B255E6" w:rsidP="00B255E6">
      <w:r>
        <w:t xml:space="preserve">Confirm if the Transport rule to bypass EOP and allow mail to flow without delay from internal senders such as scanners, faxes, and other trusted sources that send attachments that are known to be safe. If IT Support did not create the </w:t>
      </w:r>
      <w:proofErr w:type="spellStart"/>
      <w:r>
        <w:t>mailflow</w:t>
      </w:r>
      <w:proofErr w:type="spellEnd"/>
      <w:r>
        <w:t xml:space="preserve"> rule, ensure that it is removed</w:t>
      </w:r>
    </w:p>
    <w:p w14:paraId="5E9BC16F" w14:textId="70A36570" w:rsidR="00D01595" w:rsidRDefault="00D01595" w:rsidP="006F192D"/>
    <w:p w14:paraId="47776E5A" w14:textId="77777777" w:rsidR="00B255E6" w:rsidRDefault="00B255E6" w:rsidP="006F192D"/>
    <w:p w14:paraId="01405C4A" w14:textId="00AD61AF" w:rsidR="00364274" w:rsidRPr="00364274" w:rsidRDefault="00364274" w:rsidP="006F192D">
      <w:pPr>
        <w:rPr>
          <w:b/>
          <w:bCs/>
          <w:sz w:val="24"/>
          <w:szCs w:val="24"/>
        </w:rPr>
      </w:pPr>
      <w:r>
        <w:rPr>
          <w:b/>
          <w:bCs/>
          <w:i/>
          <w:iCs/>
          <w:sz w:val="24"/>
          <w:szCs w:val="24"/>
        </w:rPr>
        <w:t>NB: PROVIDE A SCREESNHOT OF THE WORK DONE</w:t>
      </w:r>
    </w:p>
    <w:sectPr w:rsidR="00364274" w:rsidRPr="0036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A4D19"/>
    <w:multiLevelType w:val="hybridMultilevel"/>
    <w:tmpl w:val="18B8BCE2"/>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30"/>
    <w:rsid w:val="00011635"/>
    <w:rsid w:val="00036B04"/>
    <w:rsid w:val="00096BB5"/>
    <w:rsid w:val="00126EA6"/>
    <w:rsid w:val="00137C0F"/>
    <w:rsid w:val="001E31AB"/>
    <w:rsid w:val="00205256"/>
    <w:rsid w:val="00214004"/>
    <w:rsid w:val="00327730"/>
    <w:rsid w:val="00364274"/>
    <w:rsid w:val="005208C9"/>
    <w:rsid w:val="006F192D"/>
    <w:rsid w:val="00743FD0"/>
    <w:rsid w:val="007B7890"/>
    <w:rsid w:val="009341B9"/>
    <w:rsid w:val="0093757A"/>
    <w:rsid w:val="00B255E6"/>
    <w:rsid w:val="00BE514D"/>
    <w:rsid w:val="00D015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1575"/>
  <w15:chartTrackingRefBased/>
  <w15:docId w15:val="{421F75A4-59DF-43A9-87D0-B6547418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256"/>
    <w:rPr>
      <w:color w:val="0000FF"/>
      <w:u w:val="single"/>
    </w:rPr>
  </w:style>
  <w:style w:type="paragraph" w:styleId="ListParagraph">
    <w:name w:val="List Paragraph"/>
    <w:basedOn w:val="Normal"/>
    <w:uiPriority w:val="34"/>
    <w:qFormat/>
    <w:rsid w:val="00011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24663">
      <w:bodyDiv w:val="1"/>
      <w:marLeft w:val="0"/>
      <w:marRight w:val="0"/>
      <w:marTop w:val="0"/>
      <w:marBottom w:val="0"/>
      <w:divBdr>
        <w:top w:val="none" w:sz="0" w:space="0" w:color="auto"/>
        <w:left w:val="none" w:sz="0" w:space="0" w:color="auto"/>
        <w:bottom w:val="none" w:sz="0" w:space="0" w:color="auto"/>
        <w:right w:val="none" w:sz="0" w:space="0" w:color="auto"/>
      </w:divBdr>
    </w:div>
    <w:div w:id="155296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17</cp:revision>
  <dcterms:created xsi:type="dcterms:W3CDTF">2021-06-29T05:13:00Z</dcterms:created>
  <dcterms:modified xsi:type="dcterms:W3CDTF">2022-02-09T14:14:00Z</dcterms:modified>
</cp:coreProperties>
</file>