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72980520"/>
        <w:docPartObj>
          <w:docPartGallery w:val="Cover Pages"/>
          <w:docPartUnique/>
        </w:docPartObj>
      </w:sdtPr>
      <w:sdtContent>
        <w:p w14:paraId="0DCCBDED" w14:textId="102992C6" w:rsidR="00EF347E" w:rsidRDefault="00EF347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5098D6" wp14:editId="7B3ADDB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Layout w:type="fixed"/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09"/>
                                  <w:gridCol w:w="989"/>
                                </w:tblGrid>
                                <w:tr w:rsidR="00EF347E" w14:paraId="206C4798" w14:textId="77777777" w:rsidTr="00EF347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168" w:type="pct"/>
                                      <w:vAlign w:val="center"/>
                                    </w:tcPr>
                                    <w:p w14:paraId="25F7639C" w14:textId="7B160645" w:rsidR="00EF347E" w:rsidRDefault="00EF347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6FB807A" wp14:editId="6558431C">
                                            <wp:extent cx="4371975" cy="3324225"/>
                                            <wp:effectExtent l="0" t="0" r="9525" b="9525"/>
                                            <wp:docPr id="1651009881" name="Picture 5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651009881" name="Picture 1651009881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371975" cy="33242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inorHAnsi"/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kern w:val="2"/>
                                          <w:sz w:val="72"/>
                                          <w:szCs w:val="72"/>
                                          <w14:ligatures w14:val="standardContextual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EB51126" w14:textId="66D542CA" w:rsidR="00EF347E" w:rsidRPr="00EF347E" w:rsidRDefault="00EF347E" w:rsidP="00EF347E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EF347E">
                                            <w:rPr>
                                              <w:rFonts w:eastAsiaTheme="minorHAns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kern w:val="2"/>
                                              <w:sz w:val="72"/>
                                              <w:szCs w:val="72"/>
                                              <w14:ligatures w14:val="standardContextual"/>
                                            </w:rPr>
                                            <w:t xml:space="preserve">CMPG 311 </w:t>
                                          </w:r>
                                          <w:r w:rsidRPr="00EF347E">
                                            <w:rPr>
                                              <w:rFonts w:eastAsiaTheme="minorHAns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kern w:val="2"/>
                                              <w:sz w:val="72"/>
                                              <w:szCs w:val="72"/>
                                              <w14:ligatures w14:val="standardContextual"/>
                                            </w:rPr>
                                            <w:t xml:space="preserve">      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kern w:val="2"/>
                                              <w:sz w:val="72"/>
                                              <w:szCs w:val="72"/>
                                              <w14:ligatures w14:val="standardContextual"/>
                                            </w:rPr>
                                            <w:t xml:space="preserve"> </w:t>
                                          </w:r>
                                          <w:r w:rsidRPr="00EF347E">
                                            <w:rPr>
                                              <w:rFonts w:eastAsiaTheme="minorHAns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kern w:val="2"/>
                                              <w:sz w:val="72"/>
                                              <w:szCs w:val="72"/>
                                              <w14:ligatures w14:val="standardContextual"/>
                                            </w:rPr>
                                            <w:t xml:space="preserve">  </w:t>
                                          </w:r>
                                          <w:r w:rsidRPr="00EF347E">
                                            <w:rPr>
                                              <w:rFonts w:eastAsiaTheme="minorHAns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kern w:val="2"/>
                                              <w:sz w:val="72"/>
                                              <w:szCs w:val="72"/>
                                              <w14:ligatures w14:val="standardContextual"/>
                                            </w:rPr>
                                            <w:t>GROUP PROJECT PHASE 2</w:t>
                                          </w:r>
                                        </w:p>
                                      </w:sdtContent>
                                    </w:sdt>
                                    <w:p w14:paraId="235F8F23" w14:textId="526F65A7" w:rsidR="00EF347E" w:rsidRDefault="00EF347E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1832" w:type="pct"/>
                                      <w:vAlign w:val="center"/>
                                    </w:tcPr>
                                    <w:p w14:paraId="508DC5D5" w14:textId="5584A855" w:rsidR="00EF347E" w:rsidRPr="00EF347E" w:rsidRDefault="00EF347E" w:rsidP="00EF347E">
                                      <w:pPr>
                                        <w:pStyle w:val="NoSpacing"/>
                                        <w:jc w:val="center"/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EF347E"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>Physical Design</w:t>
                                      </w:r>
                                      <w:r w:rsidRPr="00EF347E">
                                        <w:rPr>
                                          <w:b/>
                                          <w:bCs/>
                                          <w:caps/>
                                          <w:color w:val="ED7D31" w:themeColor="accent2"/>
                                          <w:sz w:val="40"/>
                                          <w:szCs w:val="40"/>
                                        </w:rPr>
                                        <w:t xml:space="preserve"> For The</w:t>
                                      </w:r>
                                    </w:p>
                                    <w:p w14:paraId="0BD25DFC" w14:textId="71186955" w:rsidR="00EF347E" w:rsidRDefault="00EF347E" w:rsidP="00EF347E">
                                      <w:pPr>
                                        <w:pStyle w:val="NoSpacing"/>
                                        <w:jc w:val="center"/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44546A" w:themeColor="text2"/>
                                            <w:sz w:val="36"/>
                                            <w:szCs w:val="36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EF347E">
                                            <w:rPr>
                                              <w:b/>
                                              <w:bCs/>
                                              <w:color w:val="44546A" w:themeColor="text2"/>
                                              <w:sz w:val="36"/>
                                              <w:szCs w:val="36"/>
                                            </w:rPr>
                                            <w:t>TRADEROUTE LOGISTICS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5034AC9" w14:textId="77777777" w:rsidR="00EF347E" w:rsidRDefault="00EF347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B5098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Layout w:type="fixed"/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709"/>
                            <w:gridCol w:w="989"/>
                          </w:tblGrid>
                          <w:tr w:rsidR="00EF347E" w14:paraId="206C4798" w14:textId="77777777" w:rsidTr="00EF347E">
                            <w:trPr>
                              <w:jc w:val="center"/>
                            </w:trPr>
                            <w:tc>
                              <w:tcPr>
                                <w:tcW w:w="3168" w:type="pct"/>
                                <w:vAlign w:val="center"/>
                              </w:tcPr>
                              <w:p w14:paraId="25F7639C" w14:textId="7B160645" w:rsidR="00EF347E" w:rsidRDefault="00EF347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6FB807A" wp14:editId="6558431C">
                                      <wp:extent cx="4371975" cy="3324225"/>
                                      <wp:effectExtent l="0" t="0" r="9525" b="9525"/>
                                      <wp:docPr id="1651009881" name="Pictur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51009881" name="Picture 1651009881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371975" cy="33242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eastAsiaTheme="minorHAnsi"/>
                                    <w:b/>
                                    <w:bCs/>
                                    <w:caps/>
                                    <w:color w:val="191919" w:themeColor="text1" w:themeTint="E6"/>
                                    <w:kern w:val="2"/>
                                    <w:sz w:val="72"/>
                                    <w:szCs w:val="72"/>
                                    <w14:ligatures w14:val="standardContextual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EB51126" w14:textId="66D542CA" w:rsidR="00EF347E" w:rsidRPr="00EF347E" w:rsidRDefault="00EF347E" w:rsidP="00EF347E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EF347E">
                                      <w:rPr>
                                        <w:rFonts w:eastAsiaTheme="minorHAns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kern w:val="2"/>
                                        <w:sz w:val="72"/>
                                        <w:szCs w:val="72"/>
                                        <w14:ligatures w14:val="standardContextual"/>
                                      </w:rPr>
                                      <w:t xml:space="preserve">CMPG 311 </w:t>
                                    </w:r>
                                    <w:r w:rsidRPr="00EF347E">
                                      <w:rPr>
                                        <w:rFonts w:eastAsiaTheme="minorHAns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kern w:val="2"/>
                                        <w:sz w:val="72"/>
                                        <w:szCs w:val="72"/>
                                        <w14:ligatures w14:val="standardContextual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eastAsiaTheme="minorHAns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kern w:val="2"/>
                                        <w:sz w:val="72"/>
                                        <w:szCs w:val="72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EF347E">
                                      <w:rPr>
                                        <w:rFonts w:eastAsiaTheme="minorHAns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kern w:val="2"/>
                                        <w:sz w:val="72"/>
                                        <w:szCs w:val="72"/>
                                        <w14:ligatures w14:val="standardContextual"/>
                                      </w:rPr>
                                      <w:t xml:space="preserve">  </w:t>
                                    </w:r>
                                    <w:r w:rsidRPr="00EF347E">
                                      <w:rPr>
                                        <w:rFonts w:eastAsiaTheme="minorHAns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kern w:val="2"/>
                                        <w:sz w:val="72"/>
                                        <w:szCs w:val="72"/>
                                        <w14:ligatures w14:val="standardContextual"/>
                                      </w:rPr>
                                      <w:t>GROUP PROJECT PHASE 2</w:t>
                                    </w:r>
                                  </w:p>
                                </w:sdtContent>
                              </w:sdt>
                              <w:p w14:paraId="235F8F23" w14:textId="526F65A7" w:rsidR="00EF347E" w:rsidRDefault="00EF347E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1832" w:type="pct"/>
                                <w:vAlign w:val="center"/>
                              </w:tcPr>
                              <w:p w14:paraId="508DC5D5" w14:textId="5584A855" w:rsidR="00EF347E" w:rsidRPr="00EF347E" w:rsidRDefault="00EF347E" w:rsidP="00EF347E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</w:pPr>
                                <w:r w:rsidRPr="00EF347E"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>Physical Design</w:t>
                                </w:r>
                                <w:r w:rsidRPr="00EF347E">
                                  <w:rPr>
                                    <w:b/>
                                    <w:bCs/>
                                    <w:caps/>
                                    <w:color w:val="ED7D31" w:themeColor="accent2"/>
                                    <w:sz w:val="40"/>
                                    <w:szCs w:val="40"/>
                                  </w:rPr>
                                  <w:t xml:space="preserve"> For The</w:t>
                                </w:r>
                              </w:p>
                              <w:p w14:paraId="0BD25DFC" w14:textId="71186955" w:rsidR="00EF347E" w:rsidRDefault="00EF347E" w:rsidP="00EF347E">
                                <w:pPr>
                                  <w:pStyle w:val="NoSpacing"/>
                                  <w:jc w:val="center"/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EF347E"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TRADEROUTE LOGISTICS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5034AC9" w14:textId="77777777" w:rsidR="00EF347E" w:rsidRDefault="00EF347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CE6F72B" w14:textId="050E39D1" w:rsidR="009519EE" w:rsidRPr="00C66450" w:rsidRDefault="00AE2357" w:rsidP="00AE2357">
      <w:pPr>
        <w:jc w:val="center"/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lastRenderedPageBreak/>
        <w:t>Table of Contents</w:t>
      </w:r>
    </w:p>
    <w:p w14:paraId="2BE82856" w14:textId="36218345" w:rsidR="00AE2357" w:rsidRPr="00C66450" w:rsidRDefault="00AE2357" w:rsidP="00AE2357">
      <w:pPr>
        <w:pStyle w:val="ListParagraph"/>
        <w:numPr>
          <w:ilvl w:val="0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Physical Data Model in Oracle</w:t>
      </w:r>
    </w:p>
    <w:p w14:paraId="6C4AB9DB" w14:textId="099DEF0E" w:rsidR="00AE2357" w:rsidRPr="00C66450" w:rsidRDefault="00AE2357" w:rsidP="00AE2357">
      <w:pPr>
        <w:pStyle w:val="ListParagraph"/>
        <w:numPr>
          <w:ilvl w:val="0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Physical Data Model</w:t>
      </w:r>
    </w:p>
    <w:p w14:paraId="3846F2ED" w14:textId="5479F462" w:rsidR="00AE2357" w:rsidRPr="00C66450" w:rsidRDefault="00AE2357" w:rsidP="00AE2357">
      <w:pPr>
        <w:pStyle w:val="ListParagraph"/>
        <w:numPr>
          <w:ilvl w:val="0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Database Objects</w:t>
      </w:r>
    </w:p>
    <w:p w14:paraId="488DD043" w14:textId="3B7B1FA1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Tables</w:t>
      </w:r>
    </w:p>
    <w:p w14:paraId="71161E32" w14:textId="2A1D2C88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Initialisation</w:t>
      </w:r>
    </w:p>
    <w:p w14:paraId="4DC96FD2" w14:textId="71012A50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CLIENT</w:t>
      </w:r>
    </w:p>
    <w:p w14:paraId="2A6B028A" w14:textId="01F9E0D8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SORTING_HUB</w:t>
      </w:r>
    </w:p>
    <w:p w14:paraId="4B7A6161" w14:textId="0ECE2DD8" w:rsidR="00504239" w:rsidRPr="00C66450" w:rsidRDefault="00504239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PARCEL</w:t>
      </w:r>
    </w:p>
    <w:p w14:paraId="1476E786" w14:textId="63048028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PARCEL_STATUS</w:t>
      </w:r>
    </w:p>
    <w:p w14:paraId="4F1FF9C5" w14:textId="142AFA99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DRIVER</w:t>
      </w:r>
    </w:p>
    <w:p w14:paraId="5736D81F" w14:textId="79FAC8DB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VEHICLE</w:t>
      </w:r>
    </w:p>
    <w:p w14:paraId="692DB923" w14:textId="2B290F2D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ROUTE</w:t>
      </w:r>
    </w:p>
    <w:p w14:paraId="7415586C" w14:textId="77777777" w:rsidR="00B30B48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ROUTE_ZONE</w:t>
      </w:r>
    </w:p>
    <w:p w14:paraId="3C5A177C" w14:textId="65BF39B2" w:rsidR="00AE2357" w:rsidRPr="00B30B48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B30B48">
        <w:rPr>
          <w:rFonts w:ascii="Arial" w:hAnsi="Arial" w:cs="Arial"/>
          <w:lang w:val="en-ZA"/>
        </w:rPr>
        <w:t>ROUTE_ASSIGNMENT</w:t>
      </w:r>
    </w:p>
    <w:p w14:paraId="0D5BAC1B" w14:textId="1FC904F5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DELIVERY_EVENT</w:t>
      </w:r>
    </w:p>
    <w:p w14:paraId="2DD880DA" w14:textId="47DF61C1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TARIFF_RATE</w:t>
      </w:r>
    </w:p>
    <w:p w14:paraId="6406A309" w14:textId="51F5D264" w:rsidR="00AE2357" w:rsidRPr="00C66450" w:rsidRDefault="00AE2357" w:rsidP="00B30B48">
      <w:pPr>
        <w:pStyle w:val="ListParagraph"/>
        <w:numPr>
          <w:ilvl w:val="2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INVOICE</w:t>
      </w:r>
    </w:p>
    <w:p w14:paraId="2DC8617C" w14:textId="0CA43008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Sequences</w:t>
      </w:r>
    </w:p>
    <w:p w14:paraId="73D97CF1" w14:textId="60780AB1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Indexes</w:t>
      </w:r>
    </w:p>
    <w:p w14:paraId="27416E39" w14:textId="3601B01D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Triggers</w:t>
      </w:r>
    </w:p>
    <w:p w14:paraId="7196EABD" w14:textId="1C631227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Views</w:t>
      </w:r>
    </w:p>
    <w:p w14:paraId="1259F5C8" w14:textId="2147D639" w:rsidR="00AE2357" w:rsidRPr="00C66450" w:rsidRDefault="00AE2357" w:rsidP="00AE2357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Data on Table</w:t>
      </w:r>
    </w:p>
    <w:p w14:paraId="477BD256" w14:textId="4BED1701" w:rsidR="00946337" w:rsidRPr="00946337" w:rsidRDefault="00AE2357" w:rsidP="00946337">
      <w:pPr>
        <w:pStyle w:val="ListParagraph"/>
        <w:numPr>
          <w:ilvl w:val="0"/>
          <w:numId w:val="1"/>
        </w:num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lang w:val="en-ZA"/>
        </w:rPr>
        <w:t>Queries</w:t>
      </w:r>
    </w:p>
    <w:p w14:paraId="4302C1A1" w14:textId="14BB3963" w:rsidR="00B30B48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Based on information requirements of company</w:t>
      </w:r>
    </w:p>
    <w:p w14:paraId="3C1E2789" w14:textId="1091D4B2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Limitation of rows and columns</w:t>
      </w:r>
    </w:p>
    <w:p w14:paraId="21101B9E" w14:textId="3F65C49C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Sorting</w:t>
      </w:r>
    </w:p>
    <w:p w14:paraId="7FD56F4D" w14:textId="03CAC960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 xml:space="preserve">LIKE, </w:t>
      </w:r>
      <w:proofErr w:type="gramStart"/>
      <w:r w:rsidRPr="00F02ABF">
        <w:rPr>
          <w:rFonts w:ascii="Arial" w:hAnsi="Arial" w:cs="Arial"/>
        </w:rPr>
        <w:t>AND</w:t>
      </w:r>
      <w:r w:rsidRPr="00F02AB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Pr="00F02ABF">
        <w:rPr>
          <w:rFonts w:ascii="Arial" w:hAnsi="Arial" w:cs="Arial"/>
        </w:rPr>
        <w:t>OR</w:t>
      </w:r>
    </w:p>
    <w:p w14:paraId="1F7EECA1" w14:textId="41B5E09A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Variables and character functions</w:t>
      </w:r>
    </w:p>
    <w:p w14:paraId="22F85B13" w14:textId="2E38E456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 xml:space="preserve">Round or </w:t>
      </w:r>
      <w:proofErr w:type="spellStart"/>
      <w:r w:rsidRPr="00F02ABF">
        <w:rPr>
          <w:rFonts w:ascii="Arial" w:hAnsi="Arial" w:cs="Arial"/>
        </w:rPr>
        <w:t>trunc</w:t>
      </w:r>
      <w:proofErr w:type="spellEnd"/>
    </w:p>
    <w:p w14:paraId="067448B9" w14:textId="1F934EC7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Date functions</w:t>
      </w:r>
    </w:p>
    <w:p w14:paraId="03940B97" w14:textId="5794DD3A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Aggregate functions</w:t>
      </w:r>
    </w:p>
    <w:p w14:paraId="3A65E6A5" w14:textId="6F9BF9D1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Group by and having</w:t>
      </w:r>
    </w:p>
    <w:p w14:paraId="56C920CE" w14:textId="32DB7EC3" w:rsidR="00F02ABF" w:rsidRPr="00F02ABF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Joins</w:t>
      </w:r>
    </w:p>
    <w:p w14:paraId="29BF72F7" w14:textId="0D38004F" w:rsidR="00F02ABF" w:rsidRPr="00C66450" w:rsidRDefault="00F02ABF" w:rsidP="00F02ABF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w:r w:rsidRPr="00F02ABF">
        <w:rPr>
          <w:rFonts w:ascii="Arial" w:hAnsi="Arial" w:cs="Arial"/>
        </w:rPr>
        <w:t>Sub-queries</w:t>
      </w:r>
    </w:p>
    <w:p w14:paraId="1627CC77" w14:textId="4A0545EE" w:rsidR="00504239" w:rsidRPr="00C66450" w:rsidRDefault="00504239" w:rsidP="00504239">
      <w:pPr>
        <w:rPr>
          <w:rFonts w:ascii="Arial" w:hAnsi="Arial" w:cs="Arial"/>
          <w:lang w:val="en-ZA"/>
        </w:rPr>
      </w:pPr>
    </w:p>
    <w:p w14:paraId="533CCDB7" w14:textId="77777777" w:rsidR="00F02ABF" w:rsidRDefault="00F02ABF" w:rsidP="00504239">
      <w:pPr>
        <w:rPr>
          <w:rFonts w:ascii="Arial" w:hAnsi="Arial" w:cs="Arial"/>
          <w:lang w:val="en-ZA"/>
        </w:rPr>
      </w:pPr>
    </w:p>
    <w:p w14:paraId="6ED05978" w14:textId="0022D472" w:rsidR="00AE2357" w:rsidRPr="00C66450" w:rsidRDefault="00504239" w:rsidP="00504239">
      <w:pPr>
        <w:rPr>
          <w:rFonts w:ascii="Arial" w:hAnsi="Arial" w:cs="Arial"/>
          <w:b/>
          <w:bCs/>
          <w:sz w:val="40"/>
          <w:szCs w:val="40"/>
          <w:lang w:val="en-ZA"/>
        </w:rPr>
      </w:pPr>
      <w:r w:rsidRPr="00C66450">
        <w:rPr>
          <w:rFonts w:ascii="Arial" w:hAnsi="Arial" w:cs="Arial"/>
          <w:lang w:val="en-ZA"/>
        </w:rPr>
        <w:br w:type="page"/>
      </w:r>
      <w:r w:rsidR="009A4497" w:rsidRPr="00C66450">
        <w:rPr>
          <w:rFonts w:ascii="Arial" w:hAnsi="Arial" w:cs="Arial"/>
          <w:b/>
          <w:bCs/>
          <w:sz w:val="40"/>
          <w:szCs w:val="40"/>
          <w:lang w:val="en-ZA"/>
        </w:rPr>
        <w:lastRenderedPageBreak/>
        <w:t>1. P</w:t>
      </w:r>
      <w:r w:rsidRPr="00C66450">
        <w:rPr>
          <w:rFonts w:ascii="Arial" w:hAnsi="Arial" w:cs="Arial"/>
          <w:b/>
          <w:bCs/>
          <w:sz w:val="40"/>
          <w:szCs w:val="40"/>
          <w:lang w:val="en-ZA"/>
        </w:rPr>
        <w:t>HYSICAL DATA MODEL IN ORACLE</w:t>
      </w:r>
    </w:p>
    <w:p w14:paraId="5CBEDFA8" w14:textId="1824C0E6" w:rsidR="00463F35" w:rsidRPr="00C66450" w:rsidRDefault="00463F35" w:rsidP="00504239">
      <w:p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noProof/>
          <w:lang w:val="en-ZA"/>
        </w:rPr>
        <w:drawing>
          <wp:inline distT="0" distB="0" distL="0" distR="0" wp14:anchorId="5508EB8E" wp14:editId="319A94BE">
            <wp:extent cx="5943600" cy="3762375"/>
            <wp:effectExtent l="0" t="0" r="0" b="9525"/>
            <wp:docPr id="8119284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8413" name="Picture 811928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E3D5" w14:textId="610776D1" w:rsidR="00504239" w:rsidRPr="00C66450" w:rsidRDefault="009A4497" w:rsidP="00504239">
      <w:pPr>
        <w:rPr>
          <w:rFonts w:ascii="Arial" w:hAnsi="Arial" w:cs="Arial"/>
          <w:b/>
          <w:bCs/>
          <w:sz w:val="40"/>
          <w:szCs w:val="40"/>
          <w:lang w:val="en-ZA"/>
        </w:rPr>
      </w:pPr>
      <w:r w:rsidRPr="00C66450">
        <w:rPr>
          <w:rFonts w:ascii="Arial" w:hAnsi="Arial" w:cs="Arial"/>
          <w:b/>
          <w:bCs/>
          <w:sz w:val="40"/>
          <w:szCs w:val="40"/>
          <w:lang w:val="en-ZA"/>
        </w:rPr>
        <w:t xml:space="preserve">2. </w:t>
      </w:r>
      <w:r w:rsidR="00504239" w:rsidRPr="00C66450">
        <w:rPr>
          <w:rFonts w:ascii="Arial" w:hAnsi="Arial" w:cs="Arial"/>
          <w:b/>
          <w:bCs/>
          <w:sz w:val="40"/>
          <w:szCs w:val="40"/>
          <w:lang w:val="en-ZA"/>
        </w:rPr>
        <w:t>PHYSICAL DATA MODEL</w:t>
      </w:r>
    </w:p>
    <w:p w14:paraId="17BCFC72" w14:textId="0E3B3F36" w:rsidR="00463F35" w:rsidRPr="00C66450" w:rsidRDefault="00463F35" w:rsidP="00504239">
      <w:pPr>
        <w:rPr>
          <w:rFonts w:ascii="Arial" w:hAnsi="Arial" w:cs="Arial"/>
          <w:sz w:val="40"/>
          <w:szCs w:val="40"/>
          <w:lang w:val="en-ZA"/>
        </w:rPr>
      </w:pPr>
      <w:r w:rsidRPr="00C66450">
        <w:rPr>
          <w:rFonts w:ascii="Arial" w:hAnsi="Arial" w:cs="Arial"/>
          <w:noProof/>
          <w:sz w:val="40"/>
          <w:szCs w:val="40"/>
          <w:lang w:val="en-ZA"/>
        </w:rPr>
        <w:drawing>
          <wp:inline distT="0" distB="0" distL="0" distR="0" wp14:anchorId="11F4AACD" wp14:editId="182D810E">
            <wp:extent cx="5943600" cy="3276600"/>
            <wp:effectExtent l="0" t="0" r="0" b="0"/>
            <wp:docPr id="14581474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7422" name="Picture 14581474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81F8" w14:textId="12490E79" w:rsidR="00504239" w:rsidRPr="00C66450" w:rsidRDefault="009A4497" w:rsidP="00504239">
      <w:pPr>
        <w:rPr>
          <w:rFonts w:ascii="Arial" w:hAnsi="Arial" w:cs="Arial"/>
          <w:b/>
          <w:bCs/>
          <w:sz w:val="40"/>
          <w:szCs w:val="40"/>
          <w:lang w:val="en-ZA"/>
        </w:rPr>
      </w:pPr>
      <w:r w:rsidRPr="00C66450">
        <w:rPr>
          <w:rFonts w:ascii="Arial" w:hAnsi="Arial" w:cs="Arial"/>
          <w:b/>
          <w:bCs/>
          <w:sz w:val="40"/>
          <w:szCs w:val="40"/>
          <w:lang w:val="en-ZA"/>
        </w:rPr>
        <w:lastRenderedPageBreak/>
        <w:t xml:space="preserve">3. </w:t>
      </w:r>
      <w:r w:rsidR="00504239" w:rsidRPr="00C66450">
        <w:rPr>
          <w:rFonts w:ascii="Arial" w:hAnsi="Arial" w:cs="Arial"/>
          <w:b/>
          <w:bCs/>
          <w:sz w:val="40"/>
          <w:szCs w:val="40"/>
          <w:lang w:val="en-ZA"/>
        </w:rPr>
        <w:t>DATABASE OBJECTS</w:t>
      </w:r>
    </w:p>
    <w:p w14:paraId="44CA3196" w14:textId="586A0D09" w:rsidR="00504239" w:rsidRPr="00C66450" w:rsidRDefault="00946337" w:rsidP="00504239">
      <w:pPr>
        <w:rPr>
          <w:rFonts w:ascii="Arial" w:hAnsi="Arial" w:cs="Arial"/>
          <w:b/>
          <w:bCs/>
          <w:sz w:val="28"/>
          <w:szCs w:val="28"/>
          <w:lang w:val="en-ZA"/>
        </w:rPr>
      </w:pPr>
      <w:r>
        <w:rPr>
          <w:rFonts w:ascii="Arial" w:hAnsi="Arial" w:cs="Arial"/>
          <w:b/>
          <w:bCs/>
          <w:sz w:val="28"/>
          <w:szCs w:val="28"/>
          <w:lang w:val="en-ZA"/>
        </w:rPr>
        <w:t>a)</w:t>
      </w:r>
      <w:r w:rsidR="009A4497" w:rsidRPr="00C66450">
        <w:rPr>
          <w:rFonts w:ascii="Arial" w:hAnsi="Arial" w:cs="Arial"/>
          <w:b/>
          <w:bCs/>
          <w:sz w:val="28"/>
          <w:szCs w:val="28"/>
          <w:lang w:val="en-ZA"/>
        </w:rPr>
        <w:t xml:space="preserve"> </w:t>
      </w:r>
      <w:r w:rsidR="00504239" w:rsidRPr="00C66450">
        <w:rPr>
          <w:rFonts w:ascii="Arial" w:hAnsi="Arial" w:cs="Arial"/>
          <w:b/>
          <w:bCs/>
          <w:sz w:val="28"/>
          <w:szCs w:val="28"/>
          <w:lang w:val="en-ZA"/>
        </w:rPr>
        <w:t>Tables</w:t>
      </w:r>
    </w:p>
    <w:p w14:paraId="26FD48C6" w14:textId="4D23F1B9" w:rsidR="00F82468" w:rsidRPr="00C66450" w:rsidRDefault="00946337" w:rsidP="00504239">
      <w:pPr>
        <w:rPr>
          <w:rFonts w:ascii="Arial" w:hAnsi="Arial" w:cs="Arial"/>
          <w:lang w:val="en-ZA"/>
        </w:rPr>
      </w:pPr>
      <w:proofErr w:type="spellStart"/>
      <w:r>
        <w:rPr>
          <w:rFonts w:ascii="Arial" w:hAnsi="Arial" w:cs="Arial"/>
          <w:lang w:val="en-ZA"/>
        </w:rPr>
        <w:t>i</w:t>
      </w:r>
      <w:proofErr w:type="spellEnd"/>
      <w:r>
        <w:rPr>
          <w:rFonts w:ascii="Arial" w:hAnsi="Arial" w:cs="Arial"/>
          <w:lang w:val="en-ZA"/>
        </w:rPr>
        <w:t>)</w:t>
      </w:r>
      <w:r w:rsidR="009A4497" w:rsidRPr="00C66450">
        <w:rPr>
          <w:rFonts w:ascii="Arial" w:hAnsi="Arial" w:cs="Arial"/>
          <w:lang w:val="en-ZA"/>
        </w:rPr>
        <w:t xml:space="preserve"> </w:t>
      </w:r>
      <w:r w:rsidR="004F253B" w:rsidRPr="00C66450">
        <w:rPr>
          <w:rFonts w:ascii="Arial" w:hAnsi="Arial" w:cs="Arial"/>
          <w:lang w:val="en-ZA"/>
        </w:rPr>
        <w:t>Initialisation (Drop Table and Sequences)</w:t>
      </w:r>
    </w:p>
    <w:p w14:paraId="492F86CF" w14:textId="1060EBE8" w:rsidR="00504239" w:rsidRPr="00C66450" w:rsidRDefault="00504239" w:rsidP="00504239">
      <w:pPr>
        <w:rPr>
          <w:rFonts w:ascii="Arial" w:hAnsi="Arial" w:cs="Arial"/>
        </w:rPr>
      </w:pPr>
      <w:r w:rsidRPr="00C66450">
        <w:rPr>
          <w:rFonts w:ascii="Arial" w:hAnsi="Arial" w:cs="Arial"/>
        </w:rPr>
        <w:t>Remove references to dependent foreign keys, drop all current tables with cascade constraints:</w:t>
      </w:r>
    </w:p>
    <w:p w14:paraId="7B6DBC0C" w14:textId="416335D7" w:rsidR="004F253B" w:rsidRPr="00C66450" w:rsidRDefault="00942D70" w:rsidP="004F253B">
      <w:pPr>
        <w:rPr>
          <w:rFonts w:ascii="Arial" w:hAnsi="Arial" w:cs="Arial"/>
          <w:color w:val="70AD47" w:themeColor="accent6"/>
          <w:lang w:val="en-ZA"/>
        </w:rPr>
      </w:pPr>
      <w:r w:rsidRPr="00C66450">
        <w:rPr>
          <w:rFonts w:ascii="Arial" w:hAnsi="Arial" w:cs="Arial"/>
          <w:noProof/>
          <w:color w:val="70AD47" w:themeColor="accent6"/>
          <w:lang w:val="en-ZA"/>
        </w:rPr>
        <w:drawing>
          <wp:inline distT="0" distB="0" distL="0" distR="0" wp14:anchorId="16156169" wp14:editId="2A732BC8">
            <wp:extent cx="5887272" cy="2210108"/>
            <wp:effectExtent l="0" t="0" r="0" b="0"/>
            <wp:docPr id="99380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8186" name="Picture 9938081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F742" w14:textId="243C6F6F" w:rsidR="004F253B" w:rsidRPr="00C66450" w:rsidRDefault="004F253B" w:rsidP="00942D70">
      <w:pPr>
        <w:rPr>
          <w:rFonts w:ascii="Arial" w:hAnsi="Arial" w:cs="Arial"/>
          <w:color w:val="70AD47" w:themeColor="accent6"/>
          <w:lang w:val="en-ZA"/>
        </w:rPr>
      </w:pPr>
      <w:r w:rsidRPr="00C66450">
        <w:rPr>
          <w:rFonts w:ascii="Arial" w:hAnsi="Arial" w:cs="Arial"/>
        </w:rPr>
        <w:t>Remove any sequence that already exists:</w:t>
      </w:r>
    </w:p>
    <w:p w14:paraId="478E1903" w14:textId="429EC27C" w:rsidR="004F253B" w:rsidRPr="00C66450" w:rsidRDefault="00942D70" w:rsidP="004F253B">
      <w:pPr>
        <w:rPr>
          <w:rFonts w:ascii="Arial" w:hAnsi="Arial" w:cs="Arial"/>
          <w:lang w:val="en-ZA"/>
        </w:rPr>
      </w:pPr>
      <w:r w:rsidRPr="00C66450">
        <w:rPr>
          <w:rFonts w:ascii="Arial" w:hAnsi="Arial" w:cs="Arial"/>
          <w:noProof/>
          <w:lang w:val="en-ZA"/>
        </w:rPr>
        <w:drawing>
          <wp:inline distT="0" distB="0" distL="0" distR="0" wp14:anchorId="5F97E7FC" wp14:editId="519B5D9A">
            <wp:extent cx="4839375" cy="2029108"/>
            <wp:effectExtent l="0" t="0" r="0" b="9525"/>
            <wp:docPr id="1337846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6006" name="Picture 1337846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9C8" w14:textId="2A0EC70A" w:rsidR="004F253B" w:rsidRPr="00C66450" w:rsidRDefault="00946337" w:rsidP="004F253B">
      <w:pPr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i</w:t>
      </w:r>
      <w:r>
        <w:rPr>
          <w:rFonts w:ascii="Arial" w:hAnsi="Arial" w:cs="Arial"/>
          <w:lang w:val="en-ZA"/>
        </w:rPr>
        <w:t>i</w:t>
      </w:r>
      <w:r>
        <w:rPr>
          <w:rFonts w:ascii="Arial" w:hAnsi="Arial" w:cs="Arial"/>
          <w:lang w:val="en-ZA"/>
        </w:rPr>
        <w:t>)</w:t>
      </w:r>
      <w:r w:rsidRPr="00C66450">
        <w:rPr>
          <w:rFonts w:ascii="Arial" w:hAnsi="Arial" w:cs="Arial"/>
          <w:lang w:val="en-ZA"/>
        </w:rPr>
        <w:t xml:space="preserve"> </w:t>
      </w:r>
      <w:r w:rsidR="004F253B" w:rsidRPr="00C66450">
        <w:rPr>
          <w:rFonts w:ascii="Arial" w:hAnsi="Arial" w:cs="Arial"/>
          <w:lang w:val="en-ZA"/>
        </w:rPr>
        <w:t>CLIENT</w:t>
      </w:r>
    </w:p>
    <w:p w14:paraId="5D8533F3" w14:textId="25BEB34E" w:rsidR="00942D70" w:rsidRPr="00C66450" w:rsidRDefault="00942D70" w:rsidP="004F253B">
      <w:pPr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Keeps a record of all client information, including package senders and recipients. The </w:t>
      </w:r>
      <w:proofErr w:type="spellStart"/>
      <w:r w:rsidRPr="00C66450">
        <w:rPr>
          <w:rFonts w:ascii="Arial" w:hAnsi="Arial" w:cs="Arial"/>
        </w:rPr>
        <w:t>client_type</w:t>
      </w:r>
      <w:proofErr w:type="spellEnd"/>
      <w:r w:rsidRPr="00C66450">
        <w:rPr>
          <w:rFonts w:ascii="Arial" w:hAnsi="Arial" w:cs="Arial"/>
        </w:rPr>
        <w:t xml:space="preserve"> must be one of three possible values—INDIVIDUAL, CORPORATE, or ECOMMERCE—according to a check constraint. To avoid repeated registrations, the email column is unique.</w:t>
      </w:r>
    </w:p>
    <w:p w14:paraId="0F2D961D" w14:textId="73927224" w:rsidR="00942D70" w:rsidRPr="00C66450" w:rsidRDefault="00942D70" w:rsidP="004F253B">
      <w:pPr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5431B9DA" wp14:editId="50003526">
            <wp:extent cx="5943600" cy="1558290"/>
            <wp:effectExtent l="0" t="0" r="0" b="3810"/>
            <wp:docPr id="739177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7226" name="Picture 7391772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5D02" w14:textId="77777777" w:rsidR="00942D70" w:rsidRPr="00C66450" w:rsidRDefault="00942D70" w:rsidP="004F253B">
      <w:pPr>
        <w:rPr>
          <w:rFonts w:ascii="Arial" w:hAnsi="Arial" w:cs="Arial"/>
        </w:rPr>
      </w:pPr>
    </w:p>
    <w:p w14:paraId="4391D373" w14:textId="27A3A285" w:rsidR="00942D70" w:rsidRPr="00C66450" w:rsidRDefault="00946337" w:rsidP="004F253B">
      <w:pPr>
        <w:rPr>
          <w:rFonts w:ascii="Arial" w:hAnsi="Arial" w:cs="Arial"/>
        </w:rPr>
      </w:pPr>
      <w:r>
        <w:rPr>
          <w:rFonts w:ascii="Arial" w:hAnsi="Arial" w:cs="Arial"/>
          <w:lang w:val="en-ZA"/>
        </w:rPr>
        <w:t>ii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942D70" w:rsidRPr="00C66450">
        <w:rPr>
          <w:rFonts w:ascii="Arial" w:hAnsi="Arial" w:cs="Arial"/>
        </w:rPr>
        <w:t>SORTING_HUB</w:t>
      </w:r>
    </w:p>
    <w:p w14:paraId="0E95114A" w14:textId="63B03811" w:rsidR="00942D70" w:rsidRPr="00C66450" w:rsidRDefault="00942D70" w:rsidP="00942D70">
      <w:pPr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Maintains actual sorting hubs from which delivery routes are sent. The primary key is </w:t>
      </w:r>
      <w:proofErr w:type="spellStart"/>
      <w:r w:rsidRPr="00C66450">
        <w:rPr>
          <w:rFonts w:ascii="Arial" w:hAnsi="Arial" w:cs="Arial"/>
        </w:rPr>
        <w:t>hub_id</w:t>
      </w:r>
      <w:proofErr w:type="spellEnd"/>
      <w:r w:rsidRPr="00C66450">
        <w:rPr>
          <w:rFonts w:ascii="Arial" w:hAnsi="Arial" w:cs="Arial"/>
        </w:rPr>
        <w:t>. Parcel capacity is always guaranteed to be positive by a check restriction.</w:t>
      </w:r>
    </w:p>
    <w:p w14:paraId="35BEB404" w14:textId="631DFE5B" w:rsidR="00942D70" w:rsidRPr="00C66450" w:rsidRDefault="00942D70" w:rsidP="004F253B">
      <w:pPr>
        <w:rPr>
          <w:rFonts w:ascii="Arial" w:hAnsi="Arial" w:cs="Arial"/>
          <w:noProof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10B3C500" wp14:editId="61DE7FC5">
            <wp:extent cx="5943600" cy="1437640"/>
            <wp:effectExtent l="0" t="0" r="0" b="0"/>
            <wp:docPr id="1052393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93421" name="Picture 10523934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08C6" w14:textId="110122FE" w:rsidR="00942D70" w:rsidRPr="00C66450" w:rsidRDefault="00942D70" w:rsidP="00942D70">
      <w:pPr>
        <w:tabs>
          <w:tab w:val="left" w:pos="1200"/>
        </w:tabs>
        <w:rPr>
          <w:rFonts w:ascii="Arial" w:hAnsi="Arial" w:cs="Arial"/>
        </w:rPr>
      </w:pPr>
    </w:p>
    <w:p w14:paraId="16C8DB0D" w14:textId="214DA65A" w:rsidR="00942D70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i</w:t>
      </w:r>
      <w:r>
        <w:rPr>
          <w:rFonts w:ascii="Arial" w:hAnsi="Arial" w:cs="Arial"/>
          <w:lang w:val="en-ZA"/>
        </w:rPr>
        <w:t>v</w:t>
      </w:r>
      <w:r>
        <w:rPr>
          <w:rFonts w:ascii="Arial" w:hAnsi="Arial" w:cs="Arial"/>
          <w:lang w:val="en-ZA"/>
        </w:rPr>
        <w:t>)</w:t>
      </w:r>
      <w:r w:rsidRPr="00C66450">
        <w:rPr>
          <w:rFonts w:ascii="Arial" w:hAnsi="Arial" w:cs="Arial"/>
          <w:lang w:val="en-ZA"/>
        </w:rPr>
        <w:t xml:space="preserve"> </w:t>
      </w:r>
      <w:r w:rsidR="00B55F35" w:rsidRPr="00C66450">
        <w:rPr>
          <w:rFonts w:ascii="Arial" w:hAnsi="Arial" w:cs="Arial"/>
        </w:rPr>
        <w:t>PARCEL</w:t>
      </w:r>
    </w:p>
    <w:p w14:paraId="7ABEDC3C" w14:textId="3B7084C8" w:rsidR="00B55F35" w:rsidRPr="00C66450" w:rsidRDefault="00B55F35" w:rsidP="00B55F35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The main table of operations. Every package has its own tracking code. Packages are linked to their sender and recipient by two foreign keys on CLIENT (</w:t>
      </w:r>
      <w:proofErr w:type="spellStart"/>
      <w:r w:rsidRPr="00C66450">
        <w:rPr>
          <w:rFonts w:ascii="Arial" w:hAnsi="Arial" w:cs="Arial"/>
        </w:rPr>
        <w:t>sender_id</w:t>
      </w:r>
      <w:proofErr w:type="spellEnd"/>
      <w:r w:rsidRPr="00C66450">
        <w:rPr>
          <w:rFonts w:ascii="Arial" w:hAnsi="Arial" w:cs="Arial"/>
        </w:rPr>
        <w:t xml:space="preserve"> and </w:t>
      </w:r>
      <w:proofErr w:type="spellStart"/>
      <w:r w:rsidRPr="00C66450">
        <w:rPr>
          <w:rFonts w:ascii="Arial" w:hAnsi="Arial" w:cs="Arial"/>
        </w:rPr>
        <w:t>recipient_id</w:t>
      </w:r>
      <w:proofErr w:type="spellEnd"/>
      <w:r w:rsidRPr="00C66450">
        <w:rPr>
          <w:rFonts w:ascii="Arial" w:hAnsi="Arial" w:cs="Arial"/>
        </w:rPr>
        <w:t xml:space="preserve">). PARCEL_STATUS is linked to the </w:t>
      </w:r>
      <w:proofErr w:type="spellStart"/>
      <w:r w:rsidRPr="00C66450">
        <w:rPr>
          <w:rFonts w:ascii="Arial" w:hAnsi="Arial" w:cs="Arial"/>
        </w:rPr>
        <w:t>status_id</w:t>
      </w:r>
      <w:proofErr w:type="spellEnd"/>
      <w:r w:rsidRPr="00C66450">
        <w:rPr>
          <w:rFonts w:ascii="Arial" w:hAnsi="Arial" w:cs="Arial"/>
        </w:rPr>
        <w:t xml:space="preserve">. Valid </w:t>
      </w:r>
      <w:proofErr w:type="spellStart"/>
      <w:r w:rsidRPr="00C66450">
        <w:rPr>
          <w:rFonts w:ascii="Arial" w:hAnsi="Arial" w:cs="Arial"/>
        </w:rPr>
        <w:t>size_category</w:t>
      </w:r>
      <w:proofErr w:type="spellEnd"/>
      <w:r w:rsidRPr="00C66450">
        <w:rPr>
          <w:rFonts w:ascii="Arial" w:hAnsi="Arial" w:cs="Arial"/>
        </w:rPr>
        <w:t xml:space="preserve"> and </w:t>
      </w:r>
      <w:proofErr w:type="spellStart"/>
      <w:r w:rsidRPr="00C66450">
        <w:rPr>
          <w:rFonts w:ascii="Arial" w:hAnsi="Arial" w:cs="Arial"/>
        </w:rPr>
        <w:t>service_type</w:t>
      </w:r>
      <w:proofErr w:type="spellEnd"/>
      <w:r w:rsidRPr="00C66450">
        <w:rPr>
          <w:rFonts w:ascii="Arial" w:hAnsi="Arial" w:cs="Arial"/>
        </w:rPr>
        <w:t xml:space="preserve"> values are enforced by check restrictions. Weight needs to be positive.</w:t>
      </w:r>
    </w:p>
    <w:p w14:paraId="273D7BB6" w14:textId="0D948897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1648AE3F" wp14:editId="6480F997">
            <wp:extent cx="5943600" cy="3312160"/>
            <wp:effectExtent l="0" t="0" r="0" b="2540"/>
            <wp:docPr id="467826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6846" name="Picture 4678268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AFB7" w14:textId="77777777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</w:p>
    <w:p w14:paraId="796B6ECB" w14:textId="598EF3AD" w:rsidR="00B55F35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v</w:t>
      </w:r>
      <w:r>
        <w:rPr>
          <w:rFonts w:ascii="Arial" w:hAnsi="Arial" w:cs="Arial"/>
          <w:lang w:val="en-ZA"/>
        </w:rPr>
        <w:t>)</w:t>
      </w:r>
      <w:r w:rsidRPr="00C66450">
        <w:rPr>
          <w:rFonts w:ascii="Arial" w:hAnsi="Arial" w:cs="Arial"/>
          <w:lang w:val="en-ZA"/>
        </w:rPr>
        <w:t xml:space="preserve"> </w:t>
      </w:r>
      <w:r w:rsidR="00B55F35" w:rsidRPr="00C66450">
        <w:rPr>
          <w:rFonts w:ascii="Arial" w:hAnsi="Arial" w:cs="Arial"/>
        </w:rPr>
        <w:t>PARCEL_STATUS</w:t>
      </w:r>
    </w:p>
    <w:p w14:paraId="65C38D92" w14:textId="77777777" w:rsidR="00B55F35" w:rsidRPr="00C66450" w:rsidRDefault="00B55F35" w:rsidP="00B55F35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A reference table that lists the acceptable status codes (such as RECEIVED, IN_TRANSIT, and DELIVERED) that a package may be allocated along its delivery lifespan. To avoid duplicate status codes, the </w:t>
      </w:r>
      <w:proofErr w:type="spellStart"/>
      <w:r w:rsidRPr="00C66450">
        <w:rPr>
          <w:rFonts w:ascii="Arial" w:hAnsi="Arial" w:cs="Arial"/>
        </w:rPr>
        <w:t>status_name</w:t>
      </w:r>
      <w:proofErr w:type="spellEnd"/>
      <w:r w:rsidRPr="00C66450">
        <w:rPr>
          <w:rFonts w:ascii="Arial" w:hAnsi="Arial" w:cs="Arial"/>
        </w:rPr>
        <w:t xml:space="preserve"> column contains a unique constraint.</w:t>
      </w:r>
    </w:p>
    <w:p w14:paraId="4875EB96" w14:textId="44C9B654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09647EC6" wp14:editId="56907810">
            <wp:extent cx="4991797" cy="1257475"/>
            <wp:effectExtent l="0" t="0" r="0" b="0"/>
            <wp:docPr id="704072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2951" name="Picture 7040729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71C" w14:textId="77777777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</w:p>
    <w:p w14:paraId="46060F35" w14:textId="20036F41" w:rsidR="00B55F35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v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B55F35" w:rsidRPr="00C66450">
        <w:rPr>
          <w:rFonts w:ascii="Arial" w:hAnsi="Arial" w:cs="Arial"/>
        </w:rPr>
        <w:t>DRIVER</w:t>
      </w:r>
    </w:p>
    <w:p w14:paraId="42A877A3" w14:textId="0C78FBE4" w:rsidR="00B55F35" w:rsidRPr="00C66450" w:rsidRDefault="00B55F35" w:rsidP="00B55F35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Keep record of every delivery driver that TradeRoute Logistics employs. Only 'Y' or 'N' can be entered in the is available column. To avoid duplicating data, each motorist must have a distinct license number.</w:t>
      </w:r>
    </w:p>
    <w:p w14:paraId="0AD9B667" w14:textId="4FEF4B90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2A32A31D" wp14:editId="5F9080F6">
            <wp:extent cx="5943600" cy="1877060"/>
            <wp:effectExtent l="0" t="0" r="0" b="8890"/>
            <wp:docPr id="1396104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4418" name="Picture 1396104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5C90" w14:textId="77777777" w:rsidR="00B55F35" w:rsidRPr="00C66450" w:rsidRDefault="00B55F35" w:rsidP="00942D70">
      <w:pPr>
        <w:tabs>
          <w:tab w:val="left" w:pos="1200"/>
        </w:tabs>
        <w:rPr>
          <w:rFonts w:ascii="Arial" w:hAnsi="Arial" w:cs="Arial"/>
        </w:rPr>
      </w:pPr>
    </w:p>
    <w:p w14:paraId="2D578BF3" w14:textId="6AC3653A" w:rsidR="00B55F35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vi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B55F35" w:rsidRPr="00C66450">
        <w:rPr>
          <w:rFonts w:ascii="Arial" w:hAnsi="Arial" w:cs="Arial"/>
        </w:rPr>
        <w:t>VEHICLE</w:t>
      </w:r>
    </w:p>
    <w:p w14:paraId="4D68C215" w14:textId="511BA74D" w:rsidR="00711A1D" w:rsidRPr="00C66450" w:rsidRDefault="00711A1D" w:rsidP="00711A1D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Maintains all the fleet's delivery cars. </w:t>
      </w:r>
      <w:proofErr w:type="spellStart"/>
      <w:r w:rsidRPr="00C66450">
        <w:rPr>
          <w:rFonts w:ascii="Arial" w:hAnsi="Arial" w:cs="Arial"/>
        </w:rPr>
        <w:t>Service_status</w:t>
      </w:r>
      <w:proofErr w:type="spellEnd"/>
      <w:r w:rsidRPr="00C66450">
        <w:rPr>
          <w:rFonts w:ascii="Arial" w:hAnsi="Arial" w:cs="Arial"/>
        </w:rPr>
        <w:t xml:space="preserve"> is restricted to OPERATIONAL, MAINTENANCE, or DECOMMISSIONED by a check constraint. The </w:t>
      </w:r>
      <w:proofErr w:type="spellStart"/>
      <w:r w:rsidRPr="00C66450">
        <w:rPr>
          <w:rFonts w:ascii="Arial" w:hAnsi="Arial" w:cs="Arial"/>
        </w:rPr>
        <w:t>capacity_kg</w:t>
      </w:r>
      <w:proofErr w:type="spellEnd"/>
      <w:r w:rsidRPr="00C66450">
        <w:rPr>
          <w:rFonts w:ascii="Arial" w:hAnsi="Arial" w:cs="Arial"/>
        </w:rPr>
        <w:t xml:space="preserve"> needs to always be positive. Each vehicle's registration number is distinct.</w:t>
      </w:r>
    </w:p>
    <w:p w14:paraId="4B91E154" w14:textId="438475B1" w:rsidR="00B55F35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4BA3E243" wp14:editId="4AA137A0">
            <wp:extent cx="5943600" cy="1915160"/>
            <wp:effectExtent l="0" t="0" r="0" b="8890"/>
            <wp:docPr id="19627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08" name="Picture 196274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8715" w14:textId="77777777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</w:p>
    <w:p w14:paraId="55073308" w14:textId="6E0AA6CE" w:rsidR="00711A1D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viii)</w:t>
      </w:r>
      <w:r w:rsidR="009A4497" w:rsidRPr="00C66450">
        <w:rPr>
          <w:rFonts w:ascii="Arial" w:hAnsi="Arial" w:cs="Arial"/>
          <w:lang w:val="en-ZA"/>
        </w:rPr>
        <w:t xml:space="preserve"> </w:t>
      </w:r>
      <w:r w:rsidR="00711A1D" w:rsidRPr="00C66450">
        <w:rPr>
          <w:rFonts w:ascii="Arial" w:hAnsi="Arial" w:cs="Arial"/>
        </w:rPr>
        <w:t>ROUTE</w:t>
      </w:r>
    </w:p>
    <w:p w14:paraId="7FDC03FA" w14:textId="793AC831" w:rsidR="00711A1D" w:rsidRPr="00C66450" w:rsidRDefault="00711A1D" w:rsidP="00711A1D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Lists delivery routes with names. A foreign key on </w:t>
      </w:r>
      <w:proofErr w:type="spellStart"/>
      <w:r w:rsidRPr="00C66450">
        <w:rPr>
          <w:rFonts w:ascii="Arial" w:hAnsi="Arial" w:cs="Arial"/>
        </w:rPr>
        <w:t>hub_id</w:t>
      </w:r>
      <w:proofErr w:type="spellEnd"/>
      <w:r w:rsidRPr="00C66450">
        <w:rPr>
          <w:rFonts w:ascii="Arial" w:hAnsi="Arial" w:cs="Arial"/>
        </w:rPr>
        <w:t xml:space="preserve"> connects each route to a sorting hub. Each route has a unique </w:t>
      </w:r>
      <w:proofErr w:type="spellStart"/>
      <w:r w:rsidRPr="00C66450">
        <w:rPr>
          <w:rFonts w:ascii="Arial" w:hAnsi="Arial" w:cs="Arial"/>
        </w:rPr>
        <w:t>route_code</w:t>
      </w:r>
      <w:proofErr w:type="spellEnd"/>
      <w:r w:rsidRPr="00C66450">
        <w:rPr>
          <w:rFonts w:ascii="Arial" w:hAnsi="Arial" w:cs="Arial"/>
        </w:rPr>
        <w:t xml:space="preserve"> and </w:t>
      </w:r>
      <w:proofErr w:type="spellStart"/>
      <w:r w:rsidRPr="00C66450">
        <w:rPr>
          <w:rFonts w:ascii="Arial" w:hAnsi="Arial" w:cs="Arial"/>
        </w:rPr>
        <w:t>is_active</w:t>
      </w:r>
      <w:proofErr w:type="spellEnd"/>
      <w:r w:rsidRPr="00C66450">
        <w:rPr>
          <w:rFonts w:ascii="Arial" w:hAnsi="Arial" w:cs="Arial"/>
        </w:rPr>
        <w:t xml:space="preserve"> limits the value to 'Y' or 'N'.</w:t>
      </w:r>
    </w:p>
    <w:p w14:paraId="059F3BD6" w14:textId="4213C656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0BACAA8F" wp14:editId="5D6DC9BD">
            <wp:extent cx="5943600" cy="1907540"/>
            <wp:effectExtent l="0" t="0" r="0" b="0"/>
            <wp:docPr id="8300809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0930" name="Picture 8300809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C2E1" w14:textId="77777777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</w:p>
    <w:p w14:paraId="7F39A567" w14:textId="15381F58" w:rsidR="00711A1D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ix)</w:t>
      </w:r>
      <w:r w:rsidR="009A4497" w:rsidRPr="00C66450">
        <w:rPr>
          <w:rFonts w:ascii="Arial" w:hAnsi="Arial" w:cs="Arial"/>
          <w:lang w:val="en-ZA"/>
        </w:rPr>
        <w:t xml:space="preserve"> </w:t>
      </w:r>
      <w:r w:rsidR="00711A1D" w:rsidRPr="00C66450">
        <w:rPr>
          <w:rFonts w:ascii="Arial" w:hAnsi="Arial" w:cs="Arial"/>
        </w:rPr>
        <w:t>ROUTE_ZONE</w:t>
      </w:r>
    </w:p>
    <w:p w14:paraId="5D851A06" w14:textId="373C723C" w:rsidR="00711A1D" w:rsidRPr="00C66450" w:rsidRDefault="00711A1D" w:rsidP="00711A1D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Connect delivery routes to geographic zones, such as postal codes and suburbs. A zone cannot exist without a parent route, making it a weak entity that depends on ROUTE. This reliance is enforced by the </w:t>
      </w:r>
      <w:proofErr w:type="spellStart"/>
      <w:r w:rsidRPr="00C66450">
        <w:rPr>
          <w:rFonts w:ascii="Arial" w:hAnsi="Arial" w:cs="Arial"/>
        </w:rPr>
        <w:t>route_id</w:t>
      </w:r>
      <w:proofErr w:type="spellEnd"/>
      <w:r w:rsidRPr="00C66450">
        <w:rPr>
          <w:rFonts w:ascii="Arial" w:hAnsi="Arial" w:cs="Arial"/>
        </w:rPr>
        <w:t xml:space="preserve"> foreign key.</w:t>
      </w:r>
    </w:p>
    <w:p w14:paraId="1B3585D8" w14:textId="3B562AA1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73AE4551" wp14:editId="6CBD6163">
            <wp:extent cx="4953691" cy="1857634"/>
            <wp:effectExtent l="0" t="0" r="0" b="9525"/>
            <wp:docPr id="1505140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0827" name="Picture 15051408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E5FE" w14:textId="77777777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</w:p>
    <w:p w14:paraId="254FB341" w14:textId="538846E8" w:rsidR="00711A1D" w:rsidRPr="00C66450" w:rsidRDefault="00946337" w:rsidP="00711A1D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x)</w:t>
      </w:r>
      <w:r w:rsidR="009A4497" w:rsidRPr="00C66450">
        <w:rPr>
          <w:rFonts w:ascii="Arial" w:hAnsi="Arial" w:cs="Arial"/>
          <w:lang w:val="en-ZA"/>
        </w:rPr>
        <w:t xml:space="preserve"> </w:t>
      </w:r>
      <w:r w:rsidR="00711A1D" w:rsidRPr="00C66450">
        <w:rPr>
          <w:rFonts w:ascii="Arial" w:hAnsi="Arial" w:cs="Arial"/>
        </w:rPr>
        <w:t>ROUTE_ASSIGNMENT</w:t>
      </w:r>
      <w:r w:rsidR="00711A1D" w:rsidRPr="00C66450">
        <w:rPr>
          <w:rFonts w:ascii="Arial" w:hAnsi="Arial" w:cs="Arial"/>
        </w:rPr>
        <w:br/>
        <w:t>The many-to-many link between DRIVER, VEHICLE, and ROUTE is resolved by a bridge entity. The business requirements that a driver, vehicle, and route can only be assigned once per day are enforced by composite unique constraints on (</w:t>
      </w:r>
      <w:proofErr w:type="spellStart"/>
      <w:r w:rsidR="00711A1D" w:rsidRPr="00C66450">
        <w:rPr>
          <w:rFonts w:ascii="Arial" w:hAnsi="Arial" w:cs="Arial"/>
        </w:rPr>
        <w:t>driver_id</w:t>
      </w:r>
      <w:proofErr w:type="spellEnd"/>
      <w:r w:rsidR="00711A1D" w:rsidRPr="00C66450">
        <w:rPr>
          <w:rFonts w:ascii="Arial" w:hAnsi="Arial" w:cs="Arial"/>
        </w:rPr>
        <w:t xml:space="preserve">, </w:t>
      </w:r>
      <w:proofErr w:type="spellStart"/>
      <w:r w:rsidR="00711A1D" w:rsidRPr="00C66450">
        <w:rPr>
          <w:rFonts w:ascii="Arial" w:hAnsi="Arial" w:cs="Arial"/>
        </w:rPr>
        <w:t>assignment_date</w:t>
      </w:r>
      <w:proofErr w:type="spellEnd"/>
      <w:r w:rsidR="00711A1D" w:rsidRPr="00C66450">
        <w:rPr>
          <w:rFonts w:ascii="Arial" w:hAnsi="Arial" w:cs="Arial"/>
        </w:rPr>
        <w:t>), (</w:t>
      </w:r>
      <w:proofErr w:type="spellStart"/>
      <w:r w:rsidR="00711A1D" w:rsidRPr="00C66450">
        <w:rPr>
          <w:rFonts w:ascii="Arial" w:hAnsi="Arial" w:cs="Arial"/>
        </w:rPr>
        <w:t>vehicle_id</w:t>
      </w:r>
      <w:proofErr w:type="spellEnd"/>
      <w:r w:rsidR="00711A1D" w:rsidRPr="00C66450">
        <w:rPr>
          <w:rFonts w:ascii="Arial" w:hAnsi="Arial" w:cs="Arial"/>
        </w:rPr>
        <w:t xml:space="preserve">, </w:t>
      </w:r>
      <w:proofErr w:type="spellStart"/>
      <w:r w:rsidR="00711A1D" w:rsidRPr="00C66450">
        <w:rPr>
          <w:rFonts w:ascii="Arial" w:hAnsi="Arial" w:cs="Arial"/>
        </w:rPr>
        <w:t>assignment_date</w:t>
      </w:r>
      <w:proofErr w:type="spellEnd"/>
      <w:r w:rsidR="00711A1D" w:rsidRPr="00C66450">
        <w:rPr>
          <w:rFonts w:ascii="Arial" w:hAnsi="Arial" w:cs="Arial"/>
        </w:rPr>
        <w:t>), and (</w:t>
      </w:r>
      <w:proofErr w:type="spellStart"/>
      <w:r w:rsidR="00711A1D" w:rsidRPr="00C66450">
        <w:rPr>
          <w:rFonts w:ascii="Arial" w:hAnsi="Arial" w:cs="Arial"/>
        </w:rPr>
        <w:t>route_id</w:t>
      </w:r>
      <w:proofErr w:type="spellEnd"/>
      <w:r w:rsidR="00711A1D" w:rsidRPr="00C66450">
        <w:rPr>
          <w:rFonts w:ascii="Arial" w:hAnsi="Arial" w:cs="Arial"/>
        </w:rPr>
        <w:t xml:space="preserve">, </w:t>
      </w:r>
      <w:proofErr w:type="spellStart"/>
      <w:r w:rsidR="00711A1D" w:rsidRPr="00C66450">
        <w:rPr>
          <w:rFonts w:ascii="Arial" w:hAnsi="Arial" w:cs="Arial"/>
        </w:rPr>
        <w:t>assignment_date</w:t>
      </w:r>
      <w:proofErr w:type="spellEnd"/>
      <w:r w:rsidR="00711A1D" w:rsidRPr="00C66450">
        <w:rPr>
          <w:rFonts w:ascii="Arial" w:hAnsi="Arial" w:cs="Arial"/>
        </w:rPr>
        <w:t>).</w:t>
      </w:r>
    </w:p>
    <w:p w14:paraId="5D2C4C08" w14:textId="656B58C1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6238D002" wp14:editId="7AFF4ED3">
            <wp:extent cx="5943600" cy="2777490"/>
            <wp:effectExtent l="0" t="0" r="0" b="3810"/>
            <wp:docPr id="890874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74124" name="Picture 8908741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A5F" w14:textId="77777777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</w:p>
    <w:p w14:paraId="078EDA0C" w14:textId="2C9529BF" w:rsidR="00711A1D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x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711A1D" w:rsidRPr="00C66450">
        <w:rPr>
          <w:rFonts w:ascii="Arial" w:hAnsi="Arial" w:cs="Arial"/>
        </w:rPr>
        <w:t>DELIVERY_EVENT</w:t>
      </w:r>
    </w:p>
    <w:p w14:paraId="2BE43A5E" w14:textId="4FDEC3B1" w:rsidR="00711A1D" w:rsidRPr="00C66450" w:rsidRDefault="00711A1D" w:rsidP="00711A1D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Keeps a record of each delivery attempt for each package. Controlled vocabulary lists apply to the </w:t>
      </w:r>
      <w:proofErr w:type="spellStart"/>
      <w:r w:rsidRPr="00C66450">
        <w:rPr>
          <w:rFonts w:ascii="Arial" w:hAnsi="Arial" w:cs="Arial"/>
        </w:rPr>
        <w:t>event_type</w:t>
      </w:r>
      <w:proofErr w:type="spellEnd"/>
      <w:r w:rsidRPr="00C66450">
        <w:rPr>
          <w:rFonts w:ascii="Arial" w:hAnsi="Arial" w:cs="Arial"/>
        </w:rPr>
        <w:t xml:space="preserve"> and </w:t>
      </w:r>
      <w:proofErr w:type="spellStart"/>
      <w:r w:rsidRPr="00C66450">
        <w:rPr>
          <w:rFonts w:ascii="Arial" w:hAnsi="Arial" w:cs="Arial"/>
        </w:rPr>
        <w:t>outcome_code</w:t>
      </w:r>
      <w:proofErr w:type="spellEnd"/>
      <w:r w:rsidRPr="00C66450">
        <w:rPr>
          <w:rFonts w:ascii="Arial" w:hAnsi="Arial" w:cs="Arial"/>
        </w:rPr>
        <w:t xml:space="preserve"> columns. To record exact delivery timings, the </w:t>
      </w:r>
      <w:proofErr w:type="spellStart"/>
      <w:r w:rsidRPr="00C66450">
        <w:rPr>
          <w:rFonts w:ascii="Arial" w:hAnsi="Arial" w:cs="Arial"/>
        </w:rPr>
        <w:t>event_timestamp</w:t>
      </w:r>
      <w:proofErr w:type="spellEnd"/>
      <w:r w:rsidRPr="00C66450">
        <w:rPr>
          <w:rFonts w:ascii="Arial" w:hAnsi="Arial" w:cs="Arial"/>
        </w:rPr>
        <w:t xml:space="preserve"> uses Oracle's TIMESTAMP type, with SYSTIMESTAMP by default. To permit intake events prior to route assignment, the </w:t>
      </w:r>
      <w:proofErr w:type="spellStart"/>
      <w:r w:rsidRPr="00C66450">
        <w:rPr>
          <w:rFonts w:ascii="Arial" w:hAnsi="Arial" w:cs="Arial"/>
        </w:rPr>
        <w:t>assignment_id</w:t>
      </w:r>
      <w:proofErr w:type="spellEnd"/>
      <w:r w:rsidRPr="00C66450">
        <w:rPr>
          <w:rFonts w:ascii="Arial" w:hAnsi="Arial" w:cs="Arial"/>
        </w:rPr>
        <w:t xml:space="preserve"> is optional (NULL).</w:t>
      </w:r>
    </w:p>
    <w:p w14:paraId="7A1002CD" w14:textId="7AD4425B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3C02A521" wp14:editId="7594FD23">
            <wp:extent cx="5943600" cy="3291840"/>
            <wp:effectExtent l="0" t="0" r="0" b="3810"/>
            <wp:docPr id="831212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12139" name="Picture 831212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A415" w14:textId="77777777" w:rsidR="00711A1D" w:rsidRPr="00C66450" w:rsidRDefault="00711A1D" w:rsidP="00942D70">
      <w:pPr>
        <w:tabs>
          <w:tab w:val="left" w:pos="1200"/>
        </w:tabs>
        <w:rPr>
          <w:rFonts w:ascii="Arial" w:hAnsi="Arial" w:cs="Arial"/>
        </w:rPr>
      </w:pPr>
    </w:p>
    <w:p w14:paraId="160EBE19" w14:textId="0E04F50F" w:rsidR="00711A1D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xi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711A1D" w:rsidRPr="00C66450">
        <w:rPr>
          <w:rFonts w:ascii="Arial" w:hAnsi="Arial" w:cs="Arial"/>
        </w:rPr>
        <w:t>TARIFF_RATE</w:t>
      </w:r>
    </w:p>
    <w:p w14:paraId="68905578" w14:textId="3EEC229F" w:rsidR="00711A1D" w:rsidRPr="00C66450" w:rsidRDefault="00711A1D" w:rsidP="00711A1D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Records the pricing schedule that is used to determine delivery fees. </w:t>
      </w:r>
      <w:proofErr w:type="spellStart"/>
      <w:r w:rsidRPr="00C66450">
        <w:rPr>
          <w:rFonts w:ascii="Arial" w:hAnsi="Arial" w:cs="Arial"/>
        </w:rPr>
        <w:t>Weight_band_max</w:t>
      </w:r>
      <w:proofErr w:type="spellEnd"/>
      <w:r w:rsidRPr="00C66450">
        <w:rPr>
          <w:rFonts w:ascii="Arial" w:hAnsi="Arial" w:cs="Arial"/>
        </w:rPr>
        <w:t xml:space="preserve"> is always bigger than </w:t>
      </w:r>
      <w:proofErr w:type="spellStart"/>
      <w:r w:rsidRPr="00C66450">
        <w:rPr>
          <w:rFonts w:ascii="Arial" w:hAnsi="Arial" w:cs="Arial"/>
        </w:rPr>
        <w:t>weight_band_min</w:t>
      </w:r>
      <w:proofErr w:type="spellEnd"/>
      <w:r w:rsidRPr="00C66450">
        <w:rPr>
          <w:rFonts w:ascii="Arial" w:hAnsi="Arial" w:cs="Arial"/>
        </w:rPr>
        <w:t xml:space="preserve"> because </w:t>
      </w:r>
      <w:r w:rsidR="009A4497" w:rsidRPr="00C66450">
        <w:rPr>
          <w:rFonts w:ascii="Arial" w:hAnsi="Arial" w:cs="Arial"/>
        </w:rPr>
        <w:t>of</w:t>
      </w:r>
      <w:r w:rsidRPr="00C66450">
        <w:rPr>
          <w:rFonts w:ascii="Arial" w:hAnsi="Arial" w:cs="Arial"/>
        </w:rPr>
        <w:t xml:space="preserve"> a check restriction. </w:t>
      </w:r>
      <w:proofErr w:type="spellStart"/>
      <w:r w:rsidRPr="00C66450">
        <w:rPr>
          <w:rFonts w:ascii="Arial" w:hAnsi="Arial" w:cs="Arial"/>
        </w:rPr>
        <w:t>Rate_zar</w:t>
      </w:r>
      <w:proofErr w:type="spellEnd"/>
      <w:r w:rsidRPr="00C66450">
        <w:rPr>
          <w:rFonts w:ascii="Arial" w:hAnsi="Arial" w:cs="Arial"/>
        </w:rPr>
        <w:t xml:space="preserve"> needs to be positive. A tariff rate is associated with a particular delivery zone via the </w:t>
      </w:r>
      <w:proofErr w:type="spellStart"/>
      <w:r w:rsidRPr="00C66450">
        <w:rPr>
          <w:rFonts w:ascii="Arial" w:hAnsi="Arial" w:cs="Arial"/>
        </w:rPr>
        <w:t>zone_id</w:t>
      </w:r>
      <w:proofErr w:type="spellEnd"/>
      <w:r w:rsidRPr="00C66450">
        <w:rPr>
          <w:rFonts w:ascii="Arial" w:hAnsi="Arial" w:cs="Arial"/>
        </w:rPr>
        <w:t>.</w:t>
      </w:r>
    </w:p>
    <w:p w14:paraId="698019A4" w14:textId="2DFA544F" w:rsidR="00711A1D" w:rsidRPr="00C66450" w:rsidRDefault="009A4497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77811956" wp14:editId="7CA661ED">
            <wp:extent cx="5943600" cy="2746375"/>
            <wp:effectExtent l="0" t="0" r="0" b="0"/>
            <wp:docPr id="19512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63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124D" w14:textId="77777777" w:rsidR="009A4497" w:rsidRPr="00C66450" w:rsidRDefault="009A4497" w:rsidP="00942D70">
      <w:pPr>
        <w:tabs>
          <w:tab w:val="left" w:pos="1200"/>
        </w:tabs>
        <w:rPr>
          <w:rFonts w:ascii="Arial" w:hAnsi="Arial" w:cs="Arial"/>
        </w:rPr>
      </w:pPr>
    </w:p>
    <w:p w14:paraId="49089EF9" w14:textId="29A0647F" w:rsidR="009A4497" w:rsidRPr="00C66450" w:rsidRDefault="00946337" w:rsidP="00942D70">
      <w:p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  <w:lang w:val="en-ZA"/>
        </w:rPr>
        <w:t>xii</w:t>
      </w:r>
      <w:r>
        <w:rPr>
          <w:rFonts w:ascii="Arial" w:hAnsi="Arial" w:cs="Arial"/>
          <w:lang w:val="en-ZA"/>
        </w:rPr>
        <w:t>i)</w:t>
      </w:r>
      <w:r w:rsidRPr="00C66450">
        <w:rPr>
          <w:rFonts w:ascii="Arial" w:hAnsi="Arial" w:cs="Arial"/>
          <w:lang w:val="en-ZA"/>
        </w:rPr>
        <w:t xml:space="preserve"> </w:t>
      </w:r>
      <w:r w:rsidR="009A4497" w:rsidRPr="00C66450">
        <w:rPr>
          <w:rFonts w:ascii="Arial" w:hAnsi="Arial" w:cs="Arial"/>
        </w:rPr>
        <w:t>INVOICE</w:t>
      </w:r>
    </w:p>
    <w:p w14:paraId="1820B785" w14:textId="0D1AA32D" w:rsidR="009A4497" w:rsidRPr="00C66450" w:rsidRDefault="009A4497" w:rsidP="009A4497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Keeps records of parcel billing information. The invoice number is distinct. </w:t>
      </w:r>
      <w:proofErr w:type="spellStart"/>
      <w:r w:rsidRPr="00C66450">
        <w:rPr>
          <w:rFonts w:ascii="Arial" w:hAnsi="Arial" w:cs="Arial"/>
        </w:rPr>
        <w:t>Payment_status</w:t>
      </w:r>
      <w:proofErr w:type="spellEnd"/>
      <w:r w:rsidRPr="00C66450">
        <w:rPr>
          <w:rFonts w:ascii="Arial" w:hAnsi="Arial" w:cs="Arial"/>
        </w:rPr>
        <w:t xml:space="preserve"> is limited to UNPAID, PAID, OVERDUE, or CANCELLED by a check constraint. There must be a positive </w:t>
      </w:r>
      <w:proofErr w:type="spellStart"/>
      <w:r w:rsidRPr="00C66450">
        <w:rPr>
          <w:rFonts w:ascii="Arial" w:hAnsi="Arial" w:cs="Arial"/>
        </w:rPr>
        <w:t>amount_zar</w:t>
      </w:r>
      <w:proofErr w:type="spellEnd"/>
      <w:r w:rsidRPr="00C66450">
        <w:rPr>
          <w:rFonts w:ascii="Arial" w:hAnsi="Arial" w:cs="Arial"/>
        </w:rPr>
        <w:t xml:space="preserve">. Foreign keys </w:t>
      </w:r>
      <w:proofErr w:type="spellStart"/>
      <w:r w:rsidRPr="00C66450">
        <w:rPr>
          <w:rFonts w:ascii="Arial" w:hAnsi="Arial" w:cs="Arial"/>
        </w:rPr>
        <w:t>parcel_id</w:t>
      </w:r>
      <w:proofErr w:type="spellEnd"/>
      <w:r w:rsidRPr="00C66450">
        <w:rPr>
          <w:rFonts w:ascii="Arial" w:hAnsi="Arial" w:cs="Arial"/>
        </w:rPr>
        <w:t xml:space="preserve"> and </w:t>
      </w:r>
      <w:proofErr w:type="spellStart"/>
      <w:r w:rsidRPr="00C66450">
        <w:rPr>
          <w:rFonts w:ascii="Arial" w:hAnsi="Arial" w:cs="Arial"/>
        </w:rPr>
        <w:t>client_id</w:t>
      </w:r>
      <w:proofErr w:type="spellEnd"/>
      <w:r w:rsidRPr="00C66450">
        <w:rPr>
          <w:rFonts w:ascii="Arial" w:hAnsi="Arial" w:cs="Arial"/>
        </w:rPr>
        <w:t xml:space="preserve"> are both required.</w:t>
      </w:r>
    </w:p>
    <w:p w14:paraId="5884603E" w14:textId="66F864AA" w:rsidR="009A4497" w:rsidRPr="00C66450" w:rsidRDefault="009A4497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623AC0EC" wp14:editId="3E1EEE20">
            <wp:extent cx="5943600" cy="2781935"/>
            <wp:effectExtent l="0" t="0" r="0" b="0"/>
            <wp:docPr id="949306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06672" name="Picture 9493066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1123" w14:textId="31982AA5" w:rsidR="009A4497" w:rsidRPr="00C66450" w:rsidRDefault="00946337" w:rsidP="00942D70">
      <w:pPr>
        <w:tabs>
          <w:tab w:val="left" w:pos="12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b)</w:t>
      </w:r>
      <w:r w:rsidR="009A4497" w:rsidRPr="00C66450">
        <w:rPr>
          <w:rFonts w:ascii="Arial" w:hAnsi="Arial" w:cs="Arial"/>
          <w:b/>
          <w:bCs/>
          <w:sz w:val="28"/>
          <w:szCs w:val="28"/>
        </w:rPr>
        <w:t xml:space="preserve"> Sequences</w:t>
      </w:r>
    </w:p>
    <w:p w14:paraId="1D67AAC8" w14:textId="78A00898" w:rsidR="009A4497" w:rsidRPr="00C66450" w:rsidRDefault="009A4497" w:rsidP="009A4497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Sequences are designed to automatically produce distinct primary key values for every table. Every sequence begins at 1 and increases by 1. To avoid sequence value gaps brought on by cached data being lost upon instance failure, NOCACHE is utilized. </w:t>
      </w:r>
      <w:r w:rsidRPr="00C66450">
        <w:rPr>
          <w:rFonts w:ascii="Arial" w:hAnsi="Arial" w:cs="Arial"/>
        </w:rPr>
        <w:br/>
      </w:r>
      <w:r w:rsidRPr="00C66450">
        <w:rPr>
          <w:rFonts w:ascii="Arial" w:hAnsi="Arial" w:cs="Arial"/>
        </w:rPr>
        <w:br/>
        <w:t>For automatic primary key generation, create a single sequence for each table:</w:t>
      </w:r>
    </w:p>
    <w:p w14:paraId="2554E1C3" w14:textId="7F5F86AC" w:rsidR="009A4497" w:rsidRPr="00C66450" w:rsidRDefault="009A4497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0EBE64F5" wp14:editId="03BD30F6">
            <wp:extent cx="5943600" cy="2140585"/>
            <wp:effectExtent l="0" t="0" r="0" b="0"/>
            <wp:docPr id="11204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4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F625" w14:textId="77777777" w:rsidR="009A4497" w:rsidRPr="00C66450" w:rsidRDefault="009A4497" w:rsidP="00942D70">
      <w:pPr>
        <w:tabs>
          <w:tab w:val="left" w:pos="1200"/>
        </w:tabs>
        <w:rPr>
          <w:rFonts w:ascii="Arial" w:hAnsi="Arial" w:cs="Arial"/>
        </w:rPr>
      </w:pPr>
    </w:p>
    <w:p w14:paraId="5C04F893" w14:textId="1B1A1E20" w:rsidR="009A4497" w:rsidRPr="00C66450" w:rsidRDefault="00946337" w:rsidP="00942D70">
      <w:pPr>
        <w:tabs>
          <w:tab w:val="left" w:pos="1200"/>
        </w:tabs>
        <w:rPr>
          <w:rFonts w:ascii="Arial" w:hAnsi="Arial" w:cs="Arial"/>
          <w:b/>
          <w:bCs/>
          <w:color w:val="EE0000"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>c)</w:t>
      </w:r>
      <w:r w:rsidR="00014A57" w:rsidRPr="00C66450">
        <w:rPr>
          <w:rFonts w:ascii="Arial" w:hAnsi="Arial" w:cs="Arial"/>
          <w:b/>
          <w:bCs/>
          <w:color w:val="EE0000"/>
          <w:sz w:val="28"/>
          <w:szCs w:val="28"/>
        </w:rPr>
        <w:t xml:space="preserve"> Indexes</w:t>
      </w:r>
    </w:p>
    <w:p w14:paraId="6D001BBE" w14:textId="63DA1F83" w:rsidR="00014A57" w:rsidRPr="00C66450" w:rsidRDefault="00014A57" w:rsidP="00014A57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To speed up row retrieval, indexes are built on frequently searched columns. The </w:t>
      </w:r>
      <w:proofErr w:type="spellStart"/>
      <w:r w:rsidRPr="00C66450">
        <w:rPr>
          <w:rFonts w:ascii="Arial" w:hAnsi="Arial" w:cs="Arial"/>
        </w:rPr>
        <w:t>tracking_code</w:t>
      </w:r>
      <w:proofErr w:type="spellEnd"/>
      <w:r w:rsidRPr="00C66450">
        <w:rPr>
          <w:rFonts w:ascii="Arial" w:hAnsi="Arial" w:cs="Arial"/>
        </w:rPr>
        <w:t xml:space="preserve"> column in PARCEL is a priority for indexing since it is the field that customers and operations personnel seek the most frequently. To facilitate date-range </w:t>
      </w:r>
      <w:r w:rsidRPr="00C66450">
        <w:rPr>
          <w:rFonts w:ascii="Arial" w:hAnsi="Arial" w:cs="Arial"/>
        </w:rPr>
        <w:lastRenderedPageBreak/>
        <w:t xml:space="preserve">queries in operational reports, the </w:t>
      </w:r>
      <w:proofErr w:type="spellStart"/>
      <w:r w:rsidRPr="00C66450">
        <w:rPr>
          <w:rFonts w:ascii="Arial" w:hAnsi="Arial" w:cs="Arial"/>
        </w:rPr>
        <w:t>assignment_date</w:t>
      </w:r>
      <w:proofErr w:type="spellEnd"/>
      <w:r w:rsidRPr="00C66450">
        <w:rPr>
          <w:rFonts w:ascii="Arial" w:hAnsi="Arial" w:cs="Arial"/>
        </w:rPr>
        <w:t xml:space="preserve"> in ROUTE_ASSIGNMENT and the </w:t>
      </w:r>
      <w:proofErr w:type="spellStart"/>
      <w:r w:rsidRPr="00C66450">
        <w:rPr>
          <w:rFonts w:ascii="Arial" w:hAnsi="Arial" w:cs="Arial"/>
        </w:rPr>
        <w:t>event_timestamp</w:t>
      </w:r>
      <w:proofErr w:type="spellEnd"/>
      <w:r w:rsidRPr="00C66450">
        <w:rPr>
          <w:rFonts w:ascii="Arial" w:hAnsi="Arial" w:cs="Arial"/>
        </w:rPr>
        <w:t xml:space="preserve"> in DELIVERY_EVENT are indexed.</w:t>
      </w:r>
    </w:p>
    <w:p w14:paraId="561C5D71" w14:textId="77777777" w:rsidR="00014A57" w:rsidRPr="00C66450" w:rsidRDefault="00014A57" w:rsidP="00942D70">
      <w:pPr>
        <w:tabs>
          <w:tab w:val="left" w:pos="1200"/>
        </w:tabs>
        <w:rPr>
          <w:rFonts w:ascii="Arial" w:hAnsi="Arial" w:cs="Arial"/>
        </w:rPr>
      </w:pPr>
    </w:p>
    <w:p w14:paraId="28B2AB53" w14:textId="19BE8630" w:rsidR="00014A57" w:rsidRPr="00C66450" w:rsidRDefault="00EF347E" w:rsidP="00942D70">
      <w:pPr>
        <w:tabs>
          <w:tab w:val="left" w:pos="120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d)</w:t>
      </w:r>
      <w:r w:rsidR="00014A57" w:rsidRPr="00C66450">
        <w:rPr>
          <w:rFonts w:ascii="Arial" w:hAnsi="Arial" w:cs="Arial"/>
          <w:b/>
          <w:bCs/>
          <w:sz w:val="28"/>
          <w:szCs w:val="28"/>
        </w:rPr>
        <w:t xml:space="preserve"> Triggers</w:t>
      </w:r>
    </w:p>
    <w:p w14:paraId="4125C349" w14:textId="7C590364" w:rsidR="00014A57" w:rsidRPr="00C66450" w:rsidRDefault="00014A57" w:rsidP="00014A57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Every table contains before-insert triggers designed to automatically fill the primary key from the matching sequence </w:t>
      </w:r>
      <w:r w:rsidR="0024760A" w:rsidRPr="00C66450">
        <w:rPr>
          <w:rFonts w:ascii="Arial" w:hAnsi="Arial" w:cs="Arial"/>
        </w:rPr>
        <w:t>if</w:t>
      </w:r>
      <w:r w:rsidRPr="00C66450">
        <w:rPr>
          <w:rFonts w:ascii="Arial" w:hAnsi="Arial" w:cs="Arial"/>
        </w:rPr>
        <w:t xml:space="preserve"> no value is entered. This avoids primary key conflicts and removes the requirement for the application to manually manage ID generation. </w:t>
      </w:r>
      <w:r w:rsidRPr="00C66450">
        <w:rPr>
          <w:rFonts w:ascii="Arial" w:hAnsi="Arial" w:cs="Arial"/>
        </w:rPr>
        <w:br/>
      </w:r>
      <w:r w:rsidRPr="00C66450">
        <w:rPr>
          <w:rFonts w:ascii="Arial" w:hAnsi="Arial" w:cs="Arial"/>
        </w:rPr>
        <w:br/>
        <w:t>The SORTING_HUB example trigger repeats the identical pattern across all 12 tables:</w:t>
      </w:r>
    </w:p>
    <w:p w14:paraId="5ACC970D" w14:textId="56965642" w:rsidR="00014A57" w:rsidRPr="00C66450" w:rsidRDefault="0024760A" w:rsidP="00942D7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60780268" wp14:editId="53D8FB26">
            <wp:extent cx="5943600" cy="3669030"/>
            <wp:effectExtent l="0" t="0" r="0" b="7620"/>
            <wp:docPr id="18208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1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8E5B" w14:textId="77777777" w:rsidR="0024760A" w:rsidRPr="00C66450" w:rsidRDefault="0024760A" w:rsidP="0024760A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Note: The triggers for the remaining tables—</w:t>
      </w:r>
      <w:proofErr w:type="spellStart"/>
      <w:r w:rsidRPr="00C66450">
        <w:rPr>
          <w:rFonts w:ascii="Arial" w:hAnsi="Arial" w:cs="Arial"/>
        </w:rPr>
        <w:t>trg_status_id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trg_driver_id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trg_vehicle_id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trg_route_id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trg_zone_id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trg_assignment_id</w:t>
      </w:r>
      <w:proofErr w:type="spellEnd"/>
      <w:r w:rsidRPr="00C66450">
        <w:rPr>
          <w:rFonts w:ascii="Arial" w:hAnsi="Arial" w:cs="Arial"/>
        </w:rPr>
        <w:t xml:space="preserve">, </w:t>
      </w:r>
      <w:proofErr w:type="spellStart"/>
      <w:r w:rsidRPr="00C66450">
        <w:rPr>
          <w:rFonts w:ascii="Arial" w:hAnsi="Arial" w:cs="Arial"/>
        </w:rPr>
        <w:t>trg_event_id</w:t>
      </w:r>
      <w:proofErr w:type="spellEnd"/>
      <w:r w:rsidRPr="00C66450">
        <w:rPr>
          <w:rFonts w:ascii="Arial" w:hAnsi="Arial" w:cs="Arial"/>
        </w:rPr>
        <w:t xml:space="preserve">, and </w:t>
      </w:r>
      <w:proofErr w:type="spellStart"/>
      <w:r w:rsidRPr="00C66450">
        <w:rPr>
          <w:rFonts w:ascii="Arial" w:hAnsi="Arial" w:cs="Arial"/>
        </w:rPr>
        <w:t>trg_tariff_id</w:t>
      </w:r>
      <w:proofErr w:type="spellEnd"/>
      <w:r w:rsidRPr="00C66450">
        <w:rPr>
          <w:rFonts w:ascii="Arial" w:hAnsi="Arial" w:cs="Arial"/>
        </w:rPr>
        <w:t>—follow the same pattern.</w:t>
      </w:r>
    </w:p>
    <w:p w14:paraId="00019D28" w14:textId="77777777" w:rsidR="0024760A" w:rsidRPr="00C66450" w:rsidRDefault="0024760A" w:rsidP="00942D70">
      <w:pPr>
        <w:tabs>
          <w:tab w:val="left" w:pos="1200"/>
        </w:tabs>
        <w:rPr>
          <w:rFonts w:ascii="Arial" w:hAnsi="Arial" w:cs="Arial"/>
        </w:rPr>
      </w:pPr>
    </w:p>
    <w:p w14:paraId="45113C7C" w14:textId="1D9B3A1B" w:rsidR="00014A57" w:rsidRPr="00C66450" w:rsidRDefault="00EF347E" w:rsidP="00942D70">
      <w:pPr>
        <w:tabs>
          <w:tab w:val="left" w:pos="120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e)</w:t>
      </w:r>
      <w:r w:rsidR="00014A57" w:rsidRPr="00C66450">
        <w:rPr>
          <w:rFonts w:ascii="Arial" w:hAnsi="Arial" w:cs="Arial"/>
          <w:b/>
          <w:bCs/>
          <w:sz w:val="28"/>
          <w:szCs w:val="28"/>
        </w:rPr>
        <w:t xml:space="preserve"> Views</w:t>
      </w:r>
    </w:p>
    <w:p w14:paraId="7A433213" w14:textId="77777777" w:rsidR="0024760A" w:rsidRPr="00C66450" w:rsidRDefault="0024760A" w:rsidP="0024760A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To limit sensitive data access, streamline intricate multi-table searches, and offer pre-made result sets for operational reporting, four views were created. Because employees can query a view without having direct access to the underlying tables, views uphold the least privilege principle.</w:t>
      </w:r>
    </w:p>
    <w:p w14:paraId="2BCCF7B8" w14:textId="5A647022" w:rsidR="0024760A" w:rsidRPr="00C66450" w:rsidRDefault="0024760A" w:rsidP="0024760A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lastRenderedPageBreak/>
        <w:t>VW_PARCEL_TRACKING:</w:t>
      </w:r>
    </w:p>
    <w:p w14:paraId="5BC2D91C" w14:textId="5C9AE7D3" w:rsidR="0024760A" w:rsidRPr="00C66450" w:rsidRDefault="007C051F" w:rsidP="007C051F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6450">
        <w:rPr>
          <w:rFonts w:ascii="Arial" w:eastAsia="Times New Roman" w:hAnsi="Arial" w:cs="Arial"/>
          <w:kern w:val="0"/>
          <w14:ligatures w14:val="none"/>
        </w:rPr>
        <w:t>Combines parcel information, status, allocated route, and sorting hub to provide a comprehensive parcel tracking summary. Customer care representatives use it to respond to tracking inquiries without having access to raw tables.</w:t>
      </w:r>
    </w:p>
    <w:p w14:paraId="022D08D3" w14:textId="4619F0CA" w:rsidR="007C051F" w:rsidRPr="00C66450" w:rsidRDefault="007C051F" w:rsidP="007C051F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C66450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6C374FD2" wp14:editId="58176A1E">
            <wp:extent cx="5363210" cy="2895600"/>
            <wp:effectExtent l="0" t="0" r="8890" b="0"/>
            <wp:docPr id="24899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1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9119" w14:textId="0E769D11" w:rsidR="007C051F" w:rsidRPr="00C66450" w:rsidRDefault="007C051F" w:rsidP="007C051F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VW_CLIENT_INVOICES:</w:t>
      </w:r>
    </w:p>
    <w:p w14:paraId="1B27F3F7" w14:textId="569B3588" w:rsidR="007C051F" w:rsidRPr="00C66450" w:rsidRDefault="007C051F" w:rsidP="007C051F">
      <w:pPr>
        <w:pStyle w:val="ListParagraph"/>
        <w:numPr>
          <w:ilvl w:val="0"/>
          <w:numId w:val="4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    shows a detailed billing summary for each client by combining INVOICE, CLIENT, and PARCEL. This view allows finance workers to verify overdue amounts and payment status without having to write complicated joints.</w:t>
      </w:r>
    </w:p>
    <w:p w14:paraId="428CE66B" w14:textId="3A90630C" w:rsidR="007C051F" w:rsidRPr="00C66450" w:rsidRDefault="007C051F" w:rsidP="007C051F">
      <w:pPr>
        <w:pStyle w:val="ListParagraph"/>
        <w:tabs>
          <w:tab w:val="left" w:pos="1200"/>
        </w:tabs>
        <w:ind w:left="1440"/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5034A344" wp14:editId="0E6854BA">
            <wp:extent cx="5363323" cy="2276793"/>
            <wp:effectExtent l="0" t="0" r="0" b="9525"/>
            <wp:docPr id="6539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92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1945" w14:textId="3BD01882" w:rsidR="0024760A" w:rsidRPr="00C66450" w:rsidRDefault="007C051F" w:rsidP="0024760A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VW_TODAYS_ROUTES:</w:t>
      </w:r>
    </w:p>
    <w:p w14:paraId="3B4C82F4" w14:textId="77777777" w:rsidR="007C051F" w:rsidRPr="00C66450" w:rsidRDefault="007C051F" w:rsidP="007C051F">
      <w:pPr>
        <w:pStyle w:val="ListParagraph"/>
        <w:numPr>
          <w:ilvl w:val="0"/>
          <w:numId w:val="4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     displays all of today's route assignments, including ROUTE, DRIVER, and VEHICLE. This view allows operations managers to identify which driver and vehicle are currently assigned to each route.</w:t>
      </w:r>
    </w:p>
    <w:p w14:paraId="674C4F39" w14:textId="511D4B53" w:rsidR="007C051F" w:rsidRPr="00C66450" w:rsidRDefault="007C051F" w:rsidP="007C051F">
      <w:pPr>
        <w:pStyle w:val="ListParagraph"/>
        <w:tabs>
          <w:tab w:val="left" w:pos="1200"/>
        </w:tabs>
        <w:ind w:left="1440"/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lastRenderedPageBreak/>
        <w:drawing>
          <wp:inline distT="0" distB="0" distL="0" distR="0" wp14:anchorId="6BDF8578" wp14:editId="79103005">
            <wp:extent cx="5315692" cy="2476846"/>
            <wp:effectExtent l="0" t="0" r="0" b="0"/>
            <wp:docPr id="17138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1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F010" w14:textId="0C389246" w:rsidR="0024760A" w:rsidRPr="00C66450" w:rsidRDefault="007C051F" w:rsidP="00942D70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VW_DRIVER_PERFORMANCE:</w:t>
      </w:r>
    </w:p>
    <w:p w14:paraId="07620C03" w14:textId="60D9700F" w:rsidR="007C051F" w:rsidRPr="00C66450" w:rsidRDefault="007C051F" w:rsidP="007C051F">
      <w:pPr>
        <w:pStyle w:val="ListParagraph"/>
        <w:numPr>
          <w:ilvl w:val="0"/>
          <w:numId w:val="4"/>
        </w:num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 xml:space="preserve">     creates a performance summary that displays the overall number of deliveries, successful deliveries, and unsuccessful attempts by aggregating delivery event results by drivers. used for performance evaluations by the operations manager.</w:t>
      </w:r>
    </w:p>
    <w:p w14:paraId="56EBE5EF" w14:textId="7A50F410" w:rsidR="007C051F" w:rsidRPr="00C66450" w:rsidRDefault="004A720F" w:rsidP="007C051F">
      <w:pPr>
        <w:pStyle w:val="ListParagraph"/>
        <w:tabs>
          <w:tab w:val="left" w:pos="1200"/>
        </w:tabs>
        <w:ind w:left="1440"/>
        <w:rPr>
          <w:rFonts w:ascii="Arial" w:hAnsi="Arial" w:cs="Arial"/>
        </w:rPr>
      </w:pPr>
      <w:r w:rsidRPr="00C66450">
        <w:rPr>
          <w:rFonts w:ascii="Arial" w:hAnsi="Arial" w:cs="Arial"/>
          <w:noProof/>
        </w:rPr>
        <w:drawing>
          <wp:inline distT="0" distB="0" distL="0" distR="0" wp14:anchorId="0EB007EC" wp14:editId="4B53A86D">
            <wp:extent cx="5334000" cy="1986915"/>
            <wp:effectExtent l="0" t="0" r="0" b="0"/>
            <wp:docPr id="9597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0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90C5" w14:textId="77777777" w:rsidR="0024760A" w:rsidRPr="00C66450" w:rsidRDefault="0024760A" w:rsidP="00942D70">
      <w:pPr>
        <w:tabs>
          <w:tab w:val="left" w:pos="1200"/>
        </w:tabs>
        <w:rPr>
          <w:rFonts w:ascii="Arial" w:hAnsi="Arial" w:cs="Arial"/>
        </w:rPr>
      </w:pPr>
    </w:p>
    <w:p w14:paraId="7B251775" w14:textId="6ECF199D" w:rsidR="00014A57" w:rsidRPr="00C66450" w:rsidRDefault="00EF347E" w:rsidP="00942D70">
      <w:pPr>
        <w:tabs>
          <w:tab w:val="left" w:pos="120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f)</w:t>
      </w:r>
      <w:r w:rsidR="00014A57" w:rsidRPr="00C66450">
        <w:rPr>
          <w:rFonts w:ascii="Arial" w:hAnsi="Arial" w:cs="Arial"/>
          <w:b/>
          <w:bCs/>
          <w:sz w:val="28"/>
          <w:szCs w:val="28"/>
        </w:rPr>
        <w:t xml:space="preserve"> Data on Table</w:t>
      </w:r>
    </w:p>
    <w:p w14:paraId="4B189C71" w14:textId="02AD4484" w:rsidR="00C66450" w:rsidRPr="00C66450" w:rsidRDefault="00C66450" w:rsidP="00C66450">
      <w:pPr>
        <w:tabs>
          <w:tab w:val="left" w:pos="1200"/>
        </w:tabs>
        <w:rPr>
          <w:rFonts w:ascii="Arial" w:hAnsi="Arial" w:cs="Arial"/>
        </w:rPr>
      </w:pPr>
      <w:r w:rsidRPr="00C66450">
        <w:rPr>
          <w:rFonts w:ascii="Arial" w:hAnsi="Arial" w:cs="Arial"/>
        </w:rPr>
        <w:t>Each table is filled with actual records for TradeRoute Logistics operations by inserting sample data. Each table has a minimum of three INSERT statements</w:t>
      </w:r>
      <w:r w:rsidR="00396E51">
        <w:rPr>
          <w:rFonts w:ascii="Arial" w:hAnsi="Arial" w:cs="Arial"/>
        </w:rPr>
        <w:t>:</w:t>
      </w:r>
    </w:p>
    <w:p w14:paraId="0F665C99" w14:textId="3DBD5B27" w:rsidR="004A720F" w:rsidRDefault="00396E51" w:rsidP="00942D70">
      <w:pPr>
        <w:tabs>
          <w:tab w:val="left" w:pos="1200"/>
        </w:tabs>
      </w:pPr>
      <w:r w:rsidRPr="00396E51">
        <w:t>PARCEL_STATUS</w:t>
      </w:r>
      <w:r>
        <w:t xml:space="preserve"> &amp; </w:t>
      </w:r>
      <w:r w:rsidRPr="00396E51">
        <w:t>SORTING_HUB</w:t>
      </w:r>
      <w:r>
        <w:t xml:space="preserve"> – Seed Data</w:t>
      </w:r>
    </w:p>
    <w:p w14:paraId="6338EEB9" w14:textId="0753B8B2" w:rsidR="00396E51" w:rsidRDefault="00396E51" w:rsidP="00942D70">
      <w:pPr>
        <w:tabs>
          <w:tab w:val="left" w:pos="1200"/>
        </w:tabs>
      </w:pPr>
      <w:r>
        <w:rPr>
          <w:noProof/>
        </w:rPr>
        <w:lastRenderedPageBreak/>
        <w:drawing>
          <wp:inline distT="0" distB="0" distL="0" distR="0" wp14:anchorId="31E12795" wp14:editId="44DC981B">
            <wp:extent cx="5943600" cy="2247900"/>
            <wp:effectExtent l="0" t="0" r="0" b="0"/>
            <wp:docPr id="21297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19778" name="Picture 21297197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FFE4" w14:textId="2BDBDA9E" w:rsidR="00396E51" w:rsidRDefault="00396E51" w:rsidP="00942D70">
      <w:pPr>
        <w:tabs>
          <w:tab w:val="left" w:pos="1200"/>
        </w:tabs>
      </w:pPr>
      <w:r w:rsidRPr="00396E51">
        <w:t>CLIENT</w:t>
      </w:r>
      <w:r>
        <w:t xml:space="preserve"> – Sample Data</w:t>
      </w:r>
    </w:p>
    <w:p w14:paraId="44747EB1" w14:textId="137BE07C" w:rsidR="00396E51" w:rsidRDefault="00396E51" w:rsidP="00942D70">
      <w:pPr>
        <w:tabs>
          <w:tab w:val="left" w:pos="1200"/>
        </w:tabs>
      </w:pPr>
      <w:r>
        <w:rPr>
          <w:noProof/>
        </w:rPr>
        <w:drawing>
          <wp:inline distT="0" distB="0" distL="0" distR="0" wp14:anchorId="125FB989" wp14:editId="6199C6DB">
            <wp:extent cx="5943600" cy="1557655"/>
            <wp:effectExtent l="0" t="0" r="0" b="4445"/>
            <wp:docPr id="529940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0979" name="Picture 52994097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065" w14:textId="6BFA7743" w:rsidR="00396E51" w:rsidRDefault="00396E51" w:rsidP="00942D70">
      <w:pPr>
        <w:tabs>
          <w:tab w:val="left" w:pos="1200"/>
        </w:tabs>
      </w:pPr>
      <w:r w:rsidRPr="00396E51">
        <w:t>DRIVER</w:t>
      </w:r>
      <w:r>
        <w:t xml:space="preserve"> – Sample Data</w:t>
      </w:r>
    </w:p>
    <w:p w14:paraId="55A49817" w14:textId="080E9C6E" w:rsidR="00396E51" w:rsidRDefault="00396E51" w:rsidP="00942D70">
      <w:pPr>
        <w:tabs>
          <w:tab w:val="left" w:pos="1200"/>
        </w:tabs>
      </w:pPr>
      <w:r>
        <w:rPr>
          <w:noProof/>
        </w:rPr>
        <w:drawing>
          <wp:inline distT="0" distB="0" distL="0" distR="0" wp14:anchorId="3393D8BE" wp14:editId="74361BF3">
            <wp:extent cx="5943600" cy="1857375"/>
            <wp:effectExtent l="0" t="0" r="0" b="9525"/>
            <wp:docPr id="2041273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3570" name="Picture 204127357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87B3" w14:textId="344733A8" w:rsidR="00396E51" w:rsidRDefault="00396E51" w:rsidP="00942D70">
      <w:pPr>
        <w:tabs>
          <w:tab w:val="left" w:pos="1200"/>
        </w:tabs>
      </w:pPr>
      <w:r w:rsidRPr="00396E51">
        <w:t>VEHICLE</w:t>
      </w:r>
      <w:r>
        <w:t xml:space="preserve"> – Sample Data</w:t>
      </w:r>
    </w:p>
    <w:p w14:paraId="422F06B3" w14:textId="3898E286" w:rsidR="00396E51" w:rsidRDefault="00396E51" w:rsidP="00942D70">
      <w:pPr>
        <w:tabs>
          <w:tab w:val="left" w:pos="1200"/>
        </w:tabs>
      </w:pPr>
      <w:r w:rsidRPr="00396E51">
        <w:lastRenderedPageBreak/>
        <w:drawing>
          <wp:inline distT="0" distB="0" distL="0" distR="0" wp14:anchorId="5C36F975" wp14:editId="5DABFBF0">
            <wp:extent cx="5943600" cy="2174875"/>
            <wp:effectExtent l="0" t="0" r="0" b="0"/>
            <wp:docPr id="7330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8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25C7" w14:textId="099006F3" w:rsidR="00396E51" w:rsidRDefault="0070471C" w:rsidP="00942D70">
      <w:pPr>
        <w:tabs>
          <w:tab w:val="left" w:pos="1200"/>
        </w:tabs>
      </w:pPr>
      <w:r w:rsidRPr="0070471C">
        <w:t>ROUTE</w:t>
      </w:r>
      <w:r>
        <w:t xml:space="preserve"> &amp; </w:t>
      </w:r>
      <w:r w:rsidRPr="0070471C">
        <w:t>ROUTE_ZONE</w:t>
      </w:r>
      <w:r>
        <w:t xml:space="preserve"> – Sample Data</w:t>
      </w:r>
    </w:p>
    <w:p w14:paraId="1506117B" w14:textId="3323BA9C" w:rsidR="0070471C" w:rsidRDefault="0070471C" w:rsidP="00942D70">
      <w:pPr>
        <w:tabs>
          <w:tab w:val="left" w:pos="1200"/>
        </w:tabs>
      </w:pPr>
      <w:r w:rsidRPr="0070471C">
        <w:drawing>
          <wp:inline distT="0" distB="0" distL="0" distR="0" wp14:anchorId="7CBACF6E" wp14:editId="70F74BD1">
            <wp:extent cx="5943600" cy="2333625"/>
            <wp:effectExtent l="0" t="0" r="0" b="9525"/>
            <wp:docPr id="5774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59E7" w14:textId="290B945A" w:rsidR="0070471C" w:rsidRDefault="0070471C" w:rsidP="00942D70">
      <w:pPr>
        <w:tabs>
          <w:tab w:val="left" w:pos="1200"/>
        </w:tabs>
      </w:pPr>
      <w:r w:rsidRPr="0070471C">
        <w:t>TARIFF_RATE</w:t>
      </w:r>
      <w:r>
        <w:t xml:space="preserve"> – Sample Data</w:t>
      </w:r>
    </w:p>
    <w:p w14:paraId="0C032BC7" w14:textId="48B57FF7" w:rsidR="0070471C" w:rsidRDefault="0070471C" w:rsidP="00942D70">
      <w:pPr>
        <w:tabs>
          <w:tab w:val="left" w:pos="1200"/>
        </w:tabs>
      </w:pPr>
      <w:r w:rsidRPr="0070471C">
        <w:drawing>
          <wp:inline distT="0" distB="0" distL="0" distR="0" wp14:anchorId="75FAF3FB" wp14:editId="0BC83E23">
            <wp:extent cx="5943600" cy="2609850"/>
            <wp:effectExtent l="0" t="0" r="0" b="0"/>
            <wp:docPr id="11997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8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185" w14:textId="2B88711E" w:rsidR="0070471C" w:rsidRDefault="00D27CF5" w:rsidP="00942D70">
      <w:pPr>
        <w:tabs>
          <w:tab w:val="left" w:pos="1200"/>
        </w:tabs>
      </w:pPr>
      <w:r w:rsidRPr="00D27CF5">
        <w:lastRenderedPageBreak/>
        <w:t>PARCEL</w:t>
      </w:r>
      <w:r>
        <w:t xml:space="preserve"> &amp; </w:t>
      </w:r>
      <w:r w:rsidRPr="00D27CF5">
        <w:t>ROUTE_ASSIGNMENT</w:t>
      </w:r>
      <w:r>
        <w:t xml:space="preserve"> – Sample Data</w:t>
      </w:r>
    </w:p>
    <w:p w14:paraId="44D293E9" w14:textId="55236E46" w:rsidR="00D27CF5" w:rsidRDefault="00D27CF5" w:rsidP="00942D70">
      <w:pPr>
        <w:tabs>
          <w:tab w:val="left" w:pos="1200"/>
        </w:tabs>
      </w:pPr>
      <w:r w:rsidRPr="00D27CF5">
        <w:drawing>
          <wp:inline distT="0" distB="0" distL="0" distR="0" wp14:anchorId="4B4A5F2D" wp14:editId="67977BB9">
            <wp:extent cx="5943600" cy="2638425"/>
            <wp:effectExtent l="0" t="0" r="0" b="9525"/>
            <wp:docPr id="6873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04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900" w14:textId="3595D388" w:rsidR="00D27CF5" w:rsidRDefault="00D27CF5" w:rsidP="00942D70">
      <w:pPr>
        <w:tabs>
          <w:tab w:val="left" w:pos="1200"/>
        </w:tabs>
      </w:pPr>
      <w:r w:rsidRPr="00D27CF5">
        <w:t>DELIVERY_EVENT</w:t>
      </w:r>
      <w:r>
        <w:t xml:space="preserve"> &amp; INVOICE - Sample Data</w:t>
      </w:r>
    </w:p>
    <w:p w14:paraId="7D328C26" w14:textId="135606A5" w:rsidR="00D27CF5" w:rsidRDefault="00D27CF5" w:rsidP="00942D70">
      <w:pPr>
        <w:tabs>
          <w:tab w:val="left" w:pos="1200"/>
        </w:tabs>
      </w:pPr>
      <w:r w:rsidRPr="00D27CF5">
        <w:drawing>
          <wp:inline distT="0" distB="0" distL="0" distR="0" wp14:anchorId="66499E6A" wp14:editId="60C3D0D7">
            <wp:extent cx="5943600" cy="3067050"/>
            <wp:effectExtent l="0" t="0" r="0" b="0"/>
            <wp:docPr id="12609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6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1364" w14:textId="77777777" w:rsidR="00D27CF5" w:rsidRDefault="00D27CF5" w:rsidP="00942D70">
      <w:pPr>
        <w:tabs>
          <w:tab w:val="left" w:pos="1200"/>
        </w:tabs>
      </w:pPr>
    </w:p>
    <w:p w14:paraId="393E2856" w14:textId="4D8534A2" w:rsidR="00F2441C" w:rsidRDefault="00F2441C" w:rsidP="00942D70">
      <w:pPr>
        <w:tabs>
          <w:tab w:val="left" w:pos="1200"/>
        </w:tabs>
      </w:pPr>
    </w:p>
    <w:p w14:paraId="0A4102D2" w14:textId="77777777" w:rsidR="00F2441C" w:rsidRDefault="00F2441C">
      <w:r>
        <w:br w:type="page"/>
      </w:r>
    </w:p>
    <w:p w14:paraId="7B15EF34" w14:textId="2760B861" w:rsidR="00F2441C" w:rsidRPr="00F2441C" w:rsidRDefault="00F2441C" w:rsidP="00F2441C">
      <w:pPr>
        <w:tabs>
          <w:tab w:val="left" w:pos="1200"/>
        </w:tabs>
        <w:rPr>
          <w:b/>
          <w:bCs/>
          <w:sz w:val="36"/>
          <w:szCs w:val="36"/>
        </w:rPr>
      </w:pPr>
      <w:r w:rsidRPr="00F2441C">
        <w:rPr>
          <w:b/>
          <w:bCs/>
          <w:sz w:val="36"/>
          <w:szCs w:val="36"/>
        </w:rPr>
        <w:lastRenderedPageBreak/>
        <w:t>4. QUERIES</w:t>
      </w:r>
    </w:p>
    <w:p w14:paraId="4CAF006A" w14:textId="77777777" w:rsidR="00F2441C" w:rsidRDefault="00F2441C" w:rsidP="00F2441C">
      <w:pPr>
        <w:tabs>
          <w:tab w:val="left" w:pos="1200"/>
        </w:tabs>
      </w:pPr>
    </w:p>
    <w:p w14:paraId="13869195" w14:textId="791E73DB" w:rsidR="00F2441C" w:rsidRDefault="00F2441C" w:rsidP="00F2441C">
      <w:pPr>
        <w:tabs>
          <w:tab w:val="left" w:pos="1200"/>
        </w:tabs>
      </w:pPr>
      <w:r w:rsidRPr="00F2441C">
        <w:t>The TradeRoute Logistics database is subjected to the following SQL queries. Each query illustrates a necessary SQL method or responds to a particular information requirement of the business. Each inquiry is preceded by an explanation of the business purpose.</w:t>
      </w:r>
    </w:p>
    <w:p w14:paraId="7B6485A2" w14:textId="77777777" w:rsidR="00F2441C" w:rsidRPr="00F2441C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Based on information requirements of company</w:t>
      </w:r>
    </w:p>
    <w:p w14:paraId="471D62CE" w14:textId="16F17EB8" w:rsidR="00F2441C" w:rsidRDefault="00F2441C" w:rsidP="00F2441C">
      <w:pPr>
        <w:pStyle w:val="ListParagraph"/>
        <w:ind w:left="1440"/>
        <w:rPr>
          <w:rFonts w:ascii="Arial" w:hAnsi="Arial" w:cs="Arial"/>
          <w:lang w:val="en-ZA"/>
        </w:rPr>
      </w:pPr>
      <w:r>
        <w:rPr>
          <w:rFonts w:ascii="Arial" w:hAnsi="Arial" w:cs="Arial"/>
          <w:noProof/>
          <w:lang w:val="en-ZA"/>
        </w:rPr>
        <w:drawing>
          <wp:inline distT="0" distB="0" distL="0" distR="0" wp14:anchorId="49970799" wp14:editId="495FB425">
            <wp:extent cx="4534533" cy="2705478"/>
            <wp:effectExtent l="0" t="0" r="0" b="0"/>
            <wp:docPr id="1288621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1436" name="Picture 12886214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5B66" w14:textId="77777777" w:rsidR="00F2441C" w:rsidRDefault="00F2441C" w:rsidP="00F2441C">
      <w:pPr>
        <w:pStyle w:val="ListParagraph"/>
        <w:ind w:left="1440"/>
        <w:rPr>
          <w:rFonts w:ascii="Arial" w:hAnsi="Arial" w:cs="Arial"/>
          <w:lang w:val="en-ZA"/>
        </w:rPr>
      </w:pPr>
    </w:p>
    <w:p w14:paraId="0A149287" w14:textId="379ED860" w:rsidR="00F2441C" w:rsidRPr="00F2441C" w:rsidRDefault="004424D8" w:rsidP="00F2441C">
      <w:pPr>
        <w:pStyle w:val="ListParagraph"/>
        <w:ind w:left="1440"/>
        <w:rPr>
          <w:rFonts w:ascii="Arial" w:hAnsi="Arial" w:cs="Arial"/>
          <w:lang w:val="en-ZA"/>
        </w:rPr>
      </w:pPr>
      <w:r w:rsidRPr="004424D8">
        <w:rPr>
          <w:rFonts w:ascii="Arial" w:hAnsi="Arial" w:cs="Arial"/>
          <w:lang w:val="en-ZA"/>
        </w:rPr>
        <w:drawing>
          <wp:inline distT="0" distB="0" distL="0" distR="0" wp14:anchorId="63DFBA42" wp14:editId="18F95896">
            <wp:extent cx="4344006" cy="2057687"/>
            <wp:effectExtent l="0" t="0" r="0" b="0"/>
            <wp:docPr id="80879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33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CFA8" w14:textId="77777777" w:rsidR="00F2441C" w:rsidRPr="004424D8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Limitation of rows and columns</w:t>
      </w:r>
    </w:p>
    <w:p w14:paraId="099EEA2F" w14:textId="62079BCF" w:rsidR="004424D8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F30B3D">
        <w:rPr>
          <w:rFonts w:ascii="Arial" w:hAnsi="Arial" w:cs="Arial"/>
          <w:lang w:val="en-ZA"/>
        </w:rPr>
        <w:lastRenderedPageBreak/>
        <w:drawing>
          <wp:inline distT="0" distB="0" distL="0" distR="0" wp14:anchorId="58F130F6" wp14:editId="37F02243">
            <wp:extent cx="4229690" cy="1324160"/>
            <wp:effectExtent l="0" t="0" r="0" b="9525"/>
            <wp:docPr id="14142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34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29B3" w14:textId="77777777" w:rsidR="00F30B3D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2ED31D9D" w14:textId="5075663A" w:rsidR="00F30B3D" w:rsidRPr="00F2441C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F30B3D">
        <w:rPr>
          <w:rFonts w:ascii="Arial" w:hAnsi="Arial" w:cs="Arial"/>
          <w:lang w:val="en-ZA"/>
        </w:rPr>
        <w:drawing>
          <wp:inline distT="0" distB="0" distL="0" distR="0" wp14:anchorId="42DF8F3E" wp14:editId="15872501">
            <wp:extent cx="4582164" cy="1581371"/>
            <wp:effectExtent l="0" t="0" r="0" b="0"/>
            <wp:docPr id="1106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6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E98B" w14:textId="4AFC5CDE" w:rsidR="004424D8" w:rsidRPr="004424D8" w:rsidRDefault="00F2441C" w:rsidP="004424D8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Sorting</w:t>
      </w:r>
    </w:p>
    <w:p w14:paraId="551DFD80" w14:textId="707D9005" w:rsidR="004424D8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F30B3D">
        <w:rPr>
          <w:rFonts w:ascii="Arial" w:hAnsi="Arial" w:cs="Arial"/>
          <w:lang w:val="en-ZA"/>
        </w:rPr>
        <w:drawing>
          <wp:inline distT="0" distB="0" distL="0" distR="0" wp14:anchorId="1C0B13C5" wp14:editId="70021B18">
            <wp:extent cx="4143953" cy="1276528"/>
            <wp:effectExtent l="0" t="0" r="9525" b="0"/>
            <wp:docPr id="20542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1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87BB" w14:textId="77777777" w:rsidR="00F30B3D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465D5E53" w14:textId="6EB01F00" w:rsidR="00F30B3D" w:rsidRPr="00F2441C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F30B3D">
        <w:rPr>
          <w:rFonts w:ascii="Arial" w:hAnsi="Arial" w:cs="Arial"/>
          <w:lang w:val="en-ZA"/>
        </w:rPr>
        <w:drawing>
          <wp:inline distT="0" distB="0" distL="0" distR="0" wp14:anchorId="75A224C7" wp14:editId="6869E824">
            <wp:extent cx="5068007" cy="1790950"/>
            <wp:effectExtent l="0" t="0" r="0" b="0"/>
            <wp:docPr id="17408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225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D0D4" w14:textId="77777777" w:rsidR="00F2441C" w:rsidRPr="004424D8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 xml:space="preserve">LIKE, </w:t>
      </w:r>
      <w:proofErr w:type="gramStart"/>
      <w:r w:rsidRPr="00F2441C">
        <w:rPr>
          <w:rFonts w:ascii="Arial" w:hAnsi="Arial" w:cs="Arial"/>
        </w:rPr>
        <w:t xml:space="preserve">AND </w:t>
      </w:r>
      <w:proofErr w:type="spellStart"/>
      <w:r w:rsidRPr="00F2441C">
        <w:rPr>
          <w:rFonts w:ascii="Arial" w:hAnsi="Arial" w:cs="Arial"/>
        </w:rPr>
        <w:t>and</w:t>
      </w:r>
      <w:proofErr w:type="spellEnd"/>
      <w:proofErr w:type="gramEnd"/>
      <w:r w:rsidRPr="00F2441C">
        <w:rPr>
          <w:rFonts w:ascii="Arial" w:hAnsi="Arial" w:cs="Arial"/>
        </w:rPr>
        <w:t xml:space="preserve"> OR</w:t>
      </w:r>
    </w:p>
    <w:p w14:paraId="5D224A1A" w14:textId="7C516DBD" w:rsidR="004424D8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F30B3D">
        <w:rPr>
          <w:rFonts w:ascii="Arial" w:hAnsi="Arial" w:cs="Arial"/>
          <w:lang w:val="en-ZA"/>
        </w:rPr>
        <w:lastRenderedPageBreak/>
        <w:drawing>
          <wp:inline distT="0" distB="0" distL="0" distR="0" wp14:anchorId="5AEBE4E5" wp14:editId="224382A0">
            <wp:extent cx="5314950" cy="2056765"/>
            <wp:effectExtent l="0" t="0" r="0" b="635"/>
            <wp:docPr id="111813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74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C222" w14:textId="77777777" w:rsidR="00F30B3D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27412852" w14:textId="77777777" w:rsidR="00F30B3D" w:rsidRPr="00F2441C" w:rsidRDefault="00F30B3D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4C621E9E" w14:textId="3AF8B2DE" w:rsidR="004424D8" w:rsidRPr="004424D8" w:rsidRDefault="00F2441C" w:rsidP="004424D8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Variables and character functions</w:t>
      </w:r>
    </w:p>
    <w:p w14:paraId="1517C80C" w14:textId="4DA98FD8" w:rsidR="004424D8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7A2B09">
        <w:rPr>
          <w:rFonts w:ascii="Arial" w:hAnsi="Arial" w:cs="Arial"/>
          <w:lang w:val="en-ZA"/>
        </w:rPr>
        <w:drawing>
          <wp:inline distT="0" distB="0" distL="0" distR="0" wp14:anchorId="7D002324" wp14:editId="09510C79">
            <wp:extent cx="5058481" cy="4134427"/>
            <wp:effectExtent l="0" t="0" r="8890" b="0"/>
            <wp:docPr id="5763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89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A27A" w14:textId="77777777" w:rsidR="007A2B09" w:rsidRPr="00F2441C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57D0D765" w14:textId="5A4CEE39" w:rsidR="00F2441C" w:rsidRPr="004424D8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 xml:space="preserve">Round or </w:t>
      </w:r>
      <w:proofErr w:type="spellStart"/>
      <w:r w:rsidRPr="00F2441C">
        <w:rPr>
          <w:rFonts w:ascii="Arial" w:hAnsi="Arial" w:cs="Arial"/>
        </w:rPr>
        <w:t>trun</w:t>
      </w:r>
      <w:r w:rsidR="007A2B09">
        <w:rPr>
          <w:rFonts w:ascii="Arial" w:hAnsi="Arial" w:cs="Arial"/>
        </w:rPr>
        <w:t>c</w:t>
      </w:r>
      <w:proofErr w:type="spellEnd"/>
    </w:p>
    <w:p w14:paraId="41556306" w14:textId="059AF784" w:rsidR="004424D8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7A2B09">
        <w:rPr>
          <w:rFonts w:ascii="Arial" w:hAnsi="Arial" w:cs="Arial"/>
          <w:lang w:val="en-ZA"/>
        </w:rPr>
        <w:lastRenderedPageBreak/>
        <w:drawing>
          <wp:inline distT="0" distB="0" distL="0" distR="0" wp14:anchorId="25162B45" wp14:editId="5E86B5E5">
            <wp:extent cx="5125165" cy="1800476"/>
            <wp:effectExtent l="0" t="0" r="0" b="9525"/>
            <wp:docPr id="15481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8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DE66" w14:textId="77777777" w:rsidR="007A2B09" w:rsidRPr="00F2441C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68EA4362" w14:textId="3F9CEE45" w:rsidR="004424D8" w:rsidRPr="004424D8" w:rsidRDefault="00F2441C" w:rsidP="004424D8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Date functions</w:t>
      </w:r>
    </w:p>
    <w:p w14:paraId="2E435A41" w14:textId="7A0355E1" w:rsidR="004424D8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7A2B09">
        <w:rPr>
          <w:rFonts w:ascii="Arial" w:hAnsi="Arial" w:cs="Arial"/>
          <w:lang w:val="en-ZA"/>
        </w:rPr>
        <w:drawing>
          <wp:inline distT="0" distB="0" distL="0" distR="0" wp14:anchorId="6D028528" wp14:editId="14BB4971">
            <wp:extent cx="5420481" cy="3686689"/>
            <wp:effectExtent l="0" t="0" r="8890" b="9525"/>
            <wp:docPr id="16219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94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18AE" w14:textId="77777777" w:rsidR="007A2B09" w:rsidRPr="00F2441C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05486B1A" w14:textId="77777777" w:rsidR="00F2441C" w:rsidRPr="004424D8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Aggregate functions</w:t>
      </w:r>
    </w:p>
    <w:p w14:paraId="60F01489" w14:textId="24A641E7" w:rsidR="007A2B09" w:rsidRDefault="007A2B09" w:rsidP="007A2B09">
      <w:pPr>
        <w:pStyle w:val="ListParagraph"/>
        <w:ind w:left="1440"/>
        <w:rPr>
          <w:rFonts w:ascii="Arial" w:hAnsi="Arial" w:cs="Arial"/>
          <w:lang w:val="en-ZA"/>
        </w:rPr>
      </w:pPr>
      <w:r w:rsidRPr="007A2B09">
        <w:rPr>
          <w:rFonts w:ascii="Arial" w:hAnsi="Arial" w:cs="Arial"/>
          <w:lang w:val="en-ZA"/>
        </w:rPr>
        <w:lastRenderedPageBreak/>
        <w:drawing>
          <wp:inline distT="0" distB="0" distL="0" distR="0" wp14:anchorId="75AD37B2" wp14:editId="2A539D51">
            <wp:extent cx="5372100" cy="1441450"/>
            <wp:effectExtent l="0" t="0" r="0" b="6350"/>
            <wp:docPr id="8161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9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B09">
        <w:rPr>
          <w:lang w:val="en-ZA"/>
        </w:rPr>
        <w:drawing>
          <wp:inline distT="0" distB="0" distL="0" distR="0" wp14:anchorId="3F596569" wp14:editId="2A2F2E01">
            <wp:extent cx="5372100" cy="2087880"/>
            <wp:effectExtent l="0" t="0" r="0" b="7620"/>
            <wp:docPr id="20671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50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2B6" w14:textId="77777777" w:rsidR="007A2B09" w:rsidRPr="007A2B09" w:rsidRDefault="007A2B09" w:rsidP="007A2B09">
      <w:pPr>
        <w:pStyle w:val="ListParagraph"/>
        <w:ind w:left="1440"/>
        <w:rPr>
          <w:rFonts w:ascii="Arial" w:hAnsi="Arial" w:cs="Arial"/>
          <w:lang w:val="en-ZA"/>
        </w:rPr>
      </w:pPr>
    </w:p>
    <w:p w14:paraId="28438876" w14:textId="14F314B3" w:rsidR="004424D8" w:rsidRPr="004424D8" w:rsidRDefault="00F2441C" w:rsidP="004424D8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Group by and having</w:t>
      </w:r>
    </w:p>
    <w:p w14:paraId="7D079DF4" w14:textId="5D55BE38" w:rsidR="004424D8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7A2B09">
        <w:rPr>
          <w:rFonts w:ascii="Arial" w:hAnsi="Arial" w:cs="Arial"/>
          <w:lang w:val="en-ZA"/>
        </w:rPr>
        <w:drawing>
          <wp:inline distT="0" distB="0" distL="0" distR="0" wp14:anchorId="3D6F5E68" wp14:editId="7485A37B">
            <wp:extent cx="4477375" cy="1238423"/>
            <wp:effectExtent l="0" t="0" r="0" b="0"/>
            <wp:docPr id="3427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76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EF8F" w14:textId="77777777" w:rsidR="007A2B09" w:rsidRPr="00F2441C" w:rsidRDefault="007A2B09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01F31EF9" w14:textId="77777777" w:rsidR="00F2441C" w:rsidRPr="004424D8" w:rsidRDefault="00F2441C" w:rsidP="00F2441C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Joins</w:t>
      </w:r>
    </w:p>
    <w:p w14:paraId="6FDCD322" w14:textId="4524B716" w:rsidR="004424D8" w:rsidRDefault="00946337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946337">
        <w:rPr>
          <w:rFonts w:ascii="Arial" w:hAnsi="Arial" w:cs="Arial"/>
          <w:lang w:val="en-ZA"/>
        </w:rPr>
        <w:lastRenderedPageBreak/>
        <w:drawing>
          <wp:inline distT="0" distB="0" distL="0" distR="0" wp14:anchorId="2C909631" wp14:editId="41DEAF6A">
            <wp:extent cx="5458587" cy="4067743"/>
            <wp:effectExtent l="0" t="0" r="8890" b="9525"/>
            <wp:docPr id="171190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26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AF7" w14:textId="7DF728F8" w:rsidR="00946337" w:rsidRDefault="00946337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946337">
        <w:rPr>
          <w:rFonts w:ascii="Arial" w:hAnsi="Arial" w:cs="Arial"/>
          <w:lang w:val="en-ZA"/>
        </w:rPr>
        <w:drawing>
          <wp:inline distT="0" distB="0" distL="0" distR="0" wp14:anchorId="0DEBBB37" wp14:editId="2779F00B">
            <wp:extent cx="4305901" cy="1209844"/>
            <wp:effectExtent l="0" t="0" r="0" b="9525"/>
            <wp:docPr id="2442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52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97C" w14:textId="77777777" w:rsidR="00946337" w:rsidRPr="00F2441C" w:rsidRDefault="00946337" w:rsidP="004424D8">
      <w:pPr>
        <w:pStyle w:val="ListParagraph"/>
        <w:ind w:left="1440"/>
        <w:rPr>
          <w:rFonts w:ascii="Arial" w:hAnsi="Arial" w:cs="Arial"/>
          <w:lang w:val="en-ZA"/>
        </w:rPr>
      </w:pPr>
    </w:p>
    <w:p w14:paraId="07F933EA" w14:textId="5FD1EEC2" w:rsidR="004424D8" w:rsidRPr="004424D8" w:rsidRDefault="00F2441C" w:rsidP="004424D8">
      <w:pPr>
        <w:pStyle w:val="ListParagraph"/>
        <w:numPr>
          <w:ilvl w:val="1"/>
          <w:numId w:val="2"/>
        </w:numPr>
        <w:rPr>
          <w:rFonts w:ascii="Arial" w:hAnsi="Arial" w:cs="Arial"/>
          <w:lang w:val="en-ZA"/>
        </w:rPr>
      </w:pPr>
      <w:r w:rsidRPr="00F2441C">
        <w:rPr>
          <w:rFonts w:ascii="Arial" w:hAnsi="Arial" w:cs="Arial"/>
        </w:rPr>
        <w:t>Sub-queries</w:t>
      </w:r>
    </w:p>
    <w:p w14:paraId="0427DA95" w14:textId="1987B7A0" w:rsidR="004424D8" w:rsidRPr="004424D8" w:rsidRDefault="00946337" w:rsidP="004424D8">
      <w:pPr>
        <w:pStyle w:val="ListParagraph"/>
        <w:ind w:left="1440"/>
        <w:rPr>
          <w:rFonts w:ascii="Arial" w:hAnsi="Arial" w:cs="Arial"/>
          <w:lang w:val="en-ZA"/>
        </w:rPr>
      </w:pPr>
      <w:r w:rsidRPr="00946337">
        <w:rPr>
          <w:rFonts w:ascii="Arial" w:hAnsi="Arial" w:cs="Arial"/>
          <w:lang w:val="en-ZA"/>
        </w:rPr>
        <w:drawing>
          <wp:inline distT="0" distB="0" distL="0" distR="0" wp14:anchorId="069C2C47" wp14:editId="305B4748">
            <wp:extent cx="5687219" cy="2114845"/>
            <wp:effectExtent l="0" t="0" r="8890" b="0"/>
            <wp:docPr id="1814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4D8" w:rsidRPr="004424D8" w:rsidSect="00EF347E">
      <w:footerReference w:type="default" r:id="rId5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90E6" w14:textId="77777777" w:rsidR="002207CB" w:rsidRDefault="002207CB" w:rsidP="00A6048C">
      <w:pPr>
        <w:spacing w:after="0" w:line="240" w:lineRule="auto"/>
      </w:pPr>
      <w:r>
        <w:separator/>
      </w:r>
    </w:p>
  </w:endnote>
  <w:endnote w:type="continuationSeparator" w:id="0">
    <w:p w14:paraId="2FFF9076" w14:textId="77777777" w:rsidR="002207CB" w:rsidRDefault="002207CB" w:rsidP="00A60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845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343F16" w14:textId="0755BE29" w:rsidR="00A6048C" w:rsidRDefault="00A604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F516B" w14:textId="77777777" w:rsidR="00A6048C" w:rsidRDefault="00A60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0D35" w14:textId="77777777" w:rsidR="002207CB" w:rsidRDefault="002207CB" w:rsidP="00A6048C">
      <w:pPr>
        <w:spacing w:after="0" w:line="240" w:lineRule="auto"/>
      </w:pPr>
      <w:r>
        <w:separator/>
      </w:r>
    </w:p>
  </w:footnote>
  <w:footnote w:type="continuationSeparator" w:id="0">
    <w:p w14:paraId="6876F3A8" w14:textId="77777777" w:rsidR="002207CB" w:rsidRDefault="002207CB" w:rsidP="00A60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2FC4"/>
    <w:multiLevelType w:val="hybridMultilevel"/>
    <w:tmpl w:val="8C2857F4"/>
    <w:lvl w:ilvl="0" w:tplc="ADE6F9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0C8F"/>
    <w:multiLevelType w:val="hybridMultilevel"/>
    <w:tmpl w:val="D3A86344"/>
    <w:lvl w:ilvl="0" w:tplc="FD3814A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384DC5"/>
    <w:multiLevelType w:val="hybridMultilevel"/>
    <w:tmpl w:val="3C38C0D4"/>
    <w:lvl w:ilvl="0" w:tplc="C92C26E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E55F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E9565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90259858">
    <w:abstractNumId w:val="4"/>
  </w:num>
  <w:num w:numId="2" w16cid:durableId="998997589">
    <w:abstractNumId w:val="0"/>
  </w:num>
  <w:num w:numId="3" w16cid:durableId="1818453572">
    <w:abstractNumId w:val="1"/>
  </w:num>
  <w:num w:numId="4" w16cid:durableId="691683100">
    <w:abstractNumId w:val="2"/>
  </w:num>
  <w:num w:numId="5" w16cid:durableId="16393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57"/>
    <w:rsid w:val="00014A57"/>
    <w:rsid w:val="002207CB"/>
    <w:rsid w:val="0024760A"/>
    <w:rsid w:val="002C42EC"/>
    <w:rsid w:val="003017E9"/>
    <w:rsid w:val="00396E51"/>
    <w:rsid w:val="004079A3"/>
    <w:rsid w:val="004424D8"/>
    <w:rsid w:val="00463F35"/>
    <w:rsid w:val="004A720F"/>
    <w:rsid w:val="004F253B"/>
    <w:rsid w:val="00504239"/>
    <w:rsid w:val="005B7140"/>
    <w:rsid w:val="0070471C"/>
    <w:rsid w:val="00711A1D"/>
    <w:rsid w:val="007A2B09"/>
    <w:rsid w:val="007C051F"/>
    <w:rsid w:val="007E7E94"/>
    <w:rsid w:val="00885FF6"/>
    <w:rsid w:val="00942D70"/>
    <w:rsid w:val="00946337"/>
    <w:rsid w:val="009519EE"/>
    <w:rsid w:val="009A4497"/>
    <w:rsid w:val="00A53063"/>
    <w:rsid w:val="00A6048C"/>
    <w:rsid w:val="00AD0070"/>
    <w:rsid w:val="00AE2357"/>
    <w:rsid w:val="00B30B48"/>
    <w:rsid w:val="00B55F35"/>
    <w:rsid w:val="00C66450"/>
    <w:rsid w:val="00D27CF5"/>
    <w:rsid w:val="00D540B1"/>
    <w:rsid w:val="00EF347E"/>
    <w:rsid w:val="00F02ABF"/>
    <w:rsid w:val="00F2441C"/>
    <w:rsid w:val="00F30B3D"/>
    <w:rsid w:val="00F8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544F"/>
  <w15:chartTrackingRefBased/>
  <w15:docId w15:val="{730806BD-6380-484E-B174-02F549A8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48C"/>
  </w:style>
  <w:style w:type="paragraph" w:styleId="Footer">
    <w:name w:val="footer"/>
    <w:basedOn w:val="Normal"/>
    <w:link w:val="FooterChar"/>
    <w:uiPriority w:val="99"/>
    <w:unhideWhenUsed/>
    <w:rsid w:val="00A60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48C"/>
  </w:style>
  <w:style w:type="paragraph" w:styleId="NoSpacing">
    <w:name w:val="No Spacing"/>
    <w:link w:val="NoSpacingChar"/>
    <w:uiPriority w:val="1"/>
    <w:qFormat/>
    <w:rsid w:val="00EF347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347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CMPG 311          GROUP PROJECT PHASE 2</dc:title>
  <dc:subject/>
  <dc:creator>L-TDO NKOSIYAPHANTSI</dc:creator>
  <cp:keywords/>
  <dc:description/>
  <cp:lastModifiedBy>L-TDO NKOSIYAPHANTSI</cp:lastModifiedBy>
  <cp:revision>2</cp:revision>
  <dcterms:created xsi:type="dcterms:W3CDTF">2026-04-30T21:14:00Z</dcterms:created>
  <dcterms:modified xsi:type="dcterms:W3CDTF">2026-04-30T21:14:00Z</dcterms:modified>
  <cp:category>TRADEROUTE LOGISTICS</cp:category>
</cp:coreProperties>
</file>