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宋体" w:hAnsi="宋体" w:eastAsia="宋体" w:cs="宋体"/>
          <w:color w:val="auto"/>
          <w:sz w:val="24"/>
          <w:szCs w:val="24"/>
          <w:u w:val="none"/>
        </w:rPr>
        <w:drawing>
          <wp:inline distT="0" distB="0" distL="114300" distR="114300">
            <wp:extent cx="1943100" cy="609600"/>
            <wp:effectExtent l="0" t="0" r="0" b="0"/>
            <wp:docPr id="6" name="图片 1" descr="到百度首页">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到百度首页"/>
                    <pic:cNvPicPr>
                      <a:picLocks noChangeAspect="1"/>
                    </pic:cNvPicPr>
                  </pic:nvPicPr>
                  <pic:blipFill>
                    <a:blip r:embed="rId5"/>
                    <a:stretch>
                      <a:fillRect/>
                    </a:stretch>
                  </pic:blipFill>
                  <pic:spPr>
                    <a:xfrm>
                      <a:off x="0" y="0"/>
                      <a:ext cx="1943100" cy="609600"/>
                    </a:xfrm>
                    <a:prstGeom prst="rect">
                      <a:avLst/>
                    </a:prstGeom>
                    <a:noFill/>
                    <a:ln w="9525">
                      <a:noFill/>
                    </a:ln>
                  </pic:spPr>
                </pic:pic>
              </a:graphicData>
            </a:graphic>
          </wp:inline>
        </w:drawing>
      </w:r>
    </w:p>
    <w:p>
      <w:pPr>
        <w:pStyle w:val="7"/>
      </w:pPr>
      <w:r>
        <w:t>窗体顶端</w:t>
      </w:r>
    </w:p>
    <w:p>
      <w:pPr>
        <w:keepNext w:val="0"/>
        <w:keepLines w:val="0"/>
        <w:widowControl/>
        <w:suppressLineNumbers w:val="0"/>
        <w:jc w:val="left"/>
      </w:pPr>
      <w:r>
        <w:rPr>
          <w:rFonts w:ascii="宋体" w:hAnsi="宋体" w:eastAsia="宋体" w:cs="宋体"/>
          <w:kern w:val="0"/>
          <w:sz w:val="24"/>
          <w:szCs w:val="24"/>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pPr>
        <w:pStyle w:val="8"/>
      </w:pPr>
      <w:r>
        <w:t>窗体底端</w:t>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"https://www.baidu.com" </w:instrText>
      </w:r>
      <w:r>
        <w:rPr>
          <w:rFonts w:ascii="宋体" w:hAnsi="宋体" w:eastAsia="宋体" w:cs="宋体"/>
          <w:kern w:val="0"/>
          <w:sz w:val="24"/>
          <w:szCs w:val="24"/>
          <w:lang w:val="en-US" w:eastAsia="zh-CN" w:bidi="ar"/>
        </w:rPr>
        <w:fldChar w:fldCharType="separate"/>
      </w:r>
      <w:r>
        <w:rPr>
          <w:rStyle w:val="6"/>
          <w:rFonts w:ascii="宋体" w:hAnsi="宋体" w:eastAsia="宋体" w:cs="宋体"/>
          <w:sz w:val="24"/>
          <w:szCs w:val="24"/>
        </w:rPr>
        <w:t>百度首页</w:t>
      </w:r>
      <w:r>
        <w:rPr>
          <w:rFonts w:ascii="宋体" w:hAnsi="宋体" w:eastAsia="宋体" w:cs="宋体"/>
          <w:kern w:val="0"/>
          <w:sz w:val="24"/>
          <w:szCs w:val="24"/>
          <w:lang w:val="en-US" w:eastAsia="zh-CN" w:bidi="ar"/>
        </w:rPr>
        <w:fldChar w:fldCharType="end"/>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"https://passport.baidu.com/v2/?login&amp;tpl=mn&amp;u=https://baijiahao.baidu.com/s?id=1742282547567879658&amp;wfr=spider&amp;for=pc" </w:instrText>
      </w:r>
      <w:r>
        <w:rPr>
          <w:rFonts w:ascii="宋体" w:hAnsi="宋体" w:eastAsia="宋体" w:cs="宋体"/>
          <w:kern w:val="0"/>
          <w:sz w:val="24"/>
          <w:szCs w:val="24"/>
          <w:lang w:val="en-US" w:eastAsia="zh-CN" w:bidi="ar"/>
        </w:rPr>
        <w:fldChar w:fldCharType="separate"/>
      </w:r>
      <w:r>
        <w:rPr>
          <w:rStyle w:val="6"/>
          <w:rFonts w:ascii="宋体" w:hAnsi="宋体" w:eastAsia="宋体" w:cs="宋体"/>
          <w:sz w:val="24"/>
          <w:szCs w:val="24"/>
        </w:rPr>
        <w:t>登录</w:t>
      </w:r>
      <w:r>
        <w:rPr>
          <w:rFonts w:ascii="宋体" w:hAnsi="宋体" w:eastAsia="宋体" w:cs="宋体"/>
          <w:kern w:val="0"/>
          <w:sz w:val="24"/>
          <w:szCs w:val="24"/>
          <w:lang w:val="en-US" w:eastAsia="zh-CN" w:bidi="ar"/>
        </w:rPr>
        <w:fldChar w:fldCharType="end"/>
      </w:r>
    </w:p>
    <w:p>
      <w:pPr>
        <w:keepNext w:val="0"/>
        <w:keepLines w:val="0"/>
        <w:widowControl/>
        <w:suppressLineNumbers w:val="0"/>
        <w:jc w:val="left"/>
      </w:pPr>
      <w:r>
        <w:rPr>
          <w:rFonts w:ascii="宋体" w:hAnsi="宋体" w:eastAsia="宋体" w:cs="宋体"/>
          <w:kern w:val="0"/>
          <w:sz w:val="24"/>
          <w:szCs w:val="24"/>
          <w:lang w:val="en-US" w:eastAsia="zh-CN" w:bidi="ar"/>
        </w:rPr>
        <w:t>太原被拆教堂背后的一段历史</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"https://author.baidu.com/home?from=bjh_article&amp;app_id=1648600511309142" \t "https://baijiahao.baidu.com/_blank" </w:instrText>
      </w:r>
      <w:r>
        <w:rPr>
          <w:rFonts w:ascii="宋体" w:hAnsi="宋体" w:eastAsia="宋体" w:cs="宋体"/>
          <w:kern w:val="0"/>
          <w:sz w:val="24"/>
          <w:szCs w:val="24"/>
          <w:lang w:val="en-US" w:eastAsia="zh-CN" w:bidi="ar"/>
        </w:rPr>
        <w:fldChar w:fldCharType="separate"/>
      </w:r>
    </w:p>
    <w:p>
      <w:pPr>
        <w:keepNext w:val="0"/>
        <w:keepLines w:val="0"/>
        <w:widowControl/>
        <w:suppressLineNumbers w:val="0"/>
        <w:jc w:val="left"/>
      </w:pPr>
      <w:r>
        <w:rPr>
          <w:rFonts w:ascii="宋体" w:hAnsi="宋体" w:eastAsia="宋体" w:cs="宋体"/>
          <w:kern w:val="0"/>
          <w:sz w:val="24"/>
          <w:szCs w:val="24"/>
          <w:lang w:val="en-US" w:eastAsia="zh-CN" w:bidi="ar"/>
        </w:rPr>
        <w:fldChar w:fldCharType="end"/>
      </w:r>
    </w:p>
    <w:p>
      <w:pPr>
        <w:keepNext w:val="0"/>
        <w:keepLines w:val="0"/>
        <w:widowControl/>
        <w:suppressLineNumbers w:val="0"/>
        <w:jc w:val="left"/>
      </w:pPr>
      <w:r>
        <w:rPr>
          <w:rFonts w:ascii="宋体" w:hAnsi="宋体" w:eastAsia="宋体" w:cs="宋体"/>
          <w:kern w:val="0"/>
          <w:sz w:val="24"/>
          <w:szCs w:val="24"/>
          <w:lang w:val="en-US" w:eastAsia="zh-CN" w:bidi="ar"/>
        </w:rPr>
        <w:t>2022-08-27 11:15湖北编辑</w:t>
      </w:r>
    </w:p>
    <w:p>
      <w:pPr>
        <w:keepNext w:val="0"/>
        <w:keepLines w:val="0"/>
        <w:widowControl/>
        <w:suppressLineNumbers w:val="0"/>
        <w:jc w:val="left"/>
      </w:pPr>
      <w:r>
        <w:rPr>
          <w:rFonts w:ascii="宋体" w:hAnsi="宋体" w:eastAsia="宋体" w:cs="宋体"/>
          <w:kern w:val="0"/>
          <w:sz w:val="24"/>
          <w:szCs w:val="24"/>
          <w:lang w:val="en-US" w:eastAsia="zh-CN" w:bidi="ar"/>
        </w:rPr>
        <w:t>关注</w:t>
      </w:r>
    </w:p>
    <w:p>
      <w:pPr>
        <w:pStyle w:val="2"/>
        <w:keepNext w:val="0"/>
        <w:keepLines w:val="0"/>
        <w:widowControl/>
        <w:suppressLineNumbers w:val="0"/>
        <w:spacing w:before="0" w:beforeAutospacing="0" w:after="0" w:afterAutospacing="0"/>
        <w:rPr>
          <w:color w:val="222222"/>
        </w:rPr>
      </w:pPr>
      <w:r>
        <w:rPr>
          <w:color w:val="222222"/>
        </w:rPr>
        <w:t>这几天，有个新闻大家应该都看到了，就是山西省太原北寒村的天主教堂被拆了。</w:t>
      </w:r>
    </w:p>
    <w:p>
      <w:pPr>
        <w:pStyle w:val="2"/>
        <w:keepNext w:val="0"/>
        <w:keepLines w:val="0"/>
        <w:widowControl/>
        <w:suppressLineNumbers w:val="0"/>
        <w:spacing w:before="0" w:beforeAutospacing="0" w:after="0" w:afterAutospacing="0"/>
        <w:rPr>
          <w:color w:val="222222"/>
        </w:rPr>
      </w:pPr>
      <w:r>
        <w:rPr>
          <w:color w:val="222222"/>
        </w:rPr>
        <w:t>北寒村位于太原市西部，地处西山脚下，隶属于万柏林区南寒街办，是典型的城乡结合部地区。</w:t>
      </w:r>
    </w:p>
    <w:p>
      <w:pPr>
        <w:pStyle w:val="2"/>
        <w:keepNext w:val="0"/>
        <w:keepLines w:val="0"/>
        <w:widowControl/>
        <w:suppressLineNumbers w:val="0"/>
        <w:spacing w:before="0" w:beforeAutospacing="0" w:after="0" w:afterAutospacing="0"/>
        <w:rPr>
          <w:color w:val="222222"/>
        </w:rPr>
      </w:pPr>
      <w:r>
        <w:rPr>
          <w:color w:val="222222"/>
        </w:rPr>
        <w:t>几年前，这个教堂周围还是一片旧改工地的时候，是这样的：</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96000" cy="3990975"/>
            <wp:effectExtent l="0" t="0" r="0" b="9525"/>
            <wp:docPr id="7"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8"/>
                    <pic:cNvPicPr>
                      <a:picLocks noChangeAspect="1"/>
                    </pic:cNvPicPr>
                  </pic:nvPicPr>
                  <pic:blipFill>
                    <a:blip r:embed="rId6"/>
                    <a:stretch>
                      <a:fillRect/>
                    </a:stretch>
                  </pic:blipFill>
                  <pic:spPr>
                    <a:xfrm>
                      <a:off x="0" y="0"/>
                      <a:ext cx="6096000" cy="3990975"/>
                    </a:xfrm>
                    <a:prstGeom prst="rect">
                      <a:avLst/>
                    </a:prstGeom>
                    <a:noFill/>
                    <a:ln w="9525">
                      <a:noFill/>
                    </a:ln>
                  </pic:spPr>
                </pic:pic>
              </a:graphicData>
            </a:graphic>
          </wp:inline>
        </w:drawing>
      </w:r>
    </w:p>
    <w:p>
      <w:pPr>
        <w:pStyle w:val="2"/>
        <w:keepNext w:val="0"/>
        <w:keepLines w:val="0"/>
        <w:widowControl/>
        <w:suppressLineNumbers w:val="0"/>
        <w:spacing w:before="0" w:beforeAutospacing="0" w:after="0" w:afterAutospacing="0"/>
        <w:rPr>
          <w:color w:val="222222"/>
        </w:rPr>
      </w:pPr>
      <w:r>
        <w:rPr>
          <w:color w:val="222222"/>
        </w:rPr>
        <w:t>如今，随着城市建设的发展，</w:t>
      </w:r>
      <w:r>
        <w:rPr>
          <w:color w:val="333333"/>
          <w:bdr w:val="none" w:color="auto" w:sz="0" w:space="0"/>
        </w:rPr>
        <w:t>北寒村周围也进行了大规模的房地产开发。</w:t>
      </w:r>
    </w:p>
    <w:p>
      <w:pPr>
        <w:pStyle w:val="2"/>
        <w:keepNext w:val="0"/>
        <w:keepLines w:val="0"/>
        <w:widowControl/>
        <w:suppressLineNumbers w:val="0"/>
        <w:spacing w:before="0" w:beforeAutospacing="0" w:after="0" w:afterAutospacing="0"/>
        <w:rPr>
          <w:color w:val="222222"/>
        </w:rPr>
      </w:pPr>
      <w:r>
        <w:rPr>
          <w:color w:val="333333"/>
          <w:bdr w:val="none" w:color="auto" w:sz="0" w:space="0"/>
        </w:rPr>
        <w:t>从教堂被拆之后的照片上看，周围已经都是这样的了：</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96000" cy="7829550"/>
            <wp:effectExtent l="0" t="0" r="0" b="6350"/>
            <wp:docPr id="3"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9"/>
                    <pic:cNvPicPr>
                      <a:picLocks noChangeAspect="1"/>
                    </pic:cNvPicPr>
                  </pic:nvPicPr>
                  <pic:blipFill>
                    <a:blip r:embed="rId7"/>
                    <a:stretch>
                      <a:fillRect/>
                    </a:stretch>
                  </pic:blipFill>
                  <pic:spPr>
                    <a:xfrm>
                      <a:off x="0" y="0"/>
                      <a:ext cx="6096000" cy="7829550"/>
                    </a:xfrm>
                    <a:prstGeom prst="rect">
                      <a:avLst/>
                    </a:prstGeom>
                    <a:noFill/>
                    <a:ln w="9525">
                      <a:noFill/>
                    </a:ln>
                  </pic:spPr>
                </pic:pic>
              </a:graphicData>
            </a:graphic>
          </wp:inline>
        </w:drawing>
      </w:r>
    </w:p>
    <w:p>
      <w:pPr>
        <w:pStyle w:val="2"/>
        <w:keepNext w:val="0"/>
        <w:keepLines w:val="0"/>
        <w:widowControl/>
        <w:suppressLineNumbers w:val="0"/>
        <w:spacing w:before="0" w:beforeAutospacing="0" w:after="0" w:afterAutospacing="0"/>
        <w:rPr>
          <w:color w:val="222222"/>
        </w:rPr>
      </w:pPr>
      <w:r>
        <w:rPr>
          <w:color w:val="222222"/>
        </w:rPr>
        <w:t>被拆掉的属于天主教教堂。</w:t>
      </w:r>
    </w:p>
    <w:p>
      <w:pPr>
        <w:pStyle w:val="2"/>
        <w:keepNext w:val="0"/>
        <w:keepLines w:val="0"/>
        <w:widowControl/>
        <w:suppressLineNumbers w:val="0"/>
        <w:spacing w:before="0" w:beforeAutospacing="0" w:after="0" w:afterAutospacing="0"/>
        <w:rPr>
          <w:color w:val="222222"/>
        </w:rPr>
      </w:pPr>
      <w:r>
        <w:rPr>
          <w:color w:val="222222"/>
        </w:rPr>
        <w:t>这个教堂坐北朝南，长约50米，宽约20米，钟楼高约40米。</w:t>
      </w:r>
    </w:p>
    <w:p>
      <w:pPr>
        <w:pStyle w:val="2"/>
        <w:keepNext w:val="0"/>
        <w:keepLines w:val="0"/>
        <w:widowControl/>
        <w:suppressLineNumbers w:val="0"/>
        <w:spacing w:before="0" w:beforeAutospacing="0" w:after="0" w:afterAutospacing="0"/>
        <w:rPr>
          <w:color w:val="222222"/>
        </w:rPr>
      </w:pPr>
      <w:r>
        <w:rPr>
          <w:color w:val="222222"/>
        </w:rPr>
        <w:t>教堂建筑是典型的哥特式风格，外形很有点</w:t>
      </w:r>
      <w:r>
        <w:rPr>
          <w:color w:val="333333"/>
          <w:bdr w:val="none" w:color="auto" w:sz="0" w:space="0"/>
        </w:rPr>
        <w:t>巴黎圣母院大教堂的模样，</w:t>
      </w:r>
      <w:r>
        <w:rPr>
          <w:color w:val="222222"/>
        </w:rPr>
        <w:t>和大部分教堂一样，这座教堂的平面也是十字型的。</w:t>
      </w:r>
    </w:p>
    <w:p>
      <w:pPr>
        <w:pStyle w:val="2"/>
        <w:keepNext w:val="0"/>
        <w:keepLines w:val="0"/>
        <w:widowControl/>
        <w:suppressLineNumbers w:val="0"/>
        <w:spacing w:before="0" w:beforeAutospacing="0" w:after="0" w:afterAutospacing="0"/>
        <w:rPr>
          <w:color w:val="222222"/>
        </w:rPr>
      </w:pPr>
      <w:r>
        <w:rPr>
          <w:color w:val="222222"/>
        </w:rPr>
        <w:t>北寒村教堂被拆的消息传出来之后，可以说是举国哗然。</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96000" cy="3629025"/>
            <wp:effectExtent l="0" t="0" r="0" b="3175"/>
            <wp:docPr id="1"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0"/>
                    <pic:cNvPicPr>
                      <a:picLocks noChangeAspect="1"/>
                    </pic:cNvPicPr>
                  </pic:nvPicPr>
                  <pic:blipFill>
                    <a:blip r:embed="rId8"/>
                    <a:stretch>
                      <a:fillRect/>
                    </a:stretch>
                  </pic:blipFill>
                  <pic:spPr>
                    <a:xfrm>
                      <a:off x="0" y="0"/>
                      <a:ext cx="6096000" cy="3629025"/>
                    </a:xfrm>
                    <a:prstGeom prst="rect">
                      <a:avLst/>
                    </a:prstGeom>
                    <a:noFill/>
                    <a:ln w="9525">
                      <a:noFill/>
                    </a:ln>
                  </pic:spPr>
                </pic:pic>
              </a:graphicData>
            </a:graphic>
          </wp:inline>
        </w:drawing>
      </w:r>
    </w:p>
    <w:p>
      <w:pPr>
        <w:pStyle w:val="2"/>
        <w:keepNext w:val="0"/>
        <w:keepLines w:val="0"/>
        <w:widowControl/>
        <w:suppressLineNumbers w:val="0"/>
        <w:spacing w:before="0" w:beforeAutospacing="0" w:after="0" w:afterAutospacing="0"/>
        <w:rPr>
          <w:color w:val="222222"/>
        </w:rPr>
      </w:pPr>
      <w:r>
        <w:rPr>
          <w:color w:val="222222"/>
        </w:rPr>
        <w:t>在现在这个时代，建设新城的时候如何处置这种老建筑一直是建设者们需要面对的重要课题，毕竟，在这方面我们已经有过太多的教训了。</w:t>
      </w:r>
    </w:p>
    <w:p>
      <w:pPr>
        <w:pStyle w:val="2"/>
        <w:keepNext w:val="0"/>
        <w:keepLines w:val="0"/>
        <w:widowControl/>
        <w:suppressLineNumbers w:val="0"/>
        <w:spacing w:before="0" w:beforeAutospacing="0" w:after="0" w:afterAutospacing="0"/>
        <w:rPr>
          <w:color w:val="222222"/>
        </w:rPr>
      </w:pPr>
      <w:r>
        <w:rPr>
          <w:color w:val="222222"/>
        </w:rPr>
        <w:t>有时候，老建筑和新区建设有冲突的时候，可以采取保护性拆除后再异地重建的模式，但像这样给直接爆破掉的，还真是不多见。</w:t>
      </w:r>
    </w:p>
    <w:p>
      <w:pPr>
        <w:pStyle w:val="2"/>
        <w:keepNext w:val="0"/>
        <w:keepLines w:val="0"/>
        <w:widowControl/>
        <w:suppressLineNumbers w:val="0"/>
        <w:spacing w:before="0" w:beforeAutospacing="0" w:after="0" w:afterAutospacing="0"/>
        <w:rPr>
          <w:color w:val="222222"/>
        </w:rPr>
      </w:pPr>
      <w:r>
        <w:rPr>
          <w:color w:val="222222"/>
        </w:rPr>
        <w:t>而太原</w:t>
      </w:r>
      <w:r>
        <w:rPr>
          <w:color w:val="333333"/>
          <w:bdr w:val="none" w:color="auto" w:sz="0" w:space="0"/>
        </w:rPr>
        <w:t>北寒村天主教堂的被拆除，又让我们想起了和它有关的一段历史。</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96000" cy="3762375"/>
            <wp:effectExtent l="0" t="0" r="0" b="9525"/>
            <wp:docPr id="2"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1"/>
                    <pic:cNvPicPr>
                      <a:picLocks noChangeAspect="1"/>
                    </pic:cNvPicPr>
                  </pic:nvPicPr>
                  <pic:blipFill>
                    <a:blip r:embed="rId9"/>
                    <a:stretch>
                      <a:fillRect/>
                    </a:stretch>
                  </pic:blipFill>
                  <pic:spPr>
                    <a:xfrm>
                      <a:off x="0" y="0"/>
                      <a:ext cx="6096000" cy="3762375"/>
                    </a:xfrm>
                    <a:prstGeom prst="rect">
                      <a:avLst/>
                    </a:prstGeom>
                    <a:noFill/>
                    <a:ln w="9525">
                      <a:noFill/>
                    </a:ln>
                  </pic:spPr>
                </pic:pic>
              </a:graphicData>
            </a:graphic>
          </wp:inline>
        </w:drawing>
      </w:r>
    </w:p>
    <w:p>
      <w:pPr>
        <w:pStyle w:val="2"/>
        <w:keepNext w:val="0"/>
        <w:keepLines w:val="0"/>
        <w:widowControl/>
        <w:suppressLineNumbers w:val="0"/>
        <w:spacing w:before="0" w:beforeAutospacing="0" w:after="0" w:afterAutospacing="0"/>
        <w:rPr>
          <w:color w:val="222222"/>
        </w:rPr>
      </w:pPr>
      <w:r>
        <w:rPr>
          <w:color w:val="333333"/>
          <w:bdr w:val="none" w:color="auto" w:sz="0" w:space="0"/>
        </w:rPr>
        <w:t>1900年，大清朝爆发了以义和团运动为起因的庚子事变，刚开始的时候，在</w:t>
      </w:r>
      <w:r>
        <w:rPr>
          <w:color w:val="222222"/>
          <w:bdr w:val="none" w:color="auto" w:sz="0" w:space="0"/>
        </w:rPr>
        <w:t>全国范围内掀起了杀洋人、烧洋货的热潮。</w:t>
      </w:r>
    </w:p>
    <w:p>
      <w:pPr>
        <w:pStyle w:val="2"/>
        <w:keepNext w:val="0"/>
        <w:keepLines w:val="0"/>
        <w:widowControl/>
        <w:suppressLineNumbers w:val="0"/>
        <w:spacing w:before="0" w:beforeAutospacing="0" w:after="0" w:afterAutospacing="0"/>
        <w:rPr>
          <w:color w:val="222222"/>
        </w:rPr>
      </w:pPr>
      <w:r>
        <w:rPr>
          <w:color w:val="222222"/>
          <w:bdr w:val="none" w:color="auto" w:sz="0" w:space="0"/>
        </w:rPr>
        <w:t>在北京，义和团甚至和清军协同攻打在东交民巷的各国大使馆。</w:t>
      </w:r>
    </w:p>
    <w:p>
      <w:pPr>
        <w:pStyle w:val="2"/>
        <w:keepNext w:val="0"/>
        <w:keepLines w:val="0"/>
        <w:widowControl/>
        <w:suppressLineNumbers w:val="0"/>
        <w:spacing w:before="0" w:beforeAutospacing="0" w:after="0" w:afterAutospacing="0"/>
        <w:rPr>
          <w:color w:val="222222"/>
        </w:rPr>
      </w:pPr>
      <w:r>
        <w:rPr>
          <w:b/>
          <w:bCs/>
          <w:color w:val="0000FF"/>
          <w:bdr w:val="none" w:color="auto" w:sz="0" w:space="0"/>
        </w:rPr>
        <w:t>1900年的太原，也对西方传教士展开了屠杀，7月9日，当时山西教区的艾士杰主教等26人，均在山西巡抚衙门前被杀。</w:t>
      </w:r>
    </w:p>
    <w:p>
      <w:pPr>
        <w:pStyle w:val="2"/>
        <w:keepNext w:val="0"/>
        <w:keepLines w:val="0"/>
        <w:widowControl/>
        <w:suppressLineNumbers w:val="0"/>
        <w:spacing w:before="0" w:beforeAutospacing="0" w:after="0" w:afterAutospacing="0"/>
        <w:rPr>
          <w:color w:val="222222"/>
        </w:rPr>
      </w:pPr>
      <w:r>
        <w:rPr>
          <w:color w:val="222222"/>
          <w:bdr w:val="none" w:color="auto" w:sz="0" w:space="0"/>
        </w:rPr>
        <w:t>这就是著名的“</w:t>
      </w:r>
      <w:r>
        <w:rPr>
          <w:b/>
          <w:bCs/>
          <w:color w:val="0000FF"/>
          <w:bdr w:val="none" w:color="auto" w:sz="0" w:space="0"/>
        </w:rPr>
        <w:t>太原教案</w:t>
      </w:r>
      <w:r>
        <w:rPr>
          <w:color w:val="222222"/>
          <w:bdr w:val="none" w:color="auto" w:sz="0" w:space="0"/>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038600" cy="2228850"/>
            <wp:effectExtent l="0" t="0" r="0" b="6350"/>
            <wp:docPr id="8"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2"/>
                    <pic:cNvPicPr>
                      <a:picLocks noChangeAspect="1"/>
                    </pic:cNvPicPr>
                  </pic:nvPicPr>
                  <pic:blipFill>
                    <a:blip r:embed="rId10"/>
                    <a:stretch>
                      <a:fillRect/>
                    </a:stretch>
                  </pic:blipFill>
                  <pic:spPr>
                    <a:xfrm>
                      <a:off x="0" y="0"/>
                      <a:ext cx="4038600" cy="2228850"/>
                    </a:xfrm>
                    <a:prstGeom prst="rect">
                      <a:avLst/>
                    </a:prstGeom>
                    <a:noFill/>
                    <a:ln w="9525">
                      <a:noFill/>
                    </a:ln>
                  </pic:spPr>
                </pic:pic>
              </a:graphicData>
            </a:graphic>
          </wp:inline>
        </w:drawing>
      </w:r>
    </w:p>
    <w:p>
      <w:pPr>
        <w:pStyle w:val="2"/>
        <w:keepNext w:val="0"/>
        <w:keepLines w:val="0"/>
        <w:widowControl/>
        <w:suppressLineNumbers w:val="0"/>
        <w:spacing w:before="0" w:beforeAutospacing="0" w:after="0" w:afterAutospacing="0"/>
        <w:jc w:val="center"/>
        <w:rPr>
          <w:color w:val="222222"/>
        </w:rPr>
      </w:pPr>
      <w:r>
        <w:rPr>
          <w:rStyle w:val="5"/>
          <w:color w:val="888888"/>
          <w:bdr w:val="none" w:color="auto" w:sz="0" w:space="0"/>
        </w:rPr>
        <w:t>太原教案中被杀的邸松牧师一家</w:t>
      </w:r>
    </w:p>
    <w:p>
      <w:pPr>
        <w:pStyle w:val="2"/>
        <w:keepNext w:val="0"/>
        <w:keepLines w:val="0"/>
        <w:widowControl/>
        <w:suppressLineNumbers w:val="0"/>
        <w:spacing w:before="0" w:beforeAutospacing="0" w:after="0" w:afterAutospacing="0"/>
        <w:rPr>
          <w:color w:val="222222"/>
        </w:rPr>
      </w:pPr>
      <w:r>
        <w:rPr>
          <w:color w:val="222222"/>
          <w:bdr w:val="none" w:color="auto" w:sz="0" w:space="0"/>
        </w:rPr>
        <w:t>当时山西的天主教主教座堂和教会所有房屋也全被烧毁。</w:t>
      </w:r>
    </w:p>
    <w:p>
      <w:pPr>
        <w:pStyle w:val="2"/>
        <w:keepNext w:val="0"/>
        <w:keepLines w:val="0"/>
        <w:widowControl/>
        <w:suppressLineNumbers w:val="0"/>
        <w:spacing w:before="0" w:beforeAutospacing="0" w:after="0" w:afterAutospacing="0"/>
        <w:rPr>
          <w:b/>
          <w:bCs/>
          <w:color w:val="0000FF"/>
        </w:rPr>
      </w:pPr>
      <w:r>
        <w:rPr>
          <w:color w:val="222222"/>
          <w:bdr w:val="none" w:color="auto" w:sz="0" w:space="0"/>
        </w:rPr>
        <w:t>根据相关史料记载：</w:t>
      </w:r>
      <w:r>
        <w:rPr>
          <w:b/>
          <w:bCs/>
          <w:color w:val="0000FF"/>
          <w:bdr w:val="none" w:color="auto" w:sz="0" w:space="0"/>
        </w:rPr>
        <w:t>“山西教案”波及山西全省79个州县，整个山西被杀外籍传教士和妇女儿童总共241人，还有23000个中国人因为信教或者从事相关工作也被杀掉了。</w:t>
      </w:r>
    </w:p>
    <w:p>
      <w:pPr>
        <w:pStyle w:val="2"/>
        <w:keepNext w:val="0"/>
        <w:keepLines w:val="0"/>
        <w:widowControl/>
        <w:suppressLineNumbers w:val="0"/>
        <w:spacing w:before="0" w:beforeAutospacing="0" w:after="0" w:afterAutospacing="0"/>
        <w:rPr>
          <w:color w:val="222222"/>
        </w:rPr>
      </w:pPr>
      <w:r>
        <w:rPr>
          <w:color w:val="333333"/>
          <w:bdr w:val="none" w:color="auto" w:sz="0" w:space="0"/>
        </w:rPr>
        <w:t>最后的结局大家都知道了，八国联军攻入北京，</w:t>
      </w:r>
      <w:r>
        <w:rPr>
          <w:rFonts w:hint="eastAsia"/>
          <w:color w:val="333333"/>
          <w:bdr w:val="none" w:color="auto" w:sz="0" w:space="0"/>
          <w:lang w:val="en-US" w:eastAsia="zh-CN"/>
        </w:rPr>
        <w:t>慈禧</w:t>
      </w:r>
      <w:r>
        <w:rPr>
          <w:color w:val="333333"/>
          <w:bdr w:val="none" w:color="auto" w:sz="0" w:space="0"/>
        </w:rPr>
        <w:t>母子“西狩”，庚子事变以大清的全面失败和妥协而告终。</w:t>
      </w:r>
    </w:p>
    <w:p>
      <w:pPr>
        <w:pStyle w:val="2"/>
        <w:keepNext w:val="0"/>
        <w:keepLines w:val="0"/>
        <w:widowControl/>
        <w:suppressLineNumbers w:val="0"/>
        <w:spacing w:before="0" w:beforeAutospacing="0" w:after="0" w:afterAutospacing="0"/>
        <w:rPr>
          <w:b/>
          <w:bCs/>
          <w:color w:val="0000FF"/>
        </w:rPr>
      </w:pPr>
      <w:r>
        <w:rPr>
          <w:color w:val="222222"/>
        </w:rPr>
        <w:t>在中西重新和好，义和团遭到法办之后，</w:t>
      </w:r>
      <w:r>
        <w:rPr>
          <w:b/>
          <w:bCs/>
          <w:color w:val="0000FF"/>
        </w:rPr>
        <w:t>1902年7月，凤朝瑞由汉口调来太原任主教，重建了这里的北寒村天主教主教堂。</w:t>
      </w:r>
    </w:p>
    <w:p>
      <w:pPr>
        <w:pStyle w:val="2"/>
        <w:keepNext w:val="0"/>
        <w:keepLines w:val="0"/>
        <w:widowControl/>
        <w:suppressLineNumbers w:val="0"/>
        <w:spacing w:before="0" w:beforeAutospacing="0" w:after="0" w:afterAutospacing="0"/>
        <w:rPr>
          <w:color w:val="222222"/>
        </w:rPr>
      </w:pPr>
      <w:r>
        <w:rPr>
          <w:b/>
          <w:bCs/>
          <w:color w:val="0000FF"/>
          <w:bdr w:val="none" w:color="auto" w:sz="0" w:space="0"/>
        </w:rPr>
        <w:t>2000年10月1日，教宗约翰保罗二世把当年在“太原教案”中被杀的26人与百余位中华殉道者册封为圣人</w:t>
      </w:r>
      <w:r>
        <w:rPr>
          <w:color w:val="222222"/>
          <w:bdr w:val="none" w:color="auto" w:sz="0" w:space="0"/>
        </w:rPr>
        <w:t>。</w:t>
      </w:r>
      <w:bookmarkStart w:id="0" w:name="_GoBack"/>
      <w:bookmarkEnd w:id="0"/>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96000" cy="3924300"/>
            <wp:effectExtent l="0" t="0" r="0" b="0"/>
            <wp:docPr id="5"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3"/>
                    <pic:cNvPicPr>
                      <a:picLocks noChangeAspect="1"/>
                    </pic:cNvPicPr>
                  </pic:nvPicPr>
                  <pic:blipFill>
                    <a:blip r:embed="rId11"/>
                    <a:stretch>
                      <a:fillRect/>
                    </a:stretch>
                  </pic:blipFill>
                  <pic:spPr>
                    <a:xfrm>
                      <a:off x="0" y="0"/>
                      <a:ext cx="6096000" cy="3924300"/>
                    </a:xfrm>
                    <a:prstGeom prst="rect">
                      <a:avLst/>
                    </a:prstGeom>
                    <a:noFill/>
                    <a:ln w="9525">
                      <a:noFill/>
                    </a:ln>
                  </pic:spPr>
                </pic:pic>
              </a:graphicData>
            </a:graphic>
          </wp:inline>
        </w:drawing>
      </w:r>
    </w:p>
    <w:p>
      <w:pPr>
        <w:pStyle w:val="2"/>
        <w:keepNext w:val="0"/>
        <w:keepLines w:val="0"/>
        <w:widowControl/>
        <w:suppressLineNumbers w:val="0"/>
        <w:spacing w:before="0" w:beforeAutospacing="0" w:after="0" w:afterAutospacing="0"/>
        <w:jc w:val="center"/>
        <w:rPr>
          <w:color w:val="222222"/>
        </w:rPr>
      </w:pPr>
      <w:r>
        <w:rPr>
          <w:rStyle w:val="5"/>
          <w:color w:val="888888"/>
          <w:bdr w:val="none" w:color="auto" w:sz="0" w:space="0"/>
        </w:rPr>
        <w:t>太原天主教的圣母主教堂</w:t>
      </w:r>
    </w:p>
    <w:p>
      <w:pPr>
        <w:pStyle w:val="2"/>
        <w:keepNext w:val="0"/>
        <w:keepLines w:val="0"/>
        <w:widowControl/>
        <w:suppressLineNumbers w:val="0"/>
        <w:spacing w:before="0" w:beforeAutospacing="0" w:after="0" w:afterAutospacing="0"/>
      </w:pPr>
      <w:r>
        <w:rPr>
          <w:bdr w:val="none" w:color="auto" w:sz="0" w:space="0"/>
        </w:rPr>
        <w:t>根据记载，</w:t>
      </w:r>
      <w:r>
        <w:rPr>
          <w:b/>
          <w:bCs/>
          <w:color w:val="0000FF"/>
          <w:bdr w:val="none" w:color="auto" w:sz="0" w:space="0"/>
        </w:rPr>
        <w:t>天主教早在1620年就传入山西了，但因为历史原因，直到1844年才成为独立的教区。</w:t>
      </w:r>
    </w:p>
    <w:p>
      <w:pPr>
        <w:pStyle w:val="2"/>
        <w:keepNext w:val="0"/>
        <w:keepLines w:val="0"/>
        <w:widowControl/>
        <w:suppressLineNumbers w:val="0"/>
        <w:spacing w:before="0" w:beforeAutospacing="0" w:after="0" w:afterAutospacing="0"/>
        <w:rPr>
          <w:color w:val="222222"/>
        </w:rPr>
      </w:pPr>
      <w:r>
        <w:rPr>
          <w:color w:val="222222"/>
        </w:rPr>
        <w:t>在那之后，天主教在山西经历了非常曲折的发展，到1980年的时候，根据国家的宗教政策，太原地区已经有25个堂区，教堂和祈祷所100多座，神职人员60多人，修女30人，教众约10万。</w:t>
      </w:r>
    </w:p>
    <w:p>
      <w:pPr>
        <w:pStyle w:val="2"/>
        <w:keepNext w:val="0"/>
        <w:keepLines w:val="0"/>
        <w:widowControl/>
        <w:suppressLineNumbers w:val="0"/>
        <w:spacing w:before="0" w:beforeAutospacing="0" w:after="0" w:afterAutospacing="0"/>
        <w:rPr>
          <w:b/>
          <w:bCs/>
          <w:color w:val="0000FF"/>
        </w:rPr>
      </w:pPr>
      <w:r>
        <w:rPr>
          <w:b/>
          <w:bCs/>
          <w:color w:val="0000FF"/>
          <w:bdr w:val="none" w:color="auto" w:sz="0" w:space="0"/>
        </w:rPr>
        <w:t>现在的北韩村教堂是1990年开始在旧址上重建，2012年竣工的。</w:t>
      </w:r>
    </w:p>
    <w:p>
      <w:pPr>
        <w:pStyle w:val="2"/>
        <w:keepNext w:val="0"/>
        <w:keepLines w:val="0"/>
        <w:widowControl/>
        <w:suppressLineNumbers w:val="0"/>
        <w:spacing w:before="0" w:beforeAutospacing="0" w:after="0" w:afterAutospacing="0"/>
        <w:rPr>
          <w:color w:val="222222"/>
        </w:rPr>
      </w:pPr>
      <w:r>
        <w:rPr>
          <w:b/>
          <w:bCs/>
          <w:color w:val="0000FF"/>
          <w:bdr w:val="none" w:color="auto" w:sz="0" w:space="0"/>
        </w:rPr>
        <w:t>2022年8月21日该教堂被拆毁。</w:t>
      </w:r>
    </w:p>
    <w:p>
      <w:pPr>
        <w:pStyle w:val="2"/>
        <w:keepNext w:val="0"/>
        <w:keepLines w:val="0"/>
        <w:widowControl/>
        <w:suppressLineNumbers w:val="0"/>
        <w:spacing w:before="0" w:beforeAutospacing="0" w:after="0" w:afterAutospacing="0"/>
        <w:rPr>
          <w:color w:val="222222"/>
        </w:rPr>
      </w:pPr>
      <w:r>
        <w:rPr>
          <w:color w:val="222222"/>
          <w:bdr w:val="none" w:color="auto" w:sz="0" w:space="0"/>
        </w:rPr>
        <w:t>此时，我想起了1900年在“山西教案”中被杀害的英国传教士艾渥德曾经这样说过：“这一刻，我需要极力保持平静安稳，我没有后悔来到这里，唯一遗憾的是：我只做了这么一点点。”</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VjMGM3NjhlMzlkYTFjOGI1MjA2MTVjYjkxMGRmMGQifQ=="/>
  </w:docVars>
  <w:rsids>
    <w:rsidRoot w:val="00000000"/>
    <w:rsid w:val="023C41F5"/>
    <w:rsid w:val="54AA1B9C"/>
    <w:rsid w:val="79EC2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uiPriority w:val="0"/>
    <w:rPr>
      <w:color w:val="0000FF"/>
      <w:u w:val="single"/>
    </w:rPr>
  </w:style>
  <w:style w:type="paragraph" w:styleId="7">
    <w:name w:val=""/>
    <w:basedOn w:val="1"/>
    <w:next w:val="1"/>
    <w:uiPriority w:val="0"/>
    <w:pPr>
      <w:pBdr>
        <w:bottom w:val="single" w:color="auto" w:sz="6" w:space="1"/>
      </w:pBdr>
      <w:jc w:val="center"/>
    </w:pPr>
    <w:rPr>
      <w:rFonts w:ascii="Arial" w:eastAsia="宋体"/>
      <w:vanish/>
      <w:sz w:val="16"/>
    </w:rPr>
  </w:style>
  <w:style w:type="paragraph" w:styleId="8">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hyperlink" Target="https://www.baidu.com" TargetMode="Externa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1109</Words>
  <Characters>1175</Characters>
  <Lines>0</Lines>
  <Paragraphs>0</Paragraphs>
  <TotalTime>3</TotalTime>
  <ScaleCrop>false</ScaleCrop>
  <LinksUpToDate>false</LinksUpToDate>
  <CharactersWithSpaces>1176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魏</dc:creator>
  <cp:lastModifiedBy>DM</cp:lastModifiedBy>
  <dcterms:modified xsi:type="dcterms:W3CDTF">2022-11-12T01:49:38Z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1A29BA15F1244C61BA3DE405CC5548D7</vt:lpwstr>
  </property>
</Properties>
</file>