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86CF8">
      <w:pPr>
        <w:rPr>
          <w:rFonts w:hint="eastAsia"/>
        </w:rPr>
      </w:pPr>
      <w:r>
        <w:rPr>
          <w:rFonts w:hint="eastAsia"/>
        </w:rPr>
        <w:t>苗族非遗银饰的相关知识</w:t>
      </w:r>
    </w:p>
    <w:p w14:paraId="20B325FF">
      <w:pPr>
        <w:rPr>
          <w:rFonts w:hint="eastAsia"/>
        </w:rPr>
      </w:pPr>
      <w:r>
        <w:rPr>
          <w:rFonts w:hint="eastAsia"/>
        </w:rPr>
        <w:t>历史渊源</w:t>
      </w:r>
    </w:p>
    <w:p w14:paraId="524E2880">
      <w:pPr>
        <w:rPr>
          <w:rFonts w:hint="eastAsia"/>
        </w:rPr>
      </w:pPr>
      <w:r>
        <w:rPr>
          <w:rFonts w:hint="eastAsia"/>
        </w:rPr>
        <w:t>• 起源与萌芽</w:t>
      </w:r>
    </w:p>
    <w:p w14:paraId="3F081EDA">
      <w:pPr>
        <w:rPr>
          <w:rFonts w:hint="eastAsia"/>
        </w:rPr>
      </w:pPr>
      <w:r>
        <w:rPr>
          <w:rFonts w:hint="eastAsia"/>
        </w:rPr>
        <w:t xml:space="preserve">      苗族银饰的起源可追溯至旧石器时代后期的原始装饰，先民佩戴动物骨牙以祈求平安，蕴涵“万物有灵”的原始宗教观念。苗族古歌中的“运金运银”“铸日造月”等篇章，为银饰奠定了深厚的文化心理基础。</w:t>
      </w:r>
    </w:p>
    <w:p w14:paraId="22951298">
      <w:pPr>
        <w:rPr>
          <w:rFonts w:hint="eastAsia"/>
        </w:rPr>
      </w:pPr>
      <w:r>
        <w:rPr>
          <w:rFonts w:hint="eastAsia"/>
        </w:rPr>
        <w:t>• 早期发展（唐—明）</w:t>
      </w:r>
    </w:p>
    <w:p w14:paraId="2F81AC11">
      <w:pPr>
        <w:rPr>
          <w:rFonts w:hint="eastAsia"/>
        </w:rPr>
      </w:pPr>
      <w:r>
        <w:rPr>
          <w:rFonts w:hint="eastAsia"/>
        </w:rPr>
        <w:t xml:space="preserve">       唐代《新唐书》记载苗族首领“以金银络额”，这是银饰见于史籍的最早记录。宋代银饰渐多，但尚未普及。明代是正式发端期，郭子章《黔记》等文献明确记载了银耳环、银项圈等饰物，银饰开始具备明确的习俗标识功能。</w:t>
      </w:r>
    </w:p>
    <w:p w14:paraId="061D8FB9">
      <w:pPr>
        <w:rPr>
          <w:rFonts w:hint="eastAsia"/>
        </w:rPr>
      </w:pPr>
      <w:r>
        <w:rPr>
          <w:rFonts w:hint="eastAsia"/>
        </w:rPr>
        <w:t>• 繁荣定型（清—今）</w:t>
      </w:r>
    </w:p>
    <w:p w14:paraId="42E5880F">
      <w:pPr>
        <w:rPr>
          <w:rFonts w:hint="eastAsia"/>
        </w:rPr>
      </w:pPr>
      <w:r>
        <w:rPr>
          <w:rFonts w:hint="eastAsia"/>
        </w:rPr>
        <w:t>清代是苗族银饰的鼎盛时期，形成了“以多为贵、以重为美、以大为美”的审美风尚，现今多数经典款式均定型于此。民国后男子银饰逐渐式微，但女性银饰得以延续。新中国成立后，在政策扶持和旅游文化推动下，银饰品种不断丰富翻新。</w:t>
      </w:r>
    </w:p>
    <w:p w14:paraId="3C9556BA">
      <w:pPr>
        <w:rPr>
          <w:rFonts w:hint="eastAsia"/>
        </w:rPr>
      </w:pPr>
    </w:p>
    <w:p w14:paraId="15AA9240">
      <w:pPr>
        <w:rPr>
          <w:rFonts w:hint="eastAsia"/>
        </w:rPr>
      </w:pPr>
      <w:r>
        <w:rPr>
          <w:rFonts w:hint="eastAsia"/>
        </w:rPr>
        <w:t>保护现状</w:t>
      </w:r>
    </w:p>
    <w:p w14:paraId="22705F7B">
      <w:pPr>
        <w:rPr>
          <w:rFonts w:hint="eastAsia"/>
        </w:rPr>
      </w:pPr>
      <w:r>
        <w:rPr>
          <w:rFonts w:hint="eastAsia"/>
        </w:rPr>
        <w:t>• 非遗层级</w:t>
      </w:r>
    </w:p>
    <w:p w14:paraId="30A9A111">
      <w:pPr>
        <w:rPr>
          <w:rFonts w:hint="eastAsia"/>
        </w:rPr>
      </w:pPr>
      <w:r>
        <w:rPr>
          <w:rFonts w:hint="eastAsia"/>
        </w:rPr>
        <w:t xml:space="preserve">       2006年，苗族银饰锻制技艺列入第一批国家级非物质文化遗产名录（编号Ⅷ-40）。此后贵州雷山、台江、剑河及湖南凤凰等多地相继扩展入选，部分支系技艺也被纳入省市级非遗项目。</w:t>
      </w:r>
    </w:p>
    <w:p w14:paraId="7E492AE8">
      <w:pPr>
        <w:rPr>
          <w:rFonts w:hint="eastAsia"/>
        </w:rPr>
      </w:pPr>
      <w:r>
        <w:rPr>
          <w:rFonts w:hint="eastAsia"/>
        </w:rPr>
        <w:t>• 政策支持</w:t>
      </w:r>
    </w:p>
    <w:p w14:paraId="42B5EDF3">
      <w:pPr>
        <w:rPr>
          <w:rFonts w:hint="eastAsia"/>
        </w:rPr>
      </w:pPr>
      <w:r>
        <w:rPr>
          <w:rFonts w:hint="eastAsia"/>
        </w:rPr>
        <w:t xml:space="preserve">       国家《非物质文化遗产法》及地方保护条例提供了法律保障。贵州省及各县市出台了专项扶持政策，如免费提供传承人经营门面、制定锻造标准、推动银饰产品出口海外，并通过“传承馆+基地+工坊”模式促进产业化发展。</w:t>
      </w:r>
    </w:p>
    <w:p w14:paraId="3EF63342">
      <w:pPr>
        <w:rPr>
          <w:rFonts w:hint="eastAsia"/>
        </w:rPr>
      </w:pPr>
      <w:r>
        <w:rPr>
          <w:rFonts w:hint="eastAsia"/>
        </w:rPr>
        <w:t>• 传承人体系</w:t>
      </w:r>
    </w:p>
    <w:p w14:paraId="76B1C306">
      <w:pPr>
        <w:rPr>
          <w:rFonts w:hint="eastAsia"/>
        </w:rPr>
      </w:pPr>
      <w:r>
        <w:rPr>
          <w:rFonts w:hint="eastAsia"/>
        </w:rPr>
        <w:t xml:space="preserve">       建立了国家、省、州、县四级传承人体系。代表性国家级传承人有杨光宾、吴水根、邰引岩等。各地建设了多个传承基地和传习点，通过师徒传承、学校教育和研学体验等方式培养后继人才。</w:t>
      </w:r>
    </w:p>
    <w:p w14:paraId="13457810">
      <w:pPr>
        <w:rPr>
          <w:rFonts w:hint="eastAsia"/>
        </w:rPr>
      </w:pPr>
      <w:r>
        <w:rPr>
          <w:rFonts w:hint="eastAsia"/>
        </w:rPr>
        <w:t>• 现实困境</w:t>
      </w:r>
    </w:p>
    <w:p w14:paraId="34B1BA5E">
      <w:pPr>
        <w:rPr>
          <w:rFonts w:hint="eastAsia"/>
        </w:rPr>
      </w:pPr>
      <w:r>
        <w:rPr>
          <w:rFonts w:hint="eastAsia"/>
        </w:rPr>
        <w:t xml:space="preserve">       主要面临四大挑战：一是传承人老龄化严重，年轻人因收入不稳定而不愿学，部分银匠村人员流失超九成；二是机器批量生产对手工锻制的本真性形成冲击；三是商业化过程中存在侵权和过度娱乐化问题，缺乏统一标准；四是市场推广不足，许多精美银饰仍鲜为人知，银匠收入微薄，被迫转行。各地正通过文旅融合、数字化等手段积极探索破解之道。</w:t>
      </w:r>
    </w:p>
    <w:p w14:paraId="57176C62">
      <w:pPr>
        <w:rPr>
          <w:rFonts w:hint="eastAsia"/>
        </w:rPr>
      </w:pPr>
    </w:p>
    <w:p w14:paraId="10B6022A">
      <w:pPr>
        <w:rPr>
          <w:rFonts w:hint="eastAsia"/>
        </w:rPr>
      </w:pPr>
      <w:r>
        <w:rPr>
          <w:rFonts w:hint="eastAsia"/>
        </w:rPr>
        <w:t xml:space="preserve">    (详细版)   </w:t>
      </w:r>
    </w:p>
    <w:p w14:paraId="7F49ACCC">
      <w:pPr>
        <w:rPr>
          <w:rFonts w:hint="eastAsia"/>
        </w:rPr>
      </w:pPr>
      <w:r>
        <w:rPr>
          <w:rFonts w:hint="eastAsia"/>
        </w:rPr>
        <w:t xml:space="preserve">       一是传承断层严重，后继乏人。 银饰纹样是苗族无文字时代的“符号语言”，但如今传承人老龄化问题突出。据统计，贵州70%的非遗传承人年龄超过60岁，面临技艺失传风险。黔东南州台江县苗族银饰锻造技艺传承人仅有5名年轻学徒。李振超在2025年发表的《苗族传统银饰锻造工艺传承的研究》中指出，掌握核心錾刻技法的传承人仅存17位，平均年龄超过65岁。控拜苗寨曾是贵州省最著名的银匠村，银匠最多时达275人，如今仅剩1人留守。省级代表性传承人杨洪江坦言，银饰技艺面临“年轻人不愿学、学了难养家”的传承断层。有研究指出，当前苗族银饰面临传统传承方式局限、技术资金和人才不足等困境。控拜银匠龙太阳也担忧地表示：“尽管苗族银饰锻造技艺在2006年已被列入中国非物质文化遗产保护名录，但现在的年轻人对这种文化理解的不深刻，锻造银饰技艺文化的发展目前已经面临着没有传承人的困境。”</w:t>
      </w:r>
    </w:p>
    <w:p w14:paraId="6FD8B9F9">
      <w:pPr>
        <w:rPr>
          <w:rFonts w:hint="eastAsia"/>
        </w:rPr>
      </w:pPr>
    </w:p>
    <w:p w14:paraId="7B73B1DC">
      <w:pPr>
        <w:rPr>
          <w:rFonts w:hint="eastAsia"/>
        </w:rPr>
      </w:pPr>
      <w:r>
        <w:rPr>
          <w:rFonts w:hint="eastAsia"/>
        </w:rPr>
        <w:t xml:space="preserve">       二是机器生产冲击手工工艺的本真性。 随着现代化进程加快，传统手工劳作方式正在被机械生产所替代。银饰制作已出现手工工艺与机器工业制造并存的局面。有调研指出，如何在提升生产效率的同时守住传统工艺的本真性，已成为非遗保护工作的重要课题。控拜银匠龙太阳认为，“纯手工做的银饰灵动多变，用机器是做不出来的”。国家级传承人杨光宾拿着一个机器制银饰痛心地说：“我们一锤一锤敲三个月，人家机器一天做几百个，还说是我们控拜村的手艺，这让我们怎么活。”</w:t>
      </w:r>
    </w:p>
    <w:p w14:paraId="1926301C">
      <w:pPr>
        <w:rPr>
          <w:rFonts w:hint="eastAsia"/>
        </w:rPr>
      </w:pPr>
    </w:p>
    <w:p w14:paraId="6AA02AA8">
      <w:pPr>
        <w:rPr>
          <w:rFonts w:hint="eastAsia"/>
        </w:rPr>
      </w:pPr>
      <w:r>
        <w:rPr>
          <w:rFonts w:hint="eastAsia"/>
        </w:rPr>
        <w:t xml:space="preserve">       三是市场乱象与商业化问题突出。 苗族银饰锻制技艺因传承人个人技艺和审美不同，并无统一的风格和样式，导致非遗银饰缺乏统一的行业标准。2022年曾发生一起典型侵权案件：某商家假借“控拜非遗传承人”之名直播售假，不到一年销售银饰12.4万余件、销售额达1000余万元，经鉴定均为机器倒模产品。传承人投诉后，雷山县检察院通过公益诉讼介入维权，推动查处465家违规商家。与此同时，市面上不少所谓“苗银”实为白铜。此外，有研究指出苗族银饰在新媒体传播中也面临被简化、过度娱乐化等困境。</w:t>
      </w:r>
    </w:p>
    <w:p w14:paraId="5874A8FD">
      <w:pPr>
        <w:rPr>
          <w:rFonts w:hint="eastAsia"/>
        </w:rPr>
      </w:pPr>
    </w:p>
    <w:p w14:paraId="02714D73">
      <w:pPr>
        <w:rPr>
          <w:rFonts w:hint="eastAsia"/>
        </w:rPr>
      </w:pPr>
      <w:r>
        <w:rPr>
          <w:rFonts w:hint="eastAsia"/>
        </w:rPr>
        <w:t xml:space="preserve">       四是市场推广不足，知名度不够。 当地银饰市场需求虽旺盛，但对外推广力度不足，精美的银饰常“养在深闺人未识”。有研究指出，苗族银饰品在当今饰品市场中居于劣势，传统工艺中的人才结构已发生明显变化。部分银匠因收入</w:t>
      </w:r>
      <w:bookmarkStart w:id="0" w:name="_GoBack"/>
      <w:bookmarkEnd w:id="0"/>
      <w:r>
        <w:rPr>
          <w:rFonts w:hint="eastAsia"/>
        </w:rPr>
        <w:t>微薄被迫外出打工，控拜村银匠纷纷离家，村寨出现空壳化。苗族银饰非遗文化的传承与发展面临着诸多困境。各地正通过文旅融合、数字化保护等途径探索创新路径，力求在保护传统技艺的同时实现可持续发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1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2026-09-01T06:14:16Z</dcterms:created>
  <dc:creator>11728</dc:creator>
  <cp:lastModifiedBy>王璐宇</cp:lastModifiedBy>
  <dcterms:modified xsi:type="dcterms:W3CDTF">2026-09-01T06:14:55Z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eyJoZGlkIjoiZTU5YTBkMGU4MTU4YjA1MzJkZDljMWRkYWU3MDZiNzAiLCJ1c2VySWQiOiIxNzM5Njk5OTUxIn0=</vt:lpwstr>
  </property>
  <property fmtid="{D5CDD505-2E9C-101B-9397-08002B2CF9AE}" pid="4" name="ICV">
    <vt:lpwstr>E78DEC498E6044B7A2954EB35045532C_12</vt:lpwstr>
  </property>
</Properties>
</file>