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2DC518CF" w:rsidR="00E668E0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946030">
        <w:t xml:space="preserve">DICT-ACCA746625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Default="00946030" w:rsidP="00946030">
      <w:pPr>
        <w:jc w:val="right"/>
        <w:rPr>
          <w:rFonts w:ascii="Teko" w:eastAsia="Teko" w:hAnsi="Teko" w:cs="Teko"/>
          <w:b/>
          <w:bCs/>
          <w:sz w:val="22"/>
          <w:szCs w:val="22"/>
        </w:rPr>
      </w:pPr>
      <w:r>
        <w:t xml:space="preserve">Ecatepec, Edomex, a 27 de enero de 2026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701B9733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>
        <w:t xml:space="preserve">Dr. Jorge Garduño Durán,</w:t>
      </w:r>
      <w:r>
        <w:rPr>
          <w:rFonts w:ascii="Teko" w:eastAsia="Teko" w:hAnsi="Teko" w:cs="Teko"/>
          <w:b/>
          <w:bCs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>
        <w:t xml:space="preserve">Escuela Normal de Educación Física Gral. Ignacio M.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>
        <w:t xml:space="preserve">12345678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>
        <w:rPr>
          <w:rFonts w:ascii="Teko" w:eastAsia="Teko" w:hAnsi="Teko" w:cs="Teko"/>
          <w:b/>
          <w:bCs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>
        <w:t xml:space="preserve">Infografia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>
        <w:t xml:space="preserve">Diario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>
        <w:t xml:space="preserve">Impactos de la investigación educativa en la formación y práctica docente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09388F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>
        <w:t xml:space="preserve">23 de diciembre, 2025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>
        <w:t xml:space="preserve">26 de enero, 2026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788CBD02" w14:textId="61192929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>
        <w:t xml:space="preserve">Miembro del Comité Editorial de la Red Internacional de Docencia e Investigación Educativa RedIDIE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79809D2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>
              <w:t xml:space="preserve">dr Juan De dios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Default="00946030">
            <w:pPr>
              <w:jc w:val="center"/>
            </w:pPr>
            <w:r>
              <w:t xml:space="preserve">Dra. Edith Castañeda Mendoza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B319A" w14:textId="77777777" w:rsidR="00FC1321" w:rsidRDefault="00FC1321">
      <w:r>
        <w:separator/>
      </w:r>
    </w:p>
  </w:endnote>
  <w:endnote w:type="continuationSeparator" w:id="0">
    <w:p w14:paraId="44496281" w14:textId="77777777" w:rsidR="00FC1321" w:rsidRDefault="00FC1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5F84FBA-C8A8-41A8-92E1-6D402AEE562E}"/>
    <w:embedBold r:id="rId2" w:fontKey="{04460A4B-FCD1-429E-95C3-CF8905E4A674}"/>
    <w:embedBoldItalic r:id="rId3" w:fontKey="{E161130E-8982-4013-B69F-77D0763DF0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98A0D0DC-8BA7-4EBE-9B08-1CE23D86D60C}"/>
    <w:embedBold r:id="rId5" w:fontKey="{5A1F1AEB-28E7-4074-B249-7693CC017B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F00F931-2CFF-4A76-9D9F-085A3B6EFB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59A8B59-E47B-447F-9835-D083A6C715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DB2C012-8F9D-467A-A709-D5DCF0C8AF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851F" w14:textId="77777777" w:rsidR="00FC1321" w:rsidRDefault="00FC1321">
      <w:r>
        <w:separator/>
      </w:r>
    </w:p>
  </w:footnote>
  <w:footnote w:type="continuationSeparator" w:id="0">
    <w:p w14:paraId="39E00AE2" w14:textId="77777777" w:rsidR="00FC1321" w:rsidRDefault="00FC1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946030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2</cp:revision>
  <dcterms:created xsi:type="dcterms:W3CDTF">2026-01-09T04:16:00Z</dcterms:created>
  <dcterms:modified xsi:type="dcterms:W3CDTF">2026-02-22T21:05:00Z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