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4D70F"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637B369C" w14:textId="77777777" w:rsidR="002D4F14" w:rsidRDefault="002D4F14" w:rsidP="00CA271E">
      <w:pPr>
        <w:spacing w:after="0" w:line="240" w:lineRule="auto"/>
        <w:jc w:val="center"/>
        <w:rPr>
          <w:rFonts w:eastAsia="Times New Roman" w:cs="Arial"/>
          <w:b/>
          <w:color w:val="000000"/>
          <w:sz w:val="36"/>
          <w:szCs w:val="36"/>
          <w:lang w:eastAsia="es-VE"/>
        </w:rPr>
      </w:pPr>
    </w:p>
    <w:p w14:paraId="08EAE88D" w14:textId="77777777" w:rsidR="002D4F14" w:rsidRDefault="002D4F14" w:rsidP="00CA271E">
      <w:pPr>
        <w:spacing w:after="0" w:line="240" w:lineRule="auto"/>
        <w:jc w:val="center"/>
        <w:rPr>
          <w:rFonts w:eastAsia="Times New Roman" w:cs="Arial"/>
          <w:b/>
          <w:color w:val="000000"/>
          <w:sz w:val="36"/>
          <w:szCs w:val="36"/>
          <w:lang w:eastAsia="es-VE"/>
        </w:rPr>
      </w:pPr>
    </w:p>
    <w:p w14:paraId="36E80F96" w14:textId="77777777" w:rsidR="002D4F14" w:rsidRDefault="002D4F14" w:rsidP="00CA271E">
      <w:pPr>
        <w:spacing w:after="0" w:line="240" w:lineRule="auto"/>
        <w:jc w:val="center"/>
        <w:rPr>
          <w:rFonts w:eastAsia="Times New Roman" w:cs="Arial"/>
          <w:b/>
          <w:color w:val="000000"/>
          <w:sz w:val="36"/>
          <w:szCs w:val="36"/>
          <w:lang w:eastAsia="es-VE"/>
        </w:rPr>
      </w:pPr>
    </w:p>
    <w:p w14:paraId="7FAAC754" w14:textId="77777777" w:rsidR="002D4F14" w:rsidRDefault="002D4F14" w:rsidP="00CA271E">
      <w:pPr>
        <w:spacing w:after="0" w:line="240" w:lineRule="auto"/>
        <w:jc w:val="center"/>
        <w:rPr>
          <w:rFonts w:eastAsia="Times New Roman" w:cs="Arial"/>
          <w:b/>
          <w:color w:val="000000"/>
          <w:sz w:val="36"/>
          <w:szCs w:val="36"/>
          <w:lang w:eastAsia="es-VE"/>
        </w:rPr>
      </w:pPr>
    </w:p>
    <w:p w14:paraId="55ADD98D" w14:textId="77777777" w:rsidR="002D4F14" w:rsidRDefault="002D4F14" w:rsidP="00CA271E">
      <w:pPr>
        <w:spacing w:after="0" w:line="240" w:lineRule="auto"/>
        <w:jc w:val="center"/>
        <w:rPr>
          <w:rFonts w:eastAsia="Times New Roman" w:cs="Arial"/>
          <w:b/>
          <w:color w:val="000000"/>
          <w:sz w:val="36"/>
          <w:szCs w:val="36"/>
          <w:lang w:eastAsia="es-VE"/>
        </w:rPr>
      </w:pPr>
    </w:p>
    <w:p w14:paraId="097FCFC4" w14:textId="77777777" w:rsidR="002D4F14" w:rsidRDefault="002D4F14" w:rsidP="00CA271E">
      <w:pPr>
        <w:spacing w:after="0" w:line="240" w:lineRule="auto"/>
        <w:jc w:val="center"/>
        <w:rPr>
          <w:rFonts w:eastAsia="Times New Roman" w:cs="Arial"/>
          <w:b/>
          <w:color w:val="000000"/>
          <w:sz w:val="36"/>
          <w:szCs w:val="36"/>
          <w:lang w:eastAsia="es-VE"/>
        </w:rPr>
      </w:pPr>
    </w:p>
    <w:p w14:paraId="07524801" w14:textId="77777777" w:rsidR="00992E52" w:rsidRDefault="00992E52" w:rsidP="00CA271E">
      <w:pPr>
        <w:spacing w:after="0" w:line="240" w:lineRule="auto"/>
        <w:jc w:val="center"/>
        <w:rPr>
          <w:rFonts w:eastAsia="Times New Roman" w:cs="Arial"/>
          <w:b/>
          <w:color w:val="000000"/>
          <w:sz w:val="36"/>
          <w:szCs w:val="36"/>
          <w:lang w:eastAsia="es-VE"/>
        </w:rPr>
      </w:pPr>
    </w:p>
    <w:p w14:paraId="7AA111DF" w14:textId="77777777" w:rsidR="002D4F14" w:rsidRDefault="002D4F14" w:rsidP="00CA271E">
      <w:pPr>
        <w:spacing w:after="0" w:line="240" w:lineRule="auto"/>
        <w:jc w:val="center"/>
        <w:rPr>
          <w:rFonts w:eastAsia="Times New Roman" w:cs="Arial"/>
          <w:b/>
          <w:color w:val="000000"/>
          <w:sz w:val="36"/>
          <w:szCs w:val="36"/>
          <w:lang w:eastAsia="es-VE"/>
        </w:rPr>
      </w:pPr>
    </w:p>
    <w:p w14:paraId="10378B1B" w14:textId="77777777" w:rsidR="002D4F14" w:rsidRDefault="002D4F14" w:rsidP="00CA271E">
      <w:pPr>
        <w:spacing w:after="0" w:line="240" w:lineRule="auto"/>
        <w:jc w:val="center"/>
        <w:rPr>
          <w:rFonts w:eastAsia="Times New Roman" w:cs="Arial"/>
          <w:b/>
          <w:color w:val="000000"/>
          <w:sz w:val="36"/>
          <w:szCs w:val="36"/>
          <w:lang w:eastAsia="es-VE"/>
        </w:rPr>
      </w:pPr>
    </w:p>
    <w:p w14:paraId="3DE03E49" w14:textId="77777777" w:rsidR="002D4F14" w:rsidRDefault="002D4F14" w:rsidP="00CA271E">
      <w:pPr>
        <w:spacing w:after="0" w:line="240" w:lineRule="auto"/>
        <w:jc w:val="center"/>
        <w:rPr>
          <w:rFonts w:eastAsia="Times New Roman" w:cs="Arial"/>
          <w:b/>
          <w:color w:val="000000"/>
          <w:sz w:val="36"/>
          <w:szCs w:val="36"/>
          <w:lang w:eastAsia="es-VE"/>
        </w:rPr>
      </w:pPr>
    </w:p>
    <w:p w14:paraId="5EC24831"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5E585930" w14:textId="77777777" w:rsidR="00992E52" w:rsidRDefault="00992E52" w:rsidP="002D4F14">
      <w:pPr>
        <w:spacing w:after="0" w:line="240" w:lineRule="auto"/>
        <w:jc w:val="right"/>
        <w:rPr>
          <w:rFonts w:ascii="Calibri" w:hAnsi="Calibri"/>
          <w:b/>
          <w:i/>
          <w:color w:val="00B050"/>
          <w:sz w:val="36"/>
          <w:szCs w:val="36"/>
        </w:rPr>
      </w:pPr>
    </w:p>
    <w:p w14:paraId="7E627B06"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2316874C" w14:textId="4AFEB599"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w:t>
      </w:r>
      <w:r w:rsidR="009A536D">
        <w:rPr>
          <w:b/>
          <w:i/>
          <w:color w:val="000000"/>
          <w:sz w:val="36"/>
          <w:szCs w:val="36"/>
        </w:rPr>
        <w:t>1</w:t>
      </w:r>
      <w:r>
        <w:rPr>
          <w:b/>
          <w:i/>
          <w:color w:val="000000"/>
          <w:sz w:val="36"/>
          <w:szCs w:val="36"/>
        </w:rPr>
        <w:t>/10/2026</w:t>
      </w:r>
    </w:p>
    <w:p w14:paraId="32513AAA" w14:textId="77777777" w:rsidR="002D5AFF" w:rsidRDefault="002D5AFF" w:rsidP="006B5E5F">
      <w:pPr>
        <w:spacing w:after="0" w:line="240" w:lineRule="auto"/>
        <w:rPr>
          <w:rFonts w:eastAsia="Times New Roman" w:cs="Arial"/>
          <w:b/>
          <w:color w:val="365F91"/>
          <w:szCs w:val="24"/>
          <w:lang w:eastAsia="es-VE"/>
        </w:rPr>
      </w:pPr>
    </w:p>
    <w:p w14:paraId="71444D3E" w14:textId="77777777" w:rsidR="002D5AFF" w:rsidRDefault="002D5AFF" w:rsidP="006B5E5F">
      <w:pPr>
        <w:spacing w:after="0" w:line="240" w:lineRule="auto"/>
        <w:rPr>
          <w:rFonts w:eastAsia="Times New Roman" w:cs="Arial"/>
          <w:b/>
          <w:color w:val="365F91"/>
          <w:szCs w:val="24"/>
          <w:lang w:eastAsia="es-VE"/>
        </w:rPr>
      </w:pPr>
    </w:p>
    <w:p w14:paraId="64543A48" w14:textId="77777777" w:rsidR="002D4F14" w:rsidRDefault="002D4F14" w:rsidP="006B5E5F">
      <w:pPr>
        <w:spacing w:after="0" w:line="240" w:lineRule="auto"/>
        <w:rPr>
          <w:rFonts w:eastAsia="Times New Roman" w:cs="Arial"/>
          <w:b/>
          <w:color w:val="365F91"/>
          <w:szCs w:val="24"/>
          <w:lang w:eastAsia="es-VE"/>
        </w:rPr>
      </w:pPr>
    </w:p>
    <w:p w14:paraId="0E4CD89E" w14:textId="77777777" w:rsidR="002D4F14" w:rsidRDefault="002D4F14" w:rsidP="006B5E5F">
      <w:pPr>
        <w:spacing w:after="0" w:line="240" w:lineRule="auto"/>
        <w:rPr>
          <w:rFonts w:eastAsia="Times New Roman" w:cs="Arial"/>
          <w:b/>
          <w:color w:val="365F91"/>
          <w:szCs w:val="24"/>
          <w:lang w:eastAsia="es-VE"/>
        </w:rPr>
      </w:pPr>
    </w:p>
    <w:p w14:paraId="351ECD90" w14:textId="77777777" w:rsidR="002D4F14" w:rsidRDefault="002D4F14" w:rsidP="006B5E5F">
      <w:pPr>
        <w:spacing w:after="0" w:line="240" w:lineRule="auto"/>
        <w:rPr>
          <w:rFonts w:eastAsia="Times New Roman" w:cs="Arial"/>
          <w:b/>
          <w:color w:val="365F91"/>
          <w:szCs w:val="24"/>
          <w:lang w:eastAsia="es-VE"/>
        </w:rPr>
      </w:pPr>
    </w:p>
    <w:p w14:paraId="79C0CE92" w14:textId="77777777" w:rsidR="002D4F14" w:rsidRDefault="002D4F14" w:rsidP="006B5E5F">
      <w:pPr>
        <w:spacing w:after="0" w:line="240" w:lineRule="auto"/>
        <w:rPr>
          <w:rFonts w:eastAsia="Times New Roman" w:cs="Arial"/>
          <w:b/>
          <w:color w:val="365F91"/>
          <w:szCs w:val="24"/>
          <w:lang w:eastAsia="es-VE"/>
        </w:rPr>
      </w:pPr>
    </w:p>
    <w:p w14:paraId="74C1BF41" w14:textId="77777777" w:rsidR="002D4F14" w:rsidRDefault="002D4F14" w:rsidP="006B5E5F">
      <w:pPr>
        <w:spacing w:after="0" w:line="240" w:lineRule="auto"/>
        <w:rPr>
          <w:rFonts w:eastAsia="Times New Roman" w:cs="Arial"/>
          <w:b/>
          <w:color w:val="365F91"/>
          <w:szCs w:val="24"/>
          <w:lang w:eastAsia="es-VE"/>
        </w:rPr>
      </w:pPr>
    </w:p>
    <w:p w14:paraId="47D32982" w14:textId="77777777" w:rsidR="002D4F14" w:rsidRDefault="002D4F14" w:rsidP="006B5E5F">
      <w:pPr>
        <w:spacing w:after="0" w:line="240" w:lineRule="auto"/>
        <w:rPr>
          <w:rFonts w:eastAsia="Times New Roman" w:cs="Arial"/>
          <w:b/>
          <w:color w:val="365F91"/>
          <w:szCs w:val="24"/>
          <w:lang w:eastAsia="es-VE"/>
        </w:rPr>
      </w:pPr>
    </w:p>
    <w:p w14:paraId="0AEC34AD" w14:textId="77777777" w:rsidR="002D4F14" w:rsidRDefault="002D4F14" w:rsidP="006B5E5F">
      <w:pPr>
        <w:spacing w:after="0" w:line="240" w:lineRule="auto"/>
        <w:rPr>
          <w:rFonts w:eastAsia="Times New Roman" w:cs="Arial"/>
          <w:b/>
          <w:color w:val="365F91"/>
          <w:szCs w:val="24"/>
          <w:lang w:eastAsia="es-VE"/>
        </w:rPr>
      </w:pPr>
    </w:p>
    <w:p w14:paraId="22AD7929" w14:textId="77777777" w:rsidR="002D4F14" w:rsidRDefault="002D4F14" w:rsidP="006B5E5F">
      <w:pPr>
        <w:spacing w:after="0" w:line="240" w:lineRule="auto"/>
        <w:rPr>
          <w:rFonts w:eastAsia="Times New Roman" w:cs="Arial"/>
          <w:b/>
          <w:color w:val="365F91"/>
          <w:szCs w:val="24"/>
          <w:lang w:eastAsia="es-VE"/>
        </w:rPr>
      </w:pPr>
    </w:p>
    <w:p w14:paraId="740DE917" w14:textId="77777777" w:rsidR="002D4F14" w:rsidRDefault="002D4F14" w:rsidP="006B5E5F">
      <w:pPr>
        <w:spacing w:after="0" w:line="240" w:lineRule="auto"/>
        <w:rPr>
          <w:rFonts w:eastAsia="Times New Roman" w:cs="Arial"/>
          <w:b/>
          <w:color w:val="365F91"/>
          <w:szCs w:val="24"/>
          <w:lang w:eastAsia="es-VE"/>
        </w:rPr>
      </w:pPr>
    </w:p>
    <w:p w14:paraId="54B41755" w14:textId="77777777" w:rsidR="002D4F14" w:rsidRDefault="002D4F14" w:rsidP="006B5E5F">
      <w:pPr>
        <w:spacing w:after="0" w:line="240" w:lineRule="auto"/>
        <w:rPr>
          <w:rFonts w:eastAsia="Times New Roman" w:cs="Arial"/>
          <w:b/>
          <w:color w:val="365F91"/>
          <w:szCs w:val="24"/>
          <w:lang w:eastAsia="es-VE"/>
        </w:rPr>
      </w:pPr>
    </w:p>
    <w:p w14:paraId="1BEFFB03" w14:textId="77777777" w:rsidR="002D4F14" w:rsidRDefault="002D4F14" w:rsidP="006B5E5F">
      <w:pPr>
        <w:spacing w:after="0" w:line="240" w:lineRule="auto"/>
        <w:rPr>
          <w:rFonts w:eastAsia="Times New Roman" w:cs="Arial"/>
          <w:b/>
          <w:color w:val="365F91"/>
          <w:szCs w:val="24"/>
          <w:lang w:eastAsia="es-VE"/>
        </w:rPr>
      </w:pPr>
    </w:p>
    <w:p w14:paraId="607D617A" w14:textId="77777777" w:rsidR="002D4F14" w:rsidRDefault="002D4F14" w:rsidP="006B5E5F">
      <w:pPr>
        <w:spacing w:after="0" w:line="240" w:lineRule="auto"/>
        <w:rPr>
          <w:rFonts w:eastAsia="Times New Roman" w:cs="Arial"/>
          <w:b/>
          <w:color w:val="365F91"/>
          <w:szCs w:val="24"/>
          <w:lang w:eastAsia="es-VE"/>
        </w:rPr>
      </w:pPr>
    </w:p>
    <w:p w14:paraId="451178C9" w14:textId="77777777" w:rsidR="002D4F14" w:rsidRDefault="002D4F14" w:rsidP="006B5E5F">
      <w:pPr>
        <w:spacing w:after="0" w:line="240" w:lineRule="auto"/>
        <w:rPr>
          <w:rFonts w:eastAsia="Times New Roman" w:cs="Arial"/>
          <w:b/>
          <w:color w:val="365F91"/>
          <w:szCs w:val="24"/>
          <w:lang w:eastAsia="es-VE"/>
        </w:rPr>
      </w:pPr>
    </w:p>
    <w:p w14:paraId="4A538D56" w14:textId="77777777" w:rsidR="002D4F14" w:rsidRDefault="002D4F14" w:rsidP="006B5E5F">
      <w:pPr>
        <w:spacing w:after="0" w:line="240" w:lineRule="auto"/>
        <w:rPr>
          <w:rFonts w:eastAsia="Times New Roman" w:cs="Arial"/>
          <w:b/>
          <w:color w:val="365F91"/>
          <w:szCs w:val="24"/>
          <w:lang w:eastAsia="es-VE"/>
        </w:rPr>
      </w:pPr>
    </w:p>
    <w:p w14:paraId="0261FFAD" w14:textId="77777777" w:rsidR="002D4F14" w:rsidRDefault="002D4F14" w:rsidP="006B5E5F">
      <w:pPr>
        <w:spacing w:after="0" w:line="240" w:lineRule="auto"/>
        <w:rPr>
          <w:rFonts w:eastAsia="Times New Roman" w:cs="Arial"/>
          <w:b/>
          <w:color w:val="365F91"/>
          <w:szCs w:val="24"/>
          <w:lang w:eastAsia="es-VE"/>
        </w:rPr>
      </w:pPr>
    </w:p>
    <w:p w14:paraId="049A44C0" w14:textId="77777777" w:rsidR="00992E52" w:rsidRDefault="00992E52" w:rsidP="006B5E5F">
      <w:pPr>
        <w:spacing w:after="0" w:line="240" w:lineRule="auto"/>
        <w:rPr>
          <w:rFonts w:eastAsia="Times New Roman" w:cs="Arial"/>
          <w:b/>
          <w:color w:val="365F91"/>
          <w:szCs w:val="24"/>
          <w:lang w:eastAsia="es-VE"/>
        </w:rPr>
      </w:pPr>
    </w:p>
    <w:p w14:paraId="2D4C365F" w14:textId="77777777" w:rsidR="002D4F14" w:rsidRDefault="002D4F14" w:rsidP="006B5E5F">
      <w:pPr>
        <w:spacing w:after="0" w:line="240" w:lineRule="auto"/>
        <w:rPr>
          <w:rFonts w:eastAsia="Times New Roman" w:cs="Arial"/>
          <w:b/>
          <w:color w:val="365F91"/>
          <w:szCs w:val="24"/>
          <w:lang w:eastAsia="es-VE"/>
        </w:rPr>
      </w:pPr>
    </w:p>
    <w:p w14:paraId="5FCEA2F5" w14:textId="77777777" w:rsidR="002D4F14" w:rsidRDefault="002D4F14" w:rsidP="006B5E5F">
      <w:pPr>
        <w:spacing w:after="0" w:line="240" w:lineRule="auto"/>
        <w:rPr>
          <w:rFonts w:eastAsia="Times New Roman" w:cs="Arial"/>
          <w:b/>
          <w:color w:val="365F91"/>
          <w:szCs w:val="24"/>
          <w:lang w:eastAsia="es-VE"/>
        </w:rPr>
      </w:pPr>
    </w:p>
    <w:p w14:paraId="154E7466" w14:textId="77777777" w:rsidR="002D4F14" w:rsidRDefault="002D4F14" w:rsidP="006B5E5F">
      <w:pPr>
        <w:spacing w:after="0" w:line="240" w:lineRule="auto"/>
        <w:rPr>
          <w:rFonts w:eastAsia="Times New Roman" w:cs="Arial"/>
          <w:b/>
          <w:color w:val="365F91"/>
          <w:szCs w:val="24"/>
          <w:lang w:eastAsia="es-VE"/>
        </w:rPr>
      </w:pPr>
    </w:p>
    <w:p w14:paraId="7DD431B0" w14:textId="77777777" w:rsidR="00AE40D6" w:rsidRDefault="00AE40D6" w:rsidP="006B5E5F">
      <w:pPr>
        <w:spacing w:after="0" w:line="240" w:lineRule="auto"/>
        <w:rPr>
          <w:rFonts w:eastAsia="Times New Roman" w:cs="Arial"/>
          <w:b/>
          <w:color w:val="365F91"/>
          <w:szCs w:val="24"/>
          <w:lang w:eastAsia="es-VE"/>
        </w:rPr>
      </w:pPr>
    </w:p>
    <w:p w14:paraId="50831576" w14:textId="77777777" w:rsidR="00AE40D6" w:rsidRDefault="00AE40D6" w:rsidP="006B5E5F">
      <w:pPr>
        <w:spacing w:after="0" w:line="240" w:lineRule="auto"/>
        <w:rPr>
          <w:rFonts w:eastAsia="Times New Roman" w:cs="Arial"/>
          <w:b/>
          <w:color w:val="365F91"/>
          <w:szCs w:val="24"/>
          <w:lang w:eastAsia="es-VE"/>
        </w:rPr>
      </w:pPr>
    </w:p>
    <w:p w14:paraId="4FDB38B1" w14:textId="77777777" w:rsidR="00AE40D6" w:rsidRDefault="00AE40D6" w:rsidP="006B5E5F">
      <w:pPr>
        <w:spacing w:after="0" w:line="240" w:lineRule="auto"/>
        <w:rPr>
          <w:rFonts w:eastAsia="Times New Roman" w:cs="Arial"/>
          <w:b/>
          <w:color w:val="365F91"/>
          <w:szCs w:val="24"/>
          <w:lang w:eastAsia="es-VE"/>
        </w:rPr>
      </w:pPr>
    </w:p>
    <w:p w14:paraId="281ABC90" w14:textId="77777777" w:rsidR="00AE40D6" w:rsidRDefault="00AE40D6" w:rsidP="006B5E5F">
      <w:pPr>
        <w:spacing w:after="0" w:line="240" w:lineRule="auto"/>
        <w:rPr>
          <w:rFonts w:eastAsia="Times New Roman" w:cs="Arial"/>
          <w:b/>
          <w:color w:val="365F91"/>
          <w:szCs w:val="24"/>
          <w:lang w:eastAsia="es-VE"/>
        </w:rPr>
      </w:pPr>
    </w:p>
    <w:p w14:paraId="24C0A71F" w14:textId="77777777" w:rsidR="00AE40D6" w:rsidRDefault="00AE40D6" w:rsidP="006B5E5F">
      <w:pPr>
        <w:spacing w:after="0" w:line="240" w:lineRule="auto"/>
        <w:rPr>
          <w:rFonts w:eastAsia="Times New Roman" w:cs="Arial"/>
          <w:b/>
          <w:color w:val="365F91"/>
          <w:szCs w:val="24"/>
          <w:lang w:eastAsia="es-VE"/>
        </w:rPr>
      </w:pPr>
    </w:p>
    <w:p w14:paraId="0DD81CB1" w14:textId="77777777" w:rsidR="00AE40D6" w:rsidRDefault="00AE40D6" w:rsidP="006B5E5F">
      <w:pPr>
        <w:spacing w:after="0" w:line="240" w:lineRule="auto"/>
        <w:rPr>
          <w:rFonts w:eastAsia="Times New Roman" w:cs="Arial"/>
          <w:b/>
          <w:color w:val="365F91"/>
          <w:szCs w:val="24"/>
          <w:lang w:eastAsia="es-VE"/>
        </w:rPr>
      </w:pPr>
    </w:p>
    <w:p w14:paraId="36D17044" w14:textId="77777777" w:rsidR="00AE40D6" w:rsidRDefault="00AE40D6" w:rsidP="006B5E5F">
      <w:pPr>
        <w:spacing w:after="0" w:line="240" w:lineRule="auto"/>
        <w:rPr>
          <w:rFonts w:eastAsia="Times New Roman" w:cs="Arial"/>
          <w:b/>
          <w:color w:val="365F91"/>
          <w:szCs w:val="24"/>
          <w:lang w:eastAsia="es-VE"/>
        </w:rPr>
      </w:pPr>
    </w:p>
    <w:p w14:paraId="1BCCC2DD" w14:textId="77777777" w:rsidR="00AE40D6" w:rsidRDefault="00AE40D6" w:rsidP="006B5E5F">
      <w:pPr>
        <w:spacing w:after="0" w:line="240" w:lineRule="auto"/>
        <w:rPr>
          <w:rFonts w:eastAsia="Times New Roman" w:cs="Arial"/>
          <w:b/>
          <w:color w:val="365F91"/>
          <w:szCs w:val="24"/>
          <w:lang w:eastAsia="es-VE"/>
        </w:rPr>
      </w:pPr>
    </w:p>
    <w:p w14:paraId="195C49D1"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63985A45" w14:textId="77777777" w:rsidTr="00992E52">
        <w:tc>
          <w:tcPr>
            <w:tcW w:w="1085" w:type="dxa"/>
            <w:shd w:val="clear" w:color="auto" w:fill="D9D9D9"/>
          </w:tcPr>
          <w:p w14:paraId="04888CE1"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05913ED3"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3023E923"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6CB3BE4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469880F7"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7F03C4B4" w14:textId="77777777" w:rsidTr="00992E52">
        <w:tc>
          <w:tcPr>
            <w:tcW w:w="1085" w:type="dxa"/>
          </w:tcPr>
          <w:p w14:paraId="66CC0166" w14:textId="77777777"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1183" w:type="dxa"/>
          </w:tcPr>
          <w:p w14:paraId="3B5E9B51"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37795688"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44F96CA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2FCA4D49"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Revisión de Escalamientos según el último versionamiento del código a la fecha actual</w:t>
            </w:r>
          </w:p>
        </w:tc>
      </w:tr>
      <w:tr w:rsidR="00091E0B" w14:paraId="182D5F03" w14:textId="77777777" w:rsidTr="00992E52">
        <w:tc>
          <w:tcPr>
            <w:tcW w:w="1085" w:type="dxa"/>
          </w:tcPr>
          <w:p w14:paraId="4E9E2FC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59B4E2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211900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6CFF57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308157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480FEB6D" w14:textId="77777777" w:rsidTr="00992E52">
        <w:tc>
          <w:tcPr>
            <w:tcW w:w="1085" w:type="dxa"/>
          </w:tcPr>
          <w:p w14:paraId="1FA2C0A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1C5498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8A2230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F2751E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27D32B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071CDBA" w14:textId="77777777" w:rsidTr="00992E52">
        <w:tc>
          <w:tcPr>
            <w:tcW w:w="1085" w:type="dxa"/>
          </w:tcPr>
          <w:p w14:paraId="25C7972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4FDA15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1240E2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F3EDB6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49731EC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08EE534E"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3A9EC8AB" w14:textId="77777777" w:rsidTr="00992E52">
        <w:tc>
          <w:tcPr>
            <w:tcW w:w="3261" w:type="dxa"/>
            <w:shd w:val="clear" w:color="auto" w:fill="auto"/>
          </w:tcPr>
          <w:p w14:paraId="39FE9F0B"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78283C50"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6F743258" w14:textId="77777777" w:rsidTr="00992E52">
        <w:tc>
          <w:tcPr>
            <w:tcW w:w="3261" w:type="dxa"/>
            <w:shd w:val="clear" w:color="auto" w:fill="auto"/>
          </w:tcPr>
          <w:p w14:paraId="7885087B"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22A35803"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1F8E91B5" w14:textId="77777777" w:rsidTr="00992E52">
        <w:tc>
          <w:tcPr>
            <w:tcW w:w="3261" w:type="dxa"/>
            <w:shd w:val="clear" w:color="auto" w:fill="auto"/>
          </w:tcPr>
          <w:p w14:paraId="57BC5034"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6E5DCD01" w14:textId="77777777"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11/10/2026</w:t>
            </w:r>
          </w:p>
        </w:tc>
      </w:tr>
      <w:tr w:rsidR="002D4F14" w:rsidRPr="003403DB" w14:paraId="2B897FB4" w14:textId="77777777" w:rsidTr="00992E52">
        <w:tc>
          <w:tcPr>
            <w:tcW w:w="3261" w:type="dxa"/>
            <w:shd w:val="clear" w:color="auto" w:fill="auto"/>
          </w:tcPr>
          <w:p w14:paraId="3B78876C"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19F01CB1"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338916A5" w14:textId="77777777" w:rsidTr="00992E52">
        <w:tc>
          <w:tcPr>
            <w:tcW w:w="3261" w:type="dxa"/>
            <w:shd w:val="clear" w:color="auto" w:fill="auto"/>
          </w:tcPr>
          <w:p w14:paraId="54F4E838"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527D7F4A"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5D5E5E1F" w14:textId="77777777" w:rsidTr="00992E52">
        <w:tc>
          <w:tcPr>
            <w:tcW w:w="3261" w:type="dxa"/>
            <w:shd w:val="clear" w:color="auto" w:fill="auto"/>
          </w:tcPr>
          <w:p w14:paraId="2D368CD6"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20C5BFDE"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7F828B55" w14:textId="77777777" w:rsidTr="00992E52">
        <w:tc>
          <w:tcPr>
            <w:tcW w:w="3261" w:type="dxa"/>
            <w:shd w:val="clear" w:color="auto" w:fill="auto"/>
          </w:tcPr>
          <w:p w14:paraId="084DA721"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261144A1"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4E283A95" w14:textId="77777777" w:rsidR="00C11E7C" w:rsidRDefault="00C11E7C" w:rsidP="00C11E7C"/>
    <w:p w14:paraId="785C45F6"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1CF15658" w14:textId="77777777" w:rsidTr="00992E52">
        <w:tc>
          <w:tcPr>
            <w:tcW w:w="1985" w:type="dxa"/>
            <w:shd w:val="clear" w:color="auto" w:fill="D9D9D9"/>
          </w:tcPr>
          <w:p w14:paraId="06F4D46C"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985F5F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33B0B69"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B31719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2E09643"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5F006A91" w14:textId="77777777" w:rsidTr="00992E52">
        <w:tc>
          <w:tcPr>
            <w:tcW w:w="1985" w:type="dxa"/>
          </w:tcPr>
          <w:p w14:paraId="718A24D0"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5BB33E4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668968A"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7563EBD2"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155AC044" w14:textId="77777777"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2410" w:type="dxa"/>
          </w:tcPr>
          <w:p w14:paraId="558EB6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689A79F" w14:textId="77777777" w:rsidTr="00992E52">
        <w:tc>
          <w:tcPr>
            <w:tcW w:w="1985" w:type="dxa"/>
          </w:tcPr>
          <w:p w14:paraId="2E052C18" w14:textId="77777777" w:rsidR="00992E52" w:rsidRDefault="00992E52" w:rsidP="00CB6EF1">
            <w:pPr>
              <w:spacing w:after="0" w:line="240" w:lineRule="auto"/>
              <w:jc w:val="center"/>
              <w:rPr>
                <w:rFonts w:eastAsia="Times New Roman" w:cs="Arial"/>
                <w:b/>
                <w:color w:val="000000"/>
                <w:sz w:val="20"/>
                <w:szCs w:val="20"/>
                <w:lang w:eastAsia="es-VE"/>
              </w:rPr>
            </w:pPr>
          </w:p>
          <w:p w14:paraId="1779726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925CF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A84069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5FD16B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95E024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CD635A5" w14:textId="77777777" w:rsidTr="00992E52">
        <w:tc>
          <w:tcPr>
            <w:tcW w:w="1985" w:type="dxa"/>
          </w:tcPr>
          <w:p w14:paraId="09F04C2B" w14:textId="77777777" w:rsidR="00992E52" w:rsidRDefault="00992E52" w:rsidP="00CB6EF1">
            <w:pPr>
              <w:spacing w:after="0" w:line="240" w:lineRule="auto"/>
              <w:jc w:val="center"/>
              <w:rPr>
                <w:rFonts w:eastAsia="Times New Roman" w:cs="Arial"/>
                <w:b/>
                <w:color w:val="000000"/>
                <w:sz w:val="20"/>
                <w:szCs w:val="20"/>
                <w:lang w:eastAsia="es-VE"/>
              </w:rPr>
            </w:pPr>
          </w:p>
          <w:p w14:paraId="62A6B31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303125F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88944F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526F32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24BB11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FAB541A" w14:textId="77777777" w:rsidTr="00992E52">
        <w:tc>
          <w:tcPr>
            <w:tcW w:w="1985" w:type="dxa"/>
          </w:tcPr>
          <w:p w14:paraId="20D4D6E1" w14:textId="77777777" w:rsidR="00992E52" w:rsidRDefault="00992E52" w:rsidP="00CB6EF1">
            <w:pPr>
              <w:spacing w:after="0" w:line="240" w:lineRule="auto"/>
              <w:jc w:val="center"/>
              <w:rPr>
                <w:rFonts w:eastAsia="Times New Roman" w:cs="Arial"/>
                <w:b/>
                <w:color w:val="000000"/>
                <w:sz w:val="20"/>
                <w:szCs w:val="20"/>
                <w:lang w:eastAsia="es-VE"/>
              </w:rPr>
            </w:pPr>
          </w:p>
          <w:p w14:paraId="20444AB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6F2DAD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5DC2692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64A0C5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61C7238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AC643A8" w14:textId="77777777" w:rsidR="00E24BC7" w:rsidRDefault="00E24BC7" w:rsidP="000B64A1">
      <w:pPr>
        <w:spacing w:after="0"/>
      </w:pPr>
    </w:p>
    <w:p w14:paraId="031E788C" w14:textId="77777777" w:rsidR="00B31CA8" w:rsidRDefault="00B31CA8" w:rsidP="000B64A1">
      <w:pPr>
        <w:spacing w:after="0"/>
      </w:pPr>
    </w:p>
    <w:p w14:paraId="430357A5" w14:textId="77777777" w:rsidR="00B31CA8" w:rsidRDefault="00B31CA8" w:rsidP="000B64A1">
      <w:pPr>
        <w:spacing w:after="0"/>
      </w:pPr>
    </w:p>
    <w:p w14:paraId="7246250A" w14:textId="77777777" w:rsidR="00AD1BEE" w:rsidRDefault="00AD1BEE" w:rsidP="000B64A1">
      <w:pPr>
        <w:spacing w:after="0"/>
      </w:pPr>
    </w:p>
    <w:p w14:paraId="0807E826" w14:textId="77777777" w:rsidR="00B31CA8" w:rsidRDefault="00B31CA8" w:rsidP="000B64A1">
      <w:pPr>
        <w:spacing w:after="0"/>
      </w:pPr>
    </w:p>
    <w:p w14:paraId="3261A27E" w14:textId="77777777" w:rsidR="00B31CA8" w:rsidRDefault="00B31CA8" w:rsidP="000B64A1">
      <w:pPr>
        <w:spacing w:after="0"/>
      </w:pPr>
    </w:p>
    <w:p w14:paraId="66A38773"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2A903227"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Revisión de Escalamientos de SolTec Servicios Tecnológicos, S.A. Su propósito es verificar que el Supervisor de Soporte pueda consultar las solicitudes escaladas por los técnicos, ver su detalle y el motivo del escalamiento, y decidir devolverlas a la bolsa, atenderlas él mismo o declararlas improcedentes, incluyendo la atención directa hasta cerrarlas. Cubre únicamente este caso de uso, sobre la última versión del código, ejecutada en el ambiente local.</w:t>
      </w:r>
    </w:p>
    <w:p w14:paraId="78E0C0CE"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61519958" w14:textId="77777777" w:rsidR="00B97EF4" w:rsidRPr="00B97EF4" w:rsidRDefault="00B97EF4" w:rsidP="00AD1BEE">
      <w:pPr>
        <w:pStyle w:val="Ttulo1"/>
      </w:pPr>
      <w:bookmarkStart w:id="4" w:name="_Toc388088230"/>
      <w:r>
        <w:t>Alcance de las pruebas</w:t>
      </w:r>
      <w:bookmarkEnd w:id="4"/>
    </w:p>
    <w:p w14:paraId="12749E36"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1EE63DE8"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01E1C148"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Escalamientos</w:t>
      </w:r>
    </w:p>
    <w:p w14:paraId="4CC08C05"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Opción “Escalamientos” del menú lateral del supervisor</w:t>
      </w:r>
    </w:p>
    <w:p w14:paraId="11C883BF"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de solicitudes escaladas</w:t>
      </w:r>
    </w:p>
    <w:p w14:paraId="5472FE64"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Ventana de revisión con “Decisión del supervisor” y “Avance de la atención”</w:t>
      </w:r>
    </w:p>
    <w:p w14:paraId="5A963185"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4EF6AA6F"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67F54C79"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las solicitudes escaladas, las más próximas a vencer primero.</w:t>
      </w:r>
    </w:p>
    <w:p w14:paraId="4883AA3A"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el detalle y el motivo del escalamiento.</w:t>
      </w:r>
    </w:p>
    <w:p w14:paraId="7E265EF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Devolver una solicitud a la bolsa.</w:t>
      </w:r>
    </w:p>
    <w:p w14:paraId="2116192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Atender directamente una solicitud y llevarla a Resuelto, En proceso o Cerrado.</w:t>
      </w:r>
    </w:p>
    <w:p w14:paraId="67CFA48A"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Declarar improcedente una solicitud.</w:t>
      </w:r>
    </w:p>
    <w:p w14:paraId="23E824E4"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el mensaje cuando no existen solicitudes escaladas.</w:t>
      </w:r>
    </w:p>
    <w:p w14:paraId="1BDC01BE" w14:textId="77777777" w:rsidR="00304BD5" w:rsidRDefault="00304BD5" w:rsidP="00B97EF4">
      <w:pPr>
        <w:shd w:val="clear" w:color="auto" w:fill="FFFFFF"/>
        <w:spacing w:after="0" w:line="240" w:lineRule="auto"/>
        <w:rPr>
          <w:rFonts w:eastAsia="Times New Roman"/>
          <w:b/>
          <w:bCs/>
          <w:color w:val="365F91"/>
          <w:szCs w:val="36"/>
          <w:lang w:eastAsia="x-none"/>
        </w:rPr>
      </w:pPr>
    </w:p>
    <w:p w14:paraId="22449798" w14:textId="77777777" w:rsidR="00304BD5" w:rsidRDefault="00304BD5" w:rsidP="00B97EF4">
      <w:pPr>
        <w:shd w:val="clear" w:color="auto" w:fill="FFFFFF"/>
        <w:spacing w:after="0" w:line="240" w:lineRule="auto"/>
        <w:rPr>
          <w:rFonts w:eastAsia="Times New Roman"/>
          <w:b/>
          <w:bCs/>
          <w:color w:val="365F91"/>
          <w:szCs w:val="36"/>
          <w:lang w:eastAsia="x-none"/>
        </w:rPr>
      </w:pPr>
    </w:p>
    <w:p w14:paraId="3C7870E5" w14:textId="77777777" w:rsidR="00DB1B12" w:rsidRDefault="00DB1B12" w:rsidP="00DB1B12">
      <w:pPr>
        <w:jc w:val="both"/>
        <w:rPr>
          <w:rFonts w:cs="Arial"/>
          <w:sz w:val="22"/>
          <w:szCs w:val="24"/>
          <w:lang w:val="es-MX" w:eastAsia="es-ES"/>
        </w:rPr>
      </w:pPr>
      <w:r>
        <w:rPr>
          <w:rFonts w:cs="Arial"/>
          <w:sz w:val="22"/>
        </w:rPr>
        <w:lastRenderedPageBreak/>
        <w:t>Cada conjunto de casos de prueba para cada caso de uso deberá contemplar:</w:t>
      </w:r>
    </w:p>
    <w:p w14:paraId="738FD063"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0E5E460B"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6F3A65F1"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2E65B1AF" w14:textId="77777777" w:rsidR="00DB1B12" w:rsidRDefault="00DB1B12">
            <w:pPr>
              <w:jc w:val="center"/>
              <w:rPr>
                <w:rFonts w:cs="Arial"/>
                <w:b/>
                <w:bCs/>
                <w:sz w:val="20"/>
              </w:rPr>
            </w:pPr>
            <w:r>
              <w:rPr>
                <w:rFonts w:cs="Arial"/>
                <w:b/>
                <w:bCs/>
                <w:sz w:val="20"/>
              </w:rPr>
              <w:t>CASO DE PRUEBA</w:t>
            </w:r>
          </w:p>
        </w:tc>
      </w:tr>
      <w:tr w:rsidR="00DB1B12" w:rsidRPr="00DB1B12" w14:paraId="20E1072C"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1B1C1B4"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2B60E897" w14:textId="77777777" w:rsidR="00DB1B12" w:rsidRDefault="00DB1B12">
            <w:pPr>
              <w:rPr>
                <w:rFonts w:cs="Arial"/>
                <w:sz w:val="20"/>
              </w:rPr>
            </w:pPr>
            <w:r>
              <w:rPr>
                <w:rFonts w:cs="Arial"/>
                <w:sz w:val="20"/>
              </w:rPr>
              <w:t>Verificar que los datos de entrada cumplan con:</w:t>
            </w:r>
          </w:p>
          <w:p w14:paraId="3FC7A64C"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69438959"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5EF91012"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13EA5C3B"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4351F0CF"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73DCDE40" w14:textId="77777777" w:rsidR="00DB1B12" w:rsidRDefault="00DB1B12">
            <w:pPr>
              <w:rPr>
                <w:rFonts w:cs="Arial"/>
                <w:b/>
                <w:bCs/>
                <w:sz w:val="20"/>
              </w:rPr>
            </w:pPr>
            <w:r>
              <w:rPr>
                <w:rFonts w:cs="Arial"/>
                <w:b/>
                <w:bCs/>
                <w:sz w:val="20"/>
              </w:rPr>
              <w:t>Reglas de Negocio</w:t>
            </w:r>
          </w:p>
          <w:p w14:paraId="7B473116"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7533124C"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5D3452AA"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901123"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66EE40AE" w14:textId="77777777" w:rsidR="00DB1B12" w:rsidRDefault="00DB1B12">
            <w:pPr>
              <w:rPr>
                <w:rFonts w:cs="Arial"/>
                <w:sz w:val="20"/>
              </w:rPr>
            </w:pPr>
            <w:r>
              <w:rPr>
                <w:rFonts w:cs="Arial"/>
                <w:sz w:val="20"/>
              </w:rPr>
              <w:t>Validar reglas de negocio que afecten los flujos.</w:t>
            </w:r>
          </w:p>
        </w:tc>
      </w:tr>
      <w:tr w:rsidR="00DB1B12" w:rsidRPr="00DB1B12" w14:paraId="20C08AA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3B541C79"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24D52A32" w14:textId="77777777" w:rsidR="00DB1B12" w:rsidRDefault="00DB1B12">
            <w:pPr>
              <w:rPr>
                <w:rFonts w:cs="Arial"/>
                <w:sz w:val="20"/>
              </w:rPr>
            </w:pPr>
            <w:r>
              <w:rPr>
                <w:rFonts w:cs="Arial"/>
                <w:sz w:val="20"/>
              </w:rPr>
              <w:t>Verificar la ejecución de todos los flujos alternos.</w:t>
            </w:r>
          </w:p>
        </w:tc>
      </w:tr>
      <w:tr w:rsidR="00DB1B12" w:rsidRPr="00DB1B12" w14:paraId="48F7CC0D"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593A48D"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5C1C6912" w14:textId="77777777" w:rsidR="00DB1B12" w:rsidRDefault="00DB1B12">
            <w:pPr>
              <w:rPr>
                <w:rFonts w:cs="Arial"/>
                <w:sz w:val="20"/>
              </w:rPr>
            </w:pPr>
            <w:r>
              <w:rPr>
                <w:rFonts w:cs="Arial"/>
                <w:sz w:val="20"/>
              </w:rPr>
              <w:t>Verificar la ejecución de todos los flujos de Excepción.</w:t>
            </w:r>
          </w:p>
        </w:tc>
      </w:tr>
      <w:tr w:rsidR="00DB1B12" w:rsidRPr="00DB1B12" w14:paraId="1AAA02AF"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55BF9DE"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148DB01D" w14:textId="77777777" w:rsidR="00DB1B12" w:rsidRDefault="00DB1B12">
            <w:pPr>
              <w:rPr>
                <w:rFonts w:cs="Arial"/>
                <w:sz w:val="20"/>
              </w:rPr>
            </w:pPr>
            <w:r>
              <w:rPr>
                <w:rFonts w:cs="Arial"/>
                <w:sz w:val="20"/>
              </w:rPr>
              <w:t>Verificar la ejecución del flujo básico.</w:t>
            </w:r>
          </w:p>
        </w:tc>
      </w:tr>
      <w:tr w:rsidR="00DB1B12" w:rsidRPr="00DB1B12" w14:paraId="614B21FC"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0735A541"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30117280"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286261B5"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7EF4E248"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11EBAE65"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399E4D0"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7707EE6D"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98E2053"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7C7ADC80"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106A1E3A"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52165722"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3E1998CE"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6B0EFA0B"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0652B267"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2D92D4FD"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501B0E5"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5CEC29DD" w14:textId="77777777"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11/10/2026</w:t>
            </w:r>
          </w:p>
        </w:tc>
      </w:tr>
      <w:tr w:rsidR="00DB1B12" w:rsidRPr="00DB1B12" w14:paraId="2ADA5BFE"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89B7461" w14:textId="77777777" w:rsidR="00DB1B12" w:rsidRDefault="00DB1B12">
            <w:pPr>
              <w:numPr>
                <w:ilvl w:val="12"/>
                <w:numId w:val="0"/>
              </w:numPr>
              <w:spacing w:line="256" w:lineRule="auto"/>
              <w:rPr>
                <w:rFonts w:cs="Arial"/>
                <w:b/>
                <w:bCs/>
                <w:sz w:val="20"/>
                <w:szCs w:val="20"/>
              </w:rPr>
            </w:pPr>
            <w:r>
              <w:rPr>
                <w:rFonts w:cs="Arial"/>
                <w:b/>
                <w:bCs/>
                <w:sz w:val="20"/>
                <w:szCs w:val="20"/>
              </w:rPr>
              <w:lastRenderedPageBreak/>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3ECC74CC"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Revisión de Escalamientos</w:t>
            </w:r>
          </w:p>
          <w:p w14:paraId="44A97B7E"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4F37242"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7A730D83"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Revisión de Escalamientos</w:t>
            </w:r>
          </w:p>
        </w:tc>
      </w:tr>
      <w:tr w:rsidR="00DB1B12" w:rsidRPr="00DB1B12" w14:paraId="3FBC06B3"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607ED6D"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492C3362" w14:textId="77777777" w:rsidR="00DB1B12" w:rsidRDefault="0047273D" w:rsidP="0047273D">
            <w:pPr>
              <w:spacing w:after="120"/>
              <w:rPr>
                <w:rFonts w:cs="Arial"/>
                <w:b/>
                <w:bCs/>
                <w:i/>
                <w:sz w:val="20"/>
                <w:szCs w:val="20"/>
              </w:rPr>
            </w:pPr>
            <w:r>
              <w:rPr>
                <w:sz w:val="22"/>
              </w:rPr>
              <w:t>Describe la forma en que el Supervisor de Soporte revisa las solicitudes que los técnicos escalaron y decide si se devuelven a la bolsa, si las atiende directamente o si se declaran improcedentes.</w:t>
            </w:r>
          </w:p>
        </w:tc>
      </w:tr>
      <w:tr w:rsidR="00DB1B12" w:rsidRPr="00DB1B12" w14:paraId="322E1CD0"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B59E189"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546DD3FB"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E141B73"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35E8BB84"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146A2FC9" w14:textId="77777777" w:rsidR="00406B64" w:rsidRDefault="00251218">
            <w:pPr>
              <w:spacing w:after="80" w:line="256" w:lineRule="auto"/>
              <w:jc w:val="both"/>
              <w:rPr>
                <w:rFonts w:cs="Arial"/>
                <w:b/>
                <w:bCs/>
                <w:sz w:val="20"/>
                <w:szCs w:val="20"/>
              </w:rPr>
            </w:pPr>
            <w:r>
              <w:rPr>
                <w:rFonts w:cs="Arial"/>
                <w:b/>
                <w:bCs/>
                <w:sz w:val="20"/>
                <w:szCs w:val="20"/>
              </w:rPr>
              <w:t>2.2 Precondiciones</w:t>
            </w:r>
          </w:p>
          <w:p w14:paraId="48B7DF33" w14:textId="77777777" w:rsidR="00406B64" w:rsidRDefault="00251218">
            <w:pPr>
              <w:spacing w:after="40" w:line="256" w:lineRule="auto"/>
              <w:ind w:left="360"/>
              <w:jc w:val="both"/>
              <w:rPr>
                <w:rFonts w:cs="Arial"/>
                <w:sz w:val="20"/>
                <w:szCs w:val="20"/>
              </w:rPr>
            </w:pPr>
            <w:r>
              <w:rPr>
                <w:rFonts w:cs="Arial"/>
                <w:sz w:val="20"/>
                <w:szCs w:val="20"/>
              </w:rPr>
              <w:t>2.2.1 El usuario debe haber iniciado sesión con el rol de Supervisor de Soporte.</w:t>
            </w:r>
          </w:p>
          <w:p w14:paraId="50FA95AC" w14:textId="77777777" w:rsidR="00406B64" w:rsidRDefault="00251218">
            <w:pPr>
              <w:spacing w:after="40" w:line="256" w:lineRule="auto"/>
              <w:ind w:left="360"/>
              <w:jc w:val="both"/>
              <w:rPr>
                <w:rFonts w:cs="Arial"/>
                <w:sz w:val="20"/>
                <w:szCs w:val="20"/>
              </w:rPr>
            </w:pPr>
            <w:r>
              <w:rPr>
                <w:rFonts w:cs="Arial"/>
                <w:sz w:val="20"/>
                <w:szCs w:val="20"/>
              </w:rPr>
              <w:t>2.2.2 Debe existir al menos una solicitud escalada. (Ver caso de uso “Atención de la Solicitud”).</w:t>
            </w:r>
          </w:p>
          <w:p w14:paraId="384CC1C6" w14:textId="77777777" w:rsidR="00406B64" w:rsidRDefault="00251218">
            <w:pPr>
              <w:spacing w:after="80" w:line="256" w:lineRule="auto"/>
              <w:jc w:val="both"/>
              <w:rPr>
                <w:rFonts w:cs="Arial"/>
                <w:b/>
                <w:bCs/>
                <w:sz w:val="20"/>
                <w:szCs w:val="20"/>
              </w:rPr>
            </w:pPr>
            <w:r>
              <w:rPr>
                <w:rFonts w:cs="Arial"/>
                <w:b/>
                <w:bCs/>
                <w:sz w:val="20"/>
                <w:szCs w:val="20"/>
              </w:rPr>
              <w:t>Datos de prueba</w:t>
            </w:r>
          </w:p>
          <w:p w14:paraId="26661963"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Se cumplen las precondiciones.</w:t>
            </w:r>
          </w:p>
        </w:tc>
      </w:tr>
      <w:tr w:rsidR="00DB1B12" w:rsidRPr="00DB1B12" w14:paraId="7479DE2C"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3C6E748B"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1AE82B2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24D2A7C" w14:textId="77777777" w:rsidR="00406B64" w:rsidRDefault="00251218">
            <w:pPr>
              <w:spacing w:after="80" w:line="256" w:lineRule="auto"/>
              <w:jc w:val="both"/>
              <w:rPr>
                <w:rFonts w:cs="Arial"/>
                <w:b/>
                <w:bCs/>
                <w:sz w:val="20"/>
                <w:szCs w:val="20"/>
              </w:rPr>
            </w:pPr>
            <w:r>
              <w:rPr>
                <w:rFonts w:cs="Arial"/>
                <w:b/>
                <w:bCs/>
                <w:sz w:val="20"/>
                <w:szCs w:val="20"/>
              </w:rPr>
              <w:t>2.3 Flujo Normal Básico</w:t>
            </w:r>
          </w:p>
          <w:p w14:paraId="65638B1F" w14:textId="77777777" w:rsidR="00406B64" w:rsidRDefault="00251218">
            <w:pPr>
              <w:spacing w:after="40" w:line="256" w:lineRule="auto"/>
              <w:ind w:left="360"/>
              <w:jc w:val="both"/>
              <w:rPr>
                <w:rFonts w:cs="Arial"/>
                <w:sz w:val="20"/>
                <w:szCs w:val="20"/>
              </w:rPr>
            </w:pPr>
            <w:r>
              <w:rPr>
                <w:rFonts w:cs="Arial"/>
                <w:sz w:val="20"/>
                <w:szCs w:val="20"/>
              </w:rPr>
              <w:t>2.3.1 El usuario, desde su Dashboard, selecciona la opción “Escalamientos”.</w:t>
            </w:r>
          </w:p>
          <w:p w14:paraId="36DD0752" w14:textId="77777777" w:rsidR="00406B64" w:rsidRDefault="00251218">
            <w:pPr>
              <w:spacing w:after="40" w:line="256" w:lineRule="auto"/>
              <w:ind w:left="360"/>
              <w:jc w:val="both"/>
              <w:rPr>
                <w:rFonts w:cs="Arial"/>
                <w:sz w:val="20"/>
                <w:szCs w:val="20"/>
              </w:rPr>
            </w:pPr>
            <w:r>
              <w:rPr>
                <w:rFonts w:cs="Arial"/>
                <w:sz w:val="20"/>
                <w:szCs w:val="20"/>
              </w:rPr>
              <w:t>2.3.2 El sistema muestra “Escalamientos” seleccionada y la pantalla con el texto “Solicitudes que los técnicos escalaron, y las que usted atiende directamente, las más próximas a vencer primero.”</w:t>
            </w:r>
          </w:p>
          <w:p w14:paraId="586EA436" w14:textId="77777777" w:rsidR="00406B64" w:rsidRDefault="00251218">
            <w:pPr>
              <w:spacing w:after="40" w:line="256" w:lineRule="auto"/>
              <w:ind w:left="360"/>
              <w:jc w:val="both"/>
              <w:rPr>
                <w:rFonts w:cs="Arial"/>
                <w:sz w:val="20"/>
                <w:szCs w:val="20"/>
              </w:rPr>
            </w:pPr>
            <w:r>
              <w:rPr>
                <w:rFonts w:cs="Arial"/>
                <w:sz w:val="20"/>
                <w:szCs w:val="20"/>
              </w:rPr>
              <w:t>2.3.3 El sistema consulta las solicitudes escaladas y las que el supervisor atiende directamente. FA01</w:t>
            </w:r>
          </w:p>
          <w:p w14:paraId="279E9A23" w14:textId="77777777" w:rsidR="00406B64" w:rsidRDefault="00251218">
            <w:pPr>
              <w:spacing w:after="40" w:line="256" w:lineRule="auto"/>
              <w:ind w:left="360"/>
              <w:jc w:val="both"/>
              <w:rPr>
                <w:rFonts w:cs="Arial"/>
                <w:sz w:val="20"/>
                <w:szCs w:val="20"/>
              </w:rPr>
            </w:pPr>
            <w:r>
              <w:rPr>
                <w:rFonts w:cs="Arial"/>
                <w:sz w:val="20"/>
                <w:szCs w:val="20"/>
              </w:rPr>
              <w:t>2.3.4 El sistema muestra una tabla con Boleta, Tipo, Asunto, Cliente, Escalada por, Vence y Acción (ícono Revisar solicitud FA02). RN01</w:t>
            </w:r>
          </w:p>
          <w:p w14:paraId="0A8C077C" w14:textId="77777777" w:rsidR="00406B64" w:rsidRDefault="00251218">
            <w:pPr>
              <w:spacing w:after="40" w:line="256" w:lineRule="auto"/>
              <w:ind w:left="360"/>
              <w:jc w:val="both"/>
              <w:rPr>
                <w:rFonts w:cs="Arial"/>
                <w:sz w:val="20"/>
                <w:szCs w:val="20"/>
              </w:rPr>
            </w:pPr>
            <w:r>
              <w:rPr>
                <w:rFonts w:cs="Arial"/>
                <w:sz w:val="20"/>
                <w:szCs w:val="20"/>
              </w:rPr>
              <w:t>2.3.5 El sistema ordena el listado colocando primero las solicitudes más próximas a vencer.</w:t>
            </w:r>
          </w:p>
          <w:p w14:paraId="3907E090" w14:textId="77777777" w:rsidR="00406B64" w:rsidRDefault="00251218">
            <w:pPr>
              <w:spacing w:after="60"/>
              <w:jc w:val="center"/>
            </w:pPr>
            <w:r>
              <w:rPr>
                <w:noProof/>
              </w:rPr>
              <w:drawing>
                <wp:inline distT="0" distB="0" distL="0" distR="0" wp14:anchorId="57B97005" wp14:editId="000B5067">
                  <wp:extent cx="6035040" cy="2628783"/>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sc_01_listado.jpg"/>
                          <pic:cNvPicPr/>
                        </pic:nvPicPr>
                        <pic:blipFill>
                          <a:blip r:embed="rId7"/>
                          <a:stretch>
                            <a:fillRect/>
                          </a:stretch>
                        </pic:blipFill>
                        <pic:spPr>
                          <a:xfrm>
                            <a:off x="0" y="0"/>
                            <a:ext cx="6035040" cy="2628783"/>
                          </a:xfrm>
                          <a:prstGeom prst="rect">
                            <a:avLst/>
                          </a:prstGeom>
                        </pic:spPr>
                      </pic:pic>
                    </a:graphicData>
                  </a:graphic>
                </wp:inline>
              </w:drawing>
            </w:r>
          </w:p>
          <w:p w14:paraId="7E3EB6D8"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Se muestran las 3 solicitudes escaladas por Jorge Pérez, ordenadas de la más vencida (45 días) a la menos (41 días).</w:t>
            </w:r>
          </w:p>
          <w:p w14:paraId="6DE59092" w14:textId="77777777" w:rsidR="00406B64" w:rsidRDefault="00251218">
            <w:pPr>
              <w:spacing w:after="40" w:line="256" w:lineRule="auto"/>
              <w:ind w:left="360"/>
              <w:jc w:val="both"/>
              <w:rPr>
                <w:rFonts w:cs="Arial"/>
                <w:sz w:val="20"/>
                <w:szCs w:val="20"/>
              </w:rPr>
            </w:pPr>
            <w:r>
              <w:rPr>
                <w:rFonts w:cs="Arial"/>
                <w:sz w:val="20"/>
                <w:szCs w:val="20"/>
              </w:rPr>
              <w:t>2.3.6 El usuario revisa las solicitudes escaladas.</w:t>
            </w:r>
          </w:p>
        </w:tc>
      </w:tr>
      <w:tr w:rsidR="00DB1B12" w:rsidRPr="00DB1B12" w14:paraId="717E3B26"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57CD13D2"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Flujos alternos</w:t>
            </w:r>
          </w:p>
        </w:tc>
      </w:tr>
      <w:tr w:rsidR="00DB1B12" w:rsidRPr="00DB1B12" w14:paraId="2C13810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2B0152C" w14:textId="77777777" w:rsidR="00406B64" w:rsidRDefault="00251218">
            <w:pPr>
              <w:spacing w:after="80" w:line="256" w:lineRule="auto"/>
              <w:jc w:val="both"/>
              <w:rPr>
                <w:rFonts w:cs="Arial"/>
                <w:b/>
                <w:bCs/>
                <w:sz w:val="20"/>
                <w:szCs w:val="20"/>
              </w:rPr>
            </w:pPr>
            <w:r>
              <w:rPr>
                <w:rFonts w:cs="Arial"/>
                <w:b/>
                <w:bCs/>
                <w:sz w:val="20"/>
                <w:szCs w:val="20"/>
              </w:rPr>
              <w:t>FA02 El supervisor revisa una solicitud escalada</w:t>
            </w:r>
          </w:p>
          <w:p w14:paraId="0828EFE9" w14:textId="77777777" w:rsidR="00406B64" w:rsidRDefault="00251218">
            <w:pPr>
              <w:spacing w:after="40" w:line="256" w:lineRule="auto"/>
              <w:ind w:left="360"/>
              <w:jc w:val="both"/>
              <w:rPr>
                <w:rFonts w:cs="Arial"/>
                <w:sz w:val="20"/>
                <w:szCs w:val="20"/>
              </w:rPr>
            </w:pPr>
            <w:r>
              <w:rPr>
                <w:rFonts w:cs="Arial"/>
                <w:sz w:val="20"/>
                <w:szCs w:val="20"/>
              </w:rPr>
              <w:lastRenderedPageBreak/>
              <w:t>1. El usuario selecciona el ícono de la columna “Acción”.</w:t>
            </w:r>
          </w:p>
          <w:p w14:paraId="25887698" w14:textId="77777777" w:rsidR="00406B64" w:rsidRDefault="00251218">
            <w:pPr>
              <w:spacing w:after="40" w:line="256" w:lineRule="auto"/>
              <w:ind w:left="360"/>
              <w:jc w:val="both"/>
              <w:rPr>
                <w:rFonts w:cs="Arial"/>
                <w:sz w:val="20"/>
                <w:szCs w:val="20"/>
              </w:rPr>
            </w:pPr>
            <w:r>
              <w:rPr>
                <w:rFonts w:cs="Arial"/>
                <w:sz w:val="20"/>
                <w:szCs w:val="20"/>
              </w:rPr>
              <w:t>2. El sistema despliega la ventana con la información completa y el motivo del escalamiento. RN02, RN03</w:t>
            </w:r>
          </w:p>
          <w:p w14:paraId="7F3A5A7D" w14:textId="77777777" w:rsidR="00406B64" w:rsidRDefault="00251218">
            <w:pPr>
              <w:spacing w:after="60"/>
              <w:jc w:val="center"/>
            </w:pPr>
            <w:r>
              <w:rPr>
                <w:noProof/>
              </w:rPr>
              <w:drawing>
                <wp:inline distT="0" distB="0" distL="0" distR="0" wp14:anchorId="4D183810" wp14:editId="352BA3F1">
                  <wp:extent cx="6035040" cy="2628783"/>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sc_02_detalle.jpg"/>
                          <pic:cNvPicPr/>
                        </pic:nvPicPr>
                        <pic:blipFill>
                          <a:blip r:embed="rId8"/>
                          <a:stretch>
                            <a:fillRect/>
                          </a:stretch>
                        </pic:blipFill>
                        <pic:spPr>
                          <a:xfrm>
                            <a:off x="0" y="0"/>
                            <a:ext cx="6035040" cy="2628783"/>
                          </a:xfrm>
                          <a:prstGeom prst="rect">
                            <a:avLst/>
                          </a:prstGeom>
                        </pic:spPr>
                      </pic:pic>
                    </a:graphicData>
                  </a:graphic>
                </wp:inline>
              </w:drawing>
            </w:r>
          </w:p>
          <w:p w14:paraId="7CAE733B"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Se muestran QUEJA, boleta, “Escalado”, “Media”, el recuadro “Motivo del escalamiento” con “Escalada por Jorge Pérez el 11/10/2026 14:39”, asunto, descripción, fechas, cliente, servicio, evidencia e historial.</w:t>
            </w:r>
          </w:p>
          <w:p w14:paraId="297F4BC3" w14:textId="77777777" w:rsidR="00406B64" w:rsidRDefault="00251218">
            <w:pPr>
              <w:spacing w:after="40" w:line="256" w:lineRule="auto"/>
              <w:ind w:left="360"/>
              <w:jc w:val="both"/>
              <w:rPr>
                <w:rFonts w:cs="Arial"/>
                <w:sz w:val="20"/>
                <w:szCs w:val="20"/>
              </w:rPr>
            </w:pPr>
            <w:r>
              <w:rPr>
                <w:rFonts w:cs="Arial"/>
                <w:sz w:val="20"/>
                <w:szCs w:val="20"/>
              </w:rPr>
              <w:t>3. El sistema muestra la sección “Decisión del supervisor” con el campo y los botones “Devolver a la bolsa” FA03, “Atender yo mismo” FA04 y “Declarar improcedente” FA05. RN04</w:t>
            </w:r>
          </w:p>
          <w:p w14:paraId="138A3A87" w14:textId="77777777" w:rsidR="00406B64" w:rsidRDefault="00251218">
            <w:pPr>
              <w:spacing w:after="60"/>
              <w:jc w:val="center"/>
            </w:pPr>
            <w:r>
              <w:rPr>
                <w:noProof/>
              </w:rPr>
              <w:drawing>
                <wp:inline distT="0" distB="0" distL="0" distR="0" wp14:anchorId="663D2BC4" wp14:editId="53C4E887">
                  <wp:extent cx="6035040" cy="2628783"/>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sc_03_decision.jpg"/>
                          <pic:cNvPicPr/>
                        </pic:nvPicPr>
                        <pic:blipFill>
                          <a:blip r:embed="rId9"/>
                          <a:stretch>
                            <a:fillRect/>
                          </a:stretch>
                        </pic:blipFill>
                        <pic:spPr>
                          <a:xfrm>
                            <a:off x="0" y="0"/>
                            <a:ext cx="6035040" cy="2628783"/>
                          </a:xfrm>
                          <a:prstGeom prst="rect">
                            <a:avLst/>
                          </a:prstGeom>
                        </pic:spPr>
                      </pic:pic>
                    </a:graphicData>
                  </a:graphic>
                </wp:inline>
              </w:drawing>
            </w:r>
          </w:p>
          <w:p w14:paraId="07905448" w14:textId="77777777" w:rsidR="00406B64" w:rsidRDefault="00251218">
            <w:pPr>
              <w:spacing w:after="80" w:line="256" w:lineRule="auto"/>
              <w:jc w:val="both"/>
              <w:rPr>
                <w:rFonts w:cs="Arial"/>
                <w:b/>
                <w:bCs/>
                <w:sz w:val="20"/>
                <w:szCs w:val="20"/>
              </w:rPr>
            </w:pPr>
            <w:r>
              <w:rPr>
                <w:rFonts w:cs="Arial"/>
                <w:b/>
                <w:bCs/>
                <w:sz w:val="20"/>
                <w:szCs w:val="20"/>
              </w:rPr>
              <w:t>FA06 El supervisor no redacta el avance</w:t>
            </w:r>
          </w:p>
          <w:p w14:paraId="46FDF558" w14:textId="77777777" w:rsidR="00406B64" w:rsidRDefault="00251218">
            <w:pPr>
              <w:spacing w:after="40" w:line="256" w:lineRule="auto"/>
              <w:ind w:left="360"/>
              <w:jc w:val="both"/>
              <w:rPr>
                <w:rFonts w:cs="Arial"/>
                <w:sz w:val="20"/>
                <w:szCs w:val="20"/>
              </w:rPr>
            </w:pPr>
            <w:r>
              <w:rPr>
                <w:rFonts w:cs="Arial"/>
                <w:sz w:val="20"/>
                <w:szCs w:val="20"/>
              </w:rPr>
              <w:t>1. El sistema detecta que no se redactó el avance.</w:t>
            </w:r>
          </w:p>
          <w:p w14:paraId="17BA0ABC" w14:textId="77777777" w:rsidR="00406B64" w:rsidRDefault="00251218">
            <w:pPr>
              <w:spacing w:after="40" w:line="256" w:lineRule="auto"/>
              <w:ind w:left="360"/>
              <w:jc w:val="both"/>
              <w:rPr>
                <w:rFonts w:cs="Arial"/>
                <w:sz w:val="20"/>
                <w:szCs w:val="20"/>
              </w:rPr>
            </w:pPr>
            <w:r>
              <w:rPr>
                <w:rFonts w:cs="Arial"/>
                <w:sz w:val="20"/>
                <w:szCs w:val="20"/>
              </w:rPr>
              <w:t>2. El sistema muestra el mensaje: “Escriba el avance antes de continuar.” y no registra la gestión.</w:t>
            </w:r>
          </w:p>
          <w:p w14:paraId="573A9900" w14:textId="77777777" w:rsidR="00406B64" w:rsidRDefault="00251218">
            <w:pPr>
              <w:spacing w:after="60"/>
              <w:jc w:val="center"/>
            </w:pPr>
            <w:r>
              <w:rPr>
                <w:noProof/>
              </w:rPr>
              <w:lastRenderedPageBreak/>
              <w:drawing>
                <wp:inline distT="0" distB="0" distL="0" distR="0" wp14:anchorId="44195337" wp14:editId="1A9A4C76">
                  <wp:extent cx="6035040" cy="2628783"/>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sc_04_sin_avance.jpg"/>
                          <pic:cNvPicPr/>
                        </pic:nvPicPr>
                        <pic:blipFill>
                          <a:blip r:embed="rId10"/>
                          <a:stretch>
                            <a:fillRect/>
                          </a:stretch>
                        </pic:blipFill>
                        <pic:spPr>
                          <a:xfrm>
                            <a:off x="0" y="0"/>
                            <a:ext cx="6035040" cy="2628783"/>
                          </a:xfrm>
                          <a:prstGeom prst="rect">
                            <a:avLst/>
                          </a:prstGeom>
                        </pic:spPr>
                      </pic:pic>
                    </a:graphicData>
                  </a:graphic>
                </wp:inline>
              </w:drawing>
            </w:r>
          </w:p>
          <w:p w14:paraId="7E0C7282"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w:t>
            </w:r>
          </w:p>
          <w:p w14:paraId="3E91D971" w14:textId="77777777" w:rsidR="00406B64" w:rsidRDefault="00251218">
            <w:pPr>
              <w:spacing w:after="80" w:line="256" w:lineRule="auto"/>
              <w:jc w:val="both"/>
              <w:rPr>
                <w:rFonts w:cs="Arial"/>
                <w:b/>
                <w:bCs/>
                <w:sz w:val="20"/>
                <w:szCs w:val="20"/>
              </w:rPr>
            </w:pPr>
            <w:r>
              <w:rPr>
                <w:rFonts w:cs="Arial"/>
                <w:b/>
                <w:bCs/>
                <w:sz w:val="20"/>
                <w:szCs w:val="20"/>
              </w:rPr>
              <w:t>FA03 El supervisor devuelve la solicitud a la bolsa</w:t>
            </w:r>
          </w:p>
          <w:p w14:paraId="7C4F9366" w14:textId="77777777" w:rsidR="00406B64" w:rsidRDefault="00251218">
            <w:pPr>
              <w:spacing w:after="40" w:line="256" w:lineRule="auto"/>
              <w:ind w:left="360"/>
              <w:jc w:val="both"/>
              <w:rPr>
                <w:rFonts w:cs="Arial"/>
                <w:sz w:val="20"/>
                <w:szCs w:val="20"/>
              </w:rPr>
            </w:pPr>
            <w:r>
              <w:rPr>
                <w:rFonts w:cs="Arial"/>
                <w:sz w:val="20"/>
                <w:szCs w:val="20"/>
              </w:rPr>
              <w:t>1. El usuario redacta su decisión y selecciona “Devolver a la bolsa”. RN04</w:t>
            </w:r>
          </w:p>
          <w:p w14:paraId="13D6979C" w14:textId="77777777" w:rsidR="00406B64" w:rsidRDefault="00251218">
            <w:pPr>
              <w:spacing w:after="40" w:line="256" w:lineRule="auto"/>
              <w:ind w:left="360"/>
              <w:jc w:val="both"/>
              <w:rPr>
                <w:rFonts w:cs="Arial"/>
                <w:sz w:val="20"/>
                <w:szCs w:val="20"/>
              </w:rPr>
            </w:pPr>
            <w:r>
              <w:rPr>
                <w:rFonts w:cs="Arial"/>
                <w:sz w:val="20"/>
                <w:szCs w:val="20"/>
              </w:rPr>
              <w:t>2. El sistema valida el avance y retorna la solicitud a la bolsa conservando su historial y antigüedad. RN05, RN06</w:t>
            </w:r>
          </w:p>
          <w:p w14:paraId="2A82F059" w14:textId="77777777" w:rsidR="00406B64" w:rsidRDefault="00251218">
            <w:pPr>
              <w:spacing w:after="40" w:line="256" w:lineRule="auto"/>
              <w:ind w:left="360"/>
              <w:jc w:val="both"/>
              <w:rPr>
                <w:rFonts w:cs="Arial"/>
                <w:sz w:val="20"/>
                <w:szCs w:val="20"/>
              </w:rPr>
            </w:pPr>
            <w:r>
              <w:rPr>
                <w:rFonts w:cs="Arial"/>
                <w:sz w:val="20"/>
                <w:szCs w:val="20"/>
              </w:rPr>
              <w:t>3. El sistema cierra la ventana y muestra “La solicitud [boleta] volvió a la bolsa. Se asignará en cuanto un técnico tenga cupo; quien la escaló no la recibirá.”, con “Cerrar”.</w:t>
            </w:r>
          </w:p>
          <w:p w14:paraId="7C4B5467" w14:textId="77777777" w:rsidR="00406B64" w:rsidRDefault="00251218">
            <w:pPr>
              <w:spacing w:after="40" w:line="256" w:lineRule="auto"/>
              <w:ind w:left="360"/>
              <w:jc w:val="both"/>
              <w:rPr>
                <w:rFonts w:cs="Arial"/>
                <w:sz w:val="20"/>
                <w:szCs w:val="20"/>
              </w:rPr>
            </w:pPr>
            <w:r>
              <w:rPr>
                <w:rFonts w:cs="Arial"/>
                <w:sz w:val="20"/>
                <w:szCs w:val="20"/>
              </w:rPr>
              <w:t>4. El sistema actualiza el listado, del cual se retira la solicitud.</w:t>
            </w:r>
          </w:p>
          <w:p w14:paraId="70F1FDF5" w14:textId="77777777" w:rsidR="00406B64" w:rsidRDefault="00251218">
            <w:pPr>
              <w:spacing w:after="60"/>
              <w:jc w:val="center"/>
            </w:pPr>
            <w:r>
              <w:rPr>
                <w:noProof/>
              </w:rPr>
              <w:drawing>
                <wp:inline distT="0" distB="0" distL="0" distR="0" wp14:anchorId="2C73F86D" wp14:editId="780E31DB">
                  <wp:extent cx="6035040" cy="2628783"/>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sc_05_devuelta.jpg"/>
                          <pic:cNvPicPr/>
                        </pic:nvPicPr>
                        <pic:blipFill>
                          <a:blip r:embed="rId11"/>
                          <a:stretch>
                            <a:fillRect/>
                          </a:stretch>
                        </pic:blipFill>
                        <pic:spPr>
                          <a:xfrm>
                            <a:off x="0" y="0"/>
                            <a:ext cx="6035040" cy="2628783"/>
                          </a:xfrm>
                          <a:prstGeom prst="rect">
                            <a:avLst/>
                          </a:prstGeom>
                        </pic:spPr>
                      </pic:pic>
                    </a:graphicData>
                  </a:graphic>
                </wp:inline>
              </w:drawing>
            </w:r>
          </w:p>
          <w:p w14:paraId="0EA89AAA"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Se muestra el mensaje exacto para SOL-2026-000009 y la solicitud sale del listado.</w:t>
            </w:r>
          </w:p>
          <w:p w14:paraId="75422C91" w14:textId="77777777" w:rsidR="00406B64" w:rsidRDefault="00251218">
            <w:pPr>
              <w:spacing w:after="60"/>
              <w:jc w:val="center"/>
            </w:pPr>
            <w:r>
              <w:rPr>
                <w:noProof/>
              </w:rPr>
              <w:lastRenderedPageBreak/>
              <w:drawing>
                <wp:inline distT="0" distB="0" distL="0" distR="0" wp14:anchorId="539B8A9B" wp14:editId="11213374">
                  <wp:extent cx="6035040" cy="2628783"/>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sc_06_en_bolsa.jpg"/>
                          <pic:cNvPicPr/>
                        </pic:nvPicPr>
                        <pic:blipFill>
                          <a:blip r:embed="rId12"/>
                          <a:stretch>
                            <a:fillRect/>
                          </a:stretch>
                        </pic:blipFill>
                        <pic:spPr>
                          <a:xfrm>
                            <a:off x="0" y="0"/>
                            <a:ext cx="6035040" cy="2628783"/>
                          </a:xfrm>
                          <a:prstGeom prst="rect">
                            <a:avLst/>
                          </a:prstGeom>
                        </pic:spPr>
                      </pic:pic>
                    </a:graphicData>
                  </a:graphic>
                </wp:inline>
              </w:drawing>
            </w:r>
          </w:p>
          <w:p w14:paraId="06B4BB74"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En el Dashboard, SOL-2026-000009 quedó “En cola de demanda”, sin técnico, y conserva su antigüedad (“Vencido hace 45 días”).</w:t>
            </w:r>
          </w:p>
          <w:p w14:paraId="5E87FF85" w14:textId="77777777" w:rsidR="00406B64" w:rsidRDefault="00251218">
            <w:pPr>
              <w:spacing w:after="80" w:line="256" w:lineRule="auto"/>
              <w:jc w:val="both"/>
              <w:rPr>
                <w:rFonts w:cs="Arial"/>
                <w:b/>
                <w:bCs/>
                <w:sz w:val="20"/>
                <w:szCs w:val="20"/>
              </w:rPr>
            </w:pPr>
            <w:r>
              <w:rPr>
                <w:rFonts w:cs="Arial"/>
                <w:b/>
                <w:bCs/>
                <w:sz w:val="20"/>
                <w:szCs w:val="20"/>
              </w:rPr>
              <w:t>FA04 El supervisor atiende directamente la solicitud</w:t>
            </w:r>
          </w:p>
          <w:p w14:paraId="22627BDE" w14:textId="77777777" w:rsidR="00406B64" w:rsidRDefault="00251218">
            <w:pPr>
              <w:spacing w:after="40" w:line="256" w:lineRule="auto"/>
              <w:ind w:left="360"/>
              <w:jc w:val="both"/>
              <w:rPr>
                <w:rFonts w:cs="Arial"/>
                <w:sz w:val="20"/>
                <w:szCs w:val="20"/>
              </w:rPr>
            </w:pPr>
            <w:r>
              <w:rPr>
                <w:rFonts w:cs="Arial"/>
                <w:sz w:val="20"/>
                <w:szCs w:val="20"/>
              </w:rPr>
              <w:t>1. El usuario redacta su decisión y selecciona “Atender yo mismo”. RN04</w:t>
            </w:r>
          </w:p>
          <w:p w14:paraId="3736B25D" w14:textId="77777777" w:rsidR="00406B64" w:rsidRDefault="00251218">
            <w:pPr>
              <w:spacing w:after="60"/>
              <w:jc w:val="center"/>
            </w:pPr>
            <w:r>
              <w:rPr>
                <w:noProof/>
              </w:rPr>
              <w:drawing>
                <wp:inline distT="0" distB="0" distL="0" distR="0" wp14:anchorId="41BFA622" wp14:editId="70553AA5">
                  <wp:extent cx="6035040" cy="2628783"/>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sc_07_limite.jpg"/>
                          <pic:cNvPicPr/>
                        </pic:nvPicPr>
                        <pic:blipFill>
                          <a:blip r:embed="rId13"/>
                          <a:stretch>
                            <a:fillRect/>
                          </a:stretch>
                        </pic:blipFill>
                        <pic:spPr>
                          <a:xfrm>
                            <a:off x="0" y="0"/>
                            <a:ext cx="6035040" cy="2628783"/>
                          </a:xfrm>
                          <a:prstGeom prst="rect">
                            <a:avLst/>
                          </a:prstGeom>
                        </pic:spPr>
                      </pic:pic>
                    </a:graphicData>
                  </a:graphic>
                </wp:inline>
              </w:drawing>
            </w:r>
          </w:p>
          <w:p w14:paraId="77427098" w14:textId="77777777" w:rsidR="00406B64" w:rsidRDefault="00251218">
            <w:pPr>
              <w:spacing w:after="40" w:line="256" w:lineRule="auto"/>
              <w:ind w:left="360"/>
              <w:jc w:val="both"/>
              <w:rPr>
                <w:rFonts w:cs="Arial"/>
                <w:sz w:val="20"/>
                <w:szCs w:val="20"/>
              </w:rPr>
            </w:pPr>
            <w:r>
              <w:rPr>
                <w:rFonts w:cs="Arial"/>
                <w:sz w:val="20"/>
                <w:szCs w:val="20"/>
              </w:rPr>
              <w:t>2. El sistema traslada la solicitud a “En proceso”, registra al supervisor como responsable e incorpora el avance. RN08</w:t>
            </w:r>
          </w:p>
          <w:p w14:paraId="4AE67DA4" w14:textId="77777777" w:rsidR="00406B64" w:rsidRDefault="00251218">
            <w:pPr>
              <w:spacing w:after="40" w:line="256" w:lineRule="auto"/>
              <w:ind w:left="360"/>
              <w:jc w:val="both"/>
              <w:rPr>
                <w:rFonts w:cs="Arial"/>
                <w:sz w:val="20"/>
                <w:szCs w:val="20"/>
              </w:rPr>
            </w:pPr>
            <w:r>
              <w:rPr>
                <w:rFonts w:cs="Arial"/>
                <w:sz w:val="20"/>
                <w:szCs w:val="20"/>
              </w:rPr>
              <w:t>3. El sistema muestra la sección “Avance de la atención”. FA07</w:t>
            </w:r>
          </w:p>
          <w:p w14:paraId="076ED153" w14:textId="77777777" w:rsidR="00406B64" w:rsidRDefault="00251218">
            <w:pPr>
              <w:spacing w:after="60"/>
              <w:jc w:val="center"/>
            </w:pPr>
            <w:r>
              <w:rPr>
                <w:noProof/>
              </w:rPr>
              <w:lastRenderedPageBreak/>
              <w:drawing>
                <wp:inline distT="0" distB="0" distL="0" distR="0" wp14:anchorId="10B7B30C" wp14:editId="725C846F">
                  <wp:extent cx="6035040" cy="2628783"/>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sc_08_atender.jpg"/>
                          <pic:cNvPicPr/>
                        </pic:nvPicPr>
                        <pic:blipFill>
                          <a:blip r:embed="rId14"/>
                          <a:stretch>
                            <a:fillRect/>
                          </a:stretch>
                        </pic:blipFill>
                        <pic:spPr>
                          <a:xfrm>
                            <a:off x="0" y="0"/>
                            <a:ext cx="6035040" cy="2628783"/>
                          </a:xfrm>
                          <a:prstGeom prst="rect">
                            <a:avLst/>
                          </a:prstGeom>
                        </pic:spPr>
                      </pic:pic>
                    </a:graphicData>
                  </a:graphic>
                </wp:inline>
              </w:drawing>
            </w:r>
          </w:p>
          <w:p w14:paraId="41612156"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El historial muestra “Escalado → En proceso” por Carlos Ramírez y aparece “Avance de la atención” con “Trasladar a Resuelto”, “Declarar improcedente” y “Solo registrar avance”.</w:t>
            </w:r>
          </w:p>
          <w:p w14:paraId="4648C552" w14:textId="77777777" w:rsidR="00406B64" w:rsidRDefault="00251218">
            <w:pPr>
              <w:spacing w:after="40" w:line="256" w:lineRule="auto"/>
              <w:ind w:left="360"/>
              <w:jc w:val="both"/>
              <w:rPr>
                <w:rFonts w:cs="Arial"/>
                <w:sz w:val="20"/>
                <w:szCs w:val="20"/>
              </w:rPr>
            </w:pPr>
            <w:r>
              <w:rPr>
                <w:rFonts w:cs="Arial"/>
                <w:sz w:val="20"/>
                <w:szCs w:val="20"/>
              </w:rPr>
              <w:t>4. El sistema actualiza el listado; la solicitud permanece en él.</w:t>
            </w:r>
          </w:p>
          <w:p w14:paraId="70C6B5E6"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w:t>
            </w:r>
          </w:p>
          <w:p w14:paraId="123D33F7" w14:textId="77777777" w:rsidR="00406B64" w:rsidRDefault="00251218">
            <w:pPr>
              <w:spacing w:after="80" w:line="256" w:lineRule="auto"/>
              <w:jc w:val="both"/>
              <w:rPr>
                <w:rFonts w:cs="Arial"/>
                <w:b/>
                <w:bCs/>
                <w:sz w:val="20"/>
                <w:szCs w:val="20"/>
              </w:rPr>
            </w:pPr>
            <w:r>
              <w:rPr>
                <w:rFonts w:cs="Arial"/>
                <w:b/>
                <w:bCs/>
                <w:sz w:val="20"/>
                <w:szCs w:val="20"/>
              </w:rPr>
              <w:t>FA10 El supervisor solo registra un avance</w:t>
            </w:r>
          </w:p>
          <w:p w14:paraId="50FF4480" w14:textId="77777777" w:rsidR="00406B64" w:rsidRDefault="00251218">
            <w:pPr>
              <w:spacing w:after="40" w:line="256" w:lineRule="auto"/>
              <w:ind w:left="360"/>
              <w:jc w:val="both"/>
              <w:rPr>
                <w:rFonts w:cs="Arial"/>
                <w:sz w:val="20"/>
                <w:szCs w:val="20"/>
              </w:rPr>
            </w:pPr>
            <w:r>
              <w:rPr>
                <w:rFonts w:cs="Arial"/>
                <w:sz w:val="20"/>
                <w:szCs w:val="20"/>
              </w:rPr>
              <w:t>1. El usuario redacta el avance y selecciona “Solo registrar avance”.</w:t>
            </w:r>
          </w:p>
          <w:p w14:paraId="6BF3BE0F" w14:textId="77777777" w:rsidR="00406B64" w:rsidRDefault="00251218">
            <w:pPr>
              <w:spacing w:after="40" w:line="256" w:lineRule="auto"/>
              <w:ind w:left="360"/>
              <w:jc w:val="both"/>
              <w:rPr>
                <w:rFonts w:cs="Arial"/>
                <w:sz w:val="20"/>
                <w:szCs w:val="20"/>
              </w:rPr>
            </w:pPr>
            <w:r>
              <w:rPr>
                <w:rFonts w:cs="Arial"/>
                <w:sz w:val="20"/>
                <w:szCs w:val="20"/>
              </w:rPr>
              <w:t>2. El sistema incorpora el avance al historial sin cambiar la situación.</w:t>
            </w:r>
          </w:p>
          <w:p w14:paraId="00CF444F"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El avance “se contacto al cliente…” quedó en el historial sin cambio de estado (ver imagen de FA07).</w:t>
            </w:r>
          </w:p>
          <w:p w14:paraId="2A7C2BBF" w14:textId="77777777" w:rsidR="00406B64" w:rsidRDefault="00251218">
            <w:pPr>
              <w:spacing w:after="80" w:line="256" w:lineRule="auto"/>
              <w:jc w:val="both"/>
              <w:rPr>
                <w:rFonts w:cs="Arial"/>
                <w:b/>
                <w:bCs/>
                <w:sz w:val="20"/>
                <w:szCs w:val="20"/>
              </w:rPr>
            </w:pPr>
            <w:r>
              <w:rPr>
                <w:rFonts w:cs="Arial"/>
                <w:b/>
                <w:bCs/>
                <w:sz w:val="20"/>
                <w:szCs w:val="20"/>
              </w:rPr>
              <w:t>FA07 El supervisor traslada la solicitud a Resuelto</w:t>
            </w:r>
          </w:p>
          <w:p w14:paraId="78A6F5D5" w14:textId="77777777" w:rsidR="00406B64" w:rsidRDefault="00251218">
            <w:pPr>
              <w:spacing w:after="40" w:line="256" w:lineRule="auto"/>
              <w:ind w:left="360"/>
              <w:jc w:val="both"/>
              <w:rPr>
                <w:rFonts w:cs="Arial"/>
                <w:sz w:val="20"/>
                <w:szCs w:val="20"/>
              </w:rPr>
            </w:pPr>
            <w:r>
              <w:rPr>
                <w:rFonts w:cs="Arial"/>
                <w:sz w:val="20"/>
                <w:szCs w:val="20"/>
              </w:rPr>
              <w:t>1. El usuario redacta el avance y selecciona “Trasladar a Resuelto”.</w:t>
            </w:r>
          </w:p>
          <w:p w14:paraId="3831E19B" w14:textId="77777777" w:rsidR="00406B64" w:rsidRDefault="00251218">
            <w:pPr>
              <w:spacing w:after="40" w:line="256" w:lineRule="auto"/>
              <w:ind w:left="360"/>
              <w:jc w:val="both"/>
              <w:rPr>
                <w:rFonts w:cs="Arial"/>
                <w:sz w:val="20"/>
                <w:szCs w:val="20"/>
              </w:rPr>
            </w:pPr>
            <w:r>
              <w:rPr>
                <w:rFonts w:cs="Arial"/>
                <w:sz w:val="20"/>
                <w:szCs w:val="20"/>
              </w:rPr>
              <w:t>2. El sistema traslada la solicitud a “Resuelto” y muestra “Cerrar solicitud”, “Trasladar a En proceso” y “Solo registrar avance”. FA08, FA09, FA10</w:t>
            </w:r>
          </w:p>
          <w:p w14:paraId="6CA8C4DB" w14:textId="77777777" w:rsidR="00406B64" w:rsidRDefault="00251218">
            <w:pPr>
              <w:spacing w:after="60"/>
              <w:jc w:val="center"/>
            </w:pPr>
            <w:r>
              <w:rPr>
                <w:noProof/>
              </w:rPr>
              <w:lastRenderedPageBreak/>
              <w:drawing>
                <wp:inline distT="0" distB="0" distL="0" distR="0" wp14:anchorId="6251958D" wp14:editId="6EE32C8B">
                  <wp:extent cx="6035040" cy="2628783"/>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sc_09_resuelto.jpg"/>
                          <pic:cNvPicPr/>
                        </pic:nvPicPr>
                        <pic:blipFill>
                          <a:blip r:embed="rId15"/>
                          <a:stretch>
                            <a:fillRect/>
                          </a:stretch>
                        </pic:blipFill>
                        <pic:spPr>
                          <a:xfrm>
                            <a:off x="0" y="0"/>
                            <a:ext cx="6035040" cy="2628783"/>
                          </a:xfrm>
                          <a:prstGeom prst="rect">
                            <a:avLst/>
                          </a:prstGeom>
                        </pic:spPr>
                      </pic:pic>
                    </a:graphicData>
                  </a:graphic>
                </wp:inline>
              </w:drawing>
            </w:r>
          </w:p>
          <w:p w14:paraId="219505B0" w14:textId="77777777" w:rsidR="00406B64" w:rsidRDefault="00251218">
            <w:pPr>
              <w:spacing w:after="60"/>
              <w:jc w:val="center"/>
            </w:pPr>
            <w:r>
              <w:rPr>
                <w:noProof/>
              </w:rPr>
              <w:drawing>
                <wp:inline distT="0" distB="0" distL="0" distR="0" wp14:anchorId="1C30C709" wp14:editId="16506589">
                  <wp:extent cx="6035040" cy="2628783"/>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sc_10_historial.jpg"/>
                          <pic:cNvPicPr/>
                        </pic:nvPicPr>
                        <pic:blipFill>
                          <a:blip r:embed="rId16"/>
                          <a:stretch>
                            <a:fillRect/>
                          </a:stretch>
                        </pic:blipFill>
                        <pic:spPr>
                          <a:xfrm>
                            <a:off x="0" y="0"/>
                            <a:ext cx="6035040" cy="2628783"/>
                          </a:xfrm>
                          <a:prstGeom prst="rect">
                            <a:avLst/>
                          </a:prstGeom>
                        </pic:spPr>
                      </pic:pic>
                    </a:graphicData>
                  </a:graphic>
                </wp:inline>
              </w:drawing>
            </w:r>
          </w:p>
          <w:p w14:paraId="6D07FBCA"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Se muestran los tres botones, la “Solución”, el historial “En proceso → Resuelto” y “Técnico asignado: Carlos Ramírez · Atención directa del supervisor” (RN08).</w:t>
            </w:r>
          </w:p>
          <w:p w14:paraId="66535FD4" w14:textId="77777777" w:rsidR="00406B64" w:rsidRDefault="00251218">
            <w:pPr>
              <w:spacing w:after="80" w:line="256" w:lineRule="auto"/>
              <w:jc w:val="both"/>
              <w:rPr>
                <w:rFonts w:cs="Arial"/>
                <w:b/>
                <w:bCs/>
                <w:sz w:val="20"/>
                <w:szCs w:val="20"/>
              </w:rPr>
            </w:pPr>
            <w:r>
              <w:rPr>
                <w:rFonts w:cs="Arial"/>
                <w:b/>
                <w:bCs/>
                <w:sz w:val="20"/>
                <w:szCs w:val="20"/>
              </w:rPr>
              <w:t>FA09 El supervisor regresa la solicitud a En proceso</w:t>
            </w:r>
          </w:p>
          <w:p w14:paraId="27903424" w14:textId="77777777" w:rsidR="00406B64" w:rsidRDefault="00251218">
            <w:pPr>
              <w:spacing w:after="40" w:line="256" w:lineRule="auto"/>
              <w:ind w:left="360"/>
              <w:jc w:val="both"/>
              <w:rPr>
                <w:rFonts w:cs="Arial"/>
                <w:sz w:val="20"/>
                <w:szCs w:val="20"/>
              </w:rPr>
            </w:pPr>
            <w:r>
              <w:rPr>
                <w:rFonts w:cs="Arial"/>
                <w:sz w:val="20"/>
                <w:szCs w:val="20"/>
              </w:rPr>
              <w:t>1. El usuario redacta el avance y selecciona “Trasladar a En proceso”.</w:t>
            </w:r>
          </w:p>
          <w:p w14:paraId="622D00AC" w14:textId="77777777" w:rsidR="00406B64" w:rsidRDefault="00251218">
            <w:pPr>
              <w:spacing w:after="40" w:line="256" w:lineRule="auto"/>
              <w:ind w:left="360"/>
              <w:jc w:val="both"/>
              <w:rPr>
                <w:rFonts w:cs="Arial"/>
                <w:sz w:val="20"/>
                <w:szCs w:val="20"/>
              </w:rPr>
            </w:pPr>
            <w:r>
              <w:rPr>
                <w:rFonts w:cs="Arial"/>
                <w:sz w:val="20"/>
                <w:szCs w:val="20"/>
              </w:rPr>
              <w:t>2. El sistema traslada la solicitud a “En proceso” y muestra “Trasladar a Resuelto”, “Declarar improcedente” y “Solo registrar avance”. FA07, FA05, FA10</w:t>
            </w:r>
          </w:p>
          <w:p w14:paraId="737FBE24" w14:textId="77777777" w:rsidR="00406B64" w:rsidRDefault="00251218">
            <w:pPr>
              <w:spacing w:after="60"/>
              <w:jc w:val="center"/>
            </w:pPr>
            <w:r>
              <w:rPr>
                <w:noProof/>
              </w:rPr>
              <w:lastRenderedPageBreak/>
              <w:drawing>
                <wp:inline distT="0" distB="0" distL="0" distR="0" wp14:anchorId="2553F444" wp14:editId="20CE90B9">
                  <wp:extent cx="6035040" cy="2628783"/>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sc_11_en_proceso.jpg"/>
                          <pic:cNvPicPr/>
                        </pic:nvPicPr>
                        <pic:blipFill>
                          <a:blip r:embed="rId17"/>
                          <a:stretch>
                            <a:fillRect/>
                          </a:stretch>
                        </pic:blipFill>
                        <pic:spPr>
                          <a:xfrm>
                            <a:off x="0" y="0"/>
                            <a:ext cx="6035040" cy="2628783"/>
                          </a:xfrm>
                          <a:prstGeom prst="rect">
                            <a:avLst/>
                          </a:prstGeom>
                        </pic:spPr>
                      </pic:pic>
                    </a:graphicData>
                  </a:graphic>
                </wp:inline>
              </w:drawing>
            </w:r>
          </w:p>
          <w:p w14:paraId="06AE6E5B"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w:t>
            </w:r>
          </w:p>
          <w:p w14:paraId="6CCC5586" w14:textId="77777777" w:rsidR="00406B64" w:rsidRDefault="00251218">
            <w:pPr>
              <w:spacing w:after="80" w:line="256" w:lineRule="auto"/>
              <w:jc w:val="both"/>
              <w:rPr>
                <w:rFonts w:cs="Arial"/>
                <w:b/>
                <w:bCs/>
                <w:sz w:val="20"/>
                <w:szCs w:val="20"/>
              </w:rPr>
            </w:pPr>
            <w:r>
              <w:rPr>
                <w:rFonts w:cs="Arial"/>
                <w:b/>
                <w:bCs/>
                <w:sz w:val="20"/>
                <w:szCs w:val="20"/>
              </w:rPr>
              <w:t>FA08 El supervisor cierra la solicitud</w:t>
            </w:r>
          </w:p>
          <w:p w14:paraId="75F9E5EB" w14:textId="77777777" w:rsidR="00406B64" w:rsidRDefault="00251218">
            <w:pPr>
              <w:spacing w:after="40" w:line="256" w:lineRule="auto"/>
              <w:ind w:left="360"/>
              <w:jc w:val="both"/>
              <w:rPr>
                <w:rFonts w:cs="Arial"/>
                <w:sz w:val="20"/>
                <w:szCs w:val="20"/>
              </w:rPr>
            </w:pPr>
            <w:r>
              <w:rPr>
                <w:rFonts w:cs="Arial"/>
                <w:sz w:val="20"/>
                <w:szCs w:val="20"/>
              </w:rPr>
              <w:t>1. El usuario redacta el avance y selecciona “Cerrar solicitud”.</w:t>
            </w:r>
          </w:p>
          <w:p w14:paraId="0EF66C79" w14:textId="77777777" w:rsidR="00406B64" w:rsidRDefault="00251218">
            <w:pPr>
              <w:spacing w:after="40" w:line="256" w:lineRule="auto"/>
              <w:ind w:left="360"/>
              <w:jc w:val="both"/>
              <w:rPr>
                <w:rFonts w:cs="Arial"/>
                <w:sz w:val="20"/>
                <w:szCs w:val="20"/>
              </w:rPr>
            </w:pPr>
            <w:r>
              <w:rPr>
                <w:rFonts w:cs="Arial"/>
                <w:sz w:val="20"/>
                <w:szCs w:val="20"/>
              </w:rPr>
              <w:t>2. El sistema traslada la solicitud a “Cerrado”, cierra la ventana y la retira del listado.</w:t>
            </w:r>
          </w:p>
          <w:p w14:paraId="1EAC1A6D" w14:textId="77777777" w:rsidR="00406B64" w:rsidRDefault="00251218">
            <w:pPr>
              <w:spacing w:after="60"/>
              <w:jc w:val="center"/>
            </w:pPr>
            <w:r>
              <w:rPr>
                <w:noProof/>
              </w:rPr>
              <w:drawing>
                <wp:inline distT="0" distB="0" distL="0" distR="0" wp14:anchorId="2F92CFA4" wp14:editId="2E349687">
                  <wp:extent cx="6035040" cy="2628783"/>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sc_12_cerrada.jpg"/>
                          <pic:cNvPicPr/>
                        </pic:nvPicPr>
                        <pic:blipFill>
                          <a:blip r:embed="rId18"/>
                          <a:stretch>
                            <a:fillRect/>
                          </a:stretch>
                        </pic:blipFill>
                        <pic:spPr>
                          <a:xfrm>
                            <a:off x="0" y="0"/>
                            <a:ext cx="6035040" cy="2628783"/>
                          </a:xfrm>
                          <a:prstGeom prst="rect">
                            <a:avLst/>
                          </a:prstGeom>
                        </pic:spPr>
                      </pic:pic>
                    </a:graphicData>
                  </a:graphic>
                </wp:inline>
              </w:drawing>
            </w:r>
          </w:p>
          <w:p w14:paraId="519FD2E8" w14:textId="345D11F5"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SOL-2026-000038 sale del listado.</w:t>
            </w:r>
          </w:p>
          <w:p w14:paraId="7B6AE319" w14:textId="77777777" w:rsidR="00406B64" w:rsidRDefault="00251218">
            <w:pPr>
              <w:spacing w:after="80" w:line="256" w:lineRule="auto"/>
              <w:jc w:val="both"/>
              <w:rPr>
                <w:rFonts w:cs="Arial"/>
                <w:b/>
                <w:bCs/>
                <w:sz w:val="20"/>
                <w:szCs w:val="20"/>
              </w:rPr>
            </w:pPr>
            <w:r>
              <w:rPr>
                <w:rFonts w:cs="Arial"/>
                <w:b/>
                <w:bCs/>
                <w:sz w:val="20"/>
                <w:szCs w:val="20"/>
              </w:rPr>
              <w:t>FA05 El supervisor declara improcedente la solicitud</w:t>
            </w:r>
          </w:p>
          <w:p w14:paraId="4E972799" w14:textId="77777777" w:rsidR="00406B64" w:rsidRDefault="00251218">
            <w:pPr>
              <w:spacing w:after="40" w:line="256" w:lineRule="auto"/>
              <w:ind w:left="360"/>
              <w:jc w:val="both"/>
              <w:rPr>
                <w:rFonts w:cs="Arial"/>
                <w:sz w:val="20"/>
                <w:szCs w:val="20"/>
              </w:rPr>
            </w:pPr>
            <w:r>
              <w:rPr>
                <w:rFonts w:cs="Arial"/>
                <w:sz w:val="20"/>
                <w:szCs w:val="20"/>
              </w:rPr>
              <w:t>1. El usuario redacta la razón de la improcedencia y selecciona “Declarar improcedente”.</w:t>
            </w:r>
          </w:p>
          <w:p w14:paraId="17D6F99E" w14:textId="77777777" w:rsidR="00406B64" w:rsidRDefault="00251218">
            <w:pPr>
              <w:spacing w:after="40" w:line="256" w:lineRule="auto"/>
              <w:ind w:left="360"/>
              <w:jc w:val="both"/>
              <w:rPr>
                <w:rFonts w:cs="Arial"/>
                <w:sz w:val="20"/>
                <w:szCs w:val="20"/>
              </w:rPr>
            </w:pPr>
            <w:r>
              <w:rPr>
                <w:rFonts w:cs="Arial"/>
                <w:sz w:val="20"/>
                <w:szCs w:val="20"/>
              </w:rPr>
              <w:t>2. El sistema traslada la solicitud a “Improcedente”, cierra la ventana y muestra “La solicitud [boleta] concluyó.” con “Cerrar”.</w:t>
            </w:r>
          </w:p>
          <w:p w14:paraId="2D32DE7E" w14:textId="77777777" w:rsidR="00406B64" w:rsidRDefault="00251218">
            <w:pPr>
              <w:spacing w:after="40" w:line="256" w:lineRule="auto"/>
              <w:ind w:left="360"/>
              <w:jc w:val="both"/>
              <w:rPr>
                <w:rFonts w:cs="Arial"/>
                <w:sz w:val="20"/>
                <w:szCs w:val="20"/>
              </w:rPr>
            </w:pPr>
            <w:r>
              <w:rPr>
                <w:rFonts w:cs="Arial"/>
                <w:sz w:val="20"/>
                <w:szCs w:val="20"/>
              </w:rPr>
              <w:t>3. El sistema actualiza el listado, del cual se retira la solicitud.</w:t>
            </w:r>
          </w:p>
          <w:p w14:paraId="138E552D" w14:textId="77777777" w:rsidR="00406B64" w:rsidRDefault="00251218">
            <w:pPr>
              <w:spacing w:after="60"/>
              <w:jc w:val="center"/>
            </w:pPr>
            <w:r>
              <w:rPr>
                <w:noProof/>
              </w:rPr>
              <w:lastRenderedPageBreak/>
              <w:drawing>
                <wp:inline distT="0" distB="0" distL="0" distR="0" wp14:anchorId="327F8B9D" wp14:editId="621BE651">
                  <wp:extent cx="6035040" cy="2628783"/>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sc_13_improcedente.jpg"/>
                          <pic:cNvPicPr/>
                        </pic:nvPicPr>
                        <pic:blipFill>
                          <a:blip r:embed="rId19"/>
                          <a:stretch>
                            <a:fillRect/>
                          </a:stretch>
                        </pic:blipFill>
                        <pic:spPr>
                          <a:xfrm>
                            <a:off x="0" y="0"/>
                            <a:ext cx="6035040" cy="2628783"/>
                          </a:xfrm>
                          <a:prstGeom prst="rect">
                            <a:avLst/>
                          </a:prstGeom>
                        </pic:spPr>
                      </pic:pic>
                    </a:graphicData>
                  </a:graphic>
                </wp:inline>
              </w:drawing>
            </w:r>
          </w:p>
          <w:p w14:paraId="56666B2D"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“La solicitud SOL-2026-000042 concluyó.”</w:t>
            </w:r>
          </w:p>
          <w:p w14:paraId="322A704B" w14:textId="77777777" w:rsidR="00406B64" w:rsidRDefault="00251218">
            <w:pPr>
              <w:spacing w:after="80" w:line="256" w:lineRule="auto"/>
              <w:jc w:val="both"/>
              <w:rPr>
                <w:rFonts w:cs="Arial"/>
                <w:b/>
                <w:bCs/>
                <w:sz w:val="20"/>
                <w:szCs w:val="20"/>
              </w:rPr>
            </w:pPr>
            <w:r>
              <w:rPr>
                <w:rFonts w:cs="Arial"/>
                <w:b/>
                <w:bCs/>
                <w:sz w:val="20"/>
                <w:szCs w:val="20"/>
              </w:rPr>
              <w:t>FA01 No existen solicitudes escaladas</w:t>
            </w:r>
          </w:p>
          <w:p w14:paraId="2122CA02" w14:textId="77777777" w:rsidR="00406B64" w:rsidRDefault="00251218">
            <w:pPr>
              <w:spacing w:after="40" w:line="256" w:lineRule="auto"/>
              <w:ind w:left="360"/>
              <w:jc w:val="both"/>
              <w:rPr>
                <w:rFonts w:cs="Arial"/>
                <w:sz w:val="20"/>
                <w:szCs w:val="20"/>
              </w:rPr>
            </w:pPr>
            <w:r>
              <w:rPr>
                <w:rFonts w:cs="Arial"/>
                <w:sz w:val="20"/>
                <w:szCs w:val="20"/>
              </w:rPr>
              <w:t>1. El sistema detecta que no existe ninguna solicitud escalada.</w:t>
            </w:r>
          </w:p>
          <w:p w14:paraId="4EAC839F" w14:textId="77777777" w:rsidR="00406B64" w:rsidRDefault="00251218">
            <w:pPr>
              <w:spacing w:after="40" w:line="256" w:lineRule="auto"/>
              <w:ind w:left="360"/>
              <w:jc w:val="both"/>
              <w:rPr>
                <w:rFonts w:cs="Arial"/>
                <w:sz w:val="20"/>
                <w:szCs w:val="20"/>
              </w:rPr>
            </w:pPr>
            <w:r>
              <w:rPr>
                <w:rFonts w:cs="Arial"/>
                <w:sz w:val="20"/>
                <w:szCs w:val="20"/>
              </w:rPr>
              <w:t>2. El sistema muestra el mensaje: “No existen solicitudes escaladas.”</w:t>
            </w:r>
          </w:p>
          <w:p w14:paraId="4B423CE2" w14:textId="77777777" w:rsidR="00406B64" w:rsidRDefault="00251218">
            <w:pPr>
              <w:spacing w:after="60"/>
              <w:jc w:val="center"/>
            </w:pPr>
            <w:r>
              <w:rPr>
                <w:noProof/>
              </w:rPr>
              <w:drawing>
                <wp:inline distT="0" distB="0" distL="0" distR="0" wp14:anchorId="635F9AEC" wp14:editId="65C74658">
                  <wp:extent cx="6035040" cy="2628783"/>
                  <wp:effectExtent l="0" t="0" r="0" b="0"/>
                  <wp:docPr id="114" name="Evidenci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sc_14_vacia.jpg"/>
                          <pic:cNvPicPr/>
                        </pic:nvPicPr>
                        <pic:blipFill>
                          <a:blip r:embed="rId20"/>
                          <a:stretch>
                            <a:fillRect/>
                          </a:stretch>
                        </pic:blipFill>
                        <pic:spPr>
                          <a:xfrm>
                            <a:off x="0" y="0"/>
                            <a:ext cx="6035040" cy="2628783"/>
                          </a:xfrm>
                          <a:prstGeom prst="rect">
                            <a:avLst/>
                          </a:prstGeom>
                        </pic:spPr>
                      </pic:pic>
                    </a:graphicData>
                  </a:graphic>
                </wp:inline>
              </w:drawing>
            </w:r>
          </w:p>
          <w:p w14:paraId="472686F0"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Al concluir las tres solicitudes de prueba se muestra el mensaje exacto (sin simulación).</w:t>
            </w:r>
          </w:p>
        </w:tc>
      </w:tr>
      <w:tr w:rsidR="00DB1B12" w:rsidRPr="00DB1B12" w14:paraId="60919F6B"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034A9DBA"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11C33052"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4D9DA437" w14:textId="77777777" w:rsidR="00406B64" w:rsidRDefault="00251218">
            <w:pPr>
              <w:spacing w:after="80" w:line="256" w:lineRule="auto"/>
              <w:jc w:val="both"/>
              <w:rPr>
                <w:rFonts w:cs="Arial"/>
                <w:b/>
                <w:bCs/>
                <w:sz w:val="20"/>
                <w:szCs w:val="20"/>
              </w:rPr>
            </w:pPr>
            <w:r>
              <w:rPr>
                <w:rFonts w:cs="Arial"/>
                <w:b/>
                <w:bCs/>
                <w:sz w:val="20"/>
                <w:szCs w:val="20"/>
              </w:rPr>
              <w:t>RN01 Contenido del listado de escalamientos</w:t>
            </w:r>
          </w:p>
          <w:p w14:paraId="33B1A261"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Ver evidencia de 2.3.4.</w:t>
            </w:r>
          </w:p>
          <w:p w14:paraId="40AF3942" w14:textId="77777777" w:rsidR="00406B64" w:rsidRDefault="00251218">
            <w:pPr>
              <w:spacing w:after="80" w:line="256" w:lineRule="auto"/>
              <w:jc w:val="both"/>
              <w:rPr>
                <w:rFonts w:cs="Arial"/>
                <w:b/>
                <w:bCs/>
                <w:sz w:val="20"/>
                <w:szCs w:val="20"/>
              </w:rPr>
            </w:pPr>
            <w:r>
              <w:rPr>
                <w:rFonts w:cs="Arial"/>
                <w:b/>
                <w:bCs/>
                <w:sz w:val="20"/>
                <w:szCs w:val="20"/>
              </w:rPr>
              <w:t>RN02 Contenido del detalle de la solicitud</w:t>
            </w:r>
          </w:p>
          <w:p w14:paraId="76F79960" w14:textId="77777777" w:rsidR="009C481F" w:rsidRDefault="009C481F" w:rsidP="009C481F">
            <w:pPr>
              <w:spacing w:after="160" w:line="256" w:lineRule="auto"/>
              <w:jc w:val="both"/>
            </w:pPr>
            <w:r>
              <w:rPr>
                <w:rFonts w:cs="Arial"/>
                <w:b/>
                <w:bCs/>
                <w:color w:val="00803C"/>
                <w:sz w:val="20"/>
                <w:szCs w:val="20"/>
              </w:rPr>
              <w:t xml:space="preserve">Resultado: </w:t>
            </w:r>
            <w:r>
              <w:rPr>
                <w:rFonts w:cs="Arial"/>
                <w:sz w:val="20"/>
                <w:szCs w:val="20"/>
              </w:rPr>
              <w:t>Cumple. Ver evidencia de 2.3.4.</w:t>
            </w:r>
          </w:p>
          <w:p w14:paraId="7D682D26" w14:textId="77777777" w:rsidR="00406B64" w:rsidRDefault="00251218">
            <w:pPr>
              <w:spacing w:after="80" w:line="256" w:lineRule="auto"/>
              <w:jc w:val="both"/>
              <w:rPr>
                <w:rFonts w:cs="Arial"/>
                <w:b/>
                <w:bCs/>
                <w:sz w:val="20"/>
                <w:szCs w:val="20"/>
              </w:rPr>
            </w:pPr>
            <w:r>
              <w:rPr>
                <w:rFonts w:cs="Arial"/>
                <w:b/>
                <w:bCs/>
                <w:sz w:val="20"/>
                <w:szCs w:val="20"/>
              </w:rPr>
              <w:t>RN03 Motivo del escalamiento</w:t>
            </w:r>
          </w:p>
          <w:p w14:paraId="209912A7" w14:textId="77777777" w:rsidR="00406B64" w:rsidRDefault="00251218">
            <w:pPr>
              <w:spacing w:after="160" w:line="256" w:lineRule="auto"/>
              <w:jc w:val="both"/>
            </w:pPr>
            <w:r>
              <w:rPr>
                <w:rFonts w:cs="Arial"/>
                <w:b/>
                <w:bCs/>
                <w:color w:val="00803C"/>
                <w:sz w:val="20"/>
                <w:szCs w:val="20"/>
              </w:rPr>
              <w:lastRenderedPageBreak/>
              <w:t xml:space="preserve">Resultado: </w:t>
            </w:r>
            <w:r>
              <w:rPr>
                <w:rFonts w:cs="Arial"/>
                <w:sz w:val="20"/>
                <w:szCs w:val="20"/>
              </w:rPr>
              <w:t>Cumple. El recuadro muestra el avance del técnico y la línea “Escalada por…”.</w:t>
            </w:r>
          </w:p>
          <w:p w14:paraId="2B6D5049" w14:textId="77777777" w:rsidR="00406B64" w:rsidRDefault="00251218">
            <w:pPr>
              <w:spacing w:after="80" w:line="256" w:lineRule="auto"/>
              <w:jc w:val="both"/>
              <w:rPr>
                <w:rFonts w:cs="Arial"/>
                <w:b/>
                <w:bCs/>
                <w:sz w:val="20"/>
                <w:szCs w:val="20"/>
              </w:rPr>
            </w:pPr>
            <w:r>
              <w:rPr>
                <w:rFonts w:cs="Arial"/>
                <w:b/>
                <w:bCs/>
                <w:sz w:val="20"/>
                <w:szCs w:val="20"/>
              </w:rPr>
              <w:t>RN04 Datos de “Decisión del supervisor” y “Avance de la atención”</w:t>
            </w:r>
          </w:p>
          <w:p w14:paraId="1BADBC2A" w14:textId="4083B727" w:rsidR="00406B64" w:rsidRDefault="00A35B0F">
            <w:pPr>
              <w:spacing w:after="160" w:line="256" w:lineRule="auto"/>
              <w:jc w:val="both"/>
            </w:pPr>
            <w:r>
              <w:rPr>
                <w:rFonts w:cs="Arial"/>
                <w:b/>
                <w:bCs/>
                <w:color w:val="00803C"/>
                <w:sz w:val="20"/>
                <w:szCs w:val="20"/>
              </w:rPr>
              <w:t xml:space="preserve">Resultado: </w:t>
            </w:r>
            <w:r>
              <w:rPr>
                <w:rFonts w:cs="Arial"/>
                <w:sz w:val="20"/>
                <w:szCs w:val="20"/>
              </w:rPr>
              <w:t>Cumple. Ver FA04</w:t>
            </w:r>
          </w:p>
          <w:p w14:paraId="73186136" w14:textId="77777777" w:rsidR="00406B64" w:rsidRDefault="00251218">
            <w:pPr>
              <w:spacing w:after="80" w:line="256" w:lineRule="auto"/>
              <w:jc w:val="both"/>
              <w:rPr>
                <w:rFonts w:cs="Arial"/>
                <w:b/>
                <w:bCs/>
                <w:sz w:val="20"/>
                <w:szCs w:val="20"/>
              </w:rPr>
            </w:pPr>
            <w:r>
              <w:rPr>
                <w:rFonts w:cs="Arial"/>
                <w:b/>
                <w:bCs/>
                <w:sz w:val="20"/>
                <w:szCs w:val="20"/>
              </w:rPr>
              <w:t>RN05 Obligatoriedad del avance</w:t>
            </w:r>
          </w:p>
          <w:p w14:paraId="0956392D" w14:textId="480D604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Ver FA06</w:t>
            </w:r>
          </w:p>
          <w:p w14:paraId="4BDC1DD5" w14:textId="77777777" w:rsidR="00406B64" w:rsidRDefault="00251218">
            <w:pPr>
              <w:spacing w:after="80" w:line="256" w:lineRule="auto"/>
              <w:jc w:val="both"/>
              <w:rPr>
                <w:rFonts w:cs="Arial"/>
                <w:b/>
                <w:bCs/>
                <w:sz w:val="20"/>
                <w:szCs w:val="20"/>
              </w:rPr>
            </w:pPr>
            <w:r>
              <w:rPr>
                <w:rFonts w:cs="Arial"/>
                <w:b/>
                <w:bCs/>
                <w:sz w:val="20"/>
                <w:szCs w:val="20"/>
              </w:rPr>
              <w:t>RN06 Devolución a la bolsa</w:t>
            </w:r>
          </w:p>
          <w:p w14:paraId="56714DD8"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La solicitud conservó su historial y antigüedad. La exclusión del técnico que escaló no se pudo comprobar porque ningún técnico tenía cupo para recibirla.</w:t>
            </w:r>
          </w:p>
          <w:p w14:paraId="53C42CA9" w14:textId="77777777" w:rsidR="00406B64" w:rsidRDefault="00251218">
            <w:pPr>
              <w:spacing w:after="80" w:line="256" w:lineRule="auto"/>
              <w:jc w:val="both"/>
              <w:rPr>
                <w:rFonts w:cs="Arial"/>
                <w:b/>
                <w:bCs/>
                <w:sz w:val="20"/>
                <w:szCs w:val="20"/>
              </w:rPr>
            </w:pPr>
            <w:r>
              <w:rPr>
                <w:rFonts w:cs="Arial"/>
                <w:b/>
                <w:bCs/>
                <w:sz w:val="20"/>
                <w:szCs w:val="20"/>
              </w:rPr>
              <w:t>RN07 Registro en bitácora</w:t>
            </w:r>
          </w:p>
          <w:p w14:paraId="27F23D64"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La bitácora no se muestra en la interfaz; se verificó en el código del backend que la operación se registra con el usuario, la fecha, la hora y la IP.</w:t>
            </w:r>
          </w:p>
          <w:p w14:paraId="1329F1AF" w14:textId="77777777" w:rsidR="00406B64" w:rsidRDefault="00251218">
            <w:pPr>
              <w:spacing w:after="80" w:line="256" w:lineRule="auto"/>
              <w:jc w:val="both"/>
              <w:rPr>
                <w:rFonts w:cs="Arial"/>
                <w:b/>
                <w:bCs/>
                <w:sz w:val="20"/>
                <w:szCs w:val="20"/>
              </w:rPr>
            </w:pPr>
            <w:r>
              <w:rPr>
                <w:rFonts w:cs="Arial"/>
                <w:b/>
                <w:bCs/>
                <w:sz w:val="20"/>
                <w:szCs w:val="20"/>
              </w:rPr>
              <w:t>RN08 Atención por el supervisor</w:t>
            </w:r>
          </w:p>
          <w:p w14:paraId="4B297D92" w14:textId="77777777" w:rsidR="00406B64" w:rsidRDefault="00251218">
            <w:pPr>
              <w:spacing w:after="160" w:line="256" w:lineRule="auto"/>
              <w:jc w:val="both"/>
            </w:pPr>
            <w:r>
              <w:rPr>
                <w:rFonts w:cs="Arial"/>
                <w:b/>
                <w:bCs/>
                <w:color w:val="00803C"/>
                <w:sz w:val="20"/>
                <w:szCs w:val="20"/>
              </w:rPr>
              <w:t xml:space="preserve">Resultado: </w:t>
            </w:r>
            <w:r>
              <w:rPr>
                <w:rFonts w:cs="Arial"/>
                <w:sz w:val="20"/>
                <w:szCs w:val="20"/>
              </w:rPr>
              <w:t>Cumple. Se muestra “Carlos Ramírez · Atención directa del supervisor” y la carga de los técnicos no cambió.</w:t>
            </w:r>
          </w:p>
        </w:tc>
      </w:tr>
      <w:tr w:rsidR="00DB1B12" w:rsidRPr="00DB1B12" w14:paraId="05107F63"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8216AF2"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139ACAC7"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64F3B8A7"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74FFC7A4"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3113B3EE"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04A60876" w14:textId="0079C5D0" w:rsidR="00DB1B12" w:rsidRPr="00A35B0F" w:rsidRDefault="00A35B0F">
            <w:pPr>
              <w:spacing w:line="256" w:lineRule="auto"/>
              <w:rPr>
                <w:rFonts w:cs="Arial"/>
                <w:sz w:val="20"/>
                <w:szCs w:val="20"/>
              </w:rPr>
            </w:pPr>
            <w:r w:rsidRPr="00A35B0F">
              <w:rPr>
                <w:rFonts w:cs="Arial"/>
                <w:sz w:val="20"/>
                <w:szCs w:val="20"/>
              </w:rPr>
              <w:t>Las pruebas se ejecutaron de manera exitosa</w:t>
            </w:r>
          </w:p>
          <w:p w14:paraId="709F4C23" w14:textId="77777777" w:rsidR="00DB1B12" w:rsidRDefault="00DB1B12">
            <w:pPr>
              <w:spacing w:line="256" w:lineRule="auto"/>
              <w:rPr>
                <w:rFonts w:cs="Arial"/>
                <w:b/>
                <w:bCs/>
                <w:sz w:val="20"/>
                <w:szCs w:val="20"/>
              </w:rPr>
            </w:pPr>
          </w:p>
          <w:p w14:paraId="2A38E08A"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630AD17E" w14:textId="52DAAED4" w:rsidR="00DB1B12" w:rsidRPr="007D3D5C" w:rsidRDefault="00A35B0F" w:rsidP="007D3D5C">
            <w:pPr>
              <w:spacing w:line="256" w:lineRule="auto"/>
              <w:jc w:val="center"/>
              <w:rPr>
                <w:rFonts w:cs="Arial"/>
                <w:bCs/>
                <w:sz w:val="20"/>
                <w:szCs w:val="20"/>
              </w:rPr>
            </w:pPr>
            <w:r>
              <w:rPr>
                <w:rFonts w:cs="Arial"/>
                <w:bCs/>
                <w:noProof/>
                <w:sz w:val="20"/>
                <w:szCs w:val="20"/>
                <w:lang w:val="es-ES"/>
              </w:rPr>
              <w:t>Sin</w:t>
            </w:r>
            <w:r w:rsidR="007D3D5C">
              <w:rPr>
                <w:rFonts w:cs="Arial"/>
                <w:bCs/>
                <w:noProof/>
                <w:sz w:val="20"/>
                <w:szCs w:val="20"/>
                <w:lang w:val="es-ES"/>
              </w:rPr>
              <w:t xml:space="preserve"> hallazgos</w:t>
            </w:r>
          </w:p>
        </w:tc>
      </w:tr>
      <w:tr w:rsidR="00DB1B12" w:rsidRPr="00DB1B12" w14:paraId="6EB47D48"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BEA6D2D"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4B6B4EA2"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5A504042"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1D372A98" w14:textId="77777777" w:rsidR="00DB1B12" w:rsidRDefault="00152493" w:rsidP="00152493">
            <w:pPr>
              <w:numPr>
                <w:ilvl w:val="12"/>
                <w:numId w:val="0"/>
              </w:numPr>
              <w:spacing w:line="256" w:lineRule="auto"/>
              <w:jc w:val="both"/>
              <w:rPr>
                <w:rFonts w:cs="Arial"/>
                <w:b/>
                <w:bCs/>
                <w:i/>
                <w:color w:val="000000"/>
                <w:sz w:val="20"/>
                <w:szCs w:val="20"/>
              </w:rPr>
            </w:pPr>
            <w:r>
              <w:rPr>
                <w:color w:val="000000"/>
              </w:rPr>
              <w:t>La prueba se ejecutó en Google Chrome, desde localhost, con el supervisor Carlos Ramírez.</w:t>
            </w:r>
          </w:p>
          <w:p w14:paraId="3E9226A4" w14:textId="6C7B41AB" w:rsidR="00DB1B12" w:rsidRDefault="00152493" w:rsidP="00152493">
            <w:pPr>
              <w:numPr>
                <w:ilvl w:val="12"/>
                <w:numId w:val="0"/>
              </w:numPr>
              <w:spacing w:line="256" w:lineRule="auto"/>
              <w:jc w:val="both"/>
              <w:rPr>
                <w:rFonts w:cs="Arial"/>
                <w:b/>
                <w:bCs/>
                <w:i/>
                <w:color w:val="000000"/>
                <w:sz w:val="20"/>
                <w:szCs w:val="20"/>
              </w:rPr>
            </w:pPr>
            <w:r>
              <w:rPr>
                <w:color w:val="000000"/>
              </w:rPr>
              <w:t>Para tener solicitudes escaladas, se ingresó como el técnico Jorge Pérez y se escalaron SOL-2026-000009, 000038 y 000042. Al final quedaron: 000009 en la bolsa, 000038 cerrada y 000042 improcedente.</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07E14875" w14:textId="77777777" w:rsidR="00DB1B12" w:rsidRDefault="00DB1B12">
            <w:pPr>
              <w:spacing w:line="256" w:lineRule="auto"/>
              <w:rPr>
                <w:rFonts w:cs="Arial"/>
                <w:b/>
                <w:bCs/>
                <w:sz w:val="20"/>
                <w:szCs w:val="20"/>
              </w:rPr>
            </w:pPr>
          </w:p>
          <w:p w14:paraId="68A5730A" w14:textId="77777777" w:rsidR="00DB1B12" w:rsidRDefault="00DB1B12">
            <w:pPr>
              <w:spacing w:line="256" w:lineRule="auto"/>
              <w:rPr>
                <w:rFonts w:cs="Arial"/>
                <w:b/>
                <w:bCs/>
                <w:sz w:val="20"/>
                <w:szCs w:val="20"/>
              </w:rPr>
            </w:pPr>
          </w:p>
          <w:p w14:paraId="2E3B2BDD" w14:textId="77777777" w:rsidR="00DB1B12" w:rsidRDefault="00DB1B12">
            <w:pPr>
              <w:spacing w:line="256" w:lineRule="auto"/>
              <w:rPr>
                <w:rFonts w:cs="Arial"/>
                <w:b/>
                <w:bCs/>
                <w:sz w:val="20"/>
                <w:szCs w:val="20"/>
              </w:rPr>
            </w:pPr>
          </w:p>
          <w:p w14:paraId="2F0E7FF9" w14:textId="77777777" w:rsidR="00DB1B12" w:rsidRDefault="00DB1B12">
            <w:pPr>
              <w:spacing w:line="256" w:lineRule="auto"/>
              <w:rPr>
                <w:rFonts w:cs="Arial"/>
                <w:b/>
                <w:bCs/>
                <w:sz w:val="20"/>
                <w:szCs w:val="20"/>
              </w:rPr>
            </w:pPr>
          </w:p>
        </w:tc>
      </w:tr>
      <w:tr w:rsidR="00DB1B12" w:rsidRPr="00DB1B12" w14:paraId="129DDAA5"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53BE04C8"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3BCA6092" w14:textId="77777777" w:rsidR="00DB1B12" w:rsidRDefault="00DB1B12">
            <w:pPr>
              <w:spacing w:line="256" w:lineRule="auto"/>
              <w:rPr>
                <w:rFonts w:cs="Arial"/>
                <w:b/>
                <w:bCs/>
                <w:sz w:val="20"/>
                <w:szCs w:val="20"/>
              </w:rPr>
            </w:pPr>
            <w:r>
              <w:rPr>
                <w:rFonts w:cs="Arial"/>
                <w:b/>
                <w:bCs/>
                <w:sz w:val="20"/>
                <w:szCs w:val="20"/>
              </w:rPr>
              <w:t xml:space="preserve">Firma: </w:t>
            </w:r>
          </w:p>
          <w:p w14:paraId="5DE79ACD" w14:textId="77777777" w:rsidR="00DB1B12" w:rsidRDefault="00DB1B12">
            <w:pPr>
              <w:spacing w:line="256" w:lineRule="auto"/>
              <w:rPr>
                <w:rFonts w:cs="Arial"/>
                <w:b/>
                <w:bCs/>
                <w:sz w:val="20"/>
                <w:szCs w:val="20"/>
              </w:rPr>
            </w:pPr>
            <w:r>
              <w:rPr>
                <w:rFonts w:cs="Arial"/>
                <w:b/>
                <w:bCs/>
                <w:sz w:val="20"/>
                <w:szCs w:val="20"/>
              </w:rPr>
              <w:t>Nombre: Sindi Acabal</w:t>
            </w:r>
          </w:p>
          <w:p w14:paraId="192A9B8B" w14:textId="77777777" w:rsidR="00DB1B12" w:rsidRDefault="00DB1B12">
            <w:pPr>
              <w:spacing w:line="256" w:lineRule="auto"/>
              <w:rPr>
                <w:rFonts w:cs="Arial"/>
                <w:b/>
                <w:bCs/>
                <w:sz w:val="20"/>
                <w:szCs w:val="20"/>
              </w:rPr>
            </w:pPr>
            <w:r>
              <w:rPr>
                <w:rFonts w:cs="Arial"/>
                <w:b/>
                <w:bCs/>
                <w:sz w:val="20"/>
                <w:szCs w:val="20"/>
              </w:rPr>
              <w:t>Fecha: 11/10/2026</w:t>
            </w:r>
          </w:p>
        </w:tc>
      </w:tr>
    </w:tbl>
    <w:p w14:paraId="4CD9B9CB"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1"/>
      <w:footerReference w:type="default" r:id="rId2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06E4" w14:textId="77777777" w:rsidR="00E27B89" w:rsidRDefault="00E27B89" w:rsidP="00061A87">
      <w:pPr>
        <w:spacing w:after="0" w:line="240" w:lineRule="auto"/>
      </w:pPr>
      <w:r>
        <w:separator/>
      </w:r>
    </w:p>
  </w:endnote>
  <w:endnote w:type="continuationSeparator" w:id="0">
    <w:p w14:paraId="2A079173" w14:textId="77777777" w:rsidR="00E27B89" w:rsidRDefault="00E27B89"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0886D"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AF9E7" w14:textId="77777777" w:rsidR="00E27B89" w:rsidRDefault="00E27B89" w:rsidP="00061A87">
      <w:pPr>
        <w:spacing w:after="0" w:line="240" w:lineRule="auto"/>
      </w:pPr>
      <w:r>
        <w:separator/>
      </w:r>
    </w:p>
  </w:footnote>
  <w:footnote w:type="continuationSeparator" w:id="0">
    <w:p w14:paraId="20EF376E" w14:textId="77777777" w:rsidR="00E27B89" w:rsidRDefault="00E27B89"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0A003"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566383">
    <w:abstractNumId w:val="1"/>
  </w:num>
  <w:num w:numId="2" w16cid:durableId="1688291694">
    <w:abstractNumId w:val="4"/>
  </w:num>
  <w:num w:numId="3" w16cid:durableId="1498108447">
    <w:abstractNumId w:val="3"/>
  </w:num>
  <w:num w:numId="4" w16cid:durableId="1913276685">
    <w:abstractNumId w:val="18"/>
  </w:num>
  <w:num w:numId="5" w16cid:durableId="1121604806">
    <w:abstractNumId w:val="8"/>
  </w:num>
  <w:num w:numId="6" w16cid:durableId="1923948423">
    <w:abstractNumId w:val="17"/>
  </w:num>
  <w:num w:numId="7" w16cid:durableId="1851143949">
    <w:abstractNumId w:val="16"/>
  </w:num>
  <w:num w:numId="8" w16cid:durableId="638270808">
    <w:abstractNumId w:val="9"/>
  </w:num>
  <w:num w:numId="9" w16cid:durableId="374693650">
    <w:abstractNumId w:val="15"/>
  </w:num>
  <w:num w:numId="10" w16cid:durableId="1276670423">
    <w:abstractNumId w:val="11"/>
  </w:num>
  <w:num w:numId="11" w16cid:durableId="139156735">
    <w:abstractNumId w:val="0"/>
  </w:num>
  <w:num w:numId="12" w16cid:durableId="693579708">
    <w:abstractNumId w:val="14"/>
  </w:num>
  <w:num w:numId="13" w16cid:durableId="4201777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1711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748325">
    <w:abstractNumId w:val="12"/>
  </w:num>
  <w:num w:numId="16" w16cid:durableId="80107227">
    <w:abstractNumId w:val="2"/>
  </w:num>
  <w:num w:numId="17" w16cid:durableId="1800956143">
    <w:abstractNumId w:val="6"/>
  </w:num>
  <w:num w:numId="18" w16cid:durableId="183443965">
    <w:abstractNumId w:val="13"/>
  </w:num>
  <w:num w:numId="19" w16cid:durableId="384257460">
    <w:abstractNumId w:val="19"/>
  </w:num>
  <w:num w:numId="20" w16cid:durableId="981813514">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50789"/>
    <w:rsid w:val="00251218"/>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06B64"/>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5077A"/>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11656"/>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36D"/>
    <w:rsid w:val="009A5855"/>
    <w:rsid w:val="009B26FF"/>
    <w:rsid w:val="009B27A0"/>
    <w:rsid w:val="009B468E"/>
    <w:rsid w:val="009C481F"/>
    <w:rsid w:val="009D4B5D"/>
    <w:rsid w:val="00A01F53"/>
    <w:rsid w:val="00A1665A"/>
    <w:rsid w:val="00A17FF9"/>
    <w:rsid w:val="00A22F82"/>
    <w:rsid w:val="00A253F9"/>
    <w:rsid w:val="00A26814"/>
    <w:rsid w:val="00A35B0F"/>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27B89"/>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9A721"/>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81F"/>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1547</Words>
  <Characters>8510</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10037</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3</cp:revision>
  <cp:lastPrinted>2012-10-28T16:39:00Z</cp:lastPrinted>
  <dcterms:created xsi:type="dcterms:W3CDTF">2026-10-15T03:33:00Z</dcterms:created>
  <dcterms:modified xsi:type="dcterms:W3CDTF">2026-10-15T03:42:00Z</dcterms:modified>
</cp:coreProperties>
</file>