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F31CE"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41E64B28" w14:textId="77777777" w:rsidR="002D4F14" w:rsidRDefault="002D4F14" w:rsidP="00CA271E">
      <w:pPr>
        <w:spacing w:after="0" w:line="240" w:lineRule="auto"/>
        <w:jc w:val="center"/>
        <w:rPr>
          <w:rFonts w:eastAsia="Times New Roman" w:cs="Arial"/>
          <w:b/>
          <w:color w:val="000000"/>
          <w:sz w:val="36"/>
          <w:szCs w:val="36"/>
          <w:lang w:eastAsia="es-VE"/>
        </w:rPr>
      </w:pPr>
    </w:p>
    <w:p w14:paraId="3ADE1486" w14:textId="77777777" w:rsidR="002D4F14" w:rsidRDefault="002D4F14" w:rsidP="00CA271E">
      <w:pPr>
        <w:spacing w:after="0" w:line="240" w:lineRule="auto"/>
        <w:jc w:val="center"/>
        <w:rPr>
          <w:rFonts w:eastAsia="Times New Roman" w:cs="Arial"/>
          <w:b/>
          <w:color w:val="000000"/>
          <w:sz w:val="36"/>
          <w:szCs w:val="36"/>
          <w:lang w:eastAsia="es-VE"/>
        </w:rPr>
      </w:pPr>
    </w:p>
    <w:p w14:paraId="74C6398F" w14:textId="77777777" w:rsidR="002D4F14" w:rsidRDefault="002D4F14" w:rsidP="00CA271E">
      <w:pPr>
        <w:spacing w:after="0" w:line="240" w:lineRule="auto"/>
        <w:jc w:val="center"/>
        <w:rPr>
          <w:rFonts w:eastAsia="Times New Roman" w:cs="Arial"/>
          <w:b/>
          <w:color w:val="000000"/>
          <w:sz w:val="36"/>
          <w:szCs w:val="36"/>
          <w:lang w:eastAsia="es-VE"/>
        </w:rPr>
      </w:pPr>
    </w:p>
    <w:p w14:paraId="739B1DD4" w14:textId="77777777" w:rsidR="002D4F14" w:rsidRDefault="002D4F14" w:rsidP="00CA271E">
      <w:pPr>
        <w:spacing w:after="0" w:line="240" w:lineRule="auto"/>
        <w:jc w:val="center"/>
        <w:rPr>
          <w:rFonts w:eastAsia="Times New Roman" w:cs="Arial"/>
          <w:b/>
          <w:color w:val="000000"/>
          <w:sz w:val="36"/>
          <w:szCs w:val="36"/>
          <w:lang w:eastAsia="es-VE"/>
        </w:rPr>
      </w:pPr>
    </w:p>
    <w:p w14:paraId="20D44A06" w14:textId="77777777" w:rsidR="002D4F14" w:rsidRDefault="002D4F14" w:rsidP="00CA271E">
      <w:pPr>
        <w:spacing w:after="0" w:line="240" w:lineRule="auto"/>
        <w:jc w:val="center"/>
        <w:rPr>
          <w:rFonts w:eastAsia="Times New Roman" w:cs="Arial"/>
          <w:b/>
          <w:color w:val="000000"/>
          <w:sz w:val="36"/>
          <w:szCs w:val="36"/>
          <w:lang w:eastAsia="es-VE"/>
        </w:rPr>
      </w:pPr>
    </w:p>
    <w:p w14:paraId="0B289356" w14:textId="77777777" w:rsidR="002D4F14" w:rsidRDefault="002D4F14" w:rsidP="00CA271E">
      <w:pPr>
        <w:spacing w:after="0" w:line="240" w:lineRule="auto"/>
        <w:jc w:val="center"/>
        <w:rPr>
          <w:rFonts w:eastAsia="Times New Roman" w:cs="Arial"/>
          <w:b/>
          <w:color w:val="000000"/>
          <w:sz w:val="36"/>
          <w:szCs w:val="36"/>
          <w:lang w:eastAsia="es-VE"/>
        </w:rPr>
      </w:pPr>
    </w:p>
    <w:p w14:paraId="2EA904D6" w14:textId="77777777" w:rsidR="00992E52" w:rsidRDefault="00992E52" w:rsidP="00CA271E">
      <w:pPr>
        <w:spacing w:after="0" w:line="240" w:lineRule="auto"/>
        <w:jc w:val="center"/>
        <w:rPr>
          <w:rFonts w:eastAsia="Times New Roman" w:cs="Arial"/>
          <w:b/>
          <w:color w:val="000000"/>
          <w:sz w:val="36"/>
          <w:szCs w:val="36"/>
          <w:lang w:eastAsia="es-VE"/>
        </w:rPr>
      </w:pPr>
    </w:p>
    <w:p w14:paraId="252B613B" w14:textId="77777777" w:rsidR="002D4F14" w:rsidRDefault="002D4F14" w:rsidP="00CA271E">
      <w:pPr>
        <w:spacing w:after="0" w:line="240" w:lineRule="auto"/>
        <w:jc w:val="center"/>
        <w:rPr>
          <w:rFonts w:eastAsia="Times New Roman" w:cs="Arial"/>
          <w:b/>
          <w:color w:val="000000"/>
          <w:sz w:val="36"/>
          <w:szCs w:val="36"/>
          <w:lang w:eastAsia="es-VE"/>
        </w:rPr>
      </w:pPr>
    </w:p>
    <w:p w14:paraId="0C3DE5F6" w14:textId="77777777" w:rsidR="002D4F14" w:rsidRDefault="002D4F14" w:rsidP="00CA271E">
      <w:pPr>
        <w:spacing w:after="0" w:line="240" w:lineRule="auto"/>
        <w:jc w:val="center"/>
        <w:rPr>
          <w:rFonts w:eastAsia="Times New Roman" w:cs="Arial"/>
          <w:b/>
          <w:color w:val="000000"/>
          <w:sz w:val="36"/>
          <w:szCs w:val="36"/>
          <w:lang w:eastAsia="es-VE"/>
        </w:rPr>
      </w:pPr>
    </w:p>
    <w:p w14:paraId="3DABB375" w14:textId="77777777" w:rsidR="002D4F14" w:rsidRDefault="002D4F14" w:rsidP="00CA271E">
      <w:pPr>
        <w:spacing w:after="0" w:line="240" w:lineRule="auto"/>
        <w:jc w:val="center"/>
        <w:rPr>
          <w:rFonts w:eastAsia="Times New Roman" w:cs="Arial"/>
          <w:b/>
          <w:color w:val="000000"/>
          <w:sz w:val="36"/>
          <w:szCs w:val="36"/>
          <w:lang w:eastAsia="es-VE"/>
        </w:rPr>
      </w:pPr>
    </w:p>
    <w:p w14:paraId="7F1065F8"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3324CC76" w14:textId="77777777" w:rsidR="00992E52" w:rsidRDefault="00992E52" w:rsidP="002D4F14">
      <w:pPr>
        <w:spacing w:after="0" w:line="240" w:lineRule="auto"/>
        <w:jc w:val="right"/>
        <w:rPr>
          <w:rFonts w:ascii="Calibri" w:hAnsi="Calibri"/>
          <w:b/>
          <w:i/>
          <w:color w:val="00B050"/>
          <w:sz w:val="36"/>
          <w:szCs w:val="36"/>
        </w:rPr>
      </w:pPr>
    </w:p>
    <w:p w14:paraId="25C49DF7"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02ECD112" w14:textId="7777777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11/10/2026</w:t>
      </w:r>
    </w:p>
    <w:p w14:paraId="521D45D4" w14:textId="77777777" w:rsidR="002D5AFF" w:rsidRDefault="002D5AFF" w:rsidP="006B5E5F">
      <w:pPr>
        <w:spacing w:after="0" w:line="240" w:lineRule="auto"/>
        <w:rPr>
          <w:rFonts w:eastAsia="Times New Roman" w:cs="Arial"/>
          <w:b/>
          <w:color w:val="365F91"/>
          <w:szCs w:val="24"/>
          <w:lang w:eastAsia="es-VE"/>
        </w:rPr>
      </w:pPr>
    </w:p>
    <w:p w14:paraId="480CA8E3" w14:textId="77777777" w:rsidR="002D5AFF" w:rsidRDefault="002D5AFF" w:rsidP="006B5E5F">
      <w:pPr>
        <w:spacing w:after="0" w:line="240" w:lineRule="auto"/>
        <w:rPr>
          <w:rFonts w:eastAsia="Times New Roman" w:cs="Arial"/>
          <w:b/>
          <w:color w:val="365F91"/>
          <w:szCs w:val="24"/>
          <w:lang w:eastAsia="es-VE"/>
        </w:rPr>
      </w:pPr>
    </w:p>
    <w:p w14:paraId="28B7F943" w14:textId="77777777" w:rsidR="002D4F14" w:rsidRDefault="002D4F14" w:rsidP="006B5E5F">
      <w:pPr>
        <w:spacing w:after="0" w:line="240" w:lineRule="auto"/>
        <w:rPr>
          <w:rFonts w:eastAsia="Times New Roman" w:cs="Arial"/>
          <w:b/>
          <w:color w:val="365F91"/>
          <w:szCs w:val="24"/>
          <w:lang w:eastAsia="es-VE"/>
        </w:rPr>
      </w:pPr>
    </w:p>
    <w:p w14:paraId="34E24F4A" w14:textId="77777777" w:rsidR="002D4F14" w:rsidRDefault="002D4F14" w:rsidP="006B5E5F">
      <w:pPr>
        <w:spacing w:after="0" w:line="240" w:lineRule="auto"/>
        <w:rPr>
          <w:rFonts w:eastAsia="Times New Roman" w:cs="Arial"/>
          <w:b/>
          <w:color w:val="365F91"/>
          <w:szCs w:val="24"/>
          <w:lang w:eastAsia="es-VE"/>
        </w:rPr>
      </w:pPr>
    </w:p>
    <w:p w14:paraId="69089C74" w14:textId="77777777" w:rsidR="002D4F14" w:rsidRDefault="002D4F14" w:rsidP="006B5E5F">
      <w:pPr>
        <w:spacing w:after="0" w:line="240" w:lineRule="auto"/>
        <w:rPr>
          <w:rFonts w:eastAsia="Times New Roman" w:cs="Arial"/>
          <w:b/>
          <w:color w:val="365F91"/>
          <w:szCs w:val="24"/>
          <w:lang w:eastAsia="es-VE"/>
        </w:rPr>
      </w:pPr>
    </w:p>
    <w:p w14:paraId="0A66EE6D" w14:textId="77777777" w:rsidR="002D4F14" w:rsidRDefault="002D4F14" w:rsidP="006B5E5F">
      <w:pPr>
        <w:spacing w:after="0" w:line="240" w:lineRule="auto"/>
        <w:rPr>
          <w:rFonts w:eastAsia="Times New Roman" w:cs="Arial"/>
          <w:b/>
          <w:color w:val="365F91"/>
          <w:szCs w:val="24"/>
          <w:lang w:eastAsia="es-VE"/>
        </w:rPr>
      </w:pPr>
    </w:p>
    <w:p w14:paraId="29D58EBC" w14:textId="77777777" w:rsidR="002D4F14" w:rsidRDefault="002D4F14" w:rsidP="006B5E5F">
      <w:pPr>
        <w:spacing w:after="0" w:line="240" w:lineRule="auto"/>
        <w:rPr>
          <w:rFonts w:eastAsia="Times New Roman" w:cs="Arial"/>
          <w:b/>
          <w:color w:val="365F91"/>
          <w:szCs w:val="24"/>
          <w:lang w:eastAsia="es-VE"/>
        </w:rPr>
      </w:pPr>
    </w:p>
    <w:p w14:paraId="00D1928D" w14:textId="77777777" w:rsidR="002D4F14" w:rsidRDefault="002D4F14" w:rsidP="006B5E5F">
      <w:pPr>
        <w:spacing w:after="0" w:line="240" w:lineRule="auto"/>
        <w:rPr>
          <w:rFonts w:eastAsia="Times New Roman" w:cs="Arial"/>
          <w:b/>
          <w:color w:val="365F91"/>
          <w:szCs w:val="24"/>
          <w:lang w:eastAsia="es-VE"/>
        </w:rPr>
      </w:pPr>
    </w:p>
    <w:p w14:paraId="02EFCCF2" w14:textId="77777777" w:rsidR="002D4F14" w:rsidRDefault="002D4F14" w:rsidP="006B5E5F">
      <w:pPr>
        <w:spacing w:after="0" w:line="240" w:lineRule="auto"/>
        <w:rPr>
          <w:rFonts w:eastAsia="Times New Roman" w:cs="Arial"/>
          <w:b/>
          <w:color w:val="365F91"/>
          <w:szCs w:val="24"/>
          <w:lang w:eastAsia="es-VE"/>
        </w:rPr>
      </w:pPr>
    </w:p>
    <w:p w14:paraId="4496095A" w14:textId="77777777" w:rsidR="002D4F14" w:rsidRDefault="002D4F14" w:rsidP="006B5E5F">
      <w:pPr>
        <w:spacing w:after="0" w:line="240" w:lineRule="auto"/>
        <w:rPr>
          <w:rFonts w:eastAsia="Times New Roman" w:cs="Arial"/>
          <w:b/>
          <w:color w:val="365F91"/>
          <w:szCs w:val="24"/>
          <w:lang w:eastAsia="es-VE"/>
        </w:rPr>
      </w:pPr>
    </w:p>
    <w:p w14:paraId="4AF191D4" w14:textId="77777777" w:rsidR="002D4F14" w:rsidRDefault="002D4F14" w:rsidP="006B5E5F">
      <w:pPr>
        <w:spacing w:after="0" w:line="240" w:lineRule="auto"/>
        <w:rPr>
          <w:rFonts w:eastAsia="Times New Roman" w:cs="Arial"/>
          <w:b/>
          <w:color w:val="365F91"/>
          <w:szCs w:val="24"/>
          <w:lang w:eastAsia="es-VE"/>
        </w:rPr>
      </w:pPr>
    </w:p>
    <w:p w14:paraId="3074523A" w14:textId="77777777" w:rsidR="002D4F14" w:rsidRDefault="002D4F14" w:rsidP="006B5E5F">
      <w:pPr>
        <w:spacing w:after="0" w:line="240" w:lineRule="auto"/>
        <w:rPr>
          <w:rFonts w:eastAsia="Times New Roman" w:cs="Arial"/>
          <w:b/>
          <w:color w:val="365F91"/>
          <w:szCs w:val="24"/>
          <w:lang w:eastAsia="es-VE"/>
        </w:rPr>
      </w:pPr>
    </w:p>
    <w:p w14:paraId="7983373C" w14:textId="77777777" w:rsidR="002D4F14" w:rsidRDefault="002D4F14" w:rsidP="006B5E5F">
      <w:pPr>
        <w:spacing w:after="0" w:line="240" w:lineRule="auto"/>
        <w:rPr>
          <w:rFonts w:eastAsia="Times New Roman" w:cs="Arial"/>
          <w:b/>
          <w:color w:val="365F91"/>
          <w:szCs w:val="24"/>
          <w:lang w:eastAsia="es-VE"/>
        </w:rPr>
      </w:pPr>
    </w:p>
    <w:p w14:paraId="39EAF388" w14:textId="77777777" w:rsidR="002D4F14" w:rsidRDefault="002D4F14" w:rsidP="006B5E5F">
      <w:pPr>
        <w:spacing w:after="0" w:line="240" w:lineRule="auto"/>
        <w:rPr>
          <w:rFonts w:eastAsia="Times New Roman" w:cs="Arial"/>
          <w:b/>
          <w:color w:val="365F91"/>
          <w:szCs w:val="24"/>
          <w:lang w:eastAsia="es-VE"/>
        </w:rPr>
      </w:pPr>
    </w:p>
    <w:p w14:paraId="058D7044" w14:textId="77777777" w:rsidR="002D4F14" w:rsidRDefault="002D4F14" w:rsidP="006B5E5F">
      <w:pPr>
        <w:spacing w:after="0" w:line="240" w:lineRule="auto"/>
        <w:rPr>
          <w:rFonts w:eastAsia="Times New Roman" w:cs="Arial"/>
          <w:b/>
          <w:color w:val="365F91"/>
          <w:szCs w:val="24"/>
          <w:lang w:eastAsia="es-VE"/>
        </w:rPr>
      </w:pPr>
    </w:p>
    <w:p w14:paraId="1E189B99" w14:textId="77777777" w:rsidR="002D4F14" w:rsidRDefault="002D4F14" w:rsidP="006B5E5F">
      <w:pPr>
        <w:spacing w:after="0" w:line="240" w:lineRule="auto"/>
        <w:rPr>
          <w:rFonts w:eastAsia="Times New Roman" w:cs="Arial"/>
          <w:b/>
          <w:color w:val="365F91"/>
          <w:szCs w:val="24"/>
          <w:lang w:eastAsia="es-VE"/>
        </w:rPr>
      </w:pPr>
    </w:p>
    <w:p w14:paraId="31160D95" w14:textId="77777777" w:rsidR="002D4F14" w:rsidRDefault="002D4F14" w:rsidP="006B5E5F">
      <w:pPr>
        <w:spacing w:after="0" w:line="240" w:lineRule="auto"/>
        <w:rPr>
          <w:rFonts w:eastAsia="Times New Roman" w:cs="Arial"/>
          <w:b/>
          <w:color w:val="365F91"/>
          <w:szCs w:val="24"/>
          <w:lang w:eastAsia="es-VE"/>
        </w:rPr>
      </w:pPr>
    </w:p>
    <w:p w14:paraId="3613CE2B" w14:textId="77777777" w:rsidR="00992E52" w:rsidRDefault="00992E52" w:rsidP="006B5E5F">
      <w:pPr>
        <w:spacing w:after="0" w:line="240" w:lineRule="auto"/>
        <w:rPr>
          <w:rFonts w:eastAsia="Times New Roman" w:cs="Arial"/>
          <w:b/>
          <w:color w:val="365F91"/>
          <w:szCs w:val="24"/>
          <w:lang w:eastAsia="es-VE"/>
        </w:rPr>
      </w:pPr>
    </w:p>
    <w:p w14:paraId="30D91493" w14:textId="77777777" w:rsidR="002D4F14" w:rsidRDefault="002D4F14" w:rsidP="006B5E5F">
      <w:pPr>
        <w:spacing w:after="0" w:line="240" w:lineRule="auto"/>
        <w:rPr>
          <w:rFonts w:eastAsia="Times New Roman" w:cs="Arial"/>
          <w:b/>
          <w:color w:val="365F91"/>
          <w:szCs w:val="24"/>
          <w:lang w:eastAsia="es-VE"/>
        </w:rPr>
      </w:pPr>
    </w:p>
    <w:p w14:paraId="12F713C9" w14:textId="77777777" w:rsidR="002D4F14" w:rsidRDefault="002D4F14" w:rsidP="006B5E5F">
      <w:pPr>
        <w:spacing w:after="0" w:line="240" w:lineRule="auto"/>
        <w:rPr>
          <w:rFonts w:eastAsia="Times New Roman" w:cs="Arial"/>
          <w:b/>
          <w:color w:val="365F91"/>
          <w:szCs w:val="24"/>
          <w:lang w:eastAsia="es-VE"/>
        </w:rPr>
      </w:pPr>
    </w:p>
    <w:p w14:paraId="2BBECB54" w14:textId="77777777" w:rsidR="002D4F14" w:rsidRDefault="002D4F14" w:rsidP="006B5E5F">
      <w:pPr>
        <w:spacing w:after="0" w:line="240" w:lineRule="auto"/>
        <w:rPr>
          <w:rFonts w:eastAsia="Times New Roman" w:cs="Arial"/>
          <w:b/>
          <w:color w:val="365F91"/>
          <w:szCs w:val="24"/>
          <w:lang w:eastAsia="es-VE"/>
        </w:rPr>
      </w:pPr>
    </w:p>
    <w:p w14:paraId="518B3007" w14:textId="77777777" w:rsidR="00AE40D6" w:rsidRDefault="00AE40D6" w:rsidP="006B5E5F">
      <w:pPr>
        <w:spacing w:after="0" w:line="240" w:lineRule="auto"/>
        <w:rPr>
          <w:rFonts w:eastAsia="Times New Roman" w:cs="Arial"/>
          <w:b/>
          <w:color w:val="365F91"/>
          <w:szCs w:val="24"/>
          <w:lang w:eastAsia="es-VE"/>
        </w:rPr>
      </w:pPr>
    </w:p>
    <w:p w14:paraId="63BE6691" w14:textId="77777777" w:rsidR="00AE40D6" w:rsidRDefault="00AE40D6" w:rsidP="006B5E5F">
      <w:pPr>
        <w:spacing w:after="0" w:line="240" w:lineRule="auto"/>
        <w:rPr>
          <w:rFonts w:eastAsia="Times New Roman" w:cs="Arial"/>
          <w:b/>
          <w:color w:val="365F91"/>
          <w:szCs w:val="24"/>
          <w:lang w:eastAsia="es-VE"/>
        </w:rPr>
      </w:pPr>
    </w:p>
    <w:p w14:paraId="1A71A357" w14:textId="77777777" w:rsidR="00AE40D6" w:rsidRDefault="00AE40D6" w:rsidP="006B5E5F">
      <w:pPr>
        <w:spacing w:after="0" w:line="240" w:lineRule="auto"/>
        <w:rPr>
          <w:rFonts w:eastAsia="Times New Roman" w:cs="Arial"/>
          <w:b/>
          <w:color w:val="365F91"/>
          <w:szCs w:val="24"/>
          <w:lang w:eastAsia="es-VE"/>
        </w:rPr>
      </w:pPr>
    </w:p>
    <w:p w14:paraId="14941235" w14:textId="77777777" w:rsidR="00AE40D6" w:rsidRDefault="00AE40D6" w:rsidP="006B5E5F">
      <w:pPr>
        <w:spacing w:after="0" w:line="240" w:lineRule="auto"/>
        <w:rPr>
          <w:rFonts w:eastAsia="Times New Roman" w:cs="Arial"/>
          <w:b/>
          <w:color w:val="365F91"/>
          <w:szCs w:val="24"/>
          <w:lang w:eastAsia="es-VE"/>
        </w:rPr>
      </w:pPr>
    </w:p>
    <w:p w14:paraId="0F8B2751" w14:textId="77777777" w:rsidR="00AE40D6" w:rsidRDefault="00AE40D6" w:rsidP="006B5E5F">
      <w:pPr>
        <w:spacing w:after="0" w:line="240" w:lineRule="auto"/>
        <w:rPr>
          <w:rFonts w:eastAsia="Times New Roman" w:cs="Arial"/>
          <w:b/>
          <w:color w:val="365F91"/>
          <w:szCs w:val="24"/>
          <w:lang w:eastAsia="es-VE"/>
        </w:rPr>
      </w:pPr>
    </w:p>
    <w:p w14:paraId="686FFA68" w14:textId="77777777" w:rsidR="00AE40D6" w:rsidRDefault="00AE40D6" w:rsidP="006B5E5F">
      <w:pPr>
        <w:spacing w:after="0" w:line="240" w:lineRule="auto"/>
        <w:rPr>
          <w:rFonts w:eastAsia="Times New Roman" w:cs="Arial"/>
          <w:b/>
          <w:color w:val="365F91"/>
          <w:szCs w:val="24"/>
          <w:lang w:eastAsia="es-VE"/>
        </w:rPr>
      </w:pPr>
    </w:p>
    <w:p w14:paraId="2AE65986" w14:textId="77777777" w:rsidR="00AE40D6" w:rsidRDefault="00AE40D6" w:rsidP="006B5E5F">
      <w:pPr>
        <w:spacing w:after="0" w:line="240" w:lineRule="auto"/>
        <w:rPr>
          <w:rFonts w:eastAsia="Times New Roman" w:cs="Arial"/>
          <w:b/>
          <w:color w:val="365F91"/>
          <w:szCs w:val="24"/>
          <w:lang w:eastAsia="es-VE"/>
        </w:rPr>
      </w:pPr>
    </w:p>
    <w:p w14:paraId="6205392D" w14:textId="77777777" w:rsidR="00AE40D6" w:rsidRDefault="00AE40D6" w:rsidP="006B5E5F">
      <w:pPr>
        <w:spacing w:after="0" w:line="240" w:lineRule="auto"/>
        <w:rPr>
          <w:rFonts w:eastAsia="Times New Roman" w:cs="Arial"/>
          <w:b/>
          <w:color w:val="365F91"/>
          <w:szCs w:val="24"/>
          <w:lang w:eastAsia="es-VE"/>
        </w:rPr>
      </w:pPr>
    </w:p>
    <w:p w14:paraId="7D6F68D5"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006F3615" w14:textId="77777777" w:rsidTr="00992E52">
        <w:tc>
          <w:tcPr>
            <w:tcW w:w="1085" w:type="dxa"/>
            <w:shd w:val="clear" w:color="auto" w:fill="D9D9D9"/>
          </w:tcPr>
          <w:p w14:paraId="3615AC64"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7883394A"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5D39B83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0A5D7C17"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3F6E2AD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4ACADBCB" w14:textId="77777777" w:rsidTr="00992E52">
        <w:tc>
          <w:tcPr>
            <w:tcW w:w="1085" w:type="dxa"/>
          </w:tcPr>
          <w:p w14:paraId="457A7648" w14:textId="77777777"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1183" w:type="dxa"/>
          </w:tcPr>
          <w:p w14:paraId="061879E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74097EBD"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2B50011D"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3747711B"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Revisión de Sugerencias según el último versionamiento del código a la fecha actual</w:t>
            </w:r>
          </w:p>
        </w:tc>
      </w:tr>
      <w:tr w:rsidR="00091E0B" w14:paraId="1350AB5A" w14:textId="77777777" w:rsidTr="00992E52">
        <w:tc>
          <w:tcPr>
            <w:tcW w:w="1085" w:type="dxa"/>
          </w:tcPr>
          <w:p w14:paraId="635EE36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A47768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29C1B0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9C49AA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66ECA3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057B3D9" w14:textId="77777777" w:rsidTr="00992E52">
        <w:tc>
          <w:tcPr>
            <w:tcW w:w="1085" w:type="dxa"/>
          </w:tcPr>
          <w:p w14:paraId="18CA497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371A67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A0CC2B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697580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719B59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7676A498" w14:textId="77777777" w:rsidTr="00992E52">
        <w:tc>
          <w:tcPr>
            <w:tcW w:w="1085" w:type="dxa"/>
          </w:tcPr>
          <w:p w14:paraId="1F9B77C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A4FE9D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6CB767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68C69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3A61B6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40955B6C"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20CECE9A" w14:textId="77777777" w:rsidTr="00992E52">
        <w:tc>
          <w:tcPr>
            <w:tcW w:w="3261" w:type="dxa"/>
            <w:shd w:val="clear" w:color="auto" w:fill="auto"/>
          </w:tcPr>
          <w:p w14:paraId="3CE10FFB"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212EF08B"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2C32F8B3" w14:textId="77777777" w:rsidTr="00992E52">
        <w:tc>
          <w:tcPr>
            <w:tcW w:w="3261" w:type="dxa"/>
            <w:shd w:val="clear" w:color="auto" w:fill="auto"/>
          </w:tcPr>
          <w:p w14:paraId="38D8B613"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6CCDBF5B"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64E1D1FD" w14:textId="77777777" w:rsidTr="00992E52">
        <w:tc>
          <w:tcPr>
            <w:tcW w:w="3261" w:type="dxa"/>
            <w:shd w:val="clear" w:color="auto" w:fill="auto"/>
          </w:tcPr>
          <w:p w14:paraId="3A7BC192"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38BDD003" w14:textId="77777777"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11/10/2026</w:t>
            </w:r>
          </w:p>
        </w:tc>
      </w:tr>
      <w:tr w:rsidR="002D4F14" w:rsidRPr="003403DB" w14:paraId="21D4BEA6" w14:textId="77777777" w:rsidTr="00992E52">
        <w:tc>
          <w:tcPr>
            <w:tcW w:w="3261" w:type="dxa"/>
            <w:shd w:val="clear" w:color="auto" w:fill="auto"/>
          </w:tcPr>
          <w:p w14:paraId="4641BB04"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62B055B4"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473364F0" w14:textId="77777777" w:rsidTr="00992E52">
        <w:tc>
          <w:tcPr>
            <w:tcW w:w="3261" w:type="dxa"/>
            <w:shd w:val="clear" w:color="auto" w:fill="auto"/>
          </w:tcPr>
          <w:p w14:paraId="79A29B20"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6E261CFF"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353A515E" w14:textId="77777777" w:rsidTr="00992E52">
        <w:tc>
          <w:tcPr>
            <w:tcW w:w="3261" w:type="dxa"/>
            <w:shd w:val="clear" w:color="auto" w:fill="auto"/>
          </w:tcPr>
          <w:p w14:paraId="19B4203C"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2E45577E"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4C84A679" w14:textId="77777777" w:rsidTr="00992E52">
        <w:tc>
          <w:tcPr>
            <w:tcW w:w="3261" w:type="dxa"/>
            <w:shd w:val="clear" w:color="auto" w:fill="auto"/>
          </w:tcPr>
          <w:p w14:paraId="19505FC3"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3B7682CC"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17F34C0C" w14:textId="77777777" w:rsidR="00C11E7C" w:rsidRDefault="00C11E7C" w:rsidP="00C11E7C"/>
    <w:p w14:paraId="6BB924E6"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49224A34" w14:textId="77777777" w:rsidTr="00992E52">
        <w:tc>
          <w:tcPr>
            <w:tcW w:w="1985" w:type="dxa"/>
            <w:shd w:val="clear" w:color="auto" w:fill="D9D9D9"/>
          </w:tcPr>
          <w:p w14:paraId="38C982C4"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5AA72BF"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1700BF30"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12B357F3"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0541D202"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5CA64FAC" w14:textId="77777777" w:rsidTr="00992E52">
        <w:tc>
          <w:tcPr>
            <w:tcW w:w="1985" w:type="dxa"/>
          </w:tcPr>
          <w:p w14:paraId="43857E90"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735533B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6AD4E9E"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61ADCF26"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63F0D725" w14:textId="77777777"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2410" w:type="dxa"/>
          </w:tcPr>
          <w:p w14:paraId="297A875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0B84171" w14:textId="77777777" w:rsidTr="00992E52">
        <w:tc>
          <w:tcPr>
            <w:tcW w:w="1985" w:type="dxa"/>
          </w:tcPr>
          <w:p w14:paraId="734B4F20" w14:textId="77777777" w:rsidR="00992E52" w:rsidRDefault="00992E52" w:rsidP="00CB6EF1">
            <w:pPr>
              <w:spacing w:after="0" w:line="240" w:lineRule="auto"/>
              <w:jc w:val="center"/>
              <w:rPr>
                <w:rFonts w:eastAsia="Times New Roman" w:cs="Arial"/>
                <w:b/>
                <w:color w:val="000000"/>
                <w:sz w:val="20"/>
                <w:szCs w:val="20"/>
                <w:lang w:eastAsia="es-VE"/>
              </w:rPr>
            </w:pPr>
          </w:p>
          <w:p w14:paraId="2B27701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303165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87BE8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497719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0ED0A7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60B3BD16" w14:textId="77777777" w:rsidTr="00992E52">
        <w:tc>
          <w:tcPr>
            <w:tcW w:w="1985" w:type="dxa"/>
          </w:tcPr>
          <w:p w14:paraId="27B35256" w14:textId="77777777" w:rsidR="00992E52" w:rsidRDefault="00992E52" w:rsidP="00CB6EF1">
            <w:pPr>
              <w:spacing w:after="0" w:line="240" w:lineRule="auto"/>
              <w:jc w:val="center"/>
              <w:rPr>
                <w:rFonts w:eastAsia="Times New Roman" w:cs="Arial"/>
                <w:b/>
                <w:color w:val="000000"/>
                <w:sz w:val="20"/>
                <w:szCs w:val="20"/>
                <w:lang w:eastAsia="es-VE"/>
              </w:rPr>
            </w:pPr>
          </w:p>
          <w:p w14:paraId="256A6F4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F3AEB6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266942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44DA6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1FD626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2209FDD" w14:textId="77777777" w:rsidTr="00992E52">
        <w:tc>
          <w:tcPr>
            <w:tcW w:w="1985" w:type="dxa"/>
          </w:tcPr>
          <w:p w14:paraId="6A69E861" w14:textId="77777777" w:rsidR="00992E52" w:rsidRDefault="00992E52" w:rsidP="00CB6EF1">
            <w:pPr>
              <w:spacing w:after="0" w:line="240" w:lineRule="auto"/>
              <w:jc w:val="center"/>
              <w:rPr>
                <w:rFonts w:eastAsia="Times New Roman" w:cs="Arial"/>
                <w:b/>
                <w:color w:val="000000"/>
                <w:sz w:val="20"/>
                <w:szCs w:val="20"/>
                <w:lang w:eastAsia="es-VE"/>
              </w:rPr>
            </w:pPr>
          </w:p>
          <w:p w14:paraId="7C04C6F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5E513FD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E0A830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4527E2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BBECF3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28A1B92E" w14:textId="77777777" w:rsidR="00E24BC7" w:rsidRDefault="00E24BC7" w:rsidP="000B64A1">
      <w:pPr>
        <w:spacing w:after="0"/>
      </w:pPr>
    </w:p>
    <w:p w14:paraId="5F49CFA8" w14:textId="77777777" w:rsidR="00B31CA8" w:rsidRDefault="00B31CA8" w:rsidP="000B64A1">
      <w:pPr>
        <w:spacing w:after="0"/>
      </w:pPr>
    </w:p>
    <w:p w14:paraId="2DB057D8" w14:textId="77777777" w:rsidR="00B31CA8" w:rsidRDefault="00B31CA8" w:rsidP="000B64A1">
      <w:pPr>
        <w:spacing w:after="0"/>
      </w:pPr>
    </w:p>
    <w:p w14:paraId="6126BDF4" w14:textId="77777777" w:rsidR="00AD1BEE" w:rsidRDefault="00AD1BEE" w:rsidP="000B64A1">
      <w:pPr>
        <w:spacing w:after="0"/>
      </w:pPr>
    </w:p>
    <w:p w14:paraId="2652143B" w14:textId="77777777" w:rsidR="00B31CA8" w:rsidRDefault="00B31CA8" w:rsidP="000B64A1">
      <w:pPr>
        <w:spacing w:after="0"/>
      </w:pPr>
    </w:p>
    <w:p w14:paraId="35DEE610" w14:textId="77777777" w:rsidR="00B31CA8" w:rsidRDefault="00B31CA8" w:rsidP="000B64A1">
      <w:pPr>
        <w:spacing w:after="0"/>
      </w:pPr>
    </w:p>
    <w:p w14:paraId="432CCA5B"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285BD708"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Revisión de Sugerencias de SolTec Servicios Tecnológicos, S.A. Su propósito es verificar que el Supervisor de Soporte pueda consultar las sugerencias de los clientes, ver su detalle, responderlas acogiéndolas o no, y consultar también las ya respondidas. Cubre únicamente este caso de uso, sobre la última versión del código, ejecutada en el ambiente local.</w:t>
      </w:r>
    </w:p>
    <w:p w14:paraId="66551CCE"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6A3EEEF0" w14:textId="77777777" w:rsidR="00B97EF4" w:rsidRPr="00B97EF4" w:rsidRDefault="00B97EF4" w:rsidP="00AD1BEE">
      <w:pPr>
        <w:pStyle w:val="Ttulo1"/>
      </w:pPr>
      <w:bookmarkStart w:id="4" w:name="_Toc388088230"/>
      <w:r>
        <w:t>Alcance de las pruebas</w:t>
      </w:r>
      <w:bookmarkEnd w:id="4"/>
    </w:p>
    <w:p w14:paraId="0B6160CE"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31CB7CBA"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667CC6C2"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Sugerencias</w:t>
      </w:r>
    </w:p>
    <w:p w14:paraId="5BE1DC7D"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Opción “Sugerencias” del menú lateral del supervisor</w:t>
      </w:r>
    </w:p>
    <w:p w14:paraId="02D4835A"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de sugerencias y casilla “Mostrar también las respondidas”</w:t>
      </w:r>
    </w:p>
    <w:p w14:paraId="2DBFC24D"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Ventana de detalle con la sección “Respuesta al cliente”</w:t>
      </w:r>
    </w:p>
    <w:p w14:paraId="308DDD11"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4D669E88"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74DC9A93"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las sugerencias pendientes de la más reciente a la más antigua.</w:t>
      </w:r>
    </w:p>
    <w:p w14:paraId="4E22EB11"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el detalle de una sugerencia.</w:t>
      </w:r>
    </w:p>
    <w:p w14:paraId="2CA0DA2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Acoger o no acoger una sugerencia con una respuesta obligatoria.</w:t>
      </w:r>
    </w:p>
    <w:p w14:paraId="31DD97A8"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Mostrar también las sugerencias respondidas y ver su solución e historial.</w:t>
      </w:r>
    </w:p>
    <w:p w14:paraId="1D0FD62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un mensaje cuando no hay sugerencias pendientes.</w:t>
      </w:r>
    </w:p>
    <w:p w14:paraId="03988DDD" w14:textId="77777777" w:rsidR="00304BD5" w:rsidRDefault="00304BD5" w:rsidP="00B97EF4">
      <w:pPr>
        <w:shd w:val="clear" w:color="auto" w:fill="FFFFFF"/>
        <w:spacing w:after="0" w:line="240" w:lineRule="auto"/>
        <w:rPr>
          <w:rFonts w:eastAsia="Times New Roman"/>
          <w:b/>
          <w:bCs/>
          <w:color w:val="365F91"/>
          <w:szCs w:val="36"/>
          <w:lang w:eastAsia="x-none"/>
        </w:rPr>
      </w:pPr>
    </w:p>
    <w:p w14:paraId="0E870106" w14:textId="77777777" w:rsidR="00304BD5" w:rsidRDefault="00304BD5" w:rsidP="00B97EF4">
      <w:pPr>
        <w:shd w:val="clear" w:color="auto" w:fill="FFFFFF"/>
        <w:spacing w:after="0" w:line="240" w:lineRule="auto"/>
        <w:rPr>
          <w:rFonts w:eastAsia="Times New Roman"/>
          <w:b/>
          <w:bCs/>
          <w:color w:val="365F91"/>
          <w:szCs w:val="36"/>
          <w:lang w:eastAsia="x-none"/>
        </w:rPr>
      </w:pPr>
    </w:p>
    <w:p w14:paraId="6C3EFD52" w14:textId="77777777" w:rsidR="00304BD5" w:rsidRDefault="00304BD5" w:rsidP="00B97EF4">
      <w:pPr>
        <w:shd w:val="clear" w:color="auto" w:fill="FFFFFF"/>
        <w:spacing w:after="0" w:line="240" w:lineRule="auto"/>
        <w:rPr>
          <w:rFonts w:eastAsia="Times New Roman"/>
          <w:b/>
          <w:bCs/>
          <w:color w:val="365F91"/>
          <w:szCs w:val="36"/>
          <w:lang w:eastAsia="x-none"/>
        </w:rPr>
      </w:pPr>
    </w:p>
    <w:p w14:paraId="47893131"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75310F1F"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4DD9013A"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761E0ECC" w14:textId="77777777" w:rsidR="00DB1B12" w:rsidRDefault="00DB1B12">
            <w:pPr>
              <w:jc w:val="center"/>
              <w:rPr>
                <w:rFonts w:cs="Arial"/>
                <w:b/>
                <w:bCs/>
                <w:sz w:val="20"/>
              </w:rPr>
            </w:pPr>
            <w:r>
              <w:rPr>
                <w:rFonts w:cs="Arial"/>
                <w:b/>
                <w:bCs/>
                <w:sz w:val="20"/>
              </w:rPr>
              <w:lastRenderedPageBreak/>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7A2A8FBB" w14:textId="77777777" w:rsidR="00DB1B12" w:rsidRDefault="00DB1B12">
            <w:pPr>
              <w:jc w:val="center"/>
              <w:rPr>
                <w:rFonts w:cs="Arial"/>
                <w:b/>
                <w:bCs/>
                <w:sz w:val="20"/>
              </w:rPr>
            </w:pPr>
            <w:r>
              <w:rPr>
                <w:rFonts w:cs="Arial"/>
                <w:b/>
                <w:bCs/>
                <w:sz w:val="20"/>
              </w:rPr>
              <w:t>CASO DE PRUEBA</w:t>
            </w:r>
          </w:p>
        </w:tc>
      </w:tr>
      <w:tr w:rsidR="00DB1B12" w:rsidRPr="00DB1B12" w14:paraId="03D01E21"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910F77F"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3AF38C6B" w14:textId="77777777" w:rsidR="00DB1B12" w:rsidRDefault="00DB1B12">
            <w:pPr>
              <w:rPr>
                <w:rFonts w:cs="Arial"/>
                <w:sz w:val="20"/>
              </w:rPr>
            </w:pPr>
            <w:r>
              <w:rPr>
                <w:rFonts w:cs="Arial"/>
                <w:sz w:val="20"/>
              </w:rPr>
              <w:t>Verificar que los datos de entrada cumplan con:</w:t>
            </w:r>
          </w:p>
          <w:p w14:paraId="2C5EB113"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47BBF554"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10BF5FAD"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18C62041"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4BC4E5AE"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62209A86" w14:textId="77777777" w:rsidR="00DB1B12" w:rsidRDefault="00DB1B12">
            <w:pPr>
              <w:rPr>
                <w:rFonts w:cs="Arial"/>
                <w:b/>
                <w:bCs/>
                <w:sz w:val="20"/>
              </w:rPr>
            </w:pPr>
            <w:r>
              <w:rPr>
                <w:rFonts w:cs="Arial"/>
                <w:b/>
                <w:bCs/>
                <w:sz w:val="20"/>
              </w:rPr>
              <w:t>Reglas de Negocio</w:t>
            </w:r>
          </w:p>
          <w:p w14:paraId="17D4EBE9"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5E6B0C54"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1E6F35EA"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AC2504"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7614FE5D" w14:textId="77777777" w:rsidR="00DB1B12" w:rsidRDefault="00DB1B12">
            <w:pPr>
              <w:rPr>
                <w:rFonts w:cs="Arial"/>
                <w:sz w:val="20"/>
              </w:rPr>
            </w:pPr>
            <w:r>
              <w:rPr>
                <w:rFonts w:cs="Arial"/>
                <w:sz w:val="20"/>
              </w:rPr>
              <w:t>Validar reglas de negocio que afecten los flujos.</w:t>
            </w:r>
          </w:p>
        </w:tc>
      </w:tr>
      <w:tr w:rsidR="00DB1B12" w:rsidRPr="00DB1B12" w14:paraId="054E7520"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B741CDD"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20840F5F" w14:textId="77777777" w:rsidR="00DB1B12" w:rsidRDefault="00DB1B12">
            <w:pPr>
              <w:rPr>
                <w:rFonts w:cs="Arial"/>
                <w:sz w:val="20"/>
              </w:rPr>
            </w:pPr>
            <w:r>
              <w:rPr>
                <w:rFonts w:cs="Arial"/>
                <w:sz w:val="20"/>
              </w:rPr>
              <w:t>Verificar la ejecución de todos los flujos alternos.</w:t>
            </w:r>
          </w:p>
        </w:tc>
      </w:tr>
      <w:tr w:rsidR="00DB1B12" w:rsidRPr="00DB1B12" w14:paraId="3EB5A39D"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DEFF649"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69C8280E" w14:textId="77777777" w:rsidR="00DB1B12" w:rsidRDefault="00DB1B12">
            <w:pPr>
              <w:rPr>
                <w:rFonts w:cs="Arial"/>
                <w:sz w:val="20"/>
              </w:rPr>
            </w:pPr>
            <w:r>
              <w:rPr>
                <w:rFonts w:cs="Arial"/>
                <w:sz w:val="20"/>
              </w:rPr>
              <w:t>Verificar la ejecución de todos los flujos de Excepción.</w:t>
            </w:r>
          </w:p>
        </w:tc>
      </w:tr>
      <w:tr w:rsidR="00DB1B12" w:rsidRPr="00DB1B12" w14:paraId="43F6E85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952818B"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4D40A496" w14:textId="77777777" w:rsidR="00DB1B12" w:rsidRDefault="00DB1B12">
            <w:pPr>
              <w:rPr>
                <w:rFonts w:cs="Arial"/>
                <w:sz w:val="20"/>
              </w:rPr>
            </w:pPr>
            <w:r>
              <w:rPr>
                <w:rFonts w:cs="Arial"/>
                <w:sz w:val="20"/>
              </w:rPr>
              <w:t>Verificar la ejecución del flujo básico.</w:t>
            </w:r>
          </w:p>
        </w:tc>
      </w:tr>
      <w:tr w:rsidR="00DB1B12" w:rsidRPr="00DB1B12" w14:paraId="21850F0A"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723BD68C"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7CA2B89C"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09912D57"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089EC176" w14:textId="77777777" w:rsidR="000B64A1" w:rsidRDefault="000B64A1" w:rsidP="00DB1B12">
      <w:pPr>
        <w:pStyle w:val="Ttulo2"/>
        <w:rPr>
          <w:rFonts w:cs="Arial"/>
          <w:color w:val="00B050"/>
          <w:szCs w:val="24"/>
          <w:lang w:val="es-GT" w:eastAsia="es-VE"/>
        </w:rPr>
      </w:pPr>
    </w:p>
    <w:p w14:paraId="4D7082A4"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5FEEB428"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0509EF3"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73389C84"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3824150"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71091A7"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71B0633F"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16DC4ED7"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1CC957C3"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2276FDB8"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5DD97B7F"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7B63A79A"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921B170"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5CA0DE24" w14:textId="77777777"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11/10/2026</w:t>
            </w:r>
          </w:p>
        </w:tc>
      </w:tr>
      <w:tr w:rsidR="00DB1B12" w:rsidRPr="00DB1B12" w14:paraId="7959C651"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49F0523C"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238FB232"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Revisión de Sugerencias</w:t>
            </w:r>
          </w:p>
          <w:p w14:paraId="5AB3FF4E"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465636B1"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747CF898"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Revisión de Sugerencias</w:t>
            </w:r>
          </w:p>
        </w:tc>
      </w:tr>
      <w:tr w:rsidR="00DB1B12" w:rsidRPr="00DB1B12" w14:paraId="50A4E4A7"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41A0F3C" w14:textId="77777777" w:rsidR="00DB1B12" w:rsidRDefault="00DB1B12">
            <w:pPr>
              <w:numPr>
                <w:ilvl w:val="12"/>
                <w:numId w:val="0"/>
              </w:numPr>
              <w:spacing w:line="256" w:lineRule="auto"/>
              <w:rPr>
                <w:rFonts w:cs="Arial"/>
                <w:b/>
                <w:bCs/>
                <w:sz w:val="20"/>
                <w:szCs w:val="20"/>
              </w:rPr>
            </w:pPr>
            <w:r>
              <w:rPr>
                <w:rFonts w:cs="Arial"/>
                <w:b/>
                <w:bCs/>
                <w:sz w:val="20"/>
                <w:szCs w:val="20"/>
              </w:rPr>
              <w:lastRenderedPageBreak/>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76C7235F" w14:textId="77777777" w:rsidR="00DB1B12" w:rsidRDefault="0047273D" w:rsidP="0047273D">
            <w:pPr>
              <w:spacing w:after="120"/>
              <w:rPr>
                <w:rFonts w:cs="Arial"/>
                <w:b/>
                <w:bCs/>
                <w:i/>
                <w:sz w:val="20"/>
                <w:szCs w:val="20"/>
              </w:rPr>
            </w:pPr>
            <w:r>
              <w:rPr>
                <w:sz w:val="22"/>
              </w:rPr>
              <w:t>Describe la forma en que el Supervisor de Soporte revisa las sugerencias presentadas por los clientes y deja constancia de la determinación adoptada respecto de cada una.</w:t>
            </w:r>
          </w:p>
        </w:tc>
      </w:tr>
      <w:tr w:rsidR="00DB1B12" w:rsidRPr="00DB1B12" w14:paraId="428B9E47"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0E4BF4C"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21BD6F57"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0143D134"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49C8A524"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7B651FF7" w14:textId="77777777" w:rsidR="00524C06" w:rsidRDefault="003A5866">
            <w:pPr>
              <w:spacing w:after="80" w:line="256" w:lineRule="auto"/>
              <w:jc w:val="both"/>
              <w:rPr>
                <w:rFonts w:cs="Arial"/>
                <w:b/>
                <w:bCs/>
                <w:sz w:val="20"/>
                <w:szCs w:val="20"/>
              </w:rPr>
            </w:pPr>
            <w:r>
              <w:rPr>
                <w:rFonts w:cs="Arial"/>
                <w:b/>
                <w:bCs/>
                <w:sz w:val="20"/>
                <w:szCs w:val="20"/>
              </w:rPr>
              <w:t>2.2 Precondiciones</w:t>
            </w:r>
          </w:p>
          <w:p w14:paraId="71883762" w14:textId="77777777" w:rsidR="00524C06" w:rsidRDefault="003A5866">
            <w:pPr>
              <w:spacing w:after="40" w:line="256" w:lineRule="auto"/>
              <w:ind w:left="360"/>
              <w:jc w:val="both"/>
              <w:rPr>
                <w:rFonts w:cs="Arial"/>
                <w:sz w:val="20"/>
                <w:szCs w:val="20"/>
              </w:rPr>
            </w:pPr>
            <w:r>
              <w:rPr>
                <w:rFonts w:cs="Arial"/>
                <w:sz w:val="20"/>
                <w:szCs w:val="20"/>
              </w:rPr>
              <w:t>2.2.1 El usuario debe haber iniciado sesión con el rol de Supervisor de Soporte.</w:t>
            </w:r>
          </w:p>
          <w:p w14:paraId="11C19B5F" w14:textId="77777777" w:rsidR="00524C06" w:rsidRDefault="003A5866">
            <w:pPr>
              <w:spacing w:after="40" w:line="256" w:lineRule="auto"/>
              <w:ind w:left="360"/>
              <w:jc w:val="both"/>
              <w:rPr>
                <w:rFonts w:cs="Arial"/>
                <w:sz w:val="20"/>
                <w:szCs w:val="20"/>
              </w:rPr>
            </w:pPr>
            <w:r>
              <w:rPr>
                <w:rFonts w:cs="Arial"/>
                <w:sz w:val="20"/>
                <w:szCs w:val="20"/>
              </w:rPr>
              <w:t>2.2.2 Debe existir al menos una sugerencia registrada. (Ver caso de uso “Registro de Solicitud”).</w:t>
            </w:r>
          </w:p>
          <w:p w14:paraId="330E61BF"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Se cumplen las precondiciones.</w:t>
            </w:r>
          </w:p>
        </w:tc>
      </w:tr>
      <w:tr w:rsidR="00DB1B12" w:rsidRPr="00DB1B12" w14:paraId="53842357"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31743E3B"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72AFA412"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F4CAC81" w14:textId="77777777" w:rsidR="00524C06" w:rsidRDefault="003A5866">
            <w:pPr>
              <w:spacing w:after="80" w:line="256" w:lineRule="auto"/>
              <w:jc w:val="both"/>
              <w:rPr>
                <w:rFonts w:cs="Arial"/>
                <w:b/>
                <w:bCs/>
                <w:sz w:val="20"/>
                <w:szCs w:val="20"/>
              </w:rPr>
            </w:pPr>
            <w:r>
              <w:rPr>
                <w:rFonts w:cs="Arial"/>
                <w:b/>
                <w:bCs/>
                <w:sz w:val="20"/>
                <w:szCs w:val="20"/>
              </w:rPr>
              <w:t>2.3 Flujo Normal Básico</w:t>
            </w:r>
          </w:p>
          <w:p w14:paraId="0B8299EC" w14:textId="77777777" w:rsidR="00524C06" w:rsidRDefault="003A5866">
            <w:pPr>
              <w:spacing w:after="40" w:line="256" w:lineRule="auto"/>
              <w:ind w:left="360"/>
              <w:jc w:val="both"/>
              <w:rPr>
                <w:rFonts w:cs="Arial"/>
                <w:sz w:val="20"/>
                <w:szCs w:val="20"/>
              </w:rPr>
            </w:pPr>
            <w:r>
              <w:rPr>
                <w:rFonts w:cs="Arial"/>
                <w:sz w:val="20"/>
                <w:szCs w:val="20"/>
              </w:rPr>
              <w:t>2.3.1 El usuario, desde su Dashboard, selecciona la opción “Sugerencias”.</w:t>
            </w:r>
          </w:p>
          <w:p w14:paraId="2C57AA08" w14:textId="77777777" w:rsidR="00524C06" w:rsidRDefault="003A5866">
            <w:pPr>
              <w:spacing w:after="40" w:line="256" w:lineRule="auto"/>
              <w:ind w:left="360"/>
              <w:jc w:val="both"/>
              <w:rPr>
                <w:rFonts w:cs="Arial"/>
                <w:sz w:val="20"/>
                <w:szCs w:val="20"/>
              </w:rPr>
            </w:pPr>
            <w:r>
              <w:rPr>
                <w:rFonts w:cs="Arial"/>
                <w:sz w:val="20"/>
                <w:szCs w:val="20"/>
              </w:rPr>
              <w:t>2.3.2 El sistema muestra “Sugerencias” seleccionada y la pantalla con el texto “Propuestas de mejora de los clientes”.</w:t>
            </w:r>
          </w:p>
          <w:p w14:paraId="3A22D0B2" w14:textId="77777777" w:rsidR="00524C06" w:rsidRDefault="003A5866">
            <w:pPr>
              <w:spacing w:after="40" w:line="256" w:lineRule="auto"/>
              <w:ind w:left="360"/>
              <w:jc w:val="both"/>
              <w:rPr>
                <w:rFonts w:cs="Arial"/>
                <w:sz w:val="20"/>
                <w:szCs w:val="20"/>
              </w:rPr>
            </w:pPr>
            <w:r>
              <w:rPr>
                <w:rFonts w:cs="Arial"/>
                <w:sz w:val="20"/>
                <w:szCs w:val="20"/>
              </w:rPr>
              <w:t>2.3.3 El sistema consulta las sugerencias pendientes de revisión. FA06</w:t>
            </w:r>
          </w:p>
          <w:p w14:paraId="64AD03B2" w14:textId="77777777" w:rsidR="00524C06" w:rsidRDefault="003A5866">
            <w:pPr>
              <w:spacing w:after="40" w:line="256" w:lineRule="auto"/>
              <w:ind w:left="360"/>
              <w:jc w:val="both"/>
              <w:rPr>
                <w:rFonts w:cs="Arial"/>
                <w:sz w:val="20"/>
                <w:szCs w:val="20"/>
              </w:rPr>
            </w:pPr>
            <w:r>
              <w:rPr>
                <w:rFonts w:cs="Arial"/>
                <w:sz w:val="20"/>
                <w:szCs w:val="20"/>
              </w:rPr>
              <w:t>2.3.4 El sistema muestra una tabla con Boleta, Asunto, Cliente, Fecha, Estado y Acción (ícono 👁 Ver detalle FA01). RN01</w:t>
            </w:r>
          </w:p>
          <w:p w14:paraId="5C73A4FF" w14:textId="77777777" w:rsidR="00524C06" w:rsidRDefault="003A5866">
            <w:pPr>
              <w:spacing w:after="40" w:line="256" w:lineRule="auto"/>
              <w:ind w:left="360"/>
              <w:jc w:val="both"/>
              <w:rPr>
                <w:rFonts w:cs="Arial"/>
                <w:sz w:val="20"/>
                <w:szCs w:val="20"/>
              </w:rPr>
            </w:pPr>
            <w:r>
              <w:rPr>
                <w:rFonts w:cs="Arial"/>
                <w:sz w:val="20"/>
                <w:szCs w:val="20"/>
              </w:rPr>
              <w:t>2.3.5 El sistema ordena el listado de la sugerencia más reciente a la más antigua. RN02</w:t>
            </w:r>
          </w:p>
          <w:p w14:paraId="5B8DA29A" w14:textId="77777777" w:rsidR="00524C06" w:rsidRDefault="003A5866">
            <w:pPr>
              <w:spacing w:after="40" w:line="256" w:lineRule="auto"/>
              <w:ind w:left="360"/>
              <w:jc w:val="both"/>
              <w:rPr>
                <w:rFonts w:cs="Arial"/>
                <w:sz w:val="20"/>
                <w:szCs w:val="20"/>
              </w:rPr>
            </w:pPr>
            <w:r>
              <w:rPr>
                <w:rFonts w:cs="Arial"/>
                <w:sz w:val="20"/>
                <w:szCs w:val="20"/>
              </w:rPr>
              <w:t>2.3.6 El sistema muestra la casilla “Mostrar también las respondidas” desmarcada. FA02</w:t>
            </w:r>
          </w:p>
          <w:p w14:paraId="63A3D139" w14:textId="77777777" w:rsidR="00524C06" w:rsidRDefault="003A5866">
            <w:pPr>
              <w:spacing w:after="60"/>
              <w:jc w:val="center"/>
            </w:pPr>
            <w:r>
              <w:rPr>
                <w:noProof/>
              </w:rPr>
              <w:drawing>
                <wp:inline distT="0" distB="0" distL="0" distR="0" wp14:anchorId="59A23EB9" wp14:editId="404D18D2">
                  <wp:extent cx="6035040" cy="285586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g_01_listado.jpg"/>
                          <pic:cNvPicPr/>
                        </pic:nvPicPr>
                        <pic:blipFill>
                          <a:blip r:embed="rId7"/>
                          <a:stretch>
                            <a:fillRect/>
                          </a:stretch>
                        </pic:blipFill>
                        <pic:spPr>
                          <a:xfrm>
                            <a:off x="0" y="0"/>
                            <a:ext cx="6035040" cy="2855867"/>
                          </a:xfrm>
                          <a:prstGeom prst="rect">
                            <a:avLst/>
                          </a:prstGeom>
                        </pic:spPr>
                      </pic:pic>
                    </a:graphicData>
                  </a:graphic>
                </wp:inline>
              </w:drawing>
            </w:r>
          </w:p>
          <w:p w14:paraId="1E9E6B66"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Se muestran las 4 sugerencias pendientes “En backlog de mejoras”, de la más reciente (SOL-2026-000099, 11/10/2026 14:37) a la más antigua, y la casilla desmarcada.</w:t>
            </w:r>
          </w:p>
          <w:p w14:paraId="3E8AECEA" w14:textId="77777777" w:rsidR="00524C06" w:rsidRDefault="003A5866">
            <w:pPr>
              <w:spacing w:after="40" w:line="256" w:lineRule="auto"/>
              <w:ind w:left="360"/>
              <w:jc w:val="both"/>
              <w:rPr>
                <w:rFonts w:cs="Arial"/>
                <w:sz w:val="20"/>
                <w:szCs w:val="20"/>
              </w:rPr>
            </w:pPr>
            <w:r>
              <w:rPr>
                <w:rFonts w:cs="Arial"/>
                <w:sz w:val="20"/>
                <w:szCs w:val="20"/>
              </w:rPr>
              <w:t>2.3.7 El usuario revisa las sugerencias pendientes.</w:t>
            </w:r>
          </w:p>
        </w:tc>
      </w:tr>
      <w:tr w:rsidR="00DB1B12" w:rsidRPr="00DB1B12" w14:paraId="58A6745F"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5736494A"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Flujos alternos</w:t>
            </w:r>
          </w:p>
        </w:tc>
      </w:tr>
      <w:tr w:rsidR="00DB1B12" w:rsidRPr="00DB1B12" w14:paraId="2C910937"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4CB4E36" w14:textId="77777777" w:rsidR="00524C06" w:rsidRDefault="003A5866">
            <w:pPr>
              <w:spacing w:after="80" w:line="256" w:lineRule="auto"/>
              <w:jc w:val="both"/>
              <w:rPr>
                <w:rFonts w:cs="Arial"/>
                <w:b/>
                <w:bCs/>
                <w:sz w:val="20"/>
                <w:szCs w:val="20"/>
              </w:rPr>
            </w:pPr>
            <w:r>
              <w:rPr>
                <w:rFonts w:cs="Arial"/>
                <w:b/>
                <w:bCs/>
                <w:sz w:val="20"/>
                <w:szCs w:val="20"/>
              </w:rPr>
              <w:t>FA01 El supervisor consulta el detalle de una sugerencia</w:t>
            </w:r>
          </w:p>
          <w:p w14:paraId="06841E1A" w14:textId="0268314D" w:rsidR="00524C06" w:rsidRDefault="003A5866">
            <w:pPr>
              <w:spacing w:after="40" w:line="256" w:lineRule="auto"/>
              <w:ind w:left="360"/>
              <w:jc w:val="both"/>
              <w:rPr>
                <w:rFonts w:cs="Arial"/>
                <w:sz w:val="20"/>
                <w:szCs w:val="20"/>
              </w:rPr>
            </w:pPr>
            <w:r>
              <w:rPr>
                <w:rFonts w:cs="Arial"/>
                <w:sz w:val="20"/>
                <w:szCs w:val="20"/>
              </w:rPr>
              <w:t xml:space="preserve">1. El usuario selecciona el ícono </w:t>
            </w:r>
            <w:r w:rsidR="00CB7254">
              <w:rPr>
                <w:rFonts w:cs="Arial"/>
                <w:sz w:val="20"/>
                <w:szCs w:val="20"/>
              </w:rPr>
              <w:t>“ojo”</w:t>
            </w:r>
            <w:r>
              <w:rPr>
                <w:rFonts w:cs="Arial"/>
                <w:sz w:val="20"/>
                <w:szCs w:val="20"/>
              </w:rPr>
              <w:t xml:space="preserve"> de la fila de la sugerencia.</w:t>
            </w:r>
          </w:p>
          <w:p w14:paraId="15836C91" w14:textId="77777777" w:rsidR="00524C06" w:rsidRDefault="003A5866">
            <w:pPr>
              <w:spacing w:after="40" w:line="256" w:lineRule="auto"/>
              <w:ind w:left="360"/>
              <w:jc w:val="both"/>
              <w:rPr>
                <w:rFonts w:cs="Arial"/>
                <w:sz w:val="20"/>
                <w:szCs w:val="20"/>
              </w:rPr>
            </w:pPr>
            <w:r>
              <w:rPr>
                <w:rFonts w:cs="Arial"/>
                <w:sz w:val="20"/>
                <w:szCs w:val="20"/>
              </w:rPr>
              <w:lastRenderedPageBreak/>
              <w:t>2. El sistema despliega una ventana con la información completa de la sugerencia. RN03</w:t>
            </w:r>
          </w:p>
          <w:p w14:paraId="6DE8B517" w14:textId="77777777" w:rsidR="00524C06" w:rsidRDefault="003A5866">
            <w:pPr>
              <w:spacing w:after="60"/>
              <w:jc w:val="center"/>
            </w:pPr>
            <w:r>
              <w:rPr>
                <w:noProof/>
              </w:rPr>
              <w:drawing>
                <wp:inline distT="0" distB="0" distL="0" distR="0" wp14:anchorId="68BE136B" wp14:editId="5EFBD59F">
                  <wp:extent cx="6035040" cy="285586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g_02_detalle.jpg"/>
                          <pic:cNvPicPr/>
                        </pic:nvPicPr>
                        <pic:blipFill>
                          <a:blip r:embed="rId8"/>
                          <a:stretch>
                            <a:fillRect/>
                          </a:stretch>
                        </pic:blipFill>
                        <pic:spPr>
                          <a:xfrm>
                            <a:off x="0" y="0"/>
                            <a:ext cx="6035040" cy="2855867"/>
                          </a:xfrm>
                          <a:prstGeom prst="rect">
                            <a:avLst/>
                          </a:prstGeom>
                        </pic:spPr>
                      </pic:pic>
                    </a:graphicData>
                  </a:graphic>
                </wp:inline>
              </w:drawing>
            </w:r>
          </w:p>
          <w:p w14:paraId="137818F6" w14:textId="77777777" w:rsidR="00524C06" w:rsidRDefault="003A5866">
            <w:pPr>
              <w:spacing w:after="40" w:line="256" w:lineRule="auto"/>
              <w:ind w:left="360"/>
              <w:jc w:val="both"/>
              <w:rPr>
                <w:rFonts w:cs="Arial"/>
                <w:sz w:val="20"/>
                <w:szCs w:val="20"/>
              </w:rPr>
            </w:pPr>
            <w:r>
              <w:rPr>
                <w:rFonts w:cs="Arial"/>
                <w:sz w:val="20"/>
                <w:szCs w:val="20"/>
              </w:rPr>
              <w:t>3. Si la sugerencia está pendiente, el sistema muestra la sección “Respuesta al cliente” con el campo, los botones “Acoger la sugerencia” y “No acoger” y el texto “En ambos casos la sugerencia queda cerrada.” RN04</w:t>
            </w:r>
          </w:p>
          <w:p w14:paraId="01625489" w14:textId="77777777" w:rsidR="00524C06" w:rsidRDefault="003A5866">
            <w:pPr>
              <w:spacing w:after="60"/>
              <w:jc w:val="center"/>
            </w:pPr>
            <w:r>
              <w:rPr>
                <w:noProof/>
              </w:rPr>
              <w:drawing>
                <wp:inline distT="0" distB="0" distL="0" distR="0" wp14:anchorId="7E3F2839" wp14:editId="57F70F63">
                  <wp:extent cx="6035040" cy="285586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g_03_respuesta.jpg"/>
                          <pic:cNvPicPr/>
                        </pic:nvPicPr>
                        <pic:blipFill>
                          <a:blip r:embed="rId9"/>
                          <a:stretch>
                            <a:fillRect/>
                          </a:stretch>
                        </pic:blipFill>
                        <pic:spPr>
                          <a:xfrm>
                            <a:off x="0" y="0"/>
                            <a:ext cx="6035040" cy="2855867"/>
                          </a:xfrm>
                          <a:prstGeom prst="rect">
                            <a:avLst/>
                          </a:prstGeom>
                        </pic:spPr>
                      </pic:pic>
                    </a:graphicData>
                  </a:graphic>
                </wp:inline>
              </w:drawing>
            </w:r>
          </w:p>
          <w:p w14:paraId="3451C3F7"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Se muestran SUGERENCIA, boleta, “En backlog de mejoras”, “Baja”, asunto, descripción, registro, “Sin vencimiento”, cliente, “Sin técnico asignado”, historial y la sección de respuesta con el contador “0 / 200”.</w:t>
            </w:r>
          </w:p>
          <w:p w14:paraId="3FD7BD6A" w14:textId="77777777" w:rsidR="00524C06" w:rsidRDefault="003A5866">
            <w:pPr>
              <w:spacing w:after="40" w:line="256" w:lineRule="auto"/>
              <w:ind w:left="360"/>
              <w:jc w:val="both"/>
              <w:rPr>
                <w:rFonts w:cs="Arial"/>
                <w:sz w:val="20"/>
                <w:szCs w:val="20"/>
              </w:rPr>
            </w:pPr>
            <w:r>
              <w:rPr>
                <w:rFonts w:cs="Arial"/>
                <w:sz w:val="20"/>
                <w:szCs w:val="20"/>
              </w:rPr>
              <w:t>4. El usuario selecciona el botón “Cerrar” para regresar al listado.</w:t>
            </w:r>
          </w:p>
          <w:p w14:paraId="528A52F3"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“Cerrar” regresa al listado.</w:t>
            </w:r>
          </w:p>
          <w:p w14:paraId="1F9D28B8" w14:textId="77777777" w:rsidR="00524C06" w:rsidRDefault="003A5866">
            <w:pPr>
              <w:spacing w:after="80" w:line="256" w:lineRule="auto"/>
              <w:jc w:val="both"/>
              <w:rPr>
                <w:rFonts w:cs="Arial"/>
                <w:b/>
                <w:bCs/>
                <w:sz w:val="20"/>
                <w:szCs w:val="20"/>
              </w:rPr>
            </w:pPr>
            <w:r>
              <w:rPr>
                <w:rFonts w:cs="Arial"/>
                <w:b/>
                <w:bCs/>
                <w:sz w:val="20"/>
                <w:szCs w:val="20"/>
              </w:rPr>
              <w:t>FA05 El supervisor no redacta la respuesta</w:t>
            </w:r>
          </w:p>
          <w:p w14:paraId="6B2FD8A8" w14:textId="77777777" w:rsidR="00524C06" w:rsidRDefault="003A5866">
            <w:pPr>
              <w:spacing w:after="40" w:line="256" w:lineRule="auto"/>
              <w:ind w:left="360"/>
              <w:jc w:val="both"/>
              <w:rPr>
                <w:rFonts w:cs="Arial"/>
                <w:sz w:val="20"/>
                <w:szCs w:val="20"/>
              </w:rPr>
            </w:pPr>
            <w:r>
              <w:rPr>
                <w:rFonts w:cs="Arial"/>
                <w:sz w:val="20"/>
                <w:szCs w:val="20"/>
              </w:rPr>
              <w:t>1. El sistema detecta que el usuario no redactó la respuesta.</w:t>
            </w:r>
          </w:p>
          <w:p w14:paraId="25979F9E" w14:textId="77777777" w:rsidR="00524C06" w:rsidRDefault="003A5866">
            <w:pPr>
              <w:spacing w:after="40" w:line="256" w:lineRule="auto"/>
              <w:ind w:left="360"/>
              <w:jc w:val="both"/>
              <w:rPr>
                <w:rFonts w:cs="Arial"/>
                <w:sz w:val="20"/>
                <w:szCs w:val="20"/>
              </w:rPr>
            </w:pPr>
            <w:r>
              <w:rPr>
                <w:rFonts w:cs="Arial"/>
                <w:sz w:val="20"/>
                <w:szCs w:val="20"/>
              </w:rPr>
              <w:t>2. El sistema muestra el mensaje: “Escriba la respuesta antes de continuar.” y no registra la gestión.</w:t>
            </w:r>
          </w:p>
          <w:p w14:paraId="44D32A2B" w14:textId="77777777" w:rsidR="00524C06" w:rsidRDefault="003A5866">
            <w:pPr>
              <w:spacing w:after="60"/>
              <w:jc w:val="center"/>
            </w:pPr>
            <w:r>
              <w:rPr>
                <w:noProof/>
              </w:rPr>
              <w:lastRenderedPageBreak/>
              <w:drawing>
                <wp:inline distT="0" distB="0" distL="0" distR="0" wp14:anchorId="3C162C65" wp14:editId="39B1F9F4">
                  <wp:extent cx="6035040" cy="285586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g_04_sin_respuesta.jpg"/>
                          <pic:cNvPicPr/>
                        </pic:nvPicPr>
                        <pic:blipFill>
                          <a:blip r:embed="rId10"/>
                          <a:stretch>
                            <a:fillRect/>
                          </a:stretch>
                        </pic:blipFill>
                        <pic:spPr>
                          <a:xfrm>
                            <a:off x="0" y="0"/>
                            <a:ext cx="6035040" cy="2855867"/>
                          </a:xfrm>
                          <a:prstGeom prst="rect">
                            <a:avLst/>
                          </a:prstGeom>
                        </pic:spPr>
                      </pic:pic>
                    </a:graphicData>
                  </a:graphic>
                </wp:inline>
              </w:drawing>
            </w:r>
          </w:p>
          <w:p w14:paraId="74058F2E"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Se muestra el mensaje exacto y la sugerencia sigue pendiente.</w:t>
            </w:r>
          </w:p>
          <w:p w14:paraId="48FE4015" w14:textId="77777777" w:rsidR="00524C06" w:rsidRDefault="003A5866">
            <w:pPr>
              <w:spacing w:after="80" w:line="256" w:lineRule="auto"/>
              <w:jc w:val="both"/>
              <w:rPr>
                <w:rFonts w:cs="Arial"/>
                <w:b/>
                <w:bCs/>
                <w:sz w:val="20"/>
                <w:szCs w:val="20"/>
              </w:rPr>
            </w:pPr>
            <w:r>
              <w:rPr>
                <w:rFonts w:cs="Arial"/>
                <w:b/>
                <w:bCs/>
                <w:sz w:val="20"/>
                <w:szCs w:val="20"/>
              </w:rPr>
              <w:t>FA04 El supervisor no acoge la sugerencia</w:t>
            </w:r>
          </w:p>
          <w:p w14:paraId="5CED4370" w14:textId="77777777" w:rsidR="00524C06" w:rsidRDefault="003A5866">
            <w:pPr>
              <w:spacing w:after="40" w:line="256" w:lineRule="auto"/>
              <w:ind w:left="360"/>
              <w:jc w:val="both"/>
              <w:rPr>
                <w:rFonts w:cs="Arial"/>
                <w:sz w:val="20"/>
                <w:szCs w:val="20"/>
              </w:rPr>
            </w:pPr>
            <w:r>
              <w:rPr>
                <w:rFonts w:cs="Arial"/>
                <w:sz w:val="20"/>
                <w:szCs w:val="20"/>
              </w:rPr>
              <w:t>1. El usuario redacta la respuesta exponiendo las razones. RN04</w:t>
            </w:r>
          </w:p>
          <w:p w14:paraId="1541096A" w14:textId="77777777" w:rsidR="00524C06" w:rsidRDefault="003A5866">
            <w:pPr>
              <w:spacing w:after="40" w:line="256" w:lineRule="auto"/>
              <w:ind w:left="360"/>
              <w:jc w:val="both"/>
              <w:rPr>
                <w:rFonts w:cs="Arial"/>
                <w:sz w:val="20"/>
                <w:szCs w:val="20"/>
              </w:rPr>
            </w:pPr>
            <w:r>
              <w:rPr>
                <w:rFonts w:cs="Arial"/>
                <w:sz w:val="20"/>
                <w:szCs w:val="20"/>
              </w:rPr>
              <w:t>2. El usuario selecciona el botón “No acoger”.</w:t>
            </w:r>
          </w:p>
          <w:p w14:paraId="7B12E64B" w14:textId="77777777" w:rsidR="00524C06" w:rsidRDefault="003A5866">
            <w:pPr>
              <w:spacing w:after="40" w:line="256" w:lineRule="auto"/>
              <w:ind w:left="360"/>
              <w:jc w:val="both"/>
              <w:rPr>
                <w:rFonts w:cs="Arial"/>
                <w:sz w:val="20"/>
                <w:szCs w:val="20"/>
              </w:rPr>
            </w:pPr>
            <w:r>
              <w:rPr>
                <w:rFonts w:cs="Arial"/>
                <w:sz w:val="20"/>
                <w:szCs w:val="20"/>
              </w:rPr>
              <w:t>3. El sistema valida la respuesta, traslada la sugerencia a “Cerrado” e incorpora la respuesta al historial. RN05, RN06</w:t>
            </w:r>
          </w:p>
          <w:p w14:paraId="1F19D3B1" w14:textId="77777777" w:rsidR="00524C06" w:rsidRDefault="003A5866">
            <w:pPr>
              <w:spacing w:after="60"/>
              <w:jc w:val="center"/>
            </w:pPr>
            <w:r>
              <w:rPr>
                <w:noProof/>
              </w:rPr>
              <w:drawing>
                <wp:inline distT="0" distB="0" distL="0" distR="0" wp14:anchorId="7BCEE89E" wp14:editId="4BBEF394">
                  <wp:extent cx="6035040" cy="285586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g_05_respuesta_no.jpg"/>
                          <pic:cNvPicPr/>
                        </pic:nvPicPr>
                        <pic:blipFill>
                          <a:blip r:embed="rId11"/>
                          <a:stretch>
                            <a:fillRect/>
                          </a:stretch>
                        </pic:blipFill>
                        <pic:spPr>
                          <a:xfrm>
                            <a:off x="0" y="0"/>
                            <a:ext cx="6035040" cy="2855867"/>
                          </a:xfrm>
                          <a:prstGeom prst="rect">
                            <a:avLst/>
                          </a:prstGeom>
                        </pic:spPr>
                      </pic:pic>
                    </a:graphicData>
                  </a:graphic>
                </wp:inline>
              </w:drawing>
            </w:r>
          </w:p>
          <w:p w14:paraId="3CDAFE4C" w14:textId="77777777" w:rsidR="00524C06" w:rsidRDefault="003A5866">
            <w:pPr>
              <w:spacing w:after="40" w:line="256" w:lineRule="auto"/>
              <w:ind w:left="360"/>
              <w:jc w:val="both"/>
              <w:rPr>
                <w:rFonts w:cs="Arial"/>
                <w:sz w:val="20"/>
                <w:szCs w:val="20"/>
              </w:rPr>
            </w:pPr>
            <w:r>
              <w:rPr>
                <w:rFonts w:cs="Arial"/>
                <w:sz w:val="20"/>
                <w:szCs w:val="20"/>
              </w:rPr>
              <w:t>4. El sistema cierra la ventana y muestra encima de la tabla: “Sugerencia [boleta] no acogida y cerrada. El cliente ya puede ver la respuesta.”, con la opción “Cerrar”.</w:t>
            </w:r>
          </w:p>
          <w:p w14:paraId="385A9103" w14:textId="77777777" w:rsidR="00524C06" w:rsidRDefault="003A5866">
            <w:pPr>
              <w:spacing w:after="60"/>
              <w:jc w:val="center"/>
            </w:pPr>
            <w:r>
              <w:rPr>
                <w:noProof/>
              </w:rPr>
              <w:lastRenderedPageBreak/>
              <w:drawing>
                <wp:inline distT="0" distB="0" distL="0" distR="0" wp14:anchorId="77934A1B" wp14:editId="688EE9BD">
                  <wp:extent cx="6035040" cy="285586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g_06_no_acogida.jpg"/>
                          <pic:cNvPicPr/>
                        </pic:nvPicPr>
                        <pic:blipFill>
                          <a:blip r:embed="rId12"/>
                          <a:stretch>
                            <a:fillRect/>
                          </a:stretch>
                        </pic:blipFill>
                        <pic:spPr>
                          <a:xfrm>
                            <a:off x="0" y="0"/>
                            <a:ext cx="6035040" cy="2855867"/>
                          </a:xfrm>
                          <a:prstGeom prst="rect">
                            <a:avLst/>
                          </a:prstGeom>
                        </pic:spPr>
                      </pic:pic>
                    </a:graphicData>
                  </a:graphic>
                </wp:inline>
              </w:drawing>
            </w:r>
          </w:p>
          <w:p w14:paraId="0579ED0C"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Con SOL-2026-000099 se muestra “Sugerencia SOL-2026-000099 no acogida y cerrada. El cliente ya puede ver la respuesta.” y la sugerencia sale del listado de pendientes.</w:t>
            </w:r>
          </w:p>
          <w:p w14:paraId="31878761" w14:textId="77777777" w:rsidR="00524C06" w:rsidRDefault="003A5866">
            <w:pPr>
              <w:spacing w:after="80" w:line="256" w:lineRule="auto"/>
              <w:jc w:val="both"/>
              <w:rPr>
                <w:rFonts w:cs="Arial"/>
                <w:b/>
                <w:bCs/>
                <w:sz w:val="20"/>
                <w:szCs w:val="20"/>
              </w:rPr>
            </w:pPr>
            <w:r>
              <w:rPr>
                <w:rFonts w:cs="Arial"/>
                <w:b/>
                <w:bCs/>
                <w:sz w:val="20"/>
                <w:szCs w:val="20"/>
              </w:rPr>
              <w:t>FA03 El supervisor acoge la sugerencia</w:t>
            </w:r>
          </w:p>
          <w:p w14:paraId="3761598C" w14:textId="77777777" w:rsidR="00524C06" w:rsidRDefault="003A5866">
            <w:pPr>
              <w:spacing w:after="40" w:line="256" w:lineRule="auto"/>
              <w:ind w:left="360"/>
              <w:jc w:val="both"/>
              <w:rPr>
                <w:rFonts w:cs="Arial"/>
                <w:sz w:val="20"/>
                <w:szCs w:val="20"/>
              </w:rPr>
            </w:pPr>
            <w:r>
              <w:rPr>
                <w:rFonts w:cs="Arial"/>
                <w:sz w:val="20"/>
                <w:szCs w:val="20"/>
              </w:rPr>
              <w:t>1. El usuario redacta la respuesta en “Respuesta al cliente”. RN04</w:t>
            </w:r>
          </w:p>
          <w:p w14:paraId="2CB52A60" w14:textId="77777777" w:rsidR="00524C06" w:rsidRDefault="003A5866">
            <w:pPr>
              <w:spacing w:after="40" w:line="256" w:lineRule="auto"/>
              <w:ind w:left="360"/>
              <w:jc w:val="both"/>
              <w:rPr>
                <w:rFonts w:cs="Arial"/>
                <w:sz w:val="20"/>
                <w:szCs w:val="20"/>
              </w:rPr>
            </w:pPr>
            <w:r>
              <w:rPr>
                <w:rFonts w:cs="Arial"/>
                <w:sz w:val="20"/>
                <w:szCs w:val="20"/>
              </w:rPr>
              <w:t>2. El usuario selecciona el botón “Acoger la sugerencia”.</w:t>
            </w:r>
          </w:p>
          <w:p w14:paraId="3D276889" w14:textId="77777777" w:rsidR="00524C06" w:rsidRDefault="003A5866">
            <w:pPr>
              <w:spacing w:after="40" w:line="256" w:lineRule="auto"/>
              <w:ind w:left="360"/>
              <w:jc w:val="both"/>
              <w:rPr>
                <w:rFonts w:cs="Arial"/>
                <w:sz w:val="20"/>
                <w:szCs w:val="20"/>
              </w:rPr>
            </w:pPr>
            <w:r>
              <w:rPr>
                <w:rFonts w:cs="Arial"/>
                <w:sz w:val="20"/>
                <w:szCs w:val="20"/>
              </w:rPr>
              <w:t>3. El sistema valida la respuesta, traslada la sugerencia a “Cerrado” e incorpora la respuesta al historial. RN05, RN06</w:t>
            </w:r>
          </w:p>
          <w:p w14:paraId="2BE22A6F" w14:textId="77777777" w:rsidR="00524C06" w:rsidRDefault="003A5866">
            <w:pPr>
              <w:spacing w:after="60"/>
              <w:jc w:val="center"/>
            </w:pPr>
            <w:r>
              <w:rPr>
                <w:noProof/>
              </w:rPr>
              <w:drawing>
                <wp:inline distT="0" distB="0" distL="0" distR="0" wp14:anchorId="4DA9E248" wp14:editId="095AD035">
                  <wp:extent cx="6035040" cy="2855867"/>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g_07_respuesta_si.jpg"/>
                          <pic:cNvPicPr/>
                        </pic:nvPicPr>
                        <pic:blipFill>
                          <a:blip r:embed="rId13"/>
                          <a:stretch>
                            <a:fillRect/>
                          </a:stretch>
                        </pic:blipFill>
                        <pic:spPr>
                          <a:xfrm>
                            <a:off x="0" y="0"/>
                            <a:ext cx="6035040" cy="2855867"/>
                          </a:xfrm>
                          <a:prstGeom prst="rect">
                            <a:avLst/>
                          </a:prstGeom>
                        </pic:spPr>
                      </pic:pic>
                    </a:graphicData>
                  </a:graphic>
                </wp:inline>
              </w:drawing>
            </w:r>
          </w:p>
          <w:p w14:paraId="1E82B5EC" w14:textId="77777777" w:rsidR="00524C06" w:rsidRDefault="003A5866">
            <w:pPr>
              <w:spacing w:after="40" w:line="256" w:lineRule="auto"/>
              <w:ind w:left="360"/>
              <w:jc w:val="both"/>
              <w:rPr>
                <w:rFonts w:cs="Arial"/>
                <w:sz w:val="20"/>
                <w:szCs w:val="20"/>
              </w:rPr>
            </w:pPr>
            <w:r>
              <w:rPr>
                <w:rFonts w:cs="Arial"/>
                <w:sz w:val="20"/>
                <w:szCs w:val="20"/>
              </w:rPr>
              <w:t>4. El sistema cierra la ventana y muestra el mensaje de confirmación con la opción “Cerrar”.</w:t>
            </w:r>
          </w:p>
          <w:p w14:paraId="1789F129" w14:textId="77777777" w:rsidR="00524C06" w:rsidRDefault="003A5866">
            <w:pPr>
              <w:spacing w:after="60"/>
              <w:jc w:val="center"/>
            </w:pPr>
            <w:r>
              <w:rPr>
                <w:noProof/>
              </w:rPr>
              <w:lastRenderedPageBreak/>
              <w:drawing>
                <wp:inline distT="0" distB="0" distL="0" distR="0" wp14:anchorId="7BF231E1" wp14:editId="15708086">
                  <wp:extent cx="6035040" cy="2855867"/>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g_08_acogida.jpg"/>
                          <pic:cNvPicPr/>
                        </pic:nvPicPr>
                        <pic:blipFill>
                          <a:blip r:embed="rId14"/>
                          <a:stretch>
                            <a:fillRect/>
                          </a:stretch>
                        </pic:blipFill>
                        <pic:spPr>
                          <a:xfrm>
                            <a:off x="0" y="0"/>
                            <a:ext cx="6035040" cy="2855867"/>
                          </a:xfrm>
                          <a:prstGeom prst="rect">
                            <a:avLst/>
                          </a:prstGeom>
                        </pic:spPr>
                      </pic:pic>
                    </a:graphicData>
                  </a:graphic>
                </wp:inline>
              </w:drawing>
            </w:r>
          </w:p>
          <w:p w14:paraId="21F55DE1"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Con SOL-2026-000098 se muestra “Sugerencia SOL-2026-000098 acogida y cerrada. El cliente ya puede ver la respuesta.”</w:t>
            </w:r>
          </w:p>
          <w:p w14:paraId="5D1F4C1D" w14:textId="77777777" w:rsidR="00524C06" w:rsidRDefault="003A5866">
            <w:pPr>
              <w:spacing w:after="80" w:line="256" w:lineRule="auto"/>
              <w:jc w:val="both"/>
              <w:rPr>
                <w:rFonts w:cs="Arial"/>
                <w:b/>
                <w:bCs/>
                <w:sz w:val="20"/>
                <w:szCs w:val="20"/>
              </w:rPr>
            </w:pPr>
            <w:r>
              <w:rPr>
                <w:rFonts w:cs="Arial"/>
                <w:b/>
                <w:bCs/>
                <w:sz w:val="20"/>
                <w:szCs w:val="20"/>
              </w:rPr>
              <w:t>FA02 El supervisor muestra también las sugerencias respondidas</w:t>
            </w:r>
          </w:p>
          <w:p w14:paraId="14B7EA66" w14:textId="77777777" w:rsidR="00524C06" w:rsidRDefault="003A5866">
            <w:pPr>
              <w:spacing w:after="40" w:line="256" w:lineRule="auto"/>
              <w:ind w:left="360"/>
              <w:jc w:val="both"/>
              <w:rPr>
                <w:rFonts w:cs="Arial"/>
                <w:sz w:val="20"/>
                <w:szCs w:val="20"/>
              </w:rPr>
            </w:pPr>
            <w:r>
              <w:rPr>
                <w:rFonts w:cs="Arial"/>
                <w:sz w:val="20"/>
                <w:szCs w:val="20"/>
              </w:rPr>
              <w:t>1. El usuario marca la casilla “Mostrar también las respondidas”.</w:t>
            </w:r>
          </w:p>
          <w:p w14:paraId="6EA81A2D" w14:textId="77777777" w:rsidR="00524C06" w:rsidRDefault="003A5866">
            <w:pPr>
              <w:spacing w:after="40" w:line="256" w:lineRule="auto"/>
              <w:ind w:left="360"/>
              <w:jc w:val="both"/>
              <w:rPr>
                <w:rFonts w:cs="Arial"/>
                <w:sz w:val="20"/>
                <w:szCs w:val="20"/>
              </w:rPr>
            </w:pPr>
            <w:r>
              <w:rPr>
                <w:rFonts w:cs="Arial"/>
                <w:sz w:val="20"/>
                <w:szCs w:val="20"/>
              </w:rPr>
              <w:t>2. El sistema muestra además las respondidas con la etiqueta “Respondida · Cerrado”.</w:t>
            </w:r>
          </w:p>
          <w:p w14:paraId="4201295B" w14:textId="77777777" w:rsidR="00524C06" w:rsidRDefault="003A5866">
            <w:pPr>
              <w:spacing w:after="60"/>
              <w:jc w:val="center"/>
            </w:pPr>
            <w:r>
              <w:rPr>
                <w:noProof/>
              </w:rPr>
              <w:drawing>
                <wp:inline distT="0" distB="0" distL="0" distR="0" wp14:anchorId="17FF4ADB" wp14:editId="37E7738C">
                  <wp:extent cx="6035040" cy="2855867"/>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g_09_respondidas.jpg"/>
                          <pic:cNvPicPr/>
                        </pic:nvPicPr>
                        <pic:blipFill>
                          <a:blip r:embed="rId15"/>
                          <a:stretch>
                            <a:fillRect/>
                          </a:stretch>
                        </pic:blipFill>
                        <pic:spPr>
                          <a:xfrm>
                            <a:off x="0" y="0"/>
                            <a:ext cx="6035040" cy="2855867"/>
                          </a:xfrm>
                          <a:prstGeom prst="rect">
                            <a:avLst/>
                          </a:prstGeom>
                        </pic:spPr>
                      </pic:pic>
                    </a:graphicData>
                  </a:graphic>
                </wp:inline>
              </w:drawing>
            </w:r>
          </w:p>
          <w:p w14:paraId="419C6F63"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Se agregan las respondidas con la etiqueta verde “Respondida · Cerrado”.</w:t>
            </w:r>
          </w:p>
          <w:p w14:paraId="2969EEF3" w14:textId="77777777" w:rsidR="00524C06" w:rsidRDefault="003A5866">
            <w:pPr>
              <w:spacing w:after="40" w:line="256" w:lineRule="auto"/>
              <w:ind w:left="360"/>
              <w:jc w:val="both"/>
              <w:rPr>
                <w:rFonts w:cs="Arial"/>
                <w:sz w:val="20"/>
                <w:szCs w:val="20"/>
              </w:rPr>
            </w:pPr>
            <w:r>
              <w:rPr>
                <w:rFonts w:cs="Arial"/>
                <w:sz w:val="20"/>
                <w:szCs w:val="20"/>
              </w:rPr>
              <w:t>3. El usuario puede consultar el detalle de una respondida, con fechas de resolución y cierre, solución e historial, sin la sección “Respuesta al cliente”. FA01</w:t>
            </w:r>
          </w:p>
          <w:p w14:paraId="6000ACC7" w14:textId="77777777" w:rsidR="00524C06" w:rsidRDefault="003A5866">
            <w:pPr>
              <w:spacing w:after="60"/>
              <w:jc w:val="center"/>
            </w:pPr>
            <w:r>
              <w:rPr>
                <w:noProof/>
              </w:rPr>
              <w:lastRenderedPageBreak/>
              <w:drawing>
                <wp:inline distT="0" distB="0" distL="0" distR="0" wp14:anchorId="4548A058" wp14:editId="0E3C2BAF">
                  <wp:extent cx="6035040" cy="2855867"/>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g_10_detalle_respondida.jpg"/>
                          <pic:cNvPicPr/>
                        </pic:nvPicPr>
                        <pic:blipFill>
                          <a:blip r:embed="rId16"/>
                          <a:stretch>
                            <a:fillRect/>
                          </a:stretch>
                        </pic:blipFill>
                        <pic:spPr>
                          <a:xfrm>
                            <a:off x="0" y="0"/>
                            <a:ext cx="6035040" cy="2855867"/>
                          </a:xfrm>
                          <a:prstGeom prst="rect">
                            <a:avLst/>
                          </a:prstGeom>
                        </pic:spPr>
                      </pic:pic>
                    </a:graphicData>
                  </a:graphic>
                </wp:inline>
              </w:drawing>
            </w:r>
          </w:p>
          <w:p w14:paraId="14F13998" w14:textId="77777777" w:rsidR="00524C06" w:rsidRDefault="003A5866">
            <w:pPr>
              <w:spacing w:after="60"/>
              <w:jc w:val="center"/>
            </w:pPr>
            <w:r>
              <w:rPr>
                <w:noProof/>
              </w:rPr>
              <w:drawing>
                <wp:inline distT="0" distB="0" distL="0" distR="0" wp14:anchorId="356498A4" wp14:editId="6F408AAA">
                  <wp:extent cx="6035040" cy="2855867"/>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g_11_historial.jpg"/>
                          <pic:cNvPicPr/>
                        </pic:nvPicPr>
                        <pic:blipFill>
                          <a:blip r:embed="rId17"/>
                          <a:stretch>
                            <a:fillRect/>
                          </a:stretch>
                        </pic:blipFill>
                        <pic:spPr>
                          <a:xfrm>
                            <a:off x="0" y="0"/>
                            <a:ext cx="6035040" cy="2855867"/>
                          </a:xfrm>
                          <a:prstGeom prst="rect">
                            <a:avLst/>
                          </a:prstGeom>
                        </pic:spPr>
                      </pic:pic>
                    </a:graphicData>
                  </a:graphic>
                </wp:inline>
              </w:drawing>
            </w:r>
          </w:p>
          <w:p w14:paraId="053B33E5"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SOL-2026-000098 muestra “Cerrado”, Resolución y Cierre 11/10/2026 14:42, la solución y el historial “En backlog de mejoras → Cerrado”, sin la sección de respuesta.</w:t>
            </w:r>
          </w:p>
          <w:p w14:paraId="4B428A18" w14:textId="77777777" w:rsidR="00524C06" w:rsidRDefault="003A5866">
            <w:pPr>
              <w:spacing w:after="40" w:line="256" w:lineRule="auto"/>
              <w:ind w:left="360"/>
              <w:jc w:val="both"/>
              <w:rPr>
                <w:rFonts w:cs="Arial"/>
                <w:sz w:val="20"/>
                <w:szCs w:val="20"/>
              </w:rPr>
            </w:pPr>
            <w:r>
              <w:rPr>
                <w:rFonts w:cs="Arial"/>
                <w:sz w:val="20"/>
                <w:szCs w:val="20"/>
              </w:rPr>
              <w:t>4. Si el usuario desmarca la casilla, el sistema muestra nuevamente solo las pendientes.</w:t>
            </w:r>
          </w:p>
          <w:p w14:paraId="52B89382" w14:textId="77777777" w:rsidR="00524C06" w:rsidRDefault="003A5866">
            <w:pPr>
              <w:spacing w:after="60"/>
              <w:jc w:val="center"/>
            </w:pPr>
            <w:r>
              <w:rPr>
                <w:noProof/>
              </w:rPr>
              <w:lastRenderedPageBreak/>
              <w:drawing>
                <wp:inline distT="0" distB="0" distL="0" distR="0" wp14:anchorId="1A1499B7" wp14:editId="2359C1FF">
                  <wp:extent cx="6035040" cy="2855867"/>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g_12_desmarcada.jpg"/>
                          <pic:cNvPicPr/>
                        </pic:nvPicPr>
                        <pic:blipFill>
                          <a:blip r:embed="rId18"/>
                          <a:stretch>
                            <a:fillRect/>
                          </a:stretch>
                        </pic:blipFill>
                        <pic:spPr>
                          <a:xfrm>
                            <a:off x="0" y="0"/>
                            <a:ext cx="6035040" cy="2855867"/>
                          </a:xfrm>
                          <a:prstGeom prst="rect">
                            <a:avLst/>
                          </a:prstGeom>
                        </pic:spPr>
                      </pic:pic>
                    </a:graphicData>
                  </a:graphic>
                </wp:inline>
              </w:drawing>
            </w:r>
          </w:p>
          <w:p w14:paraId="0DFFC56F"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w:t>
            </w:r>
          </w:p>
          <w:p w14:paraId="2845F9AF" w14:textId="77777777" w:rsidR="00524C06" w:rsidRDefault="003A5866">
            <w:pPr>
              <w:spacing w:after="80" w:line="256" w:lineRule="auto"/>
              <w:jc w:val="both"/>
              <w:rPr>
                <w:rFonts w:cs="Arial"/>
                <w:b/>
                <w:bCs/>
                <w:sz w:val="20"/>
                <w:szCs w:val="20"/>
              </w:rPr>
            </w:pPr>
            <w:r>
              <w:rPr>
                <w:rFonts w:cs="Arial"/>
                <w:b/>
                <w:bCs/>
                <w:sz w:val="20"/>
                <w:szCs w:val="20"/>
              </w:rPr>
              <w:t>FA06 No existen sugerencias pendientes</w:t>
            </w:r>
          </w:p>
          <w:p w14:paraId="1F88778F" w14:textId="77777777" w:rsidR="00524C06" w:rsidRDefault="003A5866">
            <w:pPr>
              <w:spacing w:after="40" w:line="256" w:lineRule="auto"/>
              <w:ind w:left="360"/>
              <w:jc w:val="both"/>
              <w:rPr>
                <w:rFonts w:cs="Arial"/>
                <w:sz w:val="20"/>
                <w:szCs w:val="20"/>
              </w:rPr>
            </w:pPr>
            <w:r>
              <w:rPr>
                <w:rFonts w:cs="Arial"/>
                <w:sz w:val="20"/>
                <w:szCs w:val="20"/>
              </w:rPr>
              <w:t>1. El sistema detecta que no existe ninguna sugerencia por revisar.</w:t>
            </w:r>
          </w:p>
          <w:p w14:paraId="515F5947" w14:textId="77777777" w:rsidR="00524C06" w:rsidRDefault="003A5866">
            <w:pPr>
              <w:spacing w:after="40" w:line="256" w:lineRule="auto"/>
              <w:ind w:left="360"/>
              <w:jc w:val="both"/>
              <w:rPr>
                <w:rFonts w:cs="Arial"/>
                <w:sz w:val="20"/>
                <w:szCs w:val="20"/>
              </w:rPr>
            </w:pPr>
            <w:r>
              <w:rPr>
                <w:rFonts w:cs="Arial"/>
                <w:sz w:val="20"/>
                <w:szCs w:val="20"/>
              </w:rPr>
              <w:t>2. El sistema muestra el mensaje: “No existen sugerencias pendientes de revisión.”</w:t>
            </w:r>
          </w:p>
          <w:p w14:paraId="51F0D8B3" w14:textId="77777777" w:rsidR="00524C06" w:rsidRDefault="003A5866">
            <w:pPr>
              <w:spacing w:after="60"/>
              <w:jc w:val="center"/>
            </w:pPr>
            <w:r>
              <w:rPr>
                <w:noProof/>
              </w:rPr>
              <w:drawing>
                <wp:inline distT="0" distB="0" distL="0" distR="0" wp14:anchorId="4574162C" wp14:editId="11837B37">
                  <wp:extent cx="6035040" cy="2855867"/>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g_13_vacia.jpg"/>
                          <pic:cNvPicPr/>
                        </pic:nvPicPr>
                        <pic:blipFill>
                          <a:blip r:embed="rId19"/>
                          <a:stretch>
                            <a:fillRect/>
                          </a:stretch>
                        </pic:blipFill>
                        <pic:spPr>
                          <a:xfrm>
                            <a:off x="0" y="0"/>
                            <a:ext cx="6035040" cy="2855867"/>
                          </a:xfrm>
                          <a:prstGeom prst="rect">
                            <a:avLst/>
                          </a:prstGeom>
                        </pic:spPr>
                      </pic:pic>
                    </a:graphicData>
                  </a:graphic>
                </wp:inline>
              </w:drawing>
            </w:r>
          </w:p>
          <w:p w14:paraId="1FB6380D"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Se muestra el mensaje exacto del CU.</w:t>
            </w:r>
          </w:p>
        </w:tc>
      </w:tr>
      <w:tr w:rsidR="00DB1B12" w:rsidRPr="00DB1B12" w14:paraId="58D397D8"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531B4930"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56A0C3DA"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48751867" w14:textId="77777777" w:rsidR="00524C06" w:rsidRDefault="003A5866">
            <w:pPr>
              <w:spacing w:after="80" w:line="256" w:lineRule="auto"/>
              <w:jc w:val="both"/>
              <w:rPr>
                <w:rFonts w:cs="Arial"/>
                <w:b/>
                <w:bCs/>
                <w:sz w:val="20"/>
                <w:szCs w:val="20"/>
              </w:rPr>
            </w:pPr>
            <w:r>
              <w:rPr>
                <w:rFonts w:cs="Arial"/>
                <w:b/>
                <w:bCs/>
                <w:sz w:val="20"/>
                <w:szCs w:val="20"/>
              </w:rPr>
              <w:t>RN01 Contenido del listado de sugerencias</w:t>
            </w:r>
          </w:p>
          <w:p w14:paraId="4F360694"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Ver evidencia de 2.3.4 y FA02.</w:t>
            </w:r>
          </w:p>
          <w:p w14:paraId="66A72977" w14:textId="77777777" w:rsidR="00524C06" w:rsidRDefault="003A5866">
            <w:pPr>
              <w:spacing w:after="80" w:line="256" w:lineRule="auto"/>
              <w:jc w:val="both"/>
              <w:rPr>
                <w:rFonts w:cs="Arial"/>
                <w:b/>
                <w:bCs/>
                <w:sz w:val="20"/>
                <w:szCs w:val="20"/>
              </w:rPr>
            </w:pPr>
            <w:r>
              <w:rPr>
                <w:rFonts w:cs="Arial"/>
                <w:b/>
                <w:bCs/>
                <w:sz w:val="20"/>
                <w:szCs w:val="20"/>
              </w:rPr>
              <w:t>RN02 Ausencia de tiempo máximo de atención</w:t>
            </w:r>
          </w:p>
          <w:p w14:paraId="35EEA1EF" w14:textId="77777777" w:rsidR="00524C06" w:rsidRDefault="003A5866">
            <w:pPr>
              <w:spacing w:after="160" w:line="256" w:lineRule="auto"/>
              <w:jc w:val="both"/>
            </w:pPr>
            <w:r>
              <w:rPr>
                <w:rFonts w:cs="Arial"/>
                <w:b/>
                <w:bCs/>
                <w:color w:val="00803C"/>
                <w:sz w:val="20"/>
                <w:szCs w:val="20"/>
              </w:rPr>
              <w:lastRenderedPageBreak/>
              <w:t xml:space="preserve">Resultado: </w:t>
            </w:r>
            <w:r>
              <w:rPr>
                <w:rFonts w:cs="Arial"/>
                <w:sz w:val="20"/>
                <w:szCs w:val="20"/>
              </w:rPr>
              <w:t>Cumple. El listado se ordena por fecha de registro y el detalle muestra “Sin vencimiento”.</w:t>
            </w:r>
          </w:p>
          <w:p w14:paraId="1EC7104A" w14:textId="77777777" w:rsidR="00524C06" w:rsidRDefault="003A5866">
            <w:pPr>
              <w:spacing w:after="80" w:line="256" w:lineRule="auto"/>
              <w:jc w:val="both"/>
              <w:rPr>
                <w:rFonts w:cs="Arial"/>
                <w:b/>
                <w:bCs/>
                <w:sz w:val="20"/>
                <w:szCs w:val="20"/>
              </w:rPr>
            </w:pPr>
            <w:r>
              <w:rPr>
                <w:rFonts w:cs="Arial"/>
                <w:b/>
                <w:bCs/>
                <w:sz w:val="20"/>
                <w:szCs w:val="20"/>
              </w:rPr>
              <w:t>RN03 Contenido del detalle de la sugerencia</w:t>
            </w:r>
          </w:p>
          <w:p w14:paraId="55C89EC7"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Ver evidencia de FA01 y FA02.</w:t>
            </w:r>
          </w:p>
          <w:p w14:paraId="0C802578" w14:textId="77777777" w:rsidR="00524C06" w:rsidRDefault="003A5866">
            <w:pPr>
              <w:spacing w:after="80" w:line="256" w:lineRule="auto"/>
              <w:jc w:val="both"/>
              <w:rPr>
                <w:rFonts w:cs="Arial"/>
                <w:b/>
                <w:bCs/>
                <w:sz w:val="20"/>
                <w:szCs w:val="20"/>
              </w:rPr>
            </w:pPr>
            <w:r>
              <w:rPr>
                <w:rFonts w:cs="Arial"/>
                <w:b/>
                <w:bCs/>
                <w:sz w:val="20"/>
                <w:szCs w:val="20"/>
              </w:rPr>
              <w:t>RN04 Datos de la sección “Respuesta al cliente”</w:t>
            </w:r>
          </w:p>
          <w:p w14:paraId="2B2A12A9"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Campo obligatorio de máximo 200 caracteres con contador y el texto de ejemplo del CU.</w:t>
            </w:r>
          </w:p>
          <w:p w14:paraId="081A9B5D" w14:textId="77777777" w:rsidR="00524C06" w:rsidRDefault="003A5866">
            <w:pPr>
              <w:spacing w:after="80" w:line="256" w:lineRule="auto"/>
              <w:jc w:val="both"/>
              <w:rPr>
                <w:rFonts w:cs="Arial"/>
                <w:b/>
                <w:bCs/>
                <w:sz w:val="20"/>
                <w:szCs w:val="20"/>
              </w:rPr>
            </w:pPr>
            <w:r>
              <w:rPr>
                <w:rFonts w:cs="Arial"/>
                <w:b/>
                <w:bCs/>
                <w:sz w:val="20"/>
                <w:szCs w:val="20"/>
              </w:rPr>
              <w:t>RN05 Obligatoriedad de la respuesta</w:t>
            </w:r>
          </w:p>
          <w:p w14:paraId="7FC6FA93"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Ver FA05.</w:t>
            </w:r>
          </w:p>
          <w:p w14:paraId="0F87D7A9" w14:textId="77777777" w:rsidR="00524C06" w:rsidRDefault="003A5866">
            <w:pPr>
              <w:spacing w:after="80" w:line="256" w:lineRule="auto"/>
              <w:jc w:val="both"/>
              <w:rPr>
                <w:rFonts w:cs="Arial"/>
                <w:b/>
                <w:bCs/>
                <w:sz w:val="20"/>
                <w:szCs w:val="20"/>
              </w:rPr>
            </w:pPr>
            <w:r>
              <w:rPr>
                <w:rFonts w:cs="Arial"/>
                <w:b/>
                <w:bCs/>
                <w:sz w:val="20"/>
                <w:szCs w:val="20"/>
              </w:rPr>
              <w:t>RN06 Conclusión de la sugerencia</w:t>
            </w:r>
          </w:p>
          <w:p w14:paraId="6969246A"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En ambos casos la sugerencia queda “Cerrado” y sin técnico asignado.</w:t>
            </w:r>
          </w:p>
          <w:p w14:paraId="01A6F54A" w14:textId="77777777" w:rsidR="00524C06" w:rsidRDefault="003A5866">
            <w:pPr>
              <w:spacing w:after="80" w:line="256" w:lineRule="auto"/>
              <w:jc w:val="both"/>
              <w:rPr>
                <w:rFonts w:cs="Arial"/>
                <w:b/>
                <w:bCs/>
                <w:sz w:val="20"/>
                <w:szCs w:val="20"/>
              </w:rPr>
            </w:pPr>
            <w:r>
              <w:rPr>
                <w:rFonts w:cs="Arial"/>
                <w:b/>
                <w:bCs/>
                <w:sz w:val="20"/>
                <w:szCs w:val="20"/>
              </w:rPr>
              <w:t>RN07 Registro en bitácora</w:t>
            </w:r>
          </w:p>
          <w:p w14:paraId="7D1CD83E" w14:textId="77777777" w:rsidR="00524C06" w:rsidRDefault="003A5866">
            <w:pPr>
              <w:spacing w:after="160" w:line="256" w:lineRule="auto"/>
              <w:jc w:val="both"/>
            </w:pPr>
            <w:r>
              <w:rPr>
                <w:rFonts w:cs="Arial"/>
                <w:b/>
                <w:bCs/>
                <w:color w:val="00803C"/>
                <w:sz w:val="20"/>
                <w:szCs w:val="20"/>
              </w:rPr>
              <w:t xml:space="preserve">Resultado: </w:t>
            </w:r>
            <w:r>
              <w:rPr>
                <w:rFonts w:cs="Arial"/>
                <w:sz w:val="20"/>
                <w:szCs w:val="20"/>
              </w:rPr>
              <w:t>Cumple. La bitácora no se muestra en la interfaz; se verificó en el código del backend que la operación se registra con el usuario, la fecha, la hora y la IP.</w:t>
            </w:r>
          </w:p>
        </w:tc>
      </w:tr>
      <w:tr w:rsidR="00DB1B12" w:rsidRPr="00DB1B12" w14:paraId="6C71A35B"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708654D7"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4AEC0146"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E94BF96"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B86BC21"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6A016D32"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5AF9B89D" w14:textId="25107CB9" w:rsidR="002A53C3" w:rsidRDefault="00CB7254" w:rsidP="007D3D5C">
            <w:pPr>
              <w:spacing w:line="256" w:lineRule="auto"/>
              <w:jc w:val="both"/>
              <w:rPr>
                <w:rFonts w:cs="Arial"/>
                <w:b/>
                <w:bCs/>
                <w:sz w:val="20"/>
                <w:szCs w:val="20"/>
              </w:rPr>
            </w:pPr>
            <w:r>
              <w:t>Pruebas ejecutadas.</w:t>
            </w:r>
          </w:p>
          <w:p w14:paraId="392C453D" w14:textId="77777777" w:rsidR="00DB1B12" w:rsidRDefault="00DB1B12">
            <w:pPr>
              <w:spacing w:line="256" w:lineRule="auto"/>
              <w:rPr>
                <w:rFonts w:cs="Arial"/>
                <w:b/>
                <w:bCs/>
                <w:sz w:val="20"/>
                <w:szCs w:val="20"/>
              </w:rPr>
            </w:pPr>
          </w:p>
          <w:p w14:paraId="726905B5" w14:textId="77777777" w:rsidR="00DB1B12" w:rsidRDefault="00DB1B12">
            <w:pPr>
              <w:spacing w:line="256" w:lineRule="auto"/>
              <w:rPr>
                <w:rFonts w:cs="Arial"/>
                <w:b/>
                <w:bCs/>
                <w:sz w:val="20"/>
                <w:szCs w:val="20"/>
              </w:rPr>
            </w:pPr>
          </w:p>
          <w:p w14:paraId="420CD4B5"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1490996" w14:textId="427CCE06" w:rsidR="00DB1B12" w:rsidRPr="007D3D5C" w:rsidRDefault="00CB7254" w:rsidP="007D3D5C">
            <w:pPr>
              <w:spacing w:line="256" w:lineRule="auto"/>
              <w:jc w:val="center"/>
              <w:rPr>
                <w:rFonts w:cs="Arial"/>
                <w:bCs/>
                <w:sz w:val="20"/>
                <w:szCs w:val="20"/>
              </w:rPr>
            </w:pPr>
            <w:r>
              <w:rPr>
                <w:rFonts w:cs="Arial"/>
                <w:bCs/>
                <w:noProof/>
                <w:sz w:val="20"/>
                <w:szCs w:val="20"/>
                <w:lang w:val="es-ES"/>
              </w:rPr>
              <w:t>sin</w:t>
            </w:r>
            <w:r w:rsidR="007D3D5C">
              <w:rPr>
                <w:rFonts w:cs="Arial"/>
                <w:bCs/>
                <w:noProof/>
                <w:sz w:val="20"/>
                <w:szCs w:val="20"/>
                <w:lang w:val="es-ES"/>
              </w:rPr>
              <w:t xml:space="preserve"> hallazgos</w:t>
            </w:r>
          </w:p>
        </w:tc>
      </w:tr>
      <w:tr w:rsidR="00DB1B12" w:rsidRPr="00DB1B12" w14:paraId="7031E70B"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3C70FB9"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6B31B7A"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1492E8DD"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45797506" w14:textId="693B6EFA" w:rsidR="00CB7254" w:rsidRDefault="00152493" w:rsidP="00CB7254">
            <w:pPr>
              <w:numPr>
                <w:ilvl w:val="12"/>
                <w:numId w:val="0"/>
              </w:numPr>
              <w:spacing w:line="256" w:lineRule="auto"/>
              <w:jc w:val="both"/>
              <w:rPr>
                <w:color w:val="000000"/>
              </w:rPr>
            </w:pPr>
            <w:r>
              <w:rPr>
                <w:color w:val="000000"/>
              </w:rPr>
              <w:t>La prueba se ejecutó en Google Chrome</w:t>
            </w:r>
            <w:r w:rsidR="00CB7254">
              <w:rPr>
                <w:color w:val="000000"/>
              </w:rPr>
              <w:t>.</w:t>
            </w:r>
          </w:p>
          <w:p w14:paraId="7F1E8DE5" w14:textId="048D96E2" w:rsidR="00DB1B12" w:rsidRDefault="00152493" w:rsidP="00152493">
            <w:pPr>
              <w:numPr>
                <w:ilvl w:val="12"/>
                <w:numId w:val="0"/>
              </w:numPr>
              <w:spacing w:line="256" w:lineRule="auto"/>
              <w:jc w:val="both"/>
              <w:rPr>
                <w:rFonts w:cs="Arial"/>
                <w:b/>
                <w:bCs/>
                <w:i/>
                <w:color w:val="000000"/>
                <w:sz w:val="20"/>
                <w:szCs w:val="20"/>
              </w:rPr>
            </w:pPr>
            <w:r>
              <w:rPr>
                <w:color w:val="000000"/>
              </w:rPr>
              <w:t>.</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5236873F" w14:textId="77777777" w:rsidR="00DB1B12" w:rsidRDefault="00DB1B12">
            <w:pPr>
              <w:spacing w:line="256" w:lineRule="auto"/>
              <w:rPr>
                <w:rFonts w:cs="Arial"/>
                <w:b/>
                <w:bCs/>
                <w:sz w:val="20"/>
                <w:szCs w:val="20"/>
              </w:rPr>
            </w:pPr>
          </w:p>
          <w:p w14:paraId="10EF5BE0" w14:textId="77777777" w:rsidR="00DB1B12" w:rsidRDefault="00DB1B12">
            <w:pPr>
              <w:spacing w:line="256" w:lineRule="auto"/>
              <w:rPr>
                <w:rFonts w:cs="Arial"/>
                <w:b/>
                <w:bCs/>
                <w:sz w:val="20"/>
                <w:szCs w:val="20"/>
              </w:rPr>
            </w:pPr>
          </w:p>
          <w:p w14:paraId="49A447A3" w14:textId="77777777" w:rsidR="00DB1B12" w:rsidRDefault="00DB1B12">
            <w:pPr>
              <w:spacing w:line="256" w:lineRule="auto"/>
              <w:rPr>
                <w:rFonts w:cs="Arial"/>
                <w:b/>
                <w:bCs/>
                <w:sz w:val="20"/>
                <w:szCs w:val="20"/>
              </w:rPr>
            </w:pPr>
          </w:p>
          <w:p w14:paraId="3E5D18F3" w14:textId="77777777" w:rsidR="00DB1B12" w:rsidRDefault="00DB1B12">
            <w:pPr>
              <w:spacing w:line="256" w:lineRule="auto"/>
              <w:rPr>
                <w:rFonts w:cs="Arial"/>
                <w:b/>
                <w:bCs/>
                <w:sz w:val="20"/>
                <w:szCs w:val="20"/>
              </w:rPr>
            </w:pPr>
          </w:p>
        </w:tc>
      </w:tr>
      <w:tr w:rsidR="00DB1B12" w:rsidRPr="00DB1B12" w14:paraId="265319C5"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62FC1DCE"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7D105886" w14:textId="77777777" w:rsidR="00DB1B12" w:rsidRDefault="00DB1B12">
            <w:pPr>
              <w:spacing w:line="256" w:lineRule="auto"/>
              <w:rPr>
                <w:rFonts w:cs="Arial"/>
                <w:b/>
                <w:bCs/>
                <w:sz w:val="20"/>
                <w:szCs w:val="20"/>
              </w:rPr>
            </w:pPr>
            <w:r>
              <w:rPr>
                <w:rFonts w:cs="Arial"/>
                <w:b/>
                <w:bCs/>
                <w:sz w:val="20"/>
                <w:szCs w:val="20"/>
              </w:rPr>
              <w:t xml:space="preserve">Firma: </w:t>
            </w:r>
          </w:p>
          <w:p w14:paraId="77211412" w14:textId="77777777" w:rsidR="00DB1B12" w:rsidRDefault="00DB1B12">
            <w:pPr>
              <w:spacing w:line="256" w:lineRule="auto"/>
              <w:rPr>
                <w:rFonts w:cs="Arial"/>
                <w:b/>
                <w:bCs/>
                <w:sz w:val="20"/>
                <w:szCs w:val="20"/>
              </w:rPr>
            </w:pPr>
            <w:r>
              <w:rPr>
                <w:rFonts w:cs="Arial"/>
                <w:b/>
                <w:bCs/>
                <w:sz w:val="20"/>
                <w:szCs w:val="20"/>
              </w:rPr>
              <w:t>Nombre: Sindi Acabal</w:t>
            </w:r>
          </w:p>
          <w:p w14:paraId="4B0BFF6F" w14:textId="77777777" w:rsidR="00DB1B12" w:rsidRDefault="00DB1B12">
            <w:pPr>
              <w:spacing w:line="256" w:lineRule="auto"/>
              <w:rPr>
                <w:rFonts w:cs="Arial"/>
                <w:b/>
                <w:bCs/>
                <w:sz w:val="20"/>
                <w:szCs w:val="20"/>
              </w:rPr>
            </w:pPr>
            <w:r>
              <w:rPr>
                <w:rFonts w:cs="Arial"/>
                <w:b/>
                <w:bCs/>
                <w:sz w:val="20"/>
                <w:szCs w:val="20"/>
              </w:rPr>
              <w:t>Fecha: 11/10/2026</w:t>
            </w:r>
          </w:p>
        </w:tc>
      </w:tr>
    </w:tbl>
    <w:p w14:paraId="5D10693D"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0"/>
      <w:footerReference w:type="default" r:id="rId21"/>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751C1" w14:textId="77777777" w:rsidR="00A42CCA" w:rsidRDefault="00A42CCA" w:rsidP="00061A87">
      <w:pPr>
        <w:spacing w:after="0" w:line="240" w:lineRule="auto"/>
      </w:pPr>
      <w:r>
        <w:separator/>
      </w:r>
    </w:p>
  </w:endnote>
  <w:endnote w:type="continuationSeparator" w:id="0">
    <w:p w14:paraId="41CA8D4A" w14:textId="77777777" w:rsidR="00A42CCA" w:rsidRDefault="00A42CCA"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32216"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79EA4" w14:textId="77777777" w:rsidR="00A42CCA" w:rsidRDefault="00A42CCA" w:rsidP="00061A87">
      <w:pPr>
        <w:spacing w:after="0" w:line="240" w:lineRule="auto"/>
      </w:pPr>
      <w:r>
        <w:separator/>
      </w:r>
    </w:p>
  </w:footnote>
  <w:footnote w:type="continuationSeparator" w:id="0">
    <w:p w14:paraId="32F53829" w14:textId="77777777" w:rsidR="00A42CCA" w:rsidRDefault="00A42CCA"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6A9F"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603139">
    <w:abstractNumId w:val="1"/>
  </w:num>
  <w:num w:numId="2" w16cid:durableId="880481971">
    <w:abstractNumId w:val="4"/>
  </w:num>
  <w:num w:numId="3" w16cid:durableId="1750731239">
    <w:abstractNumId w:val="3"/>
  </w:num>
  <w:num w:numId="4" w16cid:durableId="2033606372">
    <w:abstractNumId w:val="18"/>
  </w:num>
  <w:num w:numId="5" w16cid:durableId="1246644156">
    <w:abstractNumId w:val="8"/>
  </w:num>
  <w:num w:numId="6" w16cid:durableId="313877560">
    <w:abstractNumId w:val="17"/>
  </w:num>
  <w:num w:numId="7" w16cid:durableId="220482794">
    <w:abstractNumId w:val="16"/>
  </w:num>
  <w:num w:numId="8" w16cid:durableId="1996453669">
    <w:abstractNumId w:val="9"/>
  </w:num>
  <w:num w:numId="9" w16cid:durableId="588344306">
    <w:abstractNumId w:val="15"/>
  </w:num>
  <w:num w:numId="10" w16cid:durableId="1512141967">
    <w:abstractNumId w:val="11"/>
  </w:num>
  <w:num w:numId="11" w16cid:durableId="549879002">
    <w:abstractNumId w:val="0"/>
  </w:num>
  <w:num w:numId="12" w16cid:durableId="1008361551">
    <w:abstractNumId w:val="14"/>
  </w:num>
  <w:num w:numId="13" w16cid:durableId="7215172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34115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2945735">
    <w:abstractNumId w:val="12"/>
  </w:num>
  <w:num w:numId="16" w16cid:durableId="1505903194">
    <w:abstractNumId w:val="2"/>
  </w:num>
  <w:num w:numId="17" w16cid:durableId="110982711">
    <w:abstractNumId w:val="6"/>
  </w:num>
  <w:num w:numId="18" w16cid:durableId="952706105">
    <w:abstractNumId w:val="13"/>
  </w:num>
  <w:num w:numId="19" w16cid:durableId="1431701407">
    <w:abstractNumId w:val="19"/>
  </w:num>
  <w:num w:numId="20" w16cid:durableId="314376706">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A5866"/>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24C06"/>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2CCA"/>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56A30"/>
    <w:rsid w:val="00C64E24"/>
    <w:rsid w:val="00C65B53"/>
    <w:rsid w:val="00C879C1"/>
    <w:rsid w:val="00C93CAF"/>
    <w:rsid w:val="00C95DA3"/>
    <w:rsid w:val="00CA271E"/>
    <w:rsid w:val="00CB1407"/>
    <w:rsid w:val="00CB3689"/>
    <w:rsid w:val="00CB3FA5"/>
    <w:rsid w:val="00CB6EF1"/>
    <w:rsid w:val="00CB7254"/>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51C67"/>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1320</Words>
  <Characters>7262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8565</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2</cp:revision>
  <cp:lastPrinted>2012-10-28T16:39:00Z</cp:lastPrinted>
  <dcterms:created xsi:type="dcterms:W3CDTF">2026-10-15T03:34:00Z</dcterms:created>
  <dcterms:modified xsi:type="dcterms:W3CDTF">2026-10-15T03:34:00Z</dcterms:modified>
</cp:coreProperties>
</file>