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D0FCA" w14:textId="77777777" w:rsidR="005B4E54" w:rsidRPr="00620119" w:rsidRDefault="001553F7">
      <w:pPr>
        <w:pStyle w:val="Heading"/>
        <w:spacing w:before="0" w:after="0"/>
        <w:rPr>
          <w:rFonts w:ascii="Times New Roman" w:hAnsi="Times New Roman" w:cs="Times New Roman"/>
          <w:lang w:val="es-GT"/>
        </w:rPr>
      </w:pPr>
      <w:r w:rsidRPr="00620119">
        <w:rPr>
          <w:rFonts w:ascii="Times New Roman" w:hAnsi="Times New Roman" w:cs="Times New Roman"/>
          <w:lang w:val="es-GT"/>
        </w:rPr>
        <w:t xml:space="preserve">Caso de Uso </w:t>
      </w:r>
    </w:p>
    <w:p w14:paraId="640377D8" w14:textId="77777777" w:rsidR="005B4E54" w:rsidRPr="00620119" w:rsidRDefault="001553F7">
      <w:pPr>
        <w:pStyle w:val="Heading"/>
        <w:spacing w:before="0" w:after="0"/>
        <w:rPr>
          <w:rFonts w:ascii="Times New Roman" w:hAnsi="Times New Roman" w:cs="Times New Roman"/>
          <w:lang w:val="es-GT"/>
        </w:rPr>
      </w:pPr>
      <w:r w:rsidRPr="00620119">
        <w:rPr>
          <w:rFonts w:ascii="Times New Roman" w:hAnsi="Times New Roman" w:cs="Times New Roman"/>
          <w:bCs/>
          <w:sz w:val="52"/>
          <w:szCs w:val="16"/>
          <w:lang w:val="es-GT"/>
        </w:rPr>
        <w:t>Sistema de Gestión de Quejas, Reclamos, Denuncias y Sugerencias de Soporte Técnico</w:t>
      </w:r>
    </w:p>
    <w:p w14:paraId="741993E6" w14:textId="77777777" w:rsidR="005B4E54" w:rsidRPr="00620119" w:rsidRDefault="001553F7">
      <w:pPr>
        <w:pStyle w:val="ByLine"/>
        <w:rPr>
          <w:lang w:val="es-GT"/>
        </w:rPr>
      </w:pPr>
      <w:r w:rsidRPr="00620119">
        <w:rPr>
          <w:rFonts w:ascii="Times New Roman" w:hAnsi="Times New Roman" w:cs="Times New Roman"/>
          <w:sz w:val="36"/>
          <w:szCs w:val="36"/>
          <w:lang w:val="es-GT"/>
        </w:rPr>
        <w:t>Atención de Denuncias</w:t>
      </w:r>
    </w:p>
    <w:p w14:paraId="144BD71E" w14:textId="77777777" w:rsidR="005B4E54" w:rsidRPr="00620119" w:rsidRDefault="001553F7">
      <w:pPr>
        <w:pStyle w:val="ByLine"/>
        <w:rPr>
          <w:lang w:val="es-GT"/>
        </w:rPr>
      </w:pPr>
      <w:r w:rsidRPr="00620119">
        <w:rPr>
          <w:rFonts w:ascii="Times New Roman" w:hAnsi="Times New Roman" w:cs="Times New Roman"/>
          <w:lang w:val="es-GT"/>
        </w:rPr>
        <w:t>Versión 1.0</w:t>
      </w:r>
    </w:p>
    <w:p w14:paraId="3C88576A" w14:textId="413413B0" w:rsidR="005B4E54" w:rsidRPr="00620119" w:rsidRDefault="001553F7">
      <w:pPr>
        <w:pStyle w:val="ByLine"/>
        <w:rPr>
          <w:lang w:val="es-GT"/>
        </w:rPr>
      </w:pPr>
      <w:r w:rsidRPr="00620119">
        <w:rPr>
          <w:rFonts w:ascii="Times New Roman" w:hAnsi="Times New Roman" w:cs="Times New Roman"/>
          <w:lang w:val="es-GT"/>
        </w:rPr>
        <w:t>Elaborado por</w:t>
      </w:r>
      <w:r w:rsidR="00B921DA">
        <w:rPr>
          <w:rFonts w:ascii="Times New Roman" w:hAnsi="Times New Roman" w:cs="Times New Roman"/>
          <w:lang w:val="es-GT"/>
        </w:rPr>
        <w:t xml:space="preserve"> Cindy Pú</w:t>
      </w:r>
    </w:p>
    <w:p w14:paraId="558E5C37" w14:textId="0D072C3A" w:rsidR="005B4E54" w:rsidRPr="00B921DA" w:rsidRDefault="001553F7">
      <w:pPr>
        <w:pStyle w:val="ByLine"/>
        <w:rPr>
          <w:lang w:val="es-GT"/>
        </w:rPr>
      </w:pPr>
      <w:r w:rsidRPr="00B921DA">
        <w:rPr>
          <w:rFonts w:ascii="Times New Roman" w:hAnsi="Times New Roman" w:cs="Times New Roman"/>
          <w:lang w:val="es-GT"/>
        </w:rPr>
        <w:t>Fecha Elaboración</w:t>
      </w:r>
      <w:r w:rsidR="00B921DA">
        <w:rPr>
          <w:rFonts w:ascii="Times New Roman" w:hAnsi="Times New Roman" w:cs="Times New Roman"/>
          <w:lang w:val="es-GT"/>
        </w:rPr>
        <w:t xml:space="preserve"> 24/09/2026</w:t>
      </w:r>
    </w:p>
    <w:p w14:paraId="51749A99" w14:textId="77777777" w:rsidR="005B4E54" w:rsidRDefault="001553F7">
      <w:pPr>
        <w:pStyle w:val="ChangeHistoryTitle"/>
        <w:jc w:val="left"/>
        <w:rPr>
          <w:rFonts w:ascii="Times New Roman" w:hAnsi="Times New Roman" w:cs="Times New Roman"/>
          <w:sz w:val="28"/>
          <w:szCs w:val="28"/>
        </w:rPr>
      </w:pPr>
      <w:proofErr w:type="spellStart"/>
      <w:r>
        <w:rPr>
          <w:rFonts w:ascii="Times New Roman" w:hAnsi="Times New Roman" w:cs="Times New Roman"/>
          <w:sz w:val="28"/>
          <w:szCs w:val="28"/>
        </w:rPr>
        <w:t>Historial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Revisiones</w:t>
      </w:r>
      <w:proofErr w:type="spellEnd"/>
    </w:p>
    <w:tbl>
      <w:tblPr>
        <w:tblW w:w="8613" w:type="dxa"/>
        <w:tblLayout w:type="fixed"/>
        <w:tblLook w:val="0000" w:firstRow="0" w:lastRow="0" w:firstColumn="0" w:lastColumn="0" w:noHBand="0" w:noVBand="0"/>
      </w:tblPr>
      <w:tblGrid>
        <w:gridCol w:w="2160"/>
        <w:gridCol w:w="1170"/>
        <w:gridCol w:w="4149"/>
        <w:gridCol w:w="1134"/>
      </w:tblGrid>
      <w:tr w:rsidR="005B4E54" w14:paraId="3CEB7631" w14:textId="77777777">
        <w:tc>
          <w:tcPr>
            <w:tcW w:w="2160" w:type="dxa"/>
            <w:tcBorders>
              <w:top w:val="thinThickSmallGap" w:sz="24" w:space="0" w:color="000000"/>
              <w:left w:val="thinThickSmallGap" w:sz="24" w:space="0" w:color="000000"/>
              <w:bottom w:val="thickThinSmallGap" w:sz="24" w:space="0" w:color="000000"/>
              <w:right w:val="single" w:sz="6" w:space="0" w:color="000000"/>
            </w:tcBorders>
          </w:tcPr>
          <w:p w14:paraId="015BB9A6" w14:textId="77777777" w:rsidR="005B4E54" w:rsidRDefault="001553F7">
            <w:pPr>
              <w:spacing w:before="40" w:after="40"/>
              <w:jc w:val="center"/>
              <w:rPr>
                <w:b/>
                <w:lang w:val="es-GT" w:eastAsia="en-US"/>
              </w:rPr>
            </w:pPr>
            <w:r>
              <w:rPr>
                <w:b/>
                <w:lang w:val="es-GT" w:eastAsia="en-US"/>
              </w:rPr>
              <w:t>Nombre</w:t>
            </w:r>
          </w:p>
        </w:tc>
        <w:tc>
          <w:tcPr>
            <w:tcW w:w="1170" w:type="dxa"/>
            <w:tcBorders>
              <w:top w:val="thinThickSmallGap" w:sz="24" w:space="0" w:color="000000"/>
              <w:left w:val="single" w:sz="6" w:space="0" w:color="000000"/>
              <w:bottom w:val="thickThinSmallGap" w:sz="24" w:space="0" w:color="000000"/>
              <w:right w:val="single" w:sz="6" w:space="0" w:color="000000"/>
            </w:tcBorders>
          </w:tcPr>
          <w:p w14:paraId="36EDD585" w14:textId="77777777" w:rsidR="005B4E54" w:rsidRDefault="001553F7">
            <w:pPr>
              <w:spacing w:before="40" w:after="40"/>
              <w:jc w:val="center"/>
              <w:rPr>
                <w:b/>
                <w:lang w:val="es-GT" w:eastAsia="en-US"/>
              </w:rPr>
            </w:pPr>
            <w:r>
              <w:rPr>
                <w:b/>
                <w:lang w:val="es-GT" w:eastAsia="en-US"/>
              </w:rPr>
              <w:t>Fecha</w:t>
            </w:r>
          </w:p>
        </w:tc>
        <w:tc>
          <w:tcPr>
            <w:tcW w:w="4149" w:type="dxa"/>
            <w:tcBorders>
              <w:top w:val="thinThickSmallGap" w:sz="24" w:space="0" w:color="000000"/>
              <w:left w:val="single" w:sz="6" w:space="0" w:color="000000"/>
              <w:bottom w:val="thickThinSmallGap" w:sz="24" w:space="0" w:color="000000"/>
              <w:right w:val="single" w:sz="6" w:space="0" w:color="000000"/>
            </w:tcBorders>
          </w:tcPr>
          <w:p w14:paraId="5D251C58" w14:textId="77777777" w:rsidR="005B4E54" w:rsidRDefault="001553F7">
            <w:pPr>
              <w:spacing w:before="40" w:after="40"/>
              <w:jc w:val="center"/>
            </w:pPr>
            <w:r>
              <w:rPr>
                <w:b/>
                <w:lang w:val="es-GT" w:eastAsia="en-US"/>
              </w:rPr>
              <w:t>Descripción del Cambio</w:t>
            </w:r>
          </w:p>
        </w:tc>
        <w:tc>
          <w:tcPr>
            <w:tcW w:w="1134" w:type="dxa"/>
            <w:tcBorders>
              <w:top w:val="thinThickSmallGap" w:sz="24" w:space="0" w:color="000000"/>
              <w:left w:val="single" w:sz="6" w:space="0" w:color="000000"/>
              <w:bottom w:val="thickThinSmallGap" w:sz="24" w:space="0" w:color="000000"/>
              <w:right w:val="thickThinSmallGap" w:sz="24" w:space="0" w:color="000000"/>
            </w:tcBorders>
          </w:tcPr>
          <w:p w14:paraId="73BD36C7" w14:textId="77777777" w:rsidR="005B4E54" w:rsidRDefault="001553F7">
            <w:pPr>
              <w:spacing w:before="40" w:after="40"/>
              <w:jc w:val="center"/>
            </w:pPr>
            <w:r>
              <w:rPr>
                <w:b/>
                <w:lang w:val="es-GT" w:eastAsia="en-US"/>
              </w:rPr>
              <w:t>Versión</w:t>
            </w:r>
          </w:p>
        </w:tc>
      </w:tr>
      <w:tr w:rsidR="005B4E54" w14:paraId="643F12D6" w14:textId="77777777">
        <w:tc>
          <w:tcPr>
            <w:tcW w:w="2160" w:type="dxa"/>
            <w:tcBorders>
              <w:top w:val="thickThinSmallGap" w:sz="24" w:space="0" w:color="000000"/>
              <w:left w:val="thinThickSmallGap" w:sz="24" w:space="0" w:color="000000"/>
              <w:bottom w:val="single" w:sz="6" w:space="0" w:color="000000"/>
              <w:right w:val="single" w:sz="6" w:space="0" w:color="000000"/>
            </w:tcBorders>
          </w:tcPr>
          <w:p w14:paraId="3022000E" w14:textId="77777777" w:rsidR="005B4E54" w:rsidRDefault="005B4E54">
            <w:pPr>
              <w:snapToGrid w:val="0"/>
              <w:spacing w:before="40" w:after="40"/>
              <w:rPr>
                <w:b/>
                <w:lang w:val="es-GT" w:eastAsia="en-US"/>
              </w:rPr>
            </w:pPr>
          </w:p>
        </w:tc>
        <w:tc>
          <w:tcPr>
            <w:tcW w:w="1170" w:type="dxa"/>
            <w:tcBorders>
              <w:top w:val="thickThinSmallGap" w:sz="24" w:space="0" w:color="000000"/>
              <w:left w:val="single" w:sz="6" w:space="0" w:color="000000"/>
              <w:bottom w:val="single" w:sz="6" w:space="0" w:color="000000"/>
              <w:right w:val="single" w:sz="6" w:space="0" w:color="000000"/>
            </w:tcBorders>
          </w:tcPr>
          <w:p w14:paraId="2368F327" w14:textId="77777777" w:rsidR="005B4E54" w:rsidRDefault="005B4E54">
            <w:pPr>
              <w:snapToGrid w:val="0"/>
              <w:spacing w:before="40" w:after="40"/>
              <w:rPr>
                <w:lang w:val="es-GT" w:eastAsia="en-US"/>
              </w:rPr>
            </w:pPr>
          </w:p>
        </w:tc>
        <w:tc>
          <w:tcPr>
            <w:tcW w:w="4149" w:type="dxa"/>
            <w:tcBorders>
              <w:top w:val="thickThinSmallGap" w:sz="24" w:space="0" w:color="000000"/>
              <w:left w:val="single" w:sz="6" w:space="0" w:color="000000"/>
              <w:bottom w:val="single" w:sz="6" w:space="0" w:color="000000"/>
              <w:right w:val="single" w:sz="6" w:space="0" w:color="000000"/>
            </w:tcBorders>
          </w:tcPr>
          <w:p w14:paraId="0C44DF63" w14:textId="77777777" w:rsidR="005B4E54" w:rsidRDefault="005B4E54">
            <w:pPr>
              <w:snapToGrid w:val="0"/>
              <w:spacing w:before="40" w:after="40"/>
              <w:rPr>
                <w:lang w:val="es-GT" w:eastAsia="en-US"/>
              </w:rPr>
            </w:pPr>
          </w:p>
        </w:tc>
        <w:tc>
          <w:tcPr>
            <w:tcW w:w="1134" w:type="dxa"/>
            <w:tcBorders>
              <w:top w:val="thickThinSmallGap" w:sz="24" w:space="0" w:color="000000"/>
              <w:left w:val="single" w:sz="6" w:space="0" w:color="000000"/>
              <w:bottom w:val="single" w:sz="6" w:space="0" w:color="000000"/>
              <w:right w:val="thickThinSmallGap" w:sz="24" w:space="0" w:color="000000"/>
            </w:tcBorders>
          </w:tcPr>
          <w:p w14:paraId="493A7FA1" w14:textId="77777777" w:rsidR="005B4E54" w:rsidRDefault="005B4E54">
            <w:pPr>
              <w:snapToGrid w:val="0"/>
              <w:spacing w:before="40" w:after="40"/>
              <w:rPr>
                <w:lang w:val="es-GT" w:eastAsia="en-US"/>
              </w:rPr>
            </w:pPr>
          </w:p>
        </w:tc>
      </w:tr>
      <w:tr w:rsidR="005B4E54" w14:paraId="307F34DF" w14:textId="77777777">
        <w:tc>
          <w:tcPr>
            <w:tcW w:w="2160" w:type="dxa"/>
            <w:tcBorders>
              <w:top w:val="single" w:sz="6" w:space="0" w:color="000000"/>
              <w:left w:val="thinThickSmallGap" w:sz="24" w:space="0" w:color="000000"/>
              <w:bottom w:val="single" w:sz="6" w:space="0" w:color="000000"/>
              <w:right w:val="single" w:sz="6" w:space="0" w:color="000000"/>
            </w:tcBorders>
          </w:tcPr>
          <w:p w14:paraId="62C2834B" w14:textId="77777777" w:rsidR="005B4E54" w:rsidRDefault="005B4E54">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5B33AF22" w14:textId="77777777" w:rsidR="005B4E54" w:rsidRDefault="005B4E54">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68D291DA" w14:textId="77777777" w:rsidR="005B4E54" w:rsidRDefault="005B4E54">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7132449D" w14:textId="77777777" w:rsidR="005B4E54" w:rsidRDefault="005B4E54">
            <w:pPr>
              <w:snapToGrid w:val="0"/>
              <w:spacing w:before="40" w:after="40"/>
              <w:rPr>
                <w:lang w:val="es-GT" w:eastAsia="en-US"/>
              </w:rPr>
            </w:pPr>
          </w:p>
        </w:tc>
      </w:tr>
      <w:tr w:rsidR="005B4E54" w14:paraId="766A102A" w14:textId="77777777">
        <w:tc>
          <w:tcPr>
            <w:tcW w:w="2160" w:type="dxa"/>
            <w:tcBorders>
              <w:top w:val="single" w:sz="6" w:space="0" w:color="000000"/>
              <w:left w:val="thinThickSmallGap" w:sz="24" w:space="0" w:color="000000"/>
              <w:bottom w:val="single" w:sz="6" w:space="0" w:color="000000"/>
              <w:right w:val="single" w:sz="6" w:space="0" w:color="000000"/>
            </w:tcBorders>
          </w:tcPr>
          <w:p w14:paraId="1B1C0FFA" w14:textId="77777777" w:rsidR="005B4E54" w:rsidRDefault="005B4E54">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1E9DAFCE" w14:textId="77777777" w:rsidR="005B4E54" w:rsidRDefault="005B4E54">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226E3E57" w14:textId="77777777" w:rsidR="005B4E54" w:rsidRDefault="005B4E54">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7A5A5489" w14:textId="77777777" w:rsidR="005B4E54" w:rsidRDefault="005B4E54">
            <w:pPr>
              <w:snapToGrid w:val="0"/>
              <w:spacing w:before="40" w:after="40"/>
              <w:rPr>
                <w:lang w:val="es-GT" w:eastAsia="en-US"/>
              </w:rPr>
            </w:pPr>
          </w:p>
        </w:tc>
      </w:tr>
      <w:tr w:rsidR="005B4E54" w14:paraId="1ADDB0DC" w14:textId="77777777">
        <w:tc>
          <w:tcPr>
            <w:tcW w:w="2160" w:type="dxa"/>
            <w:tcBorders>
              <w:top w:val="single" w:sz="6" w:space="0" w:color="000000"/>
              <w:left w:val="thinThickSmallGap" w:sz="24" w:space="0" w:color="000000"/>
              <w:bottom w:val="single" w:sz="6" w:space="0" w:color="000000"/>
              <w:right w:val="single" w:sz="6" w:space="0" w:color="000000"/>
            </w:tcBorders>
          </w:tcPr>
          <w:p w14:paraId="5DFB19F6" w14:textId="77777777" w:rsidR="005B4E54" w:rsidRDefault="005B4E54">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051FD234" w14:textId="77777777" w:rsidR="005B4E54" w:rsidRDefault="005B4E54">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30CFD495" w14:textId="77777777" w:rsidR="005B4E54" w:rsidRDefault="005B4E54">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301B1ABE" w14:textId="77777777" w:rsidR="005B4E54" w:rsidRDefault="005B4E54">
            <w:pPr>
              <w:snapToGrid w:val="0"/>
              <w:spacing w:before="40" w:after="40"/>
              <w:rPr>
                <w:lang w:val="es-GT" w:eastAsia="en-US"/>
              </w:rPr>
            </w:pPr>
          </w:p>
        </w:tc>
      </w:tr>
      <w:tr w:rsidR="005B4E54" w14:paraId="01CBB996" w14:textId="77777777">
        <w:tc>
          <w:tcPr>
            <w:tcW w:w="2160" w:type="dxa"/>
            <w:tcBorders>
              <w:top w:val="single" w:sz="6" w:space="0" w:color="000000"/>
              <w:left w:val="thinThickSmallGap" w:sz="24" w:space="0" w:color="000000"/>
              <w:bottom w:val="single" w:sz="6" w:space="0" w:color="000000"/>
              <w:right w:val="single" w:sz="6" w:space="0" w:color="000000"/>
            </w:tcBorders>
          </w:tcPr>
          <w:p w14:paraId="45D6A67D" w14:textId="77777777" w:rsidR="005B4E54" w:rsidRDefault="005B4E54">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56BDD696" w14:textId="77777777" w:rsidR="005B4E54" w:rsidRDefault="005B4E54">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4BDE15C7" w14:textId="77777777" w:rsidR="005B4E54" w:rsidRDefault="005B4E54">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21F6529B" w14:textId="77777777" w:rsidR="005B4E54" w:rsidRDefault="005B4E54">
            <w:pPr>
              <w:snapToGrid w:val="0"/>
              <w:spacing w:before="40" w:after="40"/>
              <w:rPr>
                <w:lang w:val="es-GT" w:eastAsia="en-US"/>
              </w:rPr>
            </w:pPr>
          </w:p>
        </w:tc>
      </w:tr>
      <w:tr w:rsidR="005B4E54" w14:paraId="1D91F847" w14:textId="77777777">
        <w:tc>
          <w:tcPr>
            <w:tcW w:w="2160" w:type="dxa"/>
            <w:tcBorders>
              <w:top w:val="single" w:sz="6" w:space="0" w:color="000000"/>
              <w:left w:val="thinThickSmallGap" w:sz="24" w:space="0" w:color="000000"/>
              <w:bottom w:val="single" w:sz="6" w:space="0" w:color="000000"/>
              <w:right w:val="single" w:sz="6" w:space="0" w:color="000000"/>
            </w:tcBorders>
          </w:tcPr>
          <w:p w14:paraId="7F9B6896" w14:textId="77777777" w:rsidR="005B4E54" w:rsidRDefault="005B4E54">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08082C12" w14:textId="77777777" w:rsidR="005B4E54" w:rsidRDefault="005B4E54">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3C8F7665" w14:textId="77777777" w:rsidR="005B4E54" w:rsidRDefault="005B4E54">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66BDE1F2" w14:textId="77777777" w:rsidR="005B4E54" w:rsidRDefault="005B4E54">
            <w:pPr>
              <w:snapToGrid w:val="0"/>
              <w:spacing w:before="40" w:after="40"/>
              <w:rPr>
                <w:lang w:val="es-GT" w:eastAsia="en-US"/>
              </w:rPr>
            </w:pPr>
          </w:p>
        </w:tc>
      </w:tr>
      <w:tr w:rsidR="005B4E54" w14:paraId="779FEE8E" w14:textId="77777777">
        <w:tc>
          <w:tcPr>
            <w:tcW w:w="2160" w:type="dxa"/>
            <w:tcBorders>
              <w:top w:val="single" w:sz="6" w:space="0" w:color="000000"/>
              <w:left w:val="thinThickSmallGap" w:sz="24" w:space="0" w:color="000000"/>
              <w:bottom w:val="single" w:sz="6" w:space="0" w:color="000000"/>
              <w:right w:val="single" w:sz="6" w:space="0" w:color="000000"/>
            </w:tcBorders>
          </w:tcPr>
          <w:p w14:paraId="03EE7CD6" w14:textId="77777777" w:rsidR="005B4E54" w:rsidRDefault="005B4E54">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6F37C454" w14:textId="77777777" w:rsidR="005B4E54" w:rsidRDefault="005B4E54">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4973B942" w14:textId="77777777" w:rsidR="005B4E54" w:rsidRDefault="005B4E54">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779704CC" w14:textId="77777777" w:rsidR="005B4E54" w:rsidRDefault="005B4E54">
            <w:pPr>
              <w:snapToGrid w:val="0"/>
              <w:spacing w:before="40" w:after="40"/>
              <w:rPr>
                <w:lang w:val="es-GT" w:eastAsia="en-US"/>
              </w:rPr>
            </w:pPr>
          </w:p>
        </w:tc>
      </w:tr>
      <w:tr w:rsidR="005B4E54" w14:paraId="2571B2BE" w14:textId="77777777">
        <w:tc>
          <w:tcPr>
            <w:tcW w:w="2160" w:type="dxa"/>
            <w:tcBorders>
              <w:top w:val="single" w:sz="6" w:space="0" w:color="000000"/>
              <w:left w:val="thinThickSmallGap" w:sz="24" w:space="0" w:color="000000"/>
              <w:bottom w:val="single" w:sz="6" w:space="0" w:color="000000"/>
              <w:right w:val="single" w:sz="6" w:space="0" w:color="000000"/>
            </w:tcBorders>
          </w:tcPr>
          <w:p w14:paraId="4D8FC5E1" w14:textId="77777777" w:rsidR="005B4E54" w:rsidRDefault="005B4E54">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1FA7322A" w14:textId="77777777" w:rsidR="005B4E54" w:rsidRDefault="005B4E54">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6C3C3E89" w14:textId="77777777" w:rsidR="005B4E54" w:rsidRDefault="005B4E54">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5E380055" w14:textId="77777777" w:rsidR="005B4E54" w:rsidRDefault="005B4E54">
            <w:pPr>
              <w:snapToGrid w:val="0"/>
              <w:spacing w:before="40" w:after="40"/>
              <w:rPr>
                <w:lang w:val="es-GT" w:eastAsia="en-US"/>
              </w:rPr>
            </w:pPr>
          </w:p>
        </w:tc>
      </w:tr>
      <w:tr w:rsidR="005B4E54" w14:paraId="60A95C6E" w14:textId="77777777">
        <w:tc>
          <w:tcPr>
            <w:tcW w:w="2160" w:type="dxa"/>
            <w:tcBorders>
              <w:top w:val="single" w:sz="6" w:space="0" w:color="000000"/>
              <w:left w:val="thinThickSmallGap" w:sz="24" w:space="0" w:color="000000"/>
              <w:bottom w:val="thickThinSmallGap" w:sz="24" w:space="0" w:color="000000"/>
              <w:right w:val="single" w:sz="6" w:space="0" w:color="000000"/>
            </w:tcBorders>
          </w:tcPr>
          <w:p w14:paraId="15E2F227" w14:textId="77777777" w:rsidR="005B4E54" w:rsidRDefault="005B4E54">
            <w:pPr>
              <w:snapToGrid w:val="0"/>
              <w:spacing w:before="40" w:after="40"/>
              <w:rPr>
                <w:lang w:val="es-GT" w:eastAsia="en-US"/>
              </w:rPr>
            </w:pPr>
          </w:p>
        </w:tc>
        <w:tc>
          <w:tcPr>
            <w:tcW w:w="1170" w:type="dxa"/>
            <w:tcBorders>
              <w:top w:val="single" w:sz="6" w:space="0" w:color="000000"/>
              <w:left w:val="single" w:sz="6" w:space="0" w:color="000000"/>
              <w:bottom w:val="thickThinSmallGap" w:sz="24" w:space="0" w:color="000000"/>
              <w:right w:val="single" w:sz="6" w:space="0" w:color="000000"/>
            </w:tcBorders>
          </w:tcPr>
          <w:p w14:paraId="3E706E73" w14:textId="77777777" w:rsidR="005B4E54" w:rsidRDefault="005B4E54">
            <w:pPr>
              <w:snapToGrid w:val="0"/>
              <w:spacing w:before="40" w:after="40"/>
              <w:rPr>
                <w:lang w:val="es-GT" w:eastAsia="en-US"/>
              </w:rPr>
            </w:pPr>
          </w:p>
        </w:tc>
        <w:tc>
          <w:tcPr>
            <w:tcW w:w="4149" w:type="dxa"/>
            <w:tcBorders>
              <w:top w:val="single" w:sz="6" w:space="0" w:color="000000"/>
              <w:left w:val="single" w:sz="6" w:space="0" w:color="000000"/>
              <w:bottom w:val="thickThinSmallGap" w:sz="24" w:space="0" w:color="000000"/>
              <w:right w:val="single" w:sz="6" w:space="0" w:color="000000"/>
            </w:tcBorders>
          </w:tcPr>
          <w:p w14:paraId="7A4A1906" w14:textId="77777777" w:rsidR="005B4E54" w:rsidRDefault="005B4E54">
            <w:pPr>
              <w:snapToGrid w:val="0"/>
              <w:spacing w:before="40" w:after="40"/>
              <w:rPr>
                <w:lang w:val="es-GT" w:eastAsia="en-US"/>
              </w:rPr>
            </w:pPr>
          </w:p>
        </w:tc>
        <w:tc>
          <w:tcPr>
            <w:tcW w:w="1134" w:type="dxa"/>
            <w:tcBorders>
              <w:top w:val="single" w:sz="6" w:space="0" w:color="000000"/>
              <w:left w:val="single" w:sz="6" w:space="0" w:color="000000"/>
              <w:bottom w:val="thickThinSmallGap" w:sz="24" w:space="0" w:color="000000"/>
              <w:right w:val="thickThinSmallGap" w:sz="24" w:space="0" w:color="000000"/>
            </w:tcBorders>
          </w:tcPr>
          <w:p w14:paraId="07AF06ED" w14:textId="77777777" w:rsidR="005B4E54" w:rsidRDefault="005B4E54">
            <w:pPr>
              <w:snapToGrid w:val="0"/>
              <w:spacing w:before="40" w:after="40"/>
              <w:rPr>
                <w:lang w:val="es-GT" w:eastAsia="en-US"/>
              </w:rPr>
            </w:pPr>
          </w:p>
        </w:tc>
      </w:tr>
    </w:tbl>
    <w:p w14:paraId="5C4BD9DA" w14:textId="673876DF" w:rsidR="005B4E54" w:rsidRDefault="005B4E54"/>
    <w:p w14:paraId="7C3545FD" w14:textId="22CAFA37" w:rsidR="00B921DA" w:rsidRDefault="00B921DA"/>
    <w:p w14:paraId="5FEDDAD5" w14:textId="42F108D4" w:rsidR="00B921DA" w:rsidRDefault="00B921DA"/>
    <w:p w14:paraId="33EC72A0" w14:textId="10F63427" w:rsidR="00B921DA" w:rsidRDefault="00B921DA"/>
    <w:p w14:paraId="503B6F58" w14:textId="132B5F22" w:rsidR="00B921DA" w:rsidRDefault="00B921DA"/>
    <w:p w14:paraId="01ED5EDE" w14:textId="0A5D1104" w:rsidR="00B921DA" w:rsidRDefault="00B921DA"/>
    <w:p w14:paraId="2F6279EF" w14:textId="6FEC8820" w:rsidR="00B921DA" w:rsidRDefault="00B921DA"/>
    <w:p w14:paraId="602F1B10" w14:textId="77777777" w:rsidR="00B921DA" w:rsidRDefault="00B921DA"/>
    <w:p w14:paraId="64F15DA1" w14:textId="77777777" w:rsidR="005B4E54" w:rsidRDefault="001553F7">
      <w:pPr>
        <w:pStyle w:val="Ttulo1"/>
        <w:spacing w:before="300" w:after="160"/>
      </w:pPr>
      <w:r>
        <w:lastRenderedPageBreak/>
        <w:t>1. Introducción</w:t>
      </w:r>
    </w:p>
    <w:p w14:paraId="1AA1D6BD" w14:textId="77777777" w:rsidR="005B4E54" w:rsidRDefault="001553F7">
      <w:pPr>
        <w:pStyle w:val="Ttulo1"/>
        <w:spacing w:before="300" w:after="160"/>
      </w:pPr>
      <w:r>
        <w:t>1.1 Descripción</w:t>
      </w:r>
    </w:p>
    <w:p w14:paraId="4DB7BDB1" w14:textId="77777777" w:rsidR="005B4E54" w:rsidRDefault="001553F7">
      <w:pPr>
        <w:spacing w:after="120" w:line="276" w:lineRule="auto"/>
      </w:pPr>
      <w:r>
        <w:rPr>
          <w:rFonts w:eastAsia="Calibri"/>
          <w:sz w:val="22"/>
          <w:szCs w:val="22"/>
        </w:rPr>
        <w:t xml:space="preserve">El presente documento describe la forma en que el Supervisor de Soporte atiende las denuncias presentadas por los clientes de </w:t>
      </w:r>
      <w:proofErr w:type="spellStart"/>
      <w:r>
        <w:rPr>
          <w:rFonts w:eastAsia="Calibri"/>
          <w:sz w:val="22"/>
          <w:szCs w:val="22"/>
        </w:rPr>
        <w:t>SolTec</w:t>
      </w:r>
      <w:proofErr w:type="spellEnd"/>
      <w:r>
        <w:rPr>
          <w:rFonts w:eastAsia="Calibri"/>
          <w:sz w:val="22"/>
          <w:szCs w:val="22"/>
        </w:rPr>
        <w:t xml:space="preserve"> Servicios Tecnológicos, S.A., en las que se señala una falta grave atribuida al personal de la empresa, desde su recepción hasta su conclusión.</w:t>
      </w:r>
    </w:p>
    <w:p w14:paraId="1CF50F83" w14:textId="77777777" w:rsidR="005B4E54" w:rsidRDefault="001553F7">
      <w:pPr>
        <w:spacing w:before="200" w:after="100"/>
        <w:rPr>
          <w:sz w:val="28"/>
          <w:szCs w:val="28"/>
        </w:rPr>
      </w:pPr>
      <w:r>
        <w:rPr>
          <w:b/>
          <w:bCs/>
          <w:sz w:val="28"/>
          <w:szCs w:val="28"/>
        </w:rPr>
        <w:t>1.2 Objetivo</w:t>
      </w:r>
    </w:p>
    <w:p w14:paraId="0060D0C3" w14:textId="77777777" w:rsidR="005B4E54" w:rsidRDefault="001553F7">
      <w:pPr>
        <w:spacing w:after="120" w:line="276" w:lineRule="auto"/>
      </w:pPr>
      <w:r>
        <w:rPr>
          <w:rFonts w:eastAsia="Calibri"/>
          <w:sz w:val="22"/>
          <w:szCs w:val="22"/>
        </w:rPr>
        <w:t>Garantizar que toda denuncia sea conocida y resuelta por el Supervisor de Soporte, sin intervención del personal señalado, y que la gestión realizada quede debidamente documentada, dada la naturaleza delicada de este tipo de solicitud.</w:t>
      </w:r>
    </w:p>
    <w:p w14:paraId="1D3576D9" w14:textId="77777777" w:rsidR="005B4E54" w:rsidRDefault="001553F7">
      <w:pPr>
        <w:pStyle w:val="Ttulo1"/>
        <w:spacing w:before="300" w:after="160"/>
      </w:pPr>
      <w:r>
        <w:t>2. Definición Caso de Uso</w:t>
      </w:r>
    </w:p>
    <w:p w14:paraId="271D2A8B" w14:textId="77777777" w:rsidR="005B4E54" w:rsidRDefault="001553F7">
      <w:pPr>
        <w:pStyle w:val="Ttulo2"/>
        <w:numPr>
          <w:ilvl w:val="1"/>
          <w:numId w:val="6"/>
        </w:numPr>
        <w:spacing w:after="0"/>
      </w:pPr>
      <w:r>
        <w:t>Actores</w:t>
      </w:r>
    </w:p>
    <w:p w14:paraId="24F5D1D7" w14:textId="77777777" w:rsidR="005B4E54" w:rsidRDefault="001553F7">
      <w:pPr>
        <w:pStyle w:val="Prrafodelista"/>
        <w:numPr>
          <w:ilvl w:val="2"/>
          <w:numId w:val="6"/>
        </w:numPr>
        <w:spacing w:after="80"/>
        <w:rPr>
          <w:sz w:val="22"/>
          <w:szCs w:val="22"/>
        </w:rPr>
      </w:pPr>
      <w:r>
        <w:rPr>
          <w:sz w:val="22"/>
          <w:szCs w:val="22"/>
        </w:rPr>
        <w:t>Supervisor de Soporte</w:t>
      </w:r>
    </w:p>
    <w:p w14:paraId="057FF98E" w14:textId="77777777" w:rsidR="005B4E54" w:rsidRDefault="001553F7">
      <w:pPr>
        <w:pStyle w:val="Prrafodelista"/>
        <w:numPr>
          <w:ilvl w:val="2"/>
          <w:numId w:val="6"/>
        </w:numPr>
        <w:spacing w:after="80"/>
        <w:rPr>
          <w:sz w:val="22"/>
          <w:szCs w:val="22"/>
        </w:rPr>
      </w:pPr>
      <w:r>
        <w:rPr>
          <w:sz w:val="22"/>
          <w:szCs w:val="22"/>
        </w:rPr>
        <w:t>Sistema Informático</w:t>
      </w:r>
    </w:p>
    <w:p w14:paraId="199564E6" w14:textId="77777777" w:rsidR="005B4E54" w:rsidRDefault="001553F7">
      <w:pPr>
        <w:pStyle w:val="Ttulo2"/>
        <w:numPr>
          <w:ilvl w:val="1"/>
          <w:numId w:val="6"/>
        </w:numPr>
        <w:spacing w:after="0"/>
      </w:pPr>
      <w:r>
        <w:t>Precondiciones</w:t>
      </w:r>
    </w:p>
    <w:p w14:paraId="134C9AC2" w14:textId="77777777" w:rsidR="005B4E54" w:rsidRDefault="001553F7">
      <w:pPr>
        <w:pStyle w:val="Prrafodelista"/>
        <w:numPr>
          <w:ilvl w:val="2"/>
          <w:numId w:val="6"/>
        </w:numPr>
        <w:spacing w:after="80"/>
        <w:rPr>
          <w:sz w:val="22"/>
          <w:szCs w:val="22"/>
        </w:rPr>
      </w:pPr>
      <w:r>
        <w:rPr>
          <w:sz w:val="22"/>
          <w:szCs w:val="22"/>
        </w:rPr>
        <w:t>El usuario debe haber iniciado sesión con el rol de Supervisor de Soporte.</w:t>
      </w:r>
    </w:p>
    <w:p w14:paraId="7CD9B7B9" w14:textId="77777777" w:rsidR="005B4E54" w:rsidRDefault="001553F7">
      <w:pPr>
        <w:pStyle w:val="Prrafodelista"/>
        <w:numPr>
          <w:ilvl w:val="2"/>
          <w:numId w:val="6"/>
        </w:numPr>
        <w:spacing w:after="80"/>
        <w:rPr>
          <w:sz w:val="22"/>
          <w:szCs w:val="22"/>
        </w:rPr>
      </w:pPr>
      <w:r>
        <w:rPr>
          <w:sz w:val="22"/>
          <w:szCs w:val="22"/>
        </w:rPr>
        <w:t>Debe existir al menos una denuncia registrada. (Ver caso de uso “Registro de Solicitud”).</w:t>
      </w:r>
    </w:p>
    <w:p w14:paraId="476A3DB3" w14:textId="77777777" w:rsidR="005B4E54" w:rsidRDefault="001553F7">
      <w:pPr>
        <w:pStyle w:val="Prrafodelista"/>
        <w:numPr>
          <w:ilvl w:val="2"/>
          <w:numId w:val="6"/>
        </w:numPr>
        <w:spacing w:after="80"/>
        <w:rPr>
          <w:sz w:val="22"/>
          <w:szCs w:val="22"/>
        </w:rPr>
      </w:pPr>
      <w:r>
        <w:rPr>
          <w:sz w:val="22"/>
          <w:szCs w:val="22"/>
        </w:rPr>
        <w:t>La denuncia no debe encontrarse concluida.</w:t>
      </w:r>
    </w:p>
    <w:p w14:paraId="51CDE1DB" w14:textId="77777777" w:rsidR="005B4E54" w:rsidRDefault="001553F7">
      <w:pPr>
        <w:pStyle w:val="Ttulo2"/>
        <w:numPr>
          <w:ilvl w:val="1"/>
          <w:numId w:val="6"/>
        </w:numPr>
        <w:spacing w:after="0"/>
      </w:pPr>
      <w:r>
        <w:t>Flujo Normal Básico</w:t>
      </w:r>
    </w:p>
    <w:p w14:paraId="625E62A0" w14:textId="77777777" w:rsidR="005B4E54" w:rsidRDefault="001553F7">
      <w:pPr>
        <w:pStyle w:val="Prrafodelista"/>
        <w:numPr>
          <w:ilvl w:val="2"/>
          <w:numId w:val="6"/>
        </w:numPr>
        <w:spacing w:after="80"/>
        <w:rPr>
          <w:sz w:val="22"/>
          <w:szCs w:val="22"/>
        </w:rPr>
      </w:pPr>
      <w:r>
        <w:rPr>
          <w:sz w:val="22"/>
          <w:szCs w:val="22"/>
        </w:rPr>
        <w:t xml:space="preserve">El usuario, desde su </w:t>
      </w:r>
      <w:proofErr w:type="spellStart"/>
      <w:r>
        <w:rPr>
          <w:sz w:val="22"/>
          <w:szCs w:val="22"/>
        </w:rPr>
        <w:t>Dashboard</w:t>
      </w:r>
      <w:proofErr w:type="spellEnd"/>
      <w:r>
        <w:rPr>
          <w:sz w:val="22"/>
          <w:szCs w:val="22"/>
        </w:rPr>
        <w:t>, selecciona la opción “Denuncias”.</w:t>
      </w:r>
    </w:p>
    <w:p w14:paraId="59FA8CAF" w14:textId="77777777" w:rsidR="005B4E54" w:rsidRDefault="001553F7">
      <w:pPr>
        <w:pStyle w:val="Prrafodelista"/>
        <w:numPr>
          <w:ilvl w:val="2"/>
          <w:numId w:val="6"/>
        </w:numPr>
        <w:spacing w:after="80"/>
        <w:rPr>
          <w:sz w:val="22"/>
          <w:szCs w:val="22"/>
        </w:rPr>
      </w:pPr>
      <w:r>
        <w:rPr>
          <w:sz w:val="22"/>
          <w:szCs w:val="22"/>
        </w:rPr>
        <w:t>El sistema muestra la opción “Denuncias” seleccionada en el menú lateral y la pantalla “Denuncias” con el texto “Denuncias pendientes de atención, las más próximas a vencer primero. Las atiende únicamente el supervisor.”</w:t>
      </w:r>
    </w:p>
    <w:p w14:paraId="7BF3F960" w14:textId="77777777" w:rsidR="005B4E54" w:rsidRDefault="001553F7">
      <w:pPr>
        <w:pStyle w:val="Prrafodelista"/>
        <w:numPr>
          <w:ilvl w:val="2"/>
          <w:numId w:val="6"/>
        </w:numPr>
        <w:spacing w:after="80"/>
        <w:rPr>
          <w:sz w:val="22"/>
          <w:szCs w:val="22"/>
        </w:rPr>
      </w:pPr>
      <w:r>
        <w:rPr>
          <w:sz w:val="22"/>
          <w:szCs w:val="22"/>
        </w:rPr>
        <w:t xml:space="preserve">El sistema consulta las denuncias pendientes de atención. </w:t>
      </w:r>
      <w:r>
        <w:rPr>
          <w:b/>
          <w:bCs/>
          <w:sz w:val="22"/>
          <w:szCs w:val="22"/>
        </w:rPr>
        <w:t>FA01, FA02</w:t>
      </w:r>
    </w:p>
    <w:p w14:paraId="59B2D5FA" w14:textId="77777777" w:rsidR="005B4E54" w:rsidRDefault="001553F7">
      <w:pPr>
        <w:pStyle w:val="Prrafodelista"/>
        <w:numPr>
          <w:ilvl w:val="2"/>
          <w:numId w:val="6"/>
        </w:numPr>
        <w:spacing w:after="80"/>
        <w:rPr>
          <w:sz w:val="22"/>
          <w:szCs w:val="22"/>
        </w:rPr>
      </w:pPr>
      <w:r>
        <w:rPr>
          <w:sz w:val="22"/>
          <w:szCs w:val="22"/>
        </w:rPr>
        <w:t xml:space="preserve">El sistema muestra una tabla con la siguiente información: </w:t>
      </w:r>
      <w:r>
        <w:rPr>
          <w:b/>
          <w:bCs/>
          <w:sz w:val="22"/>
          <w:szCs w:val="22"/>
        </w:rPr>
        <w:t>RN01</w:t>
      </w:r>
    </w:p>
    <w:p w14:paraId="3CC7CCA2" w14:textId="77777777" w:rsidR="005B4E54" w:rsidRDefault="001553F7">
      <w:pPr>
        <w:pStyle w:val="Prrafodelista"/>
        <w:numPr>
          <w:ilvl w:val="0"/>
          <w:numId w:val="5"/>
        </w:numPr>
        <w:spacing w:after="80"/>
        <w:rPr>
          <w:sz w:val="22"/>
          <w:szCs w:val="22"/>
        </w:rPr>
      </w:pPr>
      <w:r>
        <w:rPr>
          <w:sz w:val="22"/>
          <w:szCs w:val="22"/>
        </w:rPr>
        <w:t>Boleta</w:t>
      </w:r>
    </w:p>
    <w:p w14:paraId="58024382" w14:textId="77777777" w:rsidR="005B4E54" w:rsidRDefault="001553F7">
      <w:pPr>
        <w:pStyle w:val="Prrafodelista"/>
        <w:numPr>
          <w:ilvl w:val="0"/>
          <w:numId w:val="5"/>
        </w:numPr>
        <w:spacing w:after="80"/>
        <w:rPr>
          <w:sz w:val="22"/>
          <w:szCs w:val="22"/>
        </w:rPr>
      </w:pPr>
      <w:r>
        <w:rPr>
          <w:sz w:val="22"/>
          <w:szCs w:val="22"/>
        </w:rPr>
        <w:t>Asunto</w:t>
      </w:r>
    </w:p>
    <w:p w14:paraId="69E4B834" w14:textId="77777777" w:rsidR="005B4E54" w:rsidRDefault="001553F7">
      <w:pPr>
        <w:pStyle w:val="Prrafodelista"/>
        <w:numPr>
          <w:ilvl w:val="0"/>
          <w:numId w:val="5"/>
        </w:numPr>
        <w:spacing w:after="80"/>
        <w:rPr>
          <w:sz w:val="22"/>
          <w:szCs w:val="22"/>
        </w:rPr>
      </w:pPr>
      <w:r>
        <w:rPr>
          <w:sz w:val="22"/>
          <w:szCs w:val="22"/>
        </w:rPr>
        <w:t>Cliente</w:t>
      </w:r>
    </w:p>
    <w:p w14:paraId="067B84E7" w14:textId="77777777" w:rsidR="005B4E54" w:rsidRDefault="001553F7">
      <w:pPr>
        <w:pStyle w:val="Prrafodelista"/>
        <w:numPr>
          <w:ilvl w:val="0"/>
          <w:numId w:val="5"/>
        </w:numPr>
        <w:spacing w:after="80"/>
        <w:rPr>
          <w:sz w:val="22"/>
          <w:szCs w:val="22"/>
        </w:rPr>
      </w:pPr>
      <w:r>
        <w:rPr>
          <w:sz w:val="22"/>
          <w:szCs w:val="22"/>
        </w:rPr>
        <w:t>Involucrado</w:t>
      </w:r>
    </w:p>
    <w:p w14:paraId="4BA63582" w14:textId="77777777" w:rsidR="005B4E54" w:rsidRDefault="001553F7">
      <w:pPr>
        <w:pStyle w:val="Prrafodelista"/>
        <w:numPr>
          <w:ilvl w:val="0"/>
          <w:numId w:val="5"/>
        </w:numPr>
        <w:spacing w:after="80"/>
        <w:rPr>
          <w:sz w:val="22"/>
          <w:szCs w:val="22"/>
        </w:rPr>
      </w:pPr>
      <w:r>
        <w:rPr>
          <w:sz w:val="22"/>
          <w:szCs w:val="22"/>
        </w:rPr>
        <w:t>Estado</w:t>
      </w:r>
    </w:p>
    <w:p w14:paraId="425FA0C8" w14:textId="77777777" w:rsidR="005B4E54" w:rsidRDefault="001553F7">
      <w:pPr>
        <w:pStyle w:val="Prrafodelista"/>
        <w:numPr>
          <w:ilvl w:val="0"/>
          <w:numId w:val="5"/>
        </w:numPr>
        <w:spacing w:after="80"/>
        <w:rPr>
          <w:sz w:val="22"/>
          <w:szCs w:val="22"/>
        </w:rPr>
      </w:pPr>
      <w:r>
        <w:rPr>
          <w:sz w:val="22"/>
          <w:szCs w:val="22"/>
        </w:rPr>
        <w:t>Vence</w:t>
      </w:r>
    </w:p>
    <w:p w14:paraId="69A7E95A" w14:textId="77777777" w:rsidR="005B4E54" w:rsidRDefault="001553F7">
      <w:pPr>
        <w:pStyle w:val="Prrafodelista"/>
        <w:numPr>
          <w:ilvl w:val="0"/>
          <w:numId w:val="5"/>
        </w:numPr>
        <w:spacing w:after="80"/>
        <w:rPr>
          <w:sz w:val="22"/>
          <w:szCs w:val="22"/>
        </w:rPr>
      </w:pPr>
      <w:r>
        <w:rPr>
          <w:sz w:val="22"/>
          <w:szCs w:val="22"/>
        </w:rPr>
        <w:t>Acción</w:t>
      </w:r>
    </w:p>
    <w:p w14:paraId="69B01396" w14:textId="77777777" w:rsidR="005B4E54" w:rsidRDefault="001553F7">
      <w:pPr>
        <w:pStyle w:val="Prrafodelista"/>
        <w:numPr>
          <w:ilvl w:val="1"/>
          <w:numId w:val="5"/>
        </w:numPr>
        <w:spacing w:after="80"/>
        <w:rPr>
          <w:sz w:val="22"/>
          <w:szCs w:val="22"/>
        </w:rPr>
      </w:pPr>
      <w:r>
        <w:rPr>
          <w:sz w:val="22"/>
          <w:szCs w:val="22"/>
        </w:rPr>
        <w:t xml:space="preserve">Icono </w:t>
      </w:r>
      <w:r>
        <w:rPr>
          <w:rFonts w:ascii="Segoe UI Symbol" w:hAnsi="Segoe UI Symbol" w:cs="Segoe UI Symbol"/>
          <w:sz w:val="22"/>
          <w:szCs w:val="22"/>
        </w:rPr>
        <w:t>✏</w:t>
      </w:r>
      <w:r>
        <w:rPr>
          <w:sz w:val="22"/>
          <w:szCs w:val="22"/>
        </w:rPr>
        <w:t xml:space="preserve"> Atender denuncia</w:t>
      </w:r>
    </w:p>
    <w:p w14:paraId="22EC3EEE" w14:textId="77777777" w:rsidR="005B4E54" w:rsidRDefault="001553F7">
      <w:pPr>
        <w:pStyle w:val="Prrafodelista"/>
        <w:numPr>
          <w:ilvl w:val="2"/>
          <w:numId w:val="6"/>
        </w:numPr>
        <w:spacing w:after="80"/>
        <w:rPr>
          <w:sz w:val="22"/>
          <w:szCs w:val="22"/>
        </w:rPr>
      </w:pPr>
      <w:r>
        <w:rPr>
          <w:sz w:val="22"/>
          <w:szCs w:val="22"/>
        </w:rPr>
        <w:t xml:space="preserve">El sistema ordena el listado colocando primero las denuncias más próximas a vencer. </w:t>
      </w:r>
      <w:r>
        <w:rPr>
          <w:b/>
          <w:bCs/>
          <w:sz w:val="22"/>
          <w:szCs w:val="22"/>
        </w:rPr>
        <w:t>RN02</w:t>
      </w:r>
    </w:p>
    <w:p w14:paraId="5C36F757" w14:textId="486F3F29" w:rsidR="005B4E54" w:rsidRDefault="001553F7">
      <w:pPr>
        <w:pStyle w:val="Prrafodelista"/>
        <w:numPr>
          <w:ilvl w:val="2"/>
          <w:numId w:val="6"/>
        </w:numPr>
        <w:spacing w:after="80"/>
        <w:rPr>
          <w:sz w:val="22"/>
          <w:szCs w:val="22"/>
        </w:rPr>
      </w:pPr>
      <w:r>
        <w:rPr>
          <w:sz w:val="22"/>
          <w:szCs w:val="22"/>
        </w:rPr>
        <w:t xml:space="preserve">El usuario selecciona el ícono </w:t>
      </w:r>
      <w:proofErr w:type="gramStart"/>
      <w:r w:rsidR="00620119">
        <w:rPr>
          <w:rFonts w:ascii="Segoe UI Symbol" w:hAnsi="Segoe UI Symbol" w:cs="Segoe UI Symbol"/>
          <w:sz w:val="22"/>
          <w:szCs w:val="22"/>
        </w:rPr>
        <w:t>✏</w:t>
      </w:r>
      <w:r w:rsidR="00620119">
        <w:rPr>
          <w:sz w:val="22"/>
          <w:szCs w:val="22"/>
        </w:rPr>
        <w:t xml:space="preserve"> </w:t>
      </w:r>
      <w:r>
        <w:rPr>
          <w:sz w:val="22"/>
          <w:szCs w:val="22"/>
        </w:rPr>
        <w:t xml:space="preserve"> “</w:t>
      </w:r>
      <w:proofErr w:type="gramEnd"/>
      <w:r>
        <w:rPr>
          <w:sz w:val="22"/>
          <w:szCs w:val="22"/>
        </w:rPr>
        <w:t>Atender denuncia” en la fila de la denuncia que desea atender.</w:t>
      </w:r>
    </w:p>
    <w:p w14:paraId="43BBBE5D" w14:textId="77777777" w:rsidR="005B4E54" w:rsidRDefault="001553F7">
      <w:pPr>
        <w:pStyle w:val="Prrafodelista"/>
        <w:numPr>
          <w:ilvl w:val="2"/>
          <w:numId w:val="6"/>
        </w:numPr>
        <w:spacing w:after="80"/>
        <w:rPr>
          <w:sz w:val="22"/>
          <w:szCs w:val="22"/>
        </w:rPr>
      </w:pPr>
      <w:r>
        <w:rPr>
          <w:sz w:val="22"/>
          <w:szCs w:val="22"/>
        </w:rPr>
        <w:lastRenderedPageBreak/>
        <w:t xml:space="preserve">El sistema despliega una ventana emergente con la siguiente información de la denuncia: </w:t>
      </w:r>
      <w:r>
        <w:rPr>
          <w:b/>
          <w:bCs/>
          <w:sz w:val="22"/>
          <w:szCs w:val="22"/>
        </w:rPr>
        <w:t>RN03</w:t>
      </w:r>
    </w:p>
    <w:p w14:paraId="1482D5FF" w14:textId="77777777" w:rsidR="005B4E54" w:rsidRDefault="001553F7">
      <w:pPr>
        <w:pStyle w:val="Prrafodelista"/>
        <w:numPr>
          <w:ilvl w:val="0"/>
          <w:numId w:val="5"/>
        </w:numPr>
        <w:spacing w:after="80"/>
        <w:rPr>
          <w:sz w:val="22"/>
          <w:szCs w:val="22"/>
        </w:rPr>
      </w:pPr>
      <w:r>
        <w:rPr>
          <w:sz w:val="22"/>
          <w:szCs w:val="22"/>
        </w:rPr>
        <w:t>Tipo y número de boleta</w:t>
      </w:r>
    </w:p>
    <w:p w14:paraId="7A5853CD" w14:textId="77777777" w:rsidR="005B4E54" w:rsidRDefault="001553F7">
      <w:pPr>
        <w:pStyle w:val="Prrafodelista"/>
        <w:numPr>
          <w:ilvl w:val="0"/>
          <w:numId w:val="5"/>
        </w:numPr>
        <w:spacing w:after="80"/>
        <w:rPr>
          <w:sz w:val="22"/>
          <w:szCs w:val="22"/>
        </w:rPr>
      </w:pPr>
      <w:r>
        <w:rPr>
          <w:sz w:val="22"/>
          <w:szCs w:val="22"/>
        </w:rPr>
        <w:t>Estado y prioridad</w:t>
      </w:r>
    </w:p>
    <w:p w14:paraId="2993DA35" w14:textId="77777777" w:rsidR="005B4E54" w:rsidRDefault="001553F7">
      <w:pPr>
        <w:pStyle w:val="Prrafodelista"/>
        <w:numPr>
          <w:ilvl w:val="0"/>
          <w:numId w:val="5"/>
        </w:numPr>
        <w:spacing w:after="80"/>
        <w:rPr>
          <w:sz w:val="22"/>
          <w:szCs w:val="22"/>
        </w:rPr>
      </w:pPr>
      <w:r>
        <w:rPr>
          <w:sz w:val="22"/>
          <w:szCs w:val="22"/>
        </w:rPr>
        <w:t>Asunto y descripción</w:t>
      </w:r>
    </w:p>
    <w:p w14:paraId="2826EB1D" w14:textId="77777777" w:rsidR="005B4E54" w:rsidRDefault="001553F7">
      <w:pPr>
        <w:pStyle w:val="Prrafodelista"/>
        <w:numPr>
          <w:ilvl w:val="0"/>
          <w:numId w:val="5"/>
        </w:numPr>
        <w:spacing w:after="80"/>
        <w:rPr>
          <w:sz w:val="22"/>
          <w:szCs w:val="22"/>
        </w:rPr>
      </w:pPr>
      <w:r>
        <w:rPr>
          <w:sz w:val="22"/>
          <w:szCs w:val="22"/>
        </w:rPr>
        <w:t>Fecha de registro y fecha límite</w:t>
      </w:r>
    </w:p>
    <w:p w14:paraId="7816726D" w14:textId="77777777" w:rsidR="005B4E54" w:rsidRDefault="001553F7">
      <w:pPr>
        <w:pStyle w:val="Prrafodelista"/>
        <w:numPr>
          <w:ilvl w:val="0"/>
          <w:numId w:val="5"/>
        </w:numPr>
        <w:spacing w:after="80"/>
        <w:rPr>
          <w:sz w:val="22"/>
          <w:szCs w:val="22"/>
        </w:rPr>
      </w:pPr>
      <w:r>
        <w:rPr>
          <w:sz w:val="22"/>
          <w:szCs w:val="22"/>
        </w:rPr>
        <w:t>Cliente</w:t>
      </w:r>
    </w:p>
    <w:p w14:paraId="1030B6F6" w14:textId="77777777" w:rsidR="005B4E54" w:rsidRDefault="001553F7">
      <w:pPr>
        <w:pStyle w:val="Prrafodelista"/>
        <w:numPr>
          <w:ilvl w:val="0"/>
          <w:numId w:val="5"/>
        </w:numPr>
        <w:spacing w:after="80"/>
        <w:rPr>
          <w:sz w:val="22"/>
          <w:szCs w:val="22"/>
        </w:rPr>
      </w:pPr>
      <w:r>
        <w:rPr>
          <w:sz w:val="22"/>
          <w:szCs w:val="22"/>
        </w:rPr>
        <w:t>Técnico asignado</w:t>
      </w:r>
    </w:p>
    <w:p w14:paraId="37E7BC7B" w14:textId="77777777" w:rsidR="005B4E54" w:rsidRDefault="001553F7">
      <w:pPr>
        <w:pStyle w:val="Prrafodelista"/>
        <w:numPr>
          <w:ilvl w:val="0"/>
          <w:numId w:val="5"/>
        </w:numPr>
        <w:spacing w:after="80"/>
        <w:rPr>
          <w:sz w:val="22"/>
          <w:szCs w:val="22"/>
        </w:rPr>
      </w:pPr>
      <w:r>
        <w:rPr>
          <w:sz w:val="22"/>
          <w:szCs w:val="22"/>
        </w:rPr>
        <w:t>Servicio recibido</w:t>
      </w:r>
    </w:p>
    <w:p w14:paraId="50368E9A" w14:textId="77777777" w:rsidR="005B4E54" w:rsidRDefault="001553F7">
      <w:pPr>
        <w:pStyle w:val="Prrafodelista"/>
        <w:numPr>
          <w:ilvl w:val="0"/>
          <w:numId w:val="5"/>
        </w:numPr>
        <w:spacing w:after="80"/>
        <w:rPr>
          <w:sz w:val="22"/>
          <w:szCs w:val="22"/>
        </w:rPr>
      </w:pPr>
      <w:r>
        <w:rPr>
          <w:sz w:val="22"/>
          <w:szCs w:val="22"/>
        </w:rPr>
        <w:t>Evidencia adjunta</w:t>
      </w:r>
    </w:p>
    <w:p w14:paraId="58099491" w14:textId="77777777" w:rsidR="005B4E54" w:rsidRDefault="001553F7">
      <w:pPr>
        <w:pStyle w:val="Prrafodelista"/>
        <w:numPr>
          <w:ilvl w:val="0"/>
          <w:numId w:val="5"/>
        </w:numPr>
        <w:spacing w:after="80"/>
        <w:rPr>
          <w:sz w:val="22"/>
          <w:szCs w:val="22"/>
        </w:rPr>
      </w:pPr>
      <w:r>
        <w:rPr>
          <w:sz w:val="22"/>
          <w:szCs w:val="22"/>
        </w:rPr>
        <w:t>Historial de avances</w:t>
      </w:r>
    </w:p>
    <w:p w14:paraId="02956ABA" w14:textId="77777777" w:rsidR="005B4E54" w:rsidRDefault="001553F7">
      <w:pPr>
        <w:pStyle w:val="Prrafodelista"/>
        <w:numPr>
          <w:ilvl w:val="2"/>
          <w:numId w:val="6"/>
        </w:numPr>
        <w:spacing w:after="80"/>
        <w:rPr>
          <w:sz w:val="22"/>
          <w:szCs w:val="22"/>
        </w:rPr>
      </w:pPr>
      <w:r>
        <w:rPr>
          <w:sz w:val="22"/>
          <w:szCs w:val="22"/>
        </w:rPr>
        <w:t xml:space="preserve">El sistema muestra la sección “Personal involucrado” con el nombre, el rol y el motivo de cada persona señalada en la denuncia. </w:t>
      </w:r>
      <w:r>
        <w:rPr>
          <w:b/>
          <w:bCs/>
          <w:sz w:val="22"/>
          <w:szCs w:val="22"/>
        </w:rPr>
        <w:t>RN04</w:t>
      </w:r>
    </w:p>
    <w:p w14:paraId="392C1233" w14:textId="77777777" w:rsidR="005B4E54" w:rsidRDefault="001553F7">
      <w:pPr>
        <w:pStyle w:val="Prrafodelista"/>
        <w:numPr>
          <w:ilvl w:val="2"/>
          <w:numId w:val="6"/>
        </w:numPr>
        <w:spacing w:after="80"/>
        <w:rPr>
          <w:sz w:val="22"/>
          <w:szCs w:val="22"/>
        </w:rPr>
      </w:pPr>
      <w:r>
        <w:rPr>
          <w:sz w:val="22"/>
          <w:szCs w:val="22"/>
        </w:rPr>
        <w:t xml:space="preserve">El sistema muestra el texto “Si la investigación alcanza a otra persona de </w:t>
      </w:r>
      <w:proofErr w:type="spellStart"/>
      <w:r>
        <w:rPr>
          <w:sz w:val="22"/>
          <w:szCs w:val="22"/>
        </w:rPr>
        <w:t>SolTec</w:t>
      </w:r>
      <w:proofErr w:type="spellEnd"/>
      <w:r>
        <w:rPr>
          <w:sz w:val="22"/>
          <w:szCs w:val="22"/>
        </w:rPr>
        <w:t xml:space="preserve">, regístrela como involucrada. No podrá ver la denuncia y no se podrá retirar después.” y el botón “Agregar involucrado”. </w:t>
      </w:r>
      <w:r>
        <w:rPr>
          <w:b/>
          <w:bCs/>
          <w:sz w:val="22"/>
          <w:szCs w:val="22"/>
        </w:rPr>
        <w:t>FA03</w:t>
      </w:r>
    </w:p>
    <w:p w14:paraId="6AC303F2" w14:textId="77777777" w:rsidR="005B4E54" w:rsidRDefault="001553F7">
      <w:pPr>
        <w:pStyle w:val="Prrafodelista"/>
        <w:numPr>
          <w:ilvl w:val="2"/>
          <w:numId w:val="6"/>
        </w:numPr>
        <w:spacing w:after="80"/>
        <w:rPr>
          <w:sz w:val="22"/>
          <w:szCs w:val="22"/>
        </w:rPr>
      </w:pPr>
      <w:r>
        <w:rPr>
          <w:sz w:val="22"/>
          <w:szCs w:val="22"/>
        </w:rPr>
        <w:t xml:space="preserve">El sistema muestra la sección “Avance de la gestión” con el campo de texto y los botones que corresponden a la situación de la denuncia: </w:t>
      </w:r>
      <w:r>
        <w:rPr>
          <w:b/>
          <w:bCs/>
          <w:sz w:val="22"/>
          <w:szCs w:val="22"/>
        </w:rPr>
        <w:t>RN05, RN06</w:t>
      </w:r>
    </w:p>
    <w:p w14:paraId="567B4E74" w14:textId="77777777" w:rsidR="005B4E54" w:rsidRDefault="001553F7">
      <w:pPr>
        <w:pStyle w:val="Prrafodelista"/>
        <w:numPr>
          <w:ilvl w:val="0"/>
          <w:numId w:val="5"/>
        </w:numPr>
        <w:spacing w:after="80"/>
        <w:rPr>
          <w:sz w:val="22"/>
          <w:szCs w:val="22"/>
        </w:rPr>
      </w:pPr>
      <w:r>
        <w:rPr>
          <w:sz w:val="22"/>
          <w:szCs w:val="22"/>
        </w:rPr>
        <w:t xml:space="preserve">Botón “Trasladar a En proceso” (se muestra cuando la denuncia está En revisión del supervisor o Resuelto) </w:t>
      </w:r>
      <w:r>
        <w:rPr>
          <w:b/>
          <w:bCs/>
          <w:sz w:val="22"/>
          <w:szCs w:val="22"/>
        </w:rPr>
        <w:t>FA04</w:t>
      </w:r>
    </w:p>
    <w:p w14:paraId="537D956D" w14:textId="77777777" w:rsidR="005B4E54" w:rsidRDefault="001553F7">
      <w:pPr>
        <w:pStyle w:val="Prrafodelista"/>
        <w:numPr>
          <w:ilvl w:val="0"/>
          <w:numId w:val="5"/>
        </w:numPr>
        <w:spacing w:after="80"/>
        <w:rPr>
          <w:sz w:val="22"/>
          <w:szCs w:val="22"/>
        </w:rPr>
      </w:pPr>
      <w:r>
        <w:rPr>
          <w:sz w:val="22"/>
          <w:szCs w:val="22"/>
        </w:rPr>
        <w:t xml:space="preserve">Botón “Trasladar a Resuelto” (se muestra cuando la denuncia está En proceso) </w:t>
      </w:r>
      <w:r>
        <w:rPr>
          <w:b/>
          <w:bCs/>
          <w:sz w:val="22"/>
          <w:szCs w:val="22"/>
        </w:rPr>
        <w:t>FA05</w:t>
      </w:r>
    </w:p>
    <w:p w14:paraId="13DA55E9" w14:textId="77777777" w:rsidR="005B4E54" w:rsidRDefault="001553F7">
      <w:pPr>
        <w:pStyle w:val="Prrafodelista"/>
        <w:numPr>
          <w:ilvl w:val="0"/>
          <w:numId w:val="5"/>
        </w:numPr>
        <w:spacing w:after="80"/>
        <w:rPr>
          <w:sz w:val="22"/>
          <w:szCs w:val="22"/>
        </w:rPr>
      </w:pPr>
      <w:r>
        <w:rPr>
          <w:sz w:val="22"/>
          <w:szCs w:val="22"/>
        </w:rPr>
        <w:t xml:space="preserve">Botón “Cerrar denuncia” (se muestra cuando la denuncia está Resuelto) </w:t>
      </w:r>
      <w:r>
        <w:rPr>
          <w:b/>
          <w:bCs/>
          <w:sz w:val="22"/>
          <w:szCs w:val="22"/>
        </w:rPr>
        <w:t>FA06</w:t>
      </w:r>
    </w:p>
    <w:p w14:paraId="3A1E80EB" w14:textId="77777777" w:rsidR="005B4E54" w:rsidRDefault="001553F7">
      <w:pPr>
        <w:pStyle w:val="Prrafodelista"/>
        <w:numPr>
          <w:ilvl w:val="0"/>
          <w:numId w:val="5"/>
        </w:numPr>
        <w:spacing w:after="80"/>
        <w:rPr>
          <w:sz w:val="22"/>
          <w:szCs w:val="22"/>
        </w:rPr>
      </w:pPr>
      <w:r>
        <w:rPr>
          <w:sz w:val="22"/>
          <w:szCs w:val="22"/>
        </w:rPr>
        <w:t xml:space="preserve">Botón “Declarar improcedente” (se muestra cuando la denuncia está En revisión del supervisor o En proceso) </w:t>
      </w:r>
      <w:r>
        <w:rPr>
          <w:b/>
          <w:bCs/>
          <w:sz w:val="22"/>
          <w:szCs w:val="22"/>
        </w:rPr>
        <w:t>FA07</w:t>
      </w:r>
    </w:p>
    <w:p w14:paraId="3F4496D5" w14:textId="77777777" w:rsidR="005B4E54" w:rsidRDefault="001553F7">
      <w:pPr>
        <w:pStyle w:val="Prrafodelista"/>
        <w:numPr>
          <w:ilvl w:val="0"/>
          <w:numId w:val="5"/>
        </w:numPr>
        <w:spacing w:after="80"/>
        <w:rPr>
          <w:sz w:val="22"/>
          <w:szCs w:val="22"/>
        </w:rPr>
      </w:pPr>
      <w:r>
        <w:rPr>
          <w:sz w:val="22"/>
          <w:szCs w:val="22"/>
        </w:rPr>
        <w:t xml:space="preserve">Botón “Solo registrar avance” </w:t>
      </w:r>
      <w:r>
        <w:rPr>
          <w:b/>
          <w:bCs/>
          <w:sz w:val="22"/>
          <w:szCs w:val="22"/>
        </w:rPr>
        <w:t>FA08</w:t>
      </w:r>
    </w:p>
    <w:p w14:paraId="455B2C97" w14:textId="77777777" w:rsidR="005B4E54" w:rsidRDefault="001553F7">
      <w:pPr>
        <w:pStyle w:val="Prrafodelista"/>
        <w:numPr>
          <w:ilvl w:val="2"/>
          <w:numId w:val="6"/>
        </w:numPr>
        <w:spacing w:after="80"/>
        <w:rPr>
          <w:sz w:val="22"/>
          <w:szCs w:val="22"/>
        </w:rPr>
      </w:pPr>
      <w:r>
        <w:rPr>
          <w:sz w:val="22"/>
          <w:szCs w:val="22"/>
        </w:rPr>
        <w:t>El usuario revisa la información de la denuncia, el personal involucrado y el historial de avances.</w:t>
      </w:r>
    </w:p>
    <w:p w14:paraId="55CA7412" w14:textId="77777777" w:rsidR="005B4E54" w:rsidRDefault="001553F7">
      <w:pPr>
        <w:pStyle w:val="Prrafodelista"/>
        <w:numPr>
          <w:ilvl w:val="2"/>
          <w:numId w:val="6"/>
        </w:numPr>
        <w:spacing w:after="80"/>
        <w:rPr>
          <w:sz w:val="22"/>
          <w:szCs w:val="22"/>
        </w:rPr>
      </w:pPr>
      <w:r>
        <w:rPr>
          <w:sz w:val="22"/>
          <w:szCs w:val="22"/>
        </w:rPr>
        <w:t>El usuario selecciona el botón “Cerrar” para regresar al listado.</w:t>
      </w:r>
    </w:p>
    <w:p w14:paraId="52D3C0DD" w14:textId="77777777" w:rsidR="005B4E54" w:rsidRDefault="001553F7">
      <w:pPr>
        <w:pStyle w:val="Prrafodelista"/>
        <w:numPr>
          <w:ilvl w:val="2"/>
          <w:numId w:val="6"/>
        </w:numPr>
        <w:spacing w:after="80"/>
        <w:rPr>
          <w:sz w:val="22"/>
          <w:szCs w:val="22"/>
        </w:rPr>
      </w:pPr>
      <w:r>
        <w:rPr>
          <w:sz w:val="22"/>
          <w:szCs w:val="22"/>
        </w:rPr>
        <w:t>Fin del caso de uso.</w:t>
      </w:r>
    </w:p>
    <w:p w14:paraId="209AAE76" w14:textId="77777777" w:rsidR="005B4E54" w:rsidRDefault="001553F7">
      <w:pPr>
        <w:pStyle w:val="Ttulo2"/>
        <w:numPr>
          <w:ilvl w:val="1"/>
          <w:numId w:val="6"/>
        </w:numPr>
        <w:spacing w:after="0"/>
      </w:pPr>
      <w:r>
        <w:t>Flujos Alternos</w:t>
      </w:r>
    </w:p>
    <w:p w14:paraId="6923A5FA" w14:textId="77777777" w:rsidR="005B4E54" w:rsidRDefault="001553F7">
      <w:pPr>
        <w:spacing w:before="160" w:after="100"/>
        <w:rPr>
          <w:rFonts w:eastAsia="Calibri"/>
          <w:b/>
          <w:bCs/>
          <w:sz w:val="22"/>
          <w:szCs w:val="22"/>
        </w:rPr>
      </w:pPr>
      <w:r>
        <w:rPr>
          <w:rFonts w:eastAsia="Calibri"/>
          <w:b/>
          <w:bCs/>
          <w:sz w:val="22"/>
          <w:szCs w:val="22"/>
        </w:rPr>
        <w:t>FA01 No existen denuncias pendientes</w:t>
      </w:r>
    </w:p>
    <w:p w14:paraId="17A3621B" w14:textId="77777777" w:rsidR="005B4E54" w:rsidRDefault="001553F7">
      <w:pPr>
        <w:pStyle w:val="Prrafodelista"/>
        <w:numPr>
          <w:ilvl w:val="0"/>
          <w:numId w:val="21"/>
        </w:numPr>
        <w:spacing w:after="80"/>
        <w:rPr>
          <w:sz w:val="22"/>
          <w:szCs w:val="22"/>
        </w:rPr>
      </w:pPr>
      <w:r>
        <w:rPr>
          <w:sz w:val="22"/>
          <w:szCs w:val="22"/>
        </w:rPr>
        <w:t>El sistema detecta que no existe ninguna denuncia por atender.</w:t>
      </w:r>
    </w:p>
    <w:p w14:paraId="71F76A11" w14:textId="77777777" w:rsidR="005B4E54" w:rsidRDefault="001553F7">
      <w:pPr>
        <w:pStyle w:val="Prrafodelista"/>
        <w:numPr>
          <w:ilvl w:val="0"/>
          <w:numId w:val="21"/>
        </w:numPr>
        <w:spacing w:after="80"/>
        <w:rPr>
          <w:sz w:val="22"/>
          <w:szCs w:val="22"/>
        </w:rPr>
      </w:pPr>
      <w:r>
        <w:rPr>
          <w:sz w:val="22"/>
          <w:szCs w:val="22"/>
        </w:rPr>
        <w:t>El sistema muestra el mensaje: “No existen denuncias pendientes de atención.”</w:t>
      </w:r>
    </w:p>
    <w:p w14:paraId="3BACFA39" w14:textId="77777777" w:rsidR="005B4E54" w:rsidRDefault="001553F7">
      <w:pPr>
        <w:pStyle w:val="Prrafodelista"/>
        <w:numPr>
          <w:ilvl w:val="0"/>
          <w:numId w:val="21"/>
        </w:numPr>
        <w:spacing w:after="80"/>
        <w:rPr>
          <w:sz w:val="22"/>
          <w:szCs w:val="22"/>
        </w:rPr>
      </w:pPr>
      <w:r>
        <w:rPr>
          <w:sz w:val="22"/>
          <w:szCs w:val="22"/>
        </w:rPr>
        <w:t>Fin del flujo alterno.</w:t>
      </w:r>
    </w:p>
    <w:p w14:paraId="760833D8" w14:textId="77777777" w:rsidR="005B4E54" w:rsidRDefault="001553F7">
      <w:pPr>
        <w:spacing w:before="160" w:after="100"/>
        <w:rPr>
          <w:rFonts w:eastAsia="Calibri"/>
          <w:b/>
          <w:bCs/>
          <w:sz w:val="22"/>
          <w:szCs w:val="22"/>
        </w:rPr>
      </w:pPr>
      <w:r>
        <w:rPr>
          <w:rFonts w:eastAsia="Calibri"/>
          <w:b/>
          <w:bCs/>
          <w:sz w:val="22"/>
          <w:szCs w:val="22"/>
        </w:rPr>
        <w:t>FA02 No se puede cargar el listado</w:t>
      </w:r>
    </w:p>
    <w:p w14:paraId="33B9EF30" w14:textId="77777777" w:rsidR="005B4E54" w:rsidRDefault="001553F7">
      <w:pPr>
        <w:pStyle w:val="Prrafodelista"/>
        <w:numPr>
          <w:ilvl w:val="0"/>
          <w:numId w:val="24"/>
        </w:numPr>
        <w:spacing w:after="80"/>
        <w:rPr>
          <w:sz w:val="22"/>
          <w:szCs w:val="22"/>
        </w:rPr>
      </w:pPr>
      <w:r>
        <w:rPr>
          <w:sz w:val="22"/>
          <w:szCs w:val="22"/>
        </w:rPr>
        <w:t>El sistema detecta que no fue posible obtener el listado de denuncias.</w:t>
      </w:r>
    </w:p>
    <w:p w14:paraId="7F19D8E1" w14:textId="77777777" w:rsidR="005B4E54" w:rsidRDefault="001553F7">
      <w:pPr>
        <w:pStyle w:val="Prrafodelista"/>
        <w:numPr>
          <w:ilvl w:val="0"/>
          <w:numId w:val="24"/>
        </w:numPr>
        <w:spacing w:after="80"/>
        <w:rPr>
          <w:sz w:val="22"/>
          <w:szCs w:val="22"/>
        </w:rPr>
      </w:pPr>
      <w:r>
        <w:rPr>
          <w:sz w:val="22"/>
          <w:szCs w:val="22"/>
        </w:rPr>
        <w:t>El sistema muestra el mensaje: “No se pudo cargar el listado de denuncias en este momento.”</w:t>
      </w:r>
    </w:p>
    <w:p w14:paraId="1DA224C7" w14:textId="77777777" w:rsidR="005B4E54" w:rsidRDefault="001553F7">
      <w:pPr>
        <w:pStyle w:val="Prrafodelista"/>
        <w:numPr>
          <w:ilvl w:val="0"/>
          <w:numId w:val="24"/>
        </w:numPr>
        <w:spacing w:after="80"/>
        <w:rPr>
          <w:sz w:val="22"/>
          <w:szCs w:val="22"/>
        </w:rPr>
      </w:pPr>
      <w:r>
        <w:rPr>
          <w:sz w:val="22"/>
          <w:szCs w:val="22"/>
        </w:rPr>
        <w:t>Fin del flujo alterno.</w:t>
      </w:r>
    </w:p>
    <w:p w14:paraId="7069B5A4" w14:textId="77777777" w:rsidR="005B4E54" w:rsidRDefault="001553F7">
      <w:pPr>
        <w:spacing w:before="160" w:after="100"/>
        <w:rPr>
          <w:rFonts w:eastAsia="Calibri"/>
          <w:b/>
          <w:bCs/>
          <w:sz w:val="22"/>
          <w:szCs w:val="22"/>
        </w:rPr>
      </w:pPr>
      <w:r>
        <w:rPr>
          <w:rFonts w:eastAsia="Calibri"/>
          <w:b/>
          <w:bCs/>
          <w:sz w:val="22"/>
          <w:szCs w:val="22"/>
        </w:rPr>
        <w:t>FA03 El supervisor registra personal adicional como involucrado</w:t>
      </w:r>
    </w:p>
    <w:p w14:paraId="226A3C22" w14:textId="77777777" w:rsidR="005B4E54" w:rsidRDefault="001553F7">
      <w:pPr>
        <w:pStyle w:val="Prrafodelista"/>
        <w:numPr>
          <w:ilvl w:val="0"/>
          <w:numId w:val="19"/>
        </w:numPr>
        <w:spacing w:after="80"/>
        <w:rPr>
          <w:sz w:val="22"/>
          <w:szCs w:val="22"/>
        </w:rPr>
      </w:pPr>
      <w:r>
        <w:rPr>
          <w:sz w:val="22"/>
          <w:szCs w:val="22"/>
        </w:rPr>
        <w:lastRenderedPageBreak/>
        <w:t>El usuario advierte que la denuncia alcanza a personal distinto del que el sistema identificó por el servicio prestado.</w:t>
      </w:r>
    </w:p>
    <w:p w14:paraId="60919906" w14:textId="77777777" w:rsidR="005B4E54" w:rsidRDefault="001553F7">
      <w:pPr>
        <w:pStyle w:val="Prrafodelista"/>
        <w:numPr>
          <w:ilvl w:val="0"/>
          <w:numId w:val="19"/>
        </w:numPr>
        <w:spacing w:after="80"/>
        <w:rPr>
          <w:sz w:val="22"/>
          <w:szCs w:val="22"/>
        </w:rPr>
      </w:pPr>
      <w:r>
        <w:rPr>
          <w:sz w:val="22"/>
          <w:szCs w:val="22"/>
        </w:rPr>
        <w:t>El usuario selecciona el botón “Agregar involucrado”.</w:t>
      </w:r>
    </w:p>
    <w:p w14:paraId="4CA86F9E" w14:textId="77777777" w:rsidR="005B4E54" w:rsidRDefault="001553F7">
      <w:pPr>
        <w:pStyle w:val="Prrafodelista"/>
        <w:numPr>
          <w:ilvl w:val="0"/>
          <w:numId w:val="19"/>
        </w:numPr>
        <w:spacing w:after="80"/>
        <w:rPr>
          <w:sz w:val="22"/>
          <w:szCs w:val="22"/>
        </w:rPr>
      </w:pPr>
      <w:r>
        <w:rPr>
          <w:sz w:val="22"/>
          <w:szCs w:val="22"/>
        </w:rPr>
        <w:t xml:space="preserve">El sistema muestra el formulario “Agregar involucrado” con la lista “Seleccione al personal”, el campo de motivo y los botones “Cancelar” y “Registrar involucrado”. </w:t>
      </w:r>
      <w:r>
        <w:rPr>
          <w:b/>
          <w:bCs/>
          <w:sz w:val="22"/>
          <w:szCs w:val="22"/>
        </w:rPr>
        <w:t>RN05</w:t>
      </w:r>
    </w:p>
    <w:p w14:paraId="74CEE493" w14:textId="77777777" w:rsidR="005B4E54" w:rsidRDefault="001553F7">
      <w:pPr>
        <w:pStyle w:val="Prrafodelista"/>
        <w:numPr>
          <w:ilvl w:val="0"/>
          <w:numId w:val="19"/>
        </w:numPr>
        <w:spacing w:after="80"/>
        <w:rPr>
          <w:sz w:val="22"/>
          <w:szCs w:val="22"/>
        </w:rPr>
      </w:pPr>
      <w:r>
        <w:rPr>
          <w:sz w:val="22"/>
          <w:szCs w:val="22"/>
        </w:rPr>
        <w:t>El usuario selecciona al personal, indica el motivo y selecciona el botón “Registrar involucrado”.</w:t>
      </w:r>
    </w:p>
    <w:p w14:paraId="4023D5FC" w14:textId="77777777" w:rsidR="005B4E54" w:rsidRDefault="001553F7">
      <w:pPr>
        <w:pStyle w:val="Prrafodelista"/>
        <w:numPr>
          <w:ilvl w:val="0"/>
          <w:numId w:val="19"/>
        </w:numPr>
        <w:spacing w:after="80"/>
        <w:rPr>
          <w:sz w:val="22"/>
          <w:szCs w:val="22"/>
        </w:rPr>
      </w:pPr>
      <w:r>
        <w:rPr>
          <w:sz w:val="22"/>
          <w:szCs w:val="22"/>
        </w:rPr>
        <w:t xml:space="preserve">El sistema valida que se haya seleccionado al personal y que se haya indicado el motivo. </w:t>
      </w:r>
      <w:r>
        <w:rPr>
          <w:b/>
          <w:bCs/>
          <w:sz w:val="22"/>
          <w:szCs w:val="22"/>
        </w:rPr>
        <w:t>FA09</w:t>
      </w:r>
    </w:p>
    <w:p w14:paraId="39D504AE" w14:textId="77777777" w:rsidR="005B4E54" w:rsidRDefault="001553F7">
      <w:pPr>
        <w:pStyle w:val="Prrafodelista"/>
        <w:numPr>
          <w:ilvl w:val="0"/>
          <w:numId w:val="19"/>
        </w:numPr>
        <w:spacing w:after="80"/>
        <w:rPr>
          <w:sz w:val="22"/>
          <w:szCs w:val="22"/>
        </w:rPr>
      </w:pPr>
      <w:r>
        <w:rPr>
          <w:sz w:val="22"/>
          <w:szCs w:val="22"/>
        </w:rPr>
        <w:t xml:space="preserve">El sistema registra al personal indicado como involucrado en la denuncia. </w:t>
      </w:r>
      <w:r>
        <w:rPr>
          <w:b/>
          <w:bCs/>
          <w:sz w:val="22"/>
          <w:szCs w:val="22"/>
        </w:rPr>
        <w:t>RN04</w:t>
      </w:r>
    </w:p>
    <w:p w14:paraId="3C2162C6" w14:textId="77777777" w:rsidR="005B4E54" w:rsidRDefault="001553F7">
      <w:pPr>
        <w:pStyle w:val="Prrafodelista"/>
        <w:numPr>
          <w:ilvl w:val="0"/>
          <w:numId w:val="19"/>
        </w:numPr>
        <w:spacing w:after="80"/>
        <w:rPr>
          <w:sz w:val="22"/>
          <w:szCs w:val="22"/>
        </w:rPr>
      </w:pPr>
      <w:r>
        <w:rPr>
          <w:sz w:val="22"/>
          <w:szCs w:val="22"/>
        </w:rPr>
        <w:t>El sistema actualiza la ventana y el listado de denuncias.</w:t>
      </w:r>
    </w:p>
    <w:p w14:paraId="67D71E6B" w14:textId="77777777" w:rsidR="005B4E54" w:rsidRDefault="001553F7">
      <w:pPr>
        <w:pStyle w:val="Prrafodelista"/>
        <w:numPr>
          <w:ilvl w:val="0"/>
          <w:numId w:val="19"/>
        </w:numPr>
        <w:spacing w:after="80"/>
        <w:rPr>
          <w:sz w:val="22"/>
          <w:szCs w:val="22"/>
        </w:rPr>
      </w:pPr>
      <w:r>
        <w:rPr>
          <w:sz w:val="22"/>
          <w:szCs w:val="22"/>
        </w:rPr>
        <w:t xml:space="preserve">El sistema registra la operación en la bitácora. </w:t>
      </w:r>
      <w:r>
        <w:rPr>
          <w:b/>
          <w:bCs/>
          <w:sz w:val="22"/>
          <w:szCs w:val="22"/>
        </w:rPr>
        <w:t>RN07</w:t>
      </w:r>
    </w:p>
    <w:p w14:paraId="42B6DC91" w14:textId="77777777" w:rsidR="005B4E54" w:rsidRDefault="001553F7">
      <w:pPr>
        <w:pStyle w:val="Prrafodelista"/>
        <w:numPr>
          <w:ilvl w:val="0"/>
          <w:numId w:val="19"/>
        </w:numPr>
        <w:spacing w:after="80"/>
        <w:rPr>
          <w:sz w:val="22"/>
          <w:szCs w:val="22"/>
        </w:rPr>
      </w:pPr>
      <w:r>
        <w:rPr>
          <w:sz w:val="22"/>
          <w:szCs w:val="22"/>
        </w:rPr>
        <w:t>Si el usuario selecciona el botón “Cancelar”, el sistema cierra el formulario sin registrar cambios.</w:t>
      </w:r>
    </w:p>
    <w:p w14:paraId="7C387D84" w14:textId="77777777" w:rsidR="005B4E54" w:rsidRDefault="001553F7">
      <w:pPr>
        <w:pStyle w:val="Prrafodelista"/>
        <w:numPr>
          <w:ilvl w:val="0"/>
          <w:numId w:val="19"/>
        </w:numPr>
        <w:spacing w:after="80"/>
        <w:rPr>
          <w:sz w:val="22"/>
          <w:szCs w:val="22"/>
        </w:rPr>
      </w:pPr>
      <w:r>
        <w:rPr>
          <w:sz w:val="22"/>
          <w:szCs w:val="22"/>
        </w:rPr>
        <w:t>Fin del flujo alterno.</w:t>
      </w:r>
    </w:p>
    <w:p w14:paraId="1E341ECD" w14:textId="77777777" w:rsidR="005B4E54" w:rsidRDefault="001553F7">
      <w:pPr>
        <w:spacing w:before="160" w:after="100"/>
        <w:rPr>
          <w:rFonts w:eastAsia="Calibri"/>
          <w:b/>
          <w:bCs/>
          <w:sz w:val="22"/>
          <w:szCs w:val="22"/>
        </w:rPr>
      </w:pPr>
      <w:r>
        <w:rPr>
          <w:rFonts w:eastAsia="Calibri"/>
          <w:b/>
          <w:bCs/>
          <w:sz w:val="22"/>
          <w:szCs w:val="22"/>
        </w:rPr>
        <w:t>FA04 El supervisor inicia la atención de la denuncia</w:t>
      </w:r>
    </w:p>
    <w:p w14:paraId="508E5D09" w14:textId="77777777" w:rsidR="005B4E54" w:rsidRDefault="001553F7">
      <w:pPr>
        <w:pStyle w:val="Prrafodelista"/>
        <w:numPr>
          <w:ilvl w:val="0"/>
          <w:numId w:val="15"/>
        </w:numPr>
        <w:spacing w:after="80"/>
        <w:rPr>
          <w:sz w:val="22"/>
          <w:szCs w:val="22"/>
        </w:rPr>
      </w:pPr>
      <w:r>
        <w:rPr>
          <w:sz w:val="22"/>
          <w:szCs w:val="22"/>
        </w:rPr>
        <w:t xml:space="preserve">El usuario redacta el avance en el campo “Avance de la gestión”. </w:t>
      </w:r>
      <w:r>
        <w:rPr>
          <w:b/>
          <w:bCs/>
          <w:sz w:val="22"/>
          <w:szCs w:val="22"/>
        </w:rPr>
        <w:t>RN05</w:t>
      </w:r>
    </w:p>
    <w:p w14:paraId="009415D0" w14:textId="77777777" w:rsidR="005B4E54" w:rsidRDefault="001553F7">
      <w:pPr>
        <w:pStyle w:val="Prrafodelista"/>
        <w:numPr>
          <w:ilvl w:val="0"/>
          <w:numId w:val="15"/>
        </w:numPr>
        <w:spacing w:after="80"/>
        <w:rPr>
          <w:sz w:val="22"/>
          <w:szCs w:val="22"/>
        </w:rPr>
      </w:pPr>
      <w:r>
        <w:rPr>
          <w:sz w:val="22"/>
          <w:szCs w:val="22"/>
        </w:rPr>
        <w:t>El usuario selecciona el botón “Trasladar a En proceso”.</w:t>
      </w:r>
    </w:p>
    <w:p w14:paraId="4C15837C" w14:textId="77777777" w:rsidR="005B4E54" w:rsidRDefault="001553F7">
      <w:pPr>
        <w:pStyle w:val="Prrafodelista"/>
        <w:numPr>
          <w:ilvl w:val="0"/>
          <w:numId w:val="15"/>
        </w:numPr>
        <w:spacing w:after="80"/>
        <w:rPr>
          <w:sz w:val="22"/>
          <w:szCs w:val="22"/>
        </w:rPr>
      </w:pPr>
      <w:r>
        <w:rPr>
          <w:sz w:val="22"/>
          <w:szCs w:val="22"/>
        </w:rPr>
        <w:t xml:space="preserve">El sistema valida que se haya redactado el avance. </w:t>
      </w:r>
      <w:r>
        <w:rPr>
          <w:b/>
          <w:bCs/>
          <w:sz w:val="22"/>
          <w:szCs w:val="22"/>
        </w:rPr>
        <w:t>RN08, FA10</w:t>
      </w:r>
    </w:p>
    <w:p w14:paraId="70620B5B" w14:textId="77777777" w:rsidR="005B4E54" w:rsidRDefault="001553F7">
      <w:pPr>
        <w:pStyle w:val="Prrafodelista"/>
        <w:numPr>
          <w:ilvl w:val="0"/>
          <w:numId w:val="15"/>
        </w:numPr>
        <w:spacing w:after="80"/>
        <w:rPr>
          <w:sz w:val="22"/>
          <w:szCs w:val="22"/>
        </w:rPr>
      </w:pPr>
      <w:r>
        <w:rPr>
          <w:sz w:val="22"/>
          <w:szCs w:val="22"/>
        </w:rPr>
        <w:t xml:space="preserve">El sistema traslada la denuncia a la situación “En proceso” e incorpora el avance al historial. </w:t>
      </w:r>
      <w:r>
        <w:rPr>
          <w:b/>
          <w:bCs/>
          <w:sz w:val="22"/>
          <w:szCs w:val="22"/>
        </w:rPr>
        <w:t>RN09</w:t>
      </w:r>
    </w:p>
    <w:p w14:paraId="7C5A8928" w14:textId="77777777" w:rsidR="005B4E54" w:rsidRDefault="001553F7">
      <w:pPr>
        <w:pStyle w:val="Prrafodelista"/>
        <w:numPr>
          <w:ilvl w:val="0"/>
          <w:numId w:val="15"/>
        </w:numPr>
        <w:spacing w:after="80"/>
        <w:rPr>
          <w:sz w:val="22"/>
          <w:szCs w:val="22"/>
        </w:rPr>
      </w:pPr>
      <w:r>
        <w:rPr>
          <w:sz w:val="22"/>
          <w:szCs w:val="22"/>
        </w:rPr>
        <w:t>El sistema deja constancia del inicio de la investigación.</w:t>
      </w:r>
    </w:p>
    <w:p w14:paraId="384CC156" w14:textId="77777777" w:rsidR="005B4E54" w:rsidRDefault="001553F7">
      <w:pPr>
        <w:pStyle w:val="Prrafodelista"/>
        <w:numPr>
          <w:ilvl w:val="0"/>
          <w:numId w:val="15"/>
        </w:numPr>
        <w:spacing w:after="80"/>
        <w:rPr>
          <w:sz w:val="22"/>
          <w:szCs w:val="22"/>
        </w:rPr>
      </w:pPr>
      <w:r>
        <w:rPr>
          <w:sz w:val="22"/>
          <w:szCs w:val="22"/>
        </w:rPr>
        <w:t xml:space="preserve">El sistema actualiza la ventana con los botones “Trasladar a Resuelto”, “Declarar improcedente” y “Solo registrar avance”. </w:t>
      </w:r>
      <w:r>
        <w:rPr>
          <w:b/>
          <w:bCs/>
          <w:sz w:val="22"/>
          <w:szCs w:val="22"/>
        </w:rPr>
        <w:t>FA05, FA07, FA08</w:t>
      </w:r>
    </w:p>
    <w:p w14:paraId="73A1D92E" w14:textId="77777777" w:rsidR="005B4E54" w:rsidRDefault="001553F7">
      <w:pPr>
        <w:pStyle w:val="Prrafodelista"/>
        <w:numPr>
          <w:ilvl w:val="0"/>
          <w:numId w:val="15"/>
        </w:numPr>
        <w:spacing w:after="80"/>
        <w:rPr>
          <w:sz w:val="22"/>
          <w:szCs w:val="22"/>
        </w:rPr>
      </w:pPr>
      <w:r>
        <w:rPr>
          <w:sz w:val="22"/>
          <w:szCs w:val="22"/>
        </w:rPr>
        <w:t>El cliente puede consultar en su panel que su denuncia se encuentra en proceso.</w:t>
      </w:r>
    </w:p>
    <w:p w14:paraId="2315AADB" w14:textId="77777777" w:rsidR="005B4E54" w:rsidRDefault="001553F7">
      <w:pPr>
        <w:pStyle w:val="Prrafodelista"/>
        <w:numPr>
          <w:ilvl w:val="0"/>
          <w:numId w:val="15"/>
        </w:numPr>
        <w:spacing w:after="80"/>
        <w:rPr>
          <w:sz w:val="22"/>
          <w:szCs w:val="22"/>
        </w:rPr>
      </w:pPr>
      <w:r>
        <w:rPr>
          <w:sz w:val="22"/>
          <w:szCs w:val="22"/>
        </w:rPr>
        <w:t xml:space="preserve">El sistema registra la operación en la bitácora. </w:t>
      </w:r>
      <w:r>
        <w:rPr>
          <w:b/>
          <w:bCs/>
          <w:sz w:val="22"/>
          <w:szCs w:val="22"/>
        </w:rPr>
        <w:t>RN07</w:t>
      </w:r>
    </w:p>
    <w:p w14:paraId="114851D4" w14:textId="77777777" w:rsidR="005B4E54" w:rsidRDefault="001553F7">
      <w:pPr>
        <w:pStyle w:val="Prrafodelista"/>
        <w:numPr>
          <w:ilvl w:val="0"/>
          <w:numId w:val="15"/>
        </w:numPr>
        <w:spacing w:after="80"/>
        <w:rPr>
          <w:sz w:val="22"/>
          <w:szCs w:val="22"/>
        </w:rPr>
      </w:pPr>
      <w:r>
        <w:rPr>
          <w:sz w:val="22"/>
          <w:szCs w:val="22"/>
        </w:rPr>
        <w:t>Fin del flujo alterno.</w:t>
      </w:r>
    </w:p>
    <w:p w14:paraId="1E77E352" w14:textId="77777777" w:rsidR="005B4E54" w:rsidRDefault="001553F7">
      <w:pPr>
        <w:spacing w:before="160" w:after="100"/>
        <w:rPr>
          <w:rFonts w:eastAsia="Calibri"/>
          <w:b/>
          <w:bCs/>
          <w:sz w:val="22"/>
          <w:szCs w:val="22"/>
        </w:rPr>
      </w:pPr>
      <w:r>
        <w:rPr>
          <w:rFonts w:eastAsia="Calibri"/>
          <w:b/>
          <w:bCs/>
          <w:sz w:val="22"/>
          <w:szCs w:val="22"/>
        </w:rPr>
        <w:t>FA05 El supervisor resuelve la denuncia</w:t>
      </w:r>
    </w:p>
    <w:p w14:paraId="78588831" w14:textId="77777777" w:rsidR="005B4E54" w:rsidRDefault="001553F7">
      <w:pPr>
        <w:pStyle w:val="Prrafodelista"/>
        <w:numPr>
          <w:ilvl w:val="0"/>
          <w:numId w:val="16"/>
        </w:numPr>
        <w:spacing w:after="80"/>
        <w:rPr>
          <w:sz w:val="22"/>
          <w:szCs w:val="22"/>
        </w:rPr>
      </w:pPr>
      <w:r>
        <w:rPr>
          <w:sz w:val="22"/>
          <w:szCs w:val="22"/>
        </w:rPr>
        <w:t xml:space="preserve">El usuario redacta el avance en el campo “Avance de la gestión”. </w:t>
      </w:r>
      <w:r>
        <w:rPr>
          <w:b/>
          <w:bCs/>
          <w:sz w:val="22"/>
          <w:szCs w:val="22"/>
        </w:rPr>
        <w:t>RN05</w:t>
      </w:r>
    </w:p>
    <w:p w14:paraId="776DC3F9" w14:textId="77777777" w:rsidR="005B4E54" w:rsidRDefault="001553F7">
      <w:pPr>
        <w:pStyle w:val="Prrafodelista"/>
        <w:numPr>
          <w:ilvl w:val="0"/>
          <w:numId w:val="16"/>
        </w:numPr>
        <w:spacing w:after="80"/>
        <w:rPr>
          <w:sz w:val="22"/>
          <w:szCs w:val="22"/>
        </w:rPr>
      </w:pPr>
      <w:r>
        <w:rPr>
          <w:sz w:val="22"/>
          <w:szCs w:val="22"/>
        </w:rPr>
        <w:t>El usuario selecciona el botón “Trasladar a Resuelto”.</w:t>
      </w:r>
    </w:p>
    <w:p w14:paraId="4904112E" w14:textId="77777777" w:rsidR="005B4E54" w:rsidRDefault="001553F7">
      <w:pPr>
        <w:pStyle w:val="Prrafodelista"/>
        <w:numPr>
          <w:ilvl w:val="0"/>
          <w:numId w:val="16"/>
        </w:numPr>
        <w:spacing w:after="80"/>
        <w:rPr>
          <w:sz w:val="22"/>
          <w:szCs w:val="22"/>
        </w:rPr>
      </w:pPr>
      <w:r>
        <w:rPr>
          <w:sz w:val="22"/>
          <w:szCs w:val="22"/>
        </w:rPr>
        <w:t xml:space="preserve">El sistema valida que se haya redactado el avance. </w:t>
      </w:r>
      <w:r>
        <w:rPr>
          <w:b/>
          <w:bCs/>
          <w:sz w:val="22"/>
          <w:szCs w:val="22"/>
        </w:rPr>
        <w:t>RN08, FA10</w:t>
      </w:r>
    </w:p>
    <w:p w14:paraId="3C13F6F1" w14:textId="77777777" w:rsidR="005B4E54" w:rsidRDefault="001553F7">
      <w:pPr>
        <w:pStyle w:val="Prrafodelista"/>
        <w:numPr>
          <w:ilvl w:val="0"/>
          <w:numId w:val="16"/>
        </w:numPr>
        <w:spacing w:after="80"/>
        <w:rPr>
          <w:sz w:val="22"/>
          <w:szCs w:val="22"/>
        </w:rPr>
      </w:pPr>
      <w:r>
        <w:rPr>
          <w:sz w:val="22"/>
          <w:szCs w:val="22"/>
        </w:rPr>
        <w:t xml:space="preserve">El sistema traslada la denuncia a la situación “Resuelto” e incorpora el avance al historial. </w:t>
      </w:r>
      <w:r>
        <w:rPr>
          <w:b/>
          <w:bCs/>
          <w:sz w:val="22"/>
          <w:szCs w:val="22"/>
        </w:rPr>
        <w:t>RN09</w:t>
      </w:r>
    </w:p>
    <w:p w14:paraId="64F53E3C" w14:textId="77777777" w:rsidR="005B4E54" w:rsidRDefault="001553F7">
      <w:pPr>
        <w:pStyle w:val="Prrafodelista"/>
        <w:numPr>
          <w:ilvl w:val="0"/>
          <w:numId w:val="16"/>
        </w:numPr>
        <w:spacing w:after="80"/>
        <w:rPr>
          <w:sz w:val="22"/>
          <w:szCs w:val="22"/>
        </w:rPr>
      </w:pPr>
      <w:r>
        <w:rPr>
          <w:sz w:val="22"/>
          <w:szCs w:val="22"/>
        </w:rPr>
        <w:t xml:space="preserve">El sistema conserva el avance redactado como la resolución de la denuncia. </w:t>
      </w:r>
      <w:r>
        <w:rPr>
          <w:b/>
          <w:bCs/>
          <w:sz w:val="22"/>
          <w:szCs w:val="22"/>
        </w:rPr>
        <w:t>RN10</w:t>
      </w:r>
    </w:p>
    <w:p w14:paraId="2F6176F7" w14:textId="77777777" w:rsidR="005B4E54" w:rsidRDefault="001553F7">
      <w:pPr>
        <w:pStyle w:val="Prrafodelista"/>
        <w:numPr>
          <w:ilvl w:val="0"/>
          <w:numId w:val="16"/>
        </w:numPr>
        <w:spacing w:after="80"/>
        <w:rPr>
          <w:sz w:val="22"/>
          <w:szCs w:val="22"/>
        </w:rPr>
      </w:pPr>
      <w:r>
        <w:rPr>
          <w:sz w:val="22"/>
          <w:szCs w:val="22"/>
        </w:rPr>
        <w:t xml:space="preserve">El sistema actualiza la ventana con los botones “Cerrar denuncia”, “Trasladar a En proceso” y “Solo registrar avance”. </w:t>
      </w:r>
      <w:r>
        <w:rPr>
          <w:b/>
          <w:bCs/>
          <w:sz w:val="22"/>
          <w:szCs w:val="22"/>
        </w:rPr>
        <w:t>FA06, FA04, FA08</w:t>
      </w:r>
    </w:p>
    <w:p w14:paraId="491D9C2D" w14:textId="77777777" w:rsidR="005B4E54" w:rsidRDefault="001553F7">
      <w:pPr>
        <w:pStyle w:val="Prrafodelista"/>
        <w:numPr>
          <w:ilvl w:val="0"/>
          <w:numId w:val="16"/>
        </w:numPr>
        <w:spacing w:after="80"/>
        <w:rPr>
          <w:sz w:val="22"/>
          <w:szCs w:val="22"/>
        </w:rPr>
      </w:pPr>
      <w:r>
        <w:rPr>
          <w:sz w:val="22"/>
          <w:szCs w:val="22"/>
        </w:rPr>
        <w:t>El cliente puede consultar en su panel la resolución documentada.</w:t>
      </w:r>
    </w:p>
    <w:p w14:paraId="0FFD37E7" w14:textId="77777777" w:rsidR="005B4E54" w:rsidRDefault="001553F7">
      <w:pPr>
        <w:pStyle w:val="Prrafodelista"/>
        <w:numPr>
          <w:ilvl w:val="0"/>
          <w:numId w:val="16"/>
        </w:numPr>
        <w:spacing w:after="80"/>
        <w:rPr>
          <w:sz w:val="22"/>
          <w:szCs w:val="22"/>
        </w:rPr>
      </w:pPr>
      <w:r>
        <w:rPr>
          <w:sz w:val="22"/>
          <w:szCs w:val="22"/>
        </w:rPr>
        <w:t xml:space="preserve">El sistema registra la operación en la bitácora. </w:t>
      </w:r>
      <w:r>
        <w:rPr>
          <w:b/>
          <w:bCs/>
          <w:sz w:val="22"/>
          <w:szCs w:val="22"/>
        </w:rPr>
        <w:t>RN07</w:t>
      </w:r>
    </w:p>
    <w:p w14:paraId="00564C53" w14:textId="77777777" w:rsidR="005B4E54" w:rsidRDefault="001553F7">
      <w:pPr>
        <w:pStyle w:val="Prrafodelista"/>
        <w:numPr>
          <w:ilvl w:val="0"/>
          <w:numId w:val="16"/>
        </w:numPr>
        <w:spacing w:after="80"/>
        <w:rPr>
          <w:sz w:val="22"/>
          <w:szCs w:val="22"/>
        </w:rPr>
      </w:pPr>
      <w:r>
        <w:rPr>
          <w:sz w:val="22"/>
          <w:szCs w:val="22"/>
        </w:rPr>
        <w:t>Fin del flujo alterno.</w:t>
      </w:r>
    </w:p>
    <w:p w14:paraId="09BAB07F" w14:textId="77777777" w:rsidR="005B4E54" w:rsidRDefault="001553F7">
      <w:pPr>
        <w:spacing w:before="160" w:after="100"/>
        <w:rPr>
          <w:rFonts w:eastAsia="Calibri"/>
          <w:b/>
          <w:bCs/>
          <w:sz w:val="22"/>
          <w:szCs w:val="22"/>
        </w:rPr>
      </w:pPr>
      <w:r>
        <w:rPr>
          <w:rFonts w:eastAsia="Calibri"/>
          <w:b/>
          <w:bCs/>
          <w:sz w:val="22"/>
          <w:szCs w:val="22"/>
        </w:rPr>
        <w:t>FA06 El supervisor concluye la denuncia</w:t>
      </w:r>
    </w:p>
    <w:p w14:paraId="5A11AF49" w14:textId="77777777" w:rsidR="005B4E54" w:rsidRDefault="001553F7">
      <w:pPr>
        <w:pStyle w:val="Prrafodelista"/>
        <w:numPr>
          <w:ilvl w:val="0"/>
          <w:numId w:val="17"/>
        </w:numPr>
        <w:spacing w:after="80"/>
        <w:rPr>
          <w:sz w:val="22"/>
          <w:szCs w:val="22"/>
        </w:rPr>
      </w:pPr>
      <w:r>
        <w:rPr>
          <w:sz w:val="22"/>
          <w:szCs w:val="22"/>
        </w:rPr>
        <w:t xml:space="preserve">El usuario redacta el avance en el campo “Avance de la gestión”. </w:t>
      </w:r>
      <w:r>
        <w:rPr>
          <w:b/>
          <w:bCs/>
          <w:sz w:val="22"/>
          <w:szCs w:val="22"/>
        </w:rPr>
        <w:t>RN05</w:t>
      </w:r>
    </w:p>
    <w:p w14:paraId="737E5FBE" w14:textId="77777777" w:rsidR="005B4E54" w:rsidRDefault="001553F7">
      <w:pPr>
        <w:pStyle w:val="Prrafodelista"/>
        <w:numPr>
          <w:ilvl w:val="0"/>
          <w:numId w:val="17"/>
        </w:numPr>
        <w:spacing w:after="80"/>
        <w:rPr>
          <w:sz w:val="22"/>
          <w:szCs w:val="22"/>
        </w:rPr>
      </w:pPr>
      <w:r>
        <w:rPr>
          <w:sz w:val="22"/>
          <w:szCs w:val="22"/>
        </w:rPr>
        <w:t>Encontrándose la denuncia resuelta, el usuario selecciona el botón “Cerrar denuncia”.</w:t>
      </w:r>
    </w:p>
    <w:p w14:paraId="522C03F1" w14:textId="77777777" w:rsidR="005B4E54" w:rsidRDefault="001553F7">
      <w:pPr>
        <w:pStyle w:val="Prrafodelista"/>
        <w:numPr>
          <w:ilvl w:val="0"/>
          <w:numId w:val="17"/>
        </w:numPr>
        <w:spacing w:after="80"/>
        <w:rPr>
          <w:sz w:val="22"/>
          <w:szCs w:val="22"/>
        </w:rPr>
      </w:pPr>
      <w:r>
        <w:rPr>
          <w:sz w:val="22"/>
          <w:szCs w:val="22"/>
        </w:rPr>
        <w:lastRenderedPageBreak/>
        <w:t xml:space="preserve">El sistema valida que se haya redactado el avance. </w:t>
      </w:r>
      <w:r>
        <w:rPr>
          <w:b/>
          <w:bCs/>
          <w:sz w:val="22"/>
          <w:szCs w:val="22"/>
        </w:rPr>
        <w:t>RN08, FA10</w:t>
      </w:r>
    </w:p>
    <w:p w14:paraId="7DA02191" w14:textId="77777777" w:rsidR="005B4E54" w:rsidRDefault="001553F7">
      <w:pPr>
        <w:pStyle w:val="Prrafodelista"/>
        <w:numPr>
          <w:ilvl w:val="0"/>
          <w:numId w:val="17"/>
        </w:numPr>
        <w:spacing w:after="80"/>
        <w:rPr>
          <w:sz w:val="22"/>
          <w:szCs w:val="22"/>
        </w:rPr>
      </w:pPr>
      <w:r>
        <w:rPr>
          <w:sz w:val="22"/>
          <w:szCs w:val="22"/>
        </w:rPr>
        <w:t xml:space="preserve">El sistema traslada la denuncia a la situación “Cerrado” e incorpora el avance al historial. </w:t>
      </w:r>
      <w:r>
        <w:rPr>
          <w:b/>
          <w:bCs/>
          <w:sz w:val="22"/>
          <w:szCs w:val="22"/>
        </w:rPr>
        <w:t>RN09</w:t>
      </w:r>
    </w:p>
    <w:p w14:paraId="0334C2E6" w14:textId="77777777" w:rsidR="005B4E54" w:rsidRDefault="001553F7">
      <w:pPr>
        <w:pStyle w:val="Prrafodelista"/>
        <w:numPr>
          <w:ilvl w:val="0"/>
          <w:numId w:val="17"/>
        </w:numPr>
        <w:spacing w:after="80"/>
        <w:rPr>
          <w:sz w:val="22"/>
          <w:szCs w:val="22"/>
        </w:rPr>
      </w:pPr>
      <w:r>
        <w:rPr>
          <w:sz w:val="22"/>
          <w:szCs w:val="22"/>
        </w:rPr>
        <w:t>El sistema da por concluida la atención de la denuncia.</w:t>
      </w:r>
    </w:p>
    <w:p w14:paraId="1A25918D" w14:textId="77777777" w:rsidR="005B4E54" w:rsidRDefault="001553F7">
      <w:pPr>
        <w:pStyle w:val="Prrafodelista"/>
        <w:numPr>
          <w:ilvl w:val="0"/>
          <w:numId w:val="17"/>
        </w:numPr>
        <w:spacing w:after="80"/>
        <w:rPr>
          <w:sz w:val="22"/>
          <w:szCs w:val="22"/>
        </w:rPr>
      </w:pPr>
      <w:r>
        <w:rPr>
          <w:sz w:val="22"/>
          <w:szCs w:val="22"/>
        </w:rPr>
        <w:t>El sistema cierra la ventana y muestra el mensaje: “La denuncia [número de boleta] concluyó.”, con la opción “Cerrar”.</w:t>
      </w:r>
    </w:p>
    <w:p w14:paraId="2E4D9735" w14:textId="77777777" w:rsidR="005B4E54" w:rsidRDefault="001553F7">
      <w:pPr>
        <w:pStyle w:val="Prrafodelista"/>
        <w:numPr>
          <w:ilvl w:val="0"/>
          <w:numId w:val="17"/>
        </w:numPr>
        <w:spacing w:after="80"/>
        <w:rPr>
          <w:sz w:val="22"/>
          <w:szCs w:val="22"/>
        </w:rPr>
      </w:pPr>
      <w:r>
        <w:rPr>
          <w:sz w:val="22"/>
          <w:szCs w:val="22"/>
        </w:rPr>
        <w:t>El sistema actualiza el listado, del cual se retira la denuncia.</w:t>
      </w:r>
    </w:p>
    <w:p w14:paraId="71AE9395" w14:textId="77777777" w:rsidR="005B4E54" w:rsidRDefault="001553F7">
      <w:pPr>
        <w:pStyle w:val="Prrafodelista"/>
        <w:numPr>
          <w:ilvl w:val="0"/>
          <w:numId w:val="17"/>
        </w:numPr>
        <w:spacing w:after="80"/>
        <w:rPr>
          <w:sz w:val="22"/>
          <w:szCs w:val="22"/>
        </w:rPr>
      </w:pPr>
      <w:r>
        <w:rPr>
          <w:sz w:val="22"/>
          <w:szCs w:val="22"/>
        </w:rPr>
        <w:t xml:space="preserve">El sistema registra la operación en la bitácora. </w:t>
      </w:r>
      <w:r>
        <w:rPr>
          <w:b/>
          <w:bCs/>
          <w:sz w:val="22"/>
          <w:szCs w:val="22"/>
        </w:rPr>
        <w:t>RN07</w:t>
      </w:r>
    </w:p>
    <w:p w14:paraId="5160B855" w14:textId="77777777" w:rsidR="005B4E54" w:rsidRDefault="001553F7">
      <w:pPr>
        <w:pStyle w:val="Prrafodelista"/>
        <w:numPr>
          <w:ilvl w:val="0"/>
          <w:numId w:val="17"/>
        </w:numPr>
        <w:spacing w:after="80"/>
        <w:rPr>
          <w:sz w:val="22"/>
          <w:szCs w:val="22"/>
        </w:rPr>
      </w:pPr>
      <w:r>
        <w:rPr>
          <w:sz w:val="22"/>
          <w:szCs w:val="22"/>
        </w:rPr>
        <w:t>Fin del flujo alterno.</w:t>
      </w:r>
    </w:p>
    <w:p w14:paraId="068C82CD" w14:textId="77777777" w:rsidR="005B4E54" w:rsidRDefault="001553F7">
      <w:pPr>
        <w:spacing w:before="160" w:after="100"/>
        <w:rPr>
          <w:rFonts w:eastAsia="Calibri"/>
          <w:b/>
          <w:bCs/>
          <w:sz w:val="22"/>
          <w:szCs w:val="22"/>
        </w:rPr>
      </w:pPr>
      <w:r>
        <w:rPr>
          <w:rFonts w:eastAsia="Calibri"/>
          <w:b/>
          <w:bCs/>
          <w:sz w:val="22"/>
          <w:szCs w:val="22"/>
        </w:rPr>
        <w:t>FA07 El supervisor declara improcedente la denuncia</w:t>
      </w:r>
    </w:p>
    <w:p w14:paraId="5782B7DB" w14:textId="77777777" w:rsidR="005B4E54" w:rsidRDefault="001553F7">
      <w:pPr>
        <w:pStyle w:val="Prrafodelista"/>
        <w:numPr>
          <w:ilvl w:val="0"/>
          <w:numId w:val="18"/>
        </w:numPr>
        <w:spacing w:after="80"/>
        <w:rPr>
          <w:sz w:val="22"/>
          <w:szCs w:val="22"/>
        </w:rPr>
      </w:pPr>
      <w:r>
        <w:rPr>
          <w:sz w:val="22"/>
          <w:szCs w:val="22"/>
        </w:rPr>
        <w:t xml:space="preserve">El usuario determina que los hechos denunciados no corresponden a la actuación del personal de </w:t>
      </w:r>
      <w:proofErr w:type="spellStart"/>
      <w:r>
        <w:rPr>
          <w:sz w:val="22"/>
          <w:szCs w:val="22"/>
        </w:rPr>
        <w:t>SolTec</w:t>
      </w:r>
      <w:proofErr w:type="spellEnd"/>
      <w:r>
        <w:rPr>
          <w:sz w:val="22"/>
          <w:szCs w:val="22"/>
        </w:rPr>
        <w:t xml:space="preserve"> o que no se acreditaron.</w:t>
      </w:r>
    </w:p>
    <w:p w14:paraId="4CD42E0A" w14:textId="77777777" w:rsidR="005B4E54" w:rsidRDefault="001553F7">
      <w:pPr>
        <w:pStyle w:val="Prrafodelista"/>
        <w:numPr>
          <w:ilvl w:val="0"/>
          <w:numId w:val="18"/>
        </w:numPr>
        <w:spacing w:after="80"/>
        <w:rPr>
          <w:sz w:val="22"/>
          <w:szCs w:val="22"/>
        </w:rPr>
      </w:pPr>
      <w:r>
        <w:rPr>
          <w:sz w:val="22"/>
          <w:szCs w:val="22"/>
        </w:rPr>
        <w:t xml:space="preserve">El usuario redacta en el campo “Avance de la gestión” la razón de la improcedencia. </w:t>
      </w:r>
      <w:r>
        <w:rPr>
          <w:b/>
          <w:bCs/>
          <w:sz w:val="22"/>
          <w:szCs w:val="22"/>
        </w:rPr>
        <w:t>RN05</w:t>
      </w:r>
    </w:p>
    <w:p w14:paraId="02F71B8A" w14:textId="77777777" w:rsidR="005B4E54" w:rsidRDefault="001553F7">
      <w:pPr>
        <w:pStyle w:val="Prrafodelista"/>
        <w:numPr>
          <w:ilvl w:val="0"/>
          <w:numId w:val="18"/>
        </w:numPr>
        <w:spacing w:after="80"/>
        <w:rPr>
          <w:sz w:val="22"/>
          <w:szCs w:val="22"/>
        </w:rPr>
      </w:pPr>
      <w:r>
        <w:rPr>
          <w:sz w:val="22"/>
          <w:szCs w:val="22"/>
        </w:rPr>
        <w:t>El usuario selecciona el botón “Declarar improcedente”.</w:t>
      </w:r>
    </w:p>
    <w:p w14:paraId="5CE831CE" w14:textId="77777777" w:rsidR="005B4E54" w:rsidRDefault="001553F7">
      <w:pPr>
        <w:pStyle w:val="Prrafodelista"/>
        <w:numPr>
          <w:ilvl w:val="0"/>
          <w:numId w:val="18"/>
        </w:numPr>
        <w:spacing w:after="80"/>
        <w:rPr>
          <w:sz w:val="22"/>
          <w:szCs w:val="22"/>
        </w:rPr>
      </w:pPr>
      <w:r>
        <w:rPr>
          <w:sz w:val="22"/>
          <w:szCs w:val="22"/>
        </w:rPr>
        <w:t xml:space="preserve">El sistema valida que se haya redactado el avance. </w:t>
      </w:r>
      <w:r>
        <w:rPr>
          <w:b/>
          <w:bCs/>
          <w:sz w:val="22"/>
          <w:szCs w:val="22"/>
        </w:rPr>
        <w:t>RN08, FA10</w:t>
      </w:r>
    </w:p>
    <w:p w14:paraId="52CBA047" w14:textId="77777777" w:rsidR="005B4E54" w:rsidRDefault="001553F7">
      <w:pPr>
        <w:pStyle w:val="Prrafodelista"/>
        <w:numPr>
          <w:ilvl w:val="0"/>
          <w:numId w:val="18"/>
        </w:numPr>
        <w:spacing w:after="80"/>
        <w:rPr>
          <w:sz w:val="22"/>
          <w:szCs w:val="22"/>
        </w:rPr>
      </w:pPr>
      <w:r>
        <w:rPr>
          <w:sz w:val="22"/>
          <w:szCs w:val="22"/>
        </w:rPr>
        <w:t>El sistema exige que el avance exponga la razón de la improcedencia.</w:t>
      </w:r>
    </w:p>
    <w:p w14:paraId="68D0989C" w14:textId="77777777" w:rsidR="005B4E54" w:rsidRDefault="001553F7">
      <w:pPr>
        <w:pStyle w:val="Prrafodelista"/>
        <w:numPr>
          <w:ilvl w:val="0"/>
          <w:numId w:val="18"/>
        </w:numPr>
        <w:spacing w:after="80"/>
        <w:rPr>
          <w:sz w:val="22"/>
          <w:szCs w:val="22"/>
        </w:rPr>
      </w:pPr>
      <w:r>
        <w:rPr>
          <w:sz w:val="22"/>
          <w:szCs w:val="22"/>
        </w:rPr>
        <w:t xml:space="preserve">El sistema traslada la denuncia a la situación “Improcedente” e incorpora el avance al historial. </w:t>
      </w:r>
      <w:r>
        <w:rPr>
          <w:b/>
          <w:bCs/>
          <w:sz w:val="22"/>
          <w:szCs w:val="22"/>
        </w:rPr>
        <w:t>RN09</w:t>
      </w:r>
    </w:p>
    <w:p w14:paraId="257B8A31" w14:textId="77777777" w:rsidR="005B4E54" w:rsidRDefault="001553F7">
      <w:pPr>
        <w:pStyle w:val="Prrafodelista"/>
        <w:numPr>
          <w:ilvl w:val="0"/>
          <w:numId w:val="18"/>
        </w:numPr>
        <w:spacing w:after="80"/>
        <w:rPr>
          <w:sz w:val="22"/>
          <w:szCs w:val="22"/>
        </w:rPr>
      </w:pPr>
      <w:r>
        <w:rPr>
          <w:sz w:val="22"/>
          <w:szCs w:val="22"/>
        </w:rPr>
        <w:t>El sistema cierra la ventana y muestra el mensaje: “La denuncia [número de boleta] concluyó.”, con la opción “Cerrar”.</w:t>
      </w:r>
    </w:p>
    <w:p w14:paraId="0F713466" w14:textId="77777777" w:rsidR="005B4E54" w:rsidRDefault="001553F7">
      <w:pPr>
        <w:pStyle w:val="Prrafodelista"/>
        <w:numPr>
          <w:ilvl w:val="0"/>
          <w:numId w:val="18"/>
        </w:numPr>
        <w:spacing w:after="80"/>
        <w:rPr>
          <w:sz w:val="22"/>
          <w:szCs w:val="22"/>
        </w:rPr>
      </w:pPr>
      <w:r>
        <w:rPr>
          <w:sz w:val="22"/>
          <w:szCs w:val="22"/>
        </w:rPr>
        <w:t>El sistema actualiza el listado, del cual se retira la denuncia.</w:t>
      </w:r>
    </w:p>
    <w:p w14:paraId="04F3E22F" w14:textId="77777777" w:rsidR="005B4E54" w:rsidRDefault="001553F7">
      <w:pPr>
        <w:pStyle w:val="Prrafodelista"/>
        <w:numPr>
          <w:ilvl w:val="0"/>
          <w:numId w:val="18"/>
        </w:numPr>
        <w:spacing w:after="80"/>
        <w:rPr>
          <w:sz w:val="22"/>
          <w:szCs w:val="22"/>
        </w:rPr>
      </w:pPr>
      <w:r>
        <w:rPr>
          <w:sz w:val="22"/>
          <w:szCs w:val="22"/>
        </w:rPr>
        <w:t xml:space="preserve">El sistema registra la operación en la bitácora. </w:t>
      </w:r>
      <w:r>
        <w:rPr>
          <w:b/>
          <w:bCs/>
          <w:sz w:val="22"/>
          <w:szCs w:val="22"/>
        </w:rPr>
        <w:t>RN07</w:t>
      </w:r>
    </w:p>
    <w:p w14:paraId="1B38D03C" w14:textId="77777777" w:rsidR="005B4E54" w:rsidRDefault="001553F7">
      <w:pPr>
        <w:pStyle w:val="Prrafodelista"/>
        <w:numPr>
          <w:ilvl w:val="0"/>
          <w:numId w:val="18"/>
        </w:numPr>
        <w:spacing w:after="80"/>
        <w:rPr>
          <w:sz w:val="22"/>
          <w:szCs w:val="22"/>
        </w:rPr>
      </w:pPr>
      <w:r>
        <w:rPr>
          <w:sz w:val="22"/>
          <w:szCs w:val="22"/>
        </w:rPr>
        <w:t>Fin del flujo alterno.</w:t>
      </w:r>
    </w:p>
    <w:p w14:paraId="6D99593F" w14:textId="77777777" w:rsidR="005B4E54" w:rsidRDefault="001553F7">
      <w:pPr>
        <w:spacing w:before="160" w:after="100"/>
        <w:rPr>
          <w:rFonts w:eastAsia="Calibri"/>
          <w:b/>
          <w:bCs/>
          <w:sz w:val="22"/>
          <w:szCs w:val="22"/>
        </w:rPr>
      </w:pPr>
      <w:r>
        <w:rPr>
          <w:rFonts w:eastAsia="Calibri"/>
          <w:b/>
          <w:bCs/>
          <w:sz w:val="22"/>
          <w:szCs w:val="22"/>
        </w:rPr>
        <w:t>FA08 El supervisor solo registra un avance</w:t>
      </w:r>
    </w:p>
    <w:p w14:paraId="2F01C2B8" w14:textId="77777777" w:rsidR="005B4E54" w:rsidRDefault="001553F7">
      <w:pPr>
        <w:pStyle w:val="Prrafodelista"/>
        <w:numPr>
          <w:ilvl w:val="0"/>
          <w:numId w:val="25"/>
        </w:numPr>
        <w:spacing w:after="80"/>
        <w:rPr>
          <w:sz w:val="22"/>
          <w:szCs w:val="22"/>
        </w:rPr>
      </w:pPr>
      <w:r>
        <w:rPr>
          <w:sz w:val="22"/>
          <w:szCs w:val="22"/>
        </w:rPr>
        <w:t xml:space="preserve">El usuario redacta el avance en el campo “Avance de la gestión”. </w:t>
      </w:r>
      <w:r>
        <w:rPr>
          <w:b/>
          <w:bCs/>
          <w:sz w:val="22"/>
          <w:szCs w:val="22"/>
        </w:rPr>
        <w:t>RN05</w:t>
      </w:r>
    </w:p>
    <w:p w14:paraId="7197D7FE" w14:textId="77777777" w:rsidR="005B4E54" w:rsidRDefault="001553F7">
      <w:pPr>
        <w:pStyle w:val="Prrafodelista"/>
        <w:numPr>
          <w:ilvl w:val="0"/>
          <w:numId w:val="25"/>
        </w:numPr>
        <w:spacing w:after="80"/>
        <w:rPr>
          <w:sz w:val="22"/>
          <w:szCs w:val="22"/>
        </w:rPr>
      </w:pPr>
      <w:r>
        <w:rPr>
          <w:sz w:val="22"/>
          <w:szCs w:val="22"/>
        </w:rPr>
        <w:t>El usuario selecciona el botón “Solo registrar avance”.</w:t>
      </w:r>
    </w:p>
    <w:p w14:paraId="69463297" w14:textId="77777777" w:rsidR="005B4E54" w:rsidRDefault="001553F7">
      <w:pPr>
        <w:pStyle w:val="Prrafodelista"/>
        <w:numPr>
          <w:ilvl w:val="0"/>
          <w:numId w:val="25"/>
        </w:numPr>
        <w:spacing w:after="80"/>
        <w:rPr>
          <w:sz w:val="22"/>
          <w:szCs w:val="22"/>
        </w:rPr>
      </w:pPr>
      <w:r>
        <w:rPr>
          <w:sz w:val="22"/>
          <w:szCs w:val="22"/>
        </w:rPr>
        <w:t xml:space="preserve">El sistema valida que se haya redactado el avance. </w:t>
      </w:r>
      <w:r>
        <w:rPr>
          <w:b/>
          <w:bCs/>
          <w:sz w:val="22"/>
          <w:szCs w:val="22"/>
        </w:rPr>
        <w:t>RN08, FA10</w:t>
      </w:r>
    </w:p>
    <w:p w14:paraId="450FCCDB" w14:textId="77777777" w:rsidR="005B4E54" w:rsidRDefault="001553F7">
      <w:pPr>
        <w:pStyle w:val="Prrafodelista"/>
        <w:numPr>
          <w:ilvl w:val="0"/>
          <w:numId w:val="25"/>
        </w:numPr>
        <w:spacing w:after="80"/>
        <w:rPr>
          <w:sz w:val="22"/>
          <w:szCs w:val="22"/>
        </w:rPr>
      </w:pPr>
      <w:r>
        <w:rPr>
          <w:sz w:val="22"/>
          <w:szCs w:val="22"/>
        </w:rPr>
        <w:t xml:space="preserve">El sistema incorpora el avance al historial sin cambiar la situación de la denuncia. </w:t>
      </w:r>
      <w:r>
        <w:rPr>
          <w:b/>
          <w:bCs/>
          <w:sz w:val="22"/>
          <w:szCs w:val="22"/>
        </w:rPr>
        <w:t>RN09</w:t>
      </w:r>
    </w:p>
    <w:p w14:paraId="0A32CD05" w14:textId="77777777" w:rsidR="005B4E54" w:rsidRDefault="001553F7">
      <w:pPr>
        <w:pStyle w:val="Prrafodelista"/>
        <w:numPr>
          <w:ilvl w:val="0"/>
          <w:numId w:val="25"/>
        </w:numPr>
        <w:spacing w:after="80"/>
        <w:rPr>
          <w:sz w:val="22"/>
          <w:szCs w:val="22"/>
        </w:rPr>
      </w:pPr>
      <w:r>
        <w:rPr>
          <w:sz w:val="22"/>
          <w:szCs w:val="22"/>
        </w:rPr>
        <w:t>El sistema actualiza la ventana con el nuevo avance.</w:t>
      </w:r>
    </w:p>
    <w:p w14:paraId="59EFFC07" w14:textId="77777777" w:rsidR="005B4E54" w:rsidRDefault="001553F7">
      <w:pPr>
        <w:pStyle w:val="Prrafodelista"/>
        <w:numPr>
          <w:ilvl w:val="0"/>
          <w:numId w:val="25"/>
        </w:numPr>
        <w:spacing w:after="80"/>
        <w:rPr>
          <w:sz w:val="22"/>
          <w:szCs w:val="22"/>
        </w:rPr>
      </w:pPr>
      <w:r>
        <w:rPr>
          <w:sz w:val="22"/>
          <w:szCs w:val="22"/>
        </w:rPr>
        <w:t xml:space="preserve">El sistema registra la operación en la bitácora. </w:t>
      </w:r>
      <w:r>
        <w:rPr>
          <w:b/>
          <w:bCs/>
          <w:sz w:val="22"/>
          <w:szCs w:val="22"/>
        </w:rPr>
        <w:t>RN07</w:t>
      </w:r>
    </w:p>
    <w:p w14:paraId="66A46FC2" w14:textId="77777777" w:rsidR="005B4E54" w:rsidRDefault="001553F7">
      <w:pPr>
        <w:pStyle w:val="Prrafodelista"/>
        <w:numPr>
          <w:ilvl w:val="0"/>
          <w:numId w:val="25"/>
        </w:numPr>
        <w:spacing w:after="80"/>
        <w:rPr>
          <w:sz w:val="22"/>
          <w:szCs w:val="22"/>
        </w:rPr>
      </w:pPr>
      <w:r>
        <w:rPr>
          <w:sz w:val="22"/>
          <w:szCs w:val="22"/>
        </w:rPr>
        <w:t>Fin del flujo alterno.</w:t>
      </w:r>
    </w:p>
    <w:p w14:paraId="4D604FCD" w14:textId="77777777" w:rsidR="005B4E54" w:rsidRDefault="001553F7">
      <w:pPr>
        <w:spacing w:before="160" w:after="100"/>
        <w:rPr>
          <w:rFonts w:eastAsia="Calibri"/>
          <w:b/>
          <w:bCs/>
          <w:sz w:val="22"/>
          <w:szCs w:val="22"/>
        </w:rPr>
      </w:pPr>
      <w:r>
        <w:rPr>
          <w:rFonts w:eastAsia="Calibri"/>
          <w:b/>
          <w:bCs/>
          <w:sz w:val="22"/>
          <w:szCs w:val="22"/>
        </w:rPr>
        <w:t>FA09 Los datos del involucrado están incompletos</w:t>
      </w:r>
    </w:p>
    <w:p w14:paraId="02E23BA6" w14:textId="77777777" w:rsidR="005B4E54" w:rsidRDefault="001553F7">
      <w:pPr>
        <w:pStyle w:val="Prrafodelista"/>
        <w:numPr>
          <w:ilvl w:val="0"/>
          <w:numId w:val="26"/>
        </w:numPr>
        <w:spacing w:after="80"/>
        <w:rPr>
          <w:sz w:val="22"/>
          <w:szCs w:val="22"/>
        </w:rPr>
      </w:pPr>
      <w:r>
        <w:rPr>
          <w:sz w:val="22"/>
          <w:szCs w:val="22"/>
        </w:rPr>
        <w:t>El sistema detecta que no se seleccionó al personal o que no se indicó el motivo.</w:t>
      </w:r>
    </w:p>
    <w:p w14:paraId="3C17106B" w14:textId="77777777" w:rsidR="005B4E54" w:rsidRDefault="001553F7">
      <w:pPr>
        <w:pStyle w:val="Prrafodelista"/>
        <w:numPr>
          <w:ilvl w:val="0"/>
          <w:numId w:val="26"/>
        </w:numPr>
        <w:spacing w:after="80"/>
        <w:rPr>
          <w:sz w:val="22"/>
          <w:szCs w:val="22"/>
        </w:rPr>
      </w:pPr>
      <w:r>
        <w:rPr>
          <w:sz w:val="22"/>
          <w:szCs w:val="22"/>
        </w:rPr>
        <w:t>El sistema muestra el mensaje: “Seleccione al personal involucrado.” o “Indique el motivo por el cual se registra como involucrado.” y no registra al involucrado.</w:t>
      </w:r>
    </w:p>
    <w:p w14:paraId="5BDDACCB" w14:textId="77777777" w:rsidR="005B4E54" w:rsidRDefault="001553F7">
      <w:pPr>
        <w:pStyle w:val="Prrafodelista"/>
        <w:numPr>
          <w:ilvl w:val="0"/>
          <w:numId w:val="26"/>
        </w:numPr>
        <w:spacing w:after="80"/>
        <w:rPr>
          <w:sz w:val="22"/>
          <w:szCs w:val="22"/>
        </w:rPr>
      </w:pPr>
      <w:r>
        <w:rPr>
          <w:sz w:val="22"/>
          <w:szCs w:val="22"/>
        </w:rPr>
        <w:t>El usuario completa los datos y reintenta la operación.</w:t>
      </w:r>
    </w:p>
    <w:p w14:paraId="623AC302" w14:textId="77777777" w:rsidR="005B4E54" w:rsidRDefault="001553F7">
      <w:pPr>
        <w:pStyle w:val="Prrafodelista"/>
        <w:numPr>
          <w:ilvl w:val="0"/>
          <w:numId w:val="26"/>
        </w:numPr>
        <w:spacing w:after="80"/>
        <w:rPr>
          <w:sz w:val="22"/>
          <w:szCs w:val="22"/>
        </w:rPr>
      </w:pPr>
      <w:r>
        <w:rPr>
          <w:sz w:val="22"/>
          <w:szCs w:val="22"/>
        </w:rPr>
        <w:t>Fin del flujo alterno.</w:t>
      </w:r>
    </w:p>
    <w:p w14:paraId="035806B6" w14:textId="77777777" w:rsidR="005B4E54" w:rsidRDefault="001553F7">
      <w:pPr>
        <w:spacing w:before="160" w:after="100"/>
        <w:rPr>
          <w:rFonts w:eastAsia="Calibri"/>
          <w:b/>
          <w:bCs/>
          <w:sz w:val="22"/>
          <w:szCs w:val="22"/>
        </w:rPr>
      </w:pPr>
      <w:r>
        <w:rPr>
          <w:rFonts w:eastAsia="Calibri"/>
          <w:b/>
          <w:bCs/>
          <w:sz w:val="22"/>
          <w:szCs w:val="22"/>
        </w:rPr>
        <w:t>FA10 El supervisor no redacta el avance</w:t>
      </w:r>
    </w:p>
    <w:p w14:paraId="63062591" w14:textId="77777777" w:rsidR="005B4E54" w:rsidRDefault="001553F7">
      <w:pPr>
        <w:pStyle w:val="Prrafodelista"/>
        <w:numPr>
          <w:ilvl w:val="0"/>
          <w:numId w:val="20"/>
        </w:numPr>
        <w:spacing w:after="80"/>
        <w:rPr>
          <w:sz w:val="22"/>
          <w:szCs w:val="22"/>
        </w:rPr>
      </w:pPr>
      <w:r>
        <w:rPr>
          <w:sz w:val="22"/>
          <w:szCs w:val="22"/>
        </w:rPr>
        <w:t>El sistema detecta que el usuario no redactó el avance correspondiente.</w:t>
      </w:r>
    </w:p>
    <w:p w14:paraId="7DDC2761" w14:textId="77777777" w:rsidR="005B4E54" w:rsidRDefault="001553F7">
      <w:pPr>
        <w:pStyle w:val="Prrafodelista"/>
        <w:numPr>
          <w:ilvl w:val="0"/>
          <w:numId w:val="20"/>
        </w:numPr>
        <w:spacing w:after="80"/>
        <w:rPr>
          <w:sz w:val="22"/>
          <w:szCs w:val="22"/>
        </w:rPr>
      </w:pPr>
      <w:r>
        <w:rPr>
          <w:sz w:val="22"/>
          <w:szCs w:val="22"/>
        </w:rPr>
        <w:t>El sistema muestra el mensaje: “Escriba el avance antes de continuar.” y no registra la gestión.</w:t>
      </w:r>
    </w:p>
    <w:p w14:paraId="01DFB02C" w14:textId="77777777" w:rsidR="005B4E54" w:rsidRDefault="001553F7">
      <w:pPr>
        <w:pStyle w:val="Prrafodelista"/>
        <w:numPr>
          <w:ilvl w:val="0"/>
          <w:numId w:val="20"/>
        </w:numPr>
        <w:spacing w:after="80"/>
        <w:rPr>
          <w:sz w:val="22"/>
          <w:szCs w:val="22"/>
        </w:rPr>
      </w:pPr>
      <w:r>
        <w:rPr>
          <w:sz w:val="22"/>
          <w:szCs w:val="22"/>
        </w:rPr>
        <w:t>El usuario redacta el avance y reintenta la operación.</w:t>
      </w:r>
    </w:p>
    <w:p w14:paraId="7D764C3E" w14:textId="77777777" w:rsidR="005B4E54" w:rsidRDefault="001553F7">
      <w:pPr>
        <w:pStyle w:val="Prrafodelista"/>
        <w:numPr>
          <w:ilvl w:val="0"/>
          <w:numId w:val="20"/>
        </w:numPr>
        <w:spacing w:after="80"/>
        <w:rPr>
          <w:sz w:val="22"/>
          <w:szCs w:val="22"/>
        </w:rPr>
      </w:pPr>
      <w:r>
        <w:rPr>
          <w:sz w:val="22"/>
          <w:szCs w:val="22"/>
        </w:rPr>
        <w:lastRenderedPageBreak/>
        <w:t>Fin del flujo alterno.</w:t>
      </w:r>
    </w:p>
    <w:p w14:paraId="3E57D293" w14:textId="77777777" w:rsidR="005B4E54" w:rsidRDefault="001553F7">
      <w:pPr>
        <w:pStyle w:val="Ttulo2"/>
        <w:numPr>
          <w:ilvl w:val="1"/>
          <w:numId w:val="6"/>
        </w:numPr>
        <w:spacing w:after="0"/>
      </w:pPr>
      <w:r>
        <w:t>Reglas de Negocio</w:t>
      </w:r>
    </w:p>
    <w:p w14:paraId="4A36191C" w14:textId="77777777" w:rsidR="005B4E54" w:rsidRDefault="001553F7">
      <w:pPr>
        <w:spacing w:before="160" w:after="100"/>
        <w:rPr>
          <w:rFonts w:eastAsia="Calibri"/>
          <w:b/>
          <w:bCs/>
          <w:sz w:val="22"/>
          <w:szCs w:val="22"/>
        </w:rPr>
      </w:pPr>
      <w:r>
        <w:rPr>
          <w:rFonts w:eastAsia="Calibri"/>
          <w:b/>
          <w:bCs/>
          <w:sz w:val="22"/>
          <w:szCs w:val="22"/>
        </w:rPr>
        <w:t>RN01 Contenido del listado de denuncias</w:t>
      </w:r>
    </w:p>
    <w:p w14:paraId="186E1A7F" w14:textId="77777777" w:rsidR="005B4E54" w:rsidRDefault="001553F7">
      <w:pPr>
        <w:spacing w:after="120" w:line="276" w:lineRule="auto"/>
      </w:pPr>
      <w:r>
        <w:rPr>
          <w:rFonts w:eastAsia="Calibri"/>
          <w:sz w:val="22"/>
          <w:szCs w:val="22"/>
        </w:rPr>
        <w:t>El listado de denuncias muestra la siguiente información en cada una de sus columnas:</w:t>
      </w:r>
    </w:p>
    <w:tbl>
      <w:tblPr>
        <w:tblW w:w="9360" w:type="dxa"/>
        <w:tblLayout w:type="fixed"/>
        <w:tblLook w:val="0000" w:firstRow="0" w:lastRow="0" w:firstColumn="0" w:lastColumn="0" w:noHBand="0" w:noVBand="0"/>
      </w:tblPr>
      <w:tblGrid>
        <w:gridCol w:w="1900"/>
        <w:gridCol w:w="2700"/>
        <w:gridCol w:w="1400"/>
        <w:gridCol w:w="3360"/>
      </w:tblGrid>
      <w:tr w:rsidR="005B4E54" w14:paraId="73D7FBEB" w14:textId="77777777">
        <w:tc>
          <w:tcPr>
            <w:tcW w:w="1900" w:type="dxa"/>
            <w:tcBorders>
              <w:top w:val="single" w:sz="4" w:space="0" w:color="000000"/>
              <w:left w:val="single" w:sz="4" w:space="0" w:color="000000"/>
              <w:bottom w:val="single" w:sz="4" w:space="0" w:color="000000"/>
              <w:right w:val="single" w:sz="4" w:space="0" w:color="000000"/>
            </w:tcBorders>
          </w:tcPr>
          <w:p w14:paraId="52FB2D03" w14:textId="77777777" w:rsidR="005B4E54" w:rsidRDefault="001553F7">
            <w:pPr>
              <w:spacing w:after="120"/>
              <w:rPr>
                <w:rFonts w:eastAsia="Calibri"/>
                <w:b/>
                <w:bCs/>
                <w:sz w:val="20"/>
                <w:szCs w:val="20"/>
              </w:rPr>
            </w:pPr>
            <w:r>
              <w:rPr>
                <w:rFonts w:eastAsia="Calibri"/>
                <w:b/>
                <w:bCs/>
                <w:sz w:val="20"/>
                <w:szCs w:val="20"/>
              </w:rPr>
              <w:t>Columna</w:t>
            </w:r>
          </w:p>
        </w:tc>
        <w:tc>
          <w:tcPr>
            <w:tcW w:w="2700" w:type="dxa"/>
            <w:tcBorders>
              <w:top w:val="single" w:sz="4" w:space="0" w:color="000000"/>
              <w:left w:val="single" w:sz="4" w:space="0" w:color="000000"/>
              <w:bottom w:val="single" w:sz="4" w:space="0" w:color="000000"/>
              <w:right w:val="single" w:sz="4" w:space="0" w:color="000000"/>
            </w:tcBorders>
          </w:tcPr>
          <w:p w14:paraId="08FAB2BF" w14:textId="77777777" w:rsidR="005B4E54" w:rsidRDefault="001553F7">
            <w:pPr>
              <w:spacing w:after="120"/>
              <w:rPr>
                <w:rFonts w:eastAsia="Calibri"/>
                <w:b/>
                <w:bCs/>
                <w:sz w:val="20"/>
                <w:szCs w:val="20"/>
              </w:rPr>
            </w:pPr>
            <w:r>
              <w:rPr>
                <w:rFonts w:eastAsia="Calibri"/>
                <w:b/>
                <w:bCs/>
                <w:sz w:val="20"/>
                <w:szCs w:val="20"/>
              </w:rPr>
              <w:t>Contenido</w:t>
            </w:r>
          </w:p>
        </w:tc>
        <w:tc>
          <w:tcPr>
            <w:tcW w:w="1400" w:type="dxa"/>
            <w:tcBorders>
              <w:top w:val="single" w:sz="4" w:space="0" w:color="000000"/>
              <w:left w:val="single" w:sz="4" w:space="0" w:color="000000"/>
              <w:bottom w:val="single" w:sz="4" w:space="0" w:color="000000"/>
              <w:right w:val="single" w:sz="4" w:space="0" w:color="000000"/>
            </w:tcBorders>
          </w:tcPr>
          <w:p w14:paraId="14A7F705" w14:textId="77777777" w:rsidR="005B4E54" w:rsidRDefault="001553F7">
            <w:pPr>
              <w:spacing w:after="120"/>
              <w:rPr>
                <w:rFonts w:eastAsia="Calibri"/>
                <w:b/>
                <w:bCs/>
                <w:sz w:val="20"/>
                <w:szCs w:val="20"/>
              </w:rPr>
            </w:pPr>
            <w:r>
              <w:rPr>
                <w:rFonts w:eastAsia="Calibri"/>
                <w:b/>
                <w:bCs/>
                <w:sz w:val="20"/>
                <w:szCs w:val="20"/>
              </w:rPr>
              <w:t>Tipo de dato</w:t>
            </w:r>
          </w:p>
        </w:tc>
        <w:tc>
          <w:tcPr>
            <w:tcW w:w="3360" w:type="dxa"/>
            <w:tcBorders>
              <w:top w:val="single" w:sz="4" w:space="0" w:color="000000"/>
              <w:left w:val="single" w:sz="4" w:space="0" w:color="000000"/>
              <w:bottom w:val="single" w:sz="4" w:space="0" w:color="000000"/>
              <w:right w:val="single" w:sz="4" w:space="0" w:color="000000"/>
            </w:tcBorders>
          </w:tcPr>
          <w:p w14:paraId="0ABC460C" w14:textId="77777777" w:rsidR="005B4E54" w:rsidRDefault="001553F7">
            <w:pPr>
              <w:spacing w:after="120"/>
              <w:rPr>
                <w:rFonts w:eastAsia="Calibri"/>
                <w:b/>
                <w:bCs/>
                <w:sz w:val="20"/>
                <w:szCs w:val="20"/>
              </w:rPr>
            </w:pPr>
            <w:r>
              <w:rPr>
                <w:rFonts w:eastAsia="Calibri"/>
                <w:b/>
                <w:bCs/>
                <w:sz w:val="20"/>
                <w:szCs w:val="20"/>
              </w:rPr>
              <w:t>Formato de presentación</w:t>
            </w:r>
          </w:p>
        </w:tc>
      </w:tr>
      <w:tr w:rsidR="005B4E54" w14:paraId="5E120EF0" w14:textId="77777777">
        <w:tc>
          <w:tcPr>
            <w:tcW w:w="1900" w:type="dxa"/>
            <w:tcBorders>
              <w:top w:val="single" w:sz="4" w:space="0" w:color="000000"/>
              <w:left w:val="single" w:sz="4" w:space="0" w:color="000000"/>
              <w:bottom w:val="single" w:sz="4" w:space="0" w:color="000000"/>
              <w:right w:val="single" w:sz="4" w:space="0" w:color="000000"/>
            </w:tcBorders>
          </w:tcPr>
          <w:p w14:paraId="3FE8641A" w14:textId="77777777" w:rsidR="005B4E54" w:rsidRDefault="001553F7">
            <w:pPr>
              <w:spacing w:after="120"/>
              <w:rPr>
                <w:rFonts w:eastAsia="Calibri"/>
                <w:b/>
                <w:bCs/>
                <w:sz w:val="20"/>
                <w:szCs w:val="20"/>
              </w:rPr>
            </w:pPr>
            <w:r>
              <w:rPr>
                <w:rFonts w:eastAsia="Calibri"/>
                <w:b/>
                <w:bCs/>
                <w:sz w:val="20"/>
                <w:szCs w:val="20"/>
              </w:rPr>
              <w:t>Boleta</w:t>
            </w:r>
          </w:p>
        </w:tc>
        <w:tc>
          <w:tcPr>
            <w:tcW w:w="2700" w:type="dxa"/>
            <w:tcBorders>
              <w:top w:val="single" w:sz="4" w:space="0" w:color="000000"/>
              <w:left w:val="single" w:sz="4" w:space="0" w:color="000000"/>
              <w:bottom w:val="single" w:sz="4" w:space="0" w:color="000000"/>
              <w:right w:val="single" w:sz="4" w:space="0" w:color="000000"/>
            </w:tcBorders>
          </w:tcPr>
          <w:p w14:paraId="51550B7E" w14:textId="77777777" w:rsidR="005B4E54" w:rsidRDefault="001553F7">
            <w:pPr>
              <w:spacing w:after="120"/>
              <w:rPr>
                <w:rFonts w:eastAsia="Calibri"/>
                <w:sz w:val="20"/>
                <w:szCs w:val="20"/>
              </w:rPr>
            </w:pPr>
            <w:r>
              <w:rPr>
                <w:rFonts w:eastAsia="Calibri"/>
                <w:sz w:val="20"/>
                <w:szCs w:val="20"/>
              </w:rPr>
              <w:t>Número de boleta que el sistema generó al registrar la denuncia.</w:t>
            </w:r>
          </w:p>
        </w:tc>
        <w:tc>
          <w:tcPr>
            <w:tcW w:w="1400" w:type="dxa"/>
            <w:tcBorders>
              <w:top w:val="single" w:sz="4" w:space="0" w:color="000000"/>
              <w:left w:val="single" w:sz="4" w:space="0" w:color="000000"/>
              <w:bottom w:val="single" w:sz="4" w:space="0" w:color="000000"/>
              <w:right w:val="single" w:sz="4" w:space="0" w:color="000000"/>
            </w:tcBorders>
          </w:tcPr>
          <w:p w14:paraId="46A6B6A4" w14:textId="77777777" w:rsidR="005B4E54" w:rsidRDefault="001553F7">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04B99191" w14:textId="77777777" w:rsidR="005B4E54" w:rsidRDefault="001553F7">
            <w:pPr>
              <w:spacing w:after="120"/>
              <w:rPr>
                <w:rFonts w:eastAsia="Calibri"/>
                <w:sz w:val="20"/>
                <w:szCs w:val="20"/>
              </w:rPr>
            </w:pPr>
            <w:r>
              <w:rPr>
                <w:rFonts w:eastAsia="Calibri"/>
                <w:sz w:val="20"/>
                <w:szCs w:val="20"/>
              </w:rPr>
              <w:t>SOL-AAAA-NNNNNN. Ejemplo: SOL-2026-000008</w:t>
            </w:r>
          </w:p>
        </w:tc>
      </w:tr>
      <w:tr w:rsidR="005B4E54" w14:paraId="5F01F64A" w14:textId="77777777">
        <w:tc>
          <w:tcPr>
            <w:tcW w:w="1900" w:type="dxa"/>
            <w:tcBorders>
              <w:top w:val="single" w:sz="4" w:space="0" w:color="000000"/>
              <w:left w:val="single" w:sz="4" w:space="0" w:color="000000"/>
              <w:bottom w:val="single" w:sz="4" w:space="0" w:color="000000"/>
              <w:right w:val="single" w:sz="4" w:space="0" w:color="000000"/>
            </w:tcBorders>
          </w:tcPr>
          <w:p w14:paraId="75D3EDEB" w14:textId="77777777" w:rsidR="005B4E54" w:rsidRDefault="001553F7">
            <w:pPr>
              <w:spacing w:after="120"/>
              <w:rPr>
                <w:rFonts w:eastAsia="Calibri"/>
                <w:b/>
                <w:bCs/>
                <w:sz w:val="20"/>
                <w:szCs w:val="20"/>
              </w:rPr>
            </w:pPr>
            <w:r>
              <w:rPr>
                <w:rFonts w:eastAsia="Calibri"/>
                <w:b/>
                <w:bCs/>
                <w:sz w:val="20"/>
                <w:szCs w:val="20"/>
              </w:rPr>
              <w:t>Asunto</w:t>
            </w:r>
          </w:p>
        </w:tc>
        <w:tc>
          <w:tcPr>
            <w:tcW w:w="2700" w:type="dxa"/>
            <w:tcBorders>
              <w:top w:val="single" w:sz="4" w:space="0" w:color="000000"/>
              <w:left w:val="single" w:sz="4" w:space="0" w:color="000000"/>
              <w:bottom w:val="single" w:sz="4" w:space="0" w:color="000000"/>
              <w:right w:val="single" w:sz="4" w:space="0" w:color="000000"/>
            </w:tcBorders>
          </w:tcPr>
          <w:p w14:paraId="5E5B3D51" w14:textId="77777777" w:rsidR="005B4E54" w:rsidRDefault="001553F7">
            <w:pPr>
              <w:spacing w:after="120"/>
              <w:rPr>
                <w:rFonts w:eastAsia="Calibri"/>
                <w:sz w:val="20"/>
                <w:szCs w:val="20"/>
              </w:rPr>
            </w:pPr>
            <w:r>
              <w:rPr>
                <w:rFonts w:eastAsia="Calibri"/>
                <w:sz w:val="20"/>
                <w:szCs w:val="20"/>
              </w:rPr>
              <w:t>Título breve con el que el cliente describió su denuncia.</w:t>
            </w:r>
          </w:p>
        </w:tc>
        <w:tc>
          <w:tcPr>
            <w:tcW w:w="1400" w:type="dxa"/>
            <w:tcBorders>
              <w:top w:val="single" w:sz="4" w:space="0" w:color="000000"/>
              <w:left w:val="single" w:sz="4" w:space="0" w:color="000000"/>
              <w:bottom w:val="single" w:sz="4" w:space="0" w:color="000000"/>
              <w:right w:val="single" w:sz="4" w:space="0" w:color="000000"/>
            </w:tcBorders>
          </w:tcPr>
          <w:p w14:paraId="6D4C2A75" w14:textId="77777777" w:rsidR="005B4E54" w:rsidRDefault="001553F7">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1E05C923" w14:textId="77777777" w:rsidR="005B4E54" w:rsidRDefault="001553F7">
            <w:pPr>
              <w:spacing w:after="120"/>
              <w:rPr>
                <w:rFonts w:eastAsia="Calibri"/>
                <w:sz w:val="20"/>
                <w:szCs w:val="20"/>
              </w:rPr>
            </w:pPr>
            <w:r>
              <w:rPr>
                <w:rFonts w:eastAsia="Calibri"/>
                <w:sz w:val="20"/>
                <w:szCs w:val="20"/>
              </w:rPr>
              <w:t xml:space="preserve">Texto plano; si es extenso, se recorta con “…” y el texto completo se muestra al pasar el cursor. Ejemplo: El </w:t>
            </w:r>
            <w:proofErr w:type="spellStart"/>
            <w:r>
              <w:rPr>
                <w:rFonts w:eastAsia="Calibri"/>
                <w:sz w:val="20"/>
                <w:szCs w:val="20"/>
              </w:rPr>
              <w:t>tecnico</w:t>
            </w:r>
            <w:proofErr w:type="spellEnd"/>
            <w:r>
              <w:rPr>
                <w:rFonts w:eastAsia="Calibri"/>
                <w:sz w:val="20"/>
                <w:szCs w:val="20"/>
              </w:rPr>
              <w:t xml:space="preserve"> se </w:t>
            </w:r>
            <w:proofErr w:type="spellStart"/>
            <w:r>
              <w:rPr>
                <w:rFonts w:eastAsia="Calibri"/>
                <w:sz w:val="20"/>
                <w:szCs w:val="20"/>
              </w:rPr>
              <w:t>robo</w:t>
            </w:r>
            <w:proofErr w:type="spellEnd"/>
            <w:r>
              <w:rPr>
                <w:rFonts w:eastAsia="Calibri"/>
                <w:sz w:val="20"/>
                <w:szCs w:val="20"/>
              </w:rPr>
              <w:t xml:space="preserve"> el florero de mi casa</w:t>
            </w:r>
          </w:p>
        </w:tc>
      </w:tr>
      <w:tr w:rsidR="005B4E54" w14:paraId="5338A67D" w14:textId="77777777">
        <w:tc>
          <w:tcPr>
            <w:tcW w:w="1900" w:type="dxa"/>
            <w:tcBorders>
              <w:top w:val="single" w:sz="4" w:space="0" w:color="000000"/>
              <w:left w:val="single" w:sz="4" w:space="0" w:color="000000"/>
              <w:bottom w:val="single" w:sz="4" w:space="0" w:color="000000"/>
              <w:right w:val="single" w:sz="4" w:space="0" w:color="000000"/>
            </w:tcBorders>
          </w:tcPr>
          <w:p w14:paraId="69526606" w14:textId="77777777" w:rsidR="005B4E54" w:rsidRDefault="001553F7">
            <w:pPr>
              <w:spacing w:after="120"/>
              <w:rPr>
                <w:rFonts w:eastAsia="Calibri"/>
                <w:b/>
                <w:bCs/>
                <w:sz w:val="20"/>
                <w:szCs w:val="20"/>
              </w:rPr>
            </w:pPr>
            <w:r>
              <w:rPr>
                <w:rFonts w:eastAsia="Calibri"/>
                <w:b/>
                <w:bCs/>
                <w:sz w:val="20"/>
                <w:szCs w:val="20"/>
              </w:rPr>
              <w:t>Cliente</w:t>
            </w:r>
          </w:p>
        </w:tc>
        <w:tc>
          <w:tcPr>
            <w:tcW w:w="2700" w:type="dxa"/>
            <w:tcBorders>
              <w:top w:val="single" w:sz="4" w:space="0" w:color="000000"/>
              <w:left w:val="single" w:sz="4" w:space="0" w:color="000000"/>
              <w:bottom w:val="single" w:sz="4" w:space="0" w:color="000000"/>
              <w:right w:val="single" w:sz="4" w:space="0" w:color="000000"/>
            </w:tcBorders>
          </w:tcPr>
          <w:p w14:paraId="1920D8A9" w14:textId="77777777" w:rsidR="005B4E54" w:rsidRDefault="001553F7">
            <w:pPr>
              <w:spacing w:after="120"/>
              <w:rPr>
                <w:rFonts w:eastAsia="Calibri"/>
                <w:sz w:val="20"/>
                <w:szCs w:val="20"/>
              </w:rPr>
            </w:pPr>
            <w:r>
              <w:rPr>
                <w:rFonts w:eastAsia="Calibri"/>
                <w:sz w:val="20"/>
                <w:szCs w:val="20"/>
              </w:rPr>
              <w:t>Nombre del cliente que presentó la denuncia.</w:t>
            </w:r>
          </w:p>
        </w:tc>
        <w:tc>
          <w:tcPr>
            <w:tcW w:w="1400" w:type="dxa"/>
            <w:tcBorders>
              <w:top w:val="single" w:sz="4" w:space="0" w:color="000000"/>
              <w:left w:val="single" w:sz="4" w:space="0" w:color="000000"/>
              <w:bottom w:val="single" w:sz="4" w:space="0" w:color="000000"/>
              <w:right w:val="single" w:sz="4" w:space="0" w:color="000000"/>
            </w:tcBorders>
          </w:tcPr>
          <w:p w14:paraId="1C249520" w14:textId="77777777" w:rsidR="005B4E54" w:rsidRDefault="001553F7">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4279BC46" w14:textId="77777777" w:rsidR="005B4E54" w:rsidRDefault="001553F7">
            <w:pPr>
              <w:spacing w:after="120"/>
              <w:rPr>
                <w:rFonts w:eastAsia="Calibri"/>
                <w:sz w:val="20"/>
                <w:szCs w:val="20"/>
              </w:rPr>
            </w:pPr>
            <w:r>
              <w:rPr>
                <w:rFonts w:eastAsia="Calibri"/>
                <w:sz w:val="20"/>
                <w:szCs w:val="20"/>
              </w:rPr>
              <w:t>Nombre y apellido. Ejemplo: Pedro Gómez</w:t>
            </w:r>
          </w:p>
        </w:tc>
      </w:tr>
      <w:tr w:rsidR="005B4E54" w14:paraId="27C504DD" w14:textId="77777777">
        <w:tc>
          <w:tcPr>
            <w:tcW w:w="1900" w:type="dxa"/>
            <w:tcBorders>
              <w:top w:val="single" w:sz="4" w:space="0" w:color="000000"/>
              <w:left w:val="single" w:sz="4" w:space="0" w:color="000000"/>
              <w:bottom w:val="single" w:sz="4" w:space="0" w:color="000000"/>
              <w:right w:val="single" w:sz="4" w:space="0" w:color="000000"/>
            </w:tcBorders>
          </w:tcPr>
          <w:p w14:paraId="3F57FA2D" w14:textId="77777777" w:rsidR="005B4E54" w:rsidRDefault="001553F7">
            <w:pPr>
              <w:spacing w:after="120"/>
              <w:rPr>
                <w:rFonts w:eastAsia="Calibri"/>
                <w:b/>
                <w:bCs/>
                <w:sz w:val="20"/>
                <w:szCs w:val="20"/>
              </w:rPr>
            </w:pPr>
            <w:r>
              <w:rPr>
                <w:rFonts w:eastAsia="Calibri"/>
                <w:b/>
                <w:bCs/>
                <w:sz w:val="20"/>
                <w:szCs w:val="20"/>
              </w:rPr>
              <w:t>Involucrado</w:t>
            </w:r>
          </w:p>
        </w:tc>
        <w:tc>
          <w:tcPr>
            <w:tcW w:w="2700" w:type="dxa"/>
            <w:tcBorders>
              <w:top w:val="single" w:sz="4" w:space="0" w:color="000000"/>
              <w:left w:val="single" w:sz="4" w:space="0" w:color="000000"/>
              <w:bottom w:val="single" w:sz="4" w:space="0" w:color="000000"/>
              <w:right w:val="single" w:sz="4" w:space="0" w:color="000000"/>
            </w:tcBorders>
          </w:tcPr>
          <w:p w14:paraId="2D257859" w14:textId="77777777" w:rsidR="005B4E54" w:rsidRDefault="001553F7">
            <w:pPr>
              <w:spacing w:after="120"/>
              <w:rPr>
                <w:rFonts w:eastAsia="Calibri"/>
                <w:sz w:val="20"/>
                <w:szCs w:val="20"/>
              </w:rPr>
            </w:pPr>
            <w:r>
              <w:rPr>
                <w:rFonts w:eastAsia="Calibri"/>
                <w:sz w:val="20"/>
                <w:szCs w:val="20"/>
              </w:rPr>
              <w:t>Personal señalado en la denuncia.</w:t>
            </w:r>
          </w:p>
        </w:tc>
        <w:tc>
          <w:tcPr>
            <w:tcW w:w="1400" w:type="dxa"/>
            <w:tcBorders>
              <w:top w:val="single" w:sz="4" w:space="0" w:color="000000"/>
              <w:left w:val="single" w:sz="4" w:space="0" w:color="000000"/>
              <w:bottom w:val="single" w:sz="4" w:space="0" w:color="000000"/>
              <w:right w:val="single" w:sz="4" w:space="0" w:color="000000"/>
            </w:tcBorders>
          </w:tcPr>
          <w:p w14:paraId="1186CCAB" w14:textId="77777777" w:rsidR="005B4E54" w:rsidRDefault="001553F7">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7B6689E5" w14:textId="77777777" w:rsidR="005B4E54" w:rsidRDefault="001553F7">
            <w:pPr>
              <w:spacing w:after="120"/>
              <w:rPr>
                <w:rFonts w:eastAsia="Calibri"/>
                <w:sz w:val="20"/>
                <w:szCs w:val="20"/>
              </w:rPr>
            </w:pPr>
            <w:r>
              <w:rPr>
                <w:rFonts w:eastAsia="Calibri"/>
                <w:sz w:val="20"/>
                <w:szCs w:val="20"/>
              </w:rPr>
              <w:t>Nombre y apellido; si no hay personal identificado, se muestra “Sin identificar”. Ejemplo: Jorge Pérez</w:t>
            </w:r>
          </w:p>
        </w:tc>
      </w:tr>
      <w:tr w:rsidR="005B4E54" w14:paraId="22146BA5" w14:textId="77777777">
        <w:tc>
          <w:tcPr>
            <w:tcW w:w="1900" w:type="dxa"/>
            <w:tcBorders>
              <w:top w:val="single" w:sz="4" w:space="0" w:color="000000"/>
              <w:left w:val="single" w:sz="4" w:space="0" w:color="000000"/>
              <w:bottom w:val="single" w:sz="4" w:space="0" w:color="000000"/>
              <w:right w:val="single" w:sz="4" w:space="0" w:color="000000"/>
            </w:tcBorders>
          </w:tcPr>
          <w:p w14:paraId="4C5850B3" w14:textId="77777777" w:rsidR="005B4E54" w:rsidRDefault="001553F7">
            <w:pPr>
              <w:spacing w:after="120"/>
              <w:rPr>
                <w:rFonts w:eastAsia="Calibri"/>
                <w:b/>
                <w:bCs/>
                <w:sz w:val="20"/>
                <w:szCs w:val="20"/>
              </w:rPr>
            </w:pPr>
            <w:r>
              <w:rPr>
                <w:rFonts w:eastAsia="Calibri"/>
                <w:b/>
                <w:bCs/>
                <w:sz w:val="20"/>
                <w:szCs w:val="20"/>
              </w:rPr>
              <w:t>Estado</w:t>
            </w:r>
          </w:p>
        </w:tc>
        <w:tc>
          <w:tcPr>
            <w:tcW w:w="2700" w:type="dxa"/>
            <w:tcBorders>
              <w:top w:val="single" w:sz="4" w:space="0" w:color="000000"/>
              <w:left w:val="single" w:sz="4" w:space="0" w:color="000000"/>
              <w:bottom w:val="single" w:sz="4" w:space="0" w:color="000000"/>
              <w:right w:val="single" w:sz="4" w:space="0" w:color="000000"/>
            </w:tcBorders>
          </w:tcPr>
          <w:p w14:paraId="731CC8A1" w14:textId="77777777" w:rsidR="005B4E54" w:rsidRDefault="001553F7">
            <w:pPr>
              <w:spacing w:after="120"/>
              <w:rPr>
                <w:rFonts w:eastAsia="Calibri"/>
                <w:sz w:val="20"/>
                <w:szCs w:val="20"/>
              </w:rPr>
            </w:pPr>
            <w:r>
              <w:rPr>
                <w:rFonts w:eastAsia="Calibri"/>
                <w:sz w:val="20"/>
                <w:szCs w:val="20"/>
              </w:rPr>
              <w:t>Situación actual de la denuncia dentro del proceso de atención.</w:t>
            </w:r>
          </w:p>
        </w:tc>
        <w:tc>
          <w:tcPr>
            <w:tcW w:w="1400" w:type="dxa"/>
            <w:tcBorders>
              <w:top w:val="single" w:sz="4" w:space="0" w:color="000000"/>
              <w:left w:val="single" w:sz="4" w:space="0" w:color="000000"/>
              <w:bottom w:val="single" w:sz="4" w:space="0" w:color="000000"/>
              <w:right w:val="single" w:sz="4" w:space="0" w:color="000000"/>
            </w:tcBorders>
          </w:tcPr>
          <w:p w14:paraId="3249AE04" w14:textId="77777777" w:rsidR="005B4E54" w:rsidRDefault="001553F7">
            <w:pPr>
              <w:spacing w:after="120"/>
              <w:rPr>
                <w:rFonts w:eastAsia="Calibri"/>
                <w:sz w:val="20"/>
                <w:szCs w:val="20"/>
              </w:rPr>
            </w:pPr>
            <w:r>
              <w:rPr>
                <w:rFonts w:eastAsia="Calibri"/>
                <w:sz w:val="20"/>
                <w:szCs w:val="20"/>
              </w:rPr>
              <w:t>Texto (catálogo)</w:t>
            </w:r>
          </w:p>
        </w:tc>
        <w:tc>
          <w:tcPr>
            <w:tcW w:w="3360" w:type="dxa"/>
            <w:tcBorders>
              <w:top w:val="single" w:sz="4" w:space="0" w:color="000000"/>
              <w:left w:val="single" w:sz="4" w:space="0" w:color="000000"/>
              <w:bottom w:val="single" w:sz="4" w:space="0" w:color="000000"/>
              <w:right w:val="single" w:sz="4" w:space="0" w:color="000000"/>
            </w:tcBorders>
          </w:tcPr>
          <w:p w14:paraId="4FA5AE16" w14:textId="77777777" w:rsidR="005B4E54" w:rsidRDefault="001553F7">
            <w:pPr>
              <w:spacing w:after="120"/>
              <w:rPr>
                <w:rFonts w:eastAsia="Calibri"/>
                <w:sz w:val="20"/>
                <w:szCs w:val="20"/>
              </w:rPr>
            </w:pPr>
            <w:r>
              <w:rPr>
                <w:rFonts w:eastAsia="Calibri"/>
                <w:sz w:val="20"/>
                <w:szCs w:val="20"/>
              </w:rPr>
              <w:t>Etiqueta: En revisión del supervisor, En proceso o Resuelto.</w:t>
            </w:r>
          </w:p>
        </w:tc>
      </w:tr>
      <w:tr w:rsidR="005B4E54" w14:paraId="09B48A75" w14:textId="77777777">
        <w:tc>
          <w:tcPr>
            <w:tcW w:w="1900" w:type="dxa"/>
            <w:tcBorders>
              <w:top w:val="single" w:sz="4" w:space="0" w:color="000000"/>
              <w:left w:val="single" w:sz="4" w:space="0" w:color="000000"/>
              <w:bottom w:val="single" w:sz="4" w:space="0" w:color="000000"/>
              <w:right w:val="single" w:sz="4" w:space="0" w:color="000000"/>
            </w:tcBorders>
          </w:tcPr>
          <w:p w14:paraId="047250C4" w14:textId="77777777" w:rsidR="005B4E54" w:rsidRDefault="001553F7">
            <w:pPr>
              <w:spacing w:after="120"/>
              <w:rPr>
                <w:rFonts w:eastAsia="Calibri"/>
                <w:b/>
                <w:bCs/>
                <w:sz w:val="20"/>
                <w:szCs w:val="20"/>
              </w:rPr>
            </w:pPr>
            <w:r>
              <w:rPr>
                <w:rFonts w:eastAsia="Calibri"/>
                <w:b/>
                <w:bCs/>
                <w:sz w:val="20"/>
                <w:szCs w:val="20"/>
              </w:rPr>
              <w:t>Vence</w:t>
            </w:r>
          </w:p>
        </w:tc>
        <w:tc>
          <w:tcPr>
            <w:tcW w:w="2700" w:type="dxa"/>
            <w:tcBorders>
              <w:top w:val="single" w:sz="4" w:space="0" w:color="000000"/>
              <w:left w:val="single" w:sz="4" w:space="0" w:color="000000"/>
              <w:bottom w:val="single" w:sz="4" w:space="0" w:color="000000"/>
              <w:right w:val="single" w:sz="4" w:space="0" w:color="000000"/>
            </w:tcBorders>
          </w:tcPr>
          <w:p w14:paraId="30912F0B" w14:textId="77777777" w:rsidR="005B4E54" w:rsidRDefault="001553F7">
            <w:pPr>
              <w:spacing w:after="120"/>
              <w:rPr>
                <w:rFonts w:eastAsia="Calibri"/>
                <w:sz w:val="20"/>
                <w:szCs w:val="20"/>
              </w:rPr>
            </w:pPr>
            <w:r>
              <w:rPr>
                <w:rFonts w:eastAsia="Calibri"/>
                <w:sz w:val="20"/>
                <w:szCs w:val="20"/>
              </w:rPr>
              <w:t>Tiempo restante para alcanzar el tiempo máximo de atención.</w:t>
            </w:r>
          </w:p>
        </w:tc>
        <w:tc>
          <w:tcPr>
            <w:tcW w:w="1400" w:type="dxa"/>
            <w:tcBorders>
              <w:top w:val="single" w:sz="4" w:space="0" w:color="000000"/>
              <w:left w:val="single" w:sz="4" w:space="0" w:color="000000"/>
              <w:bottom w:val="single" w:sz="4" w:space="0" w:color="000000"/>
              <w:right w:val="single" w:sz="4" w:space="0" w:color="000000"/>
            </w:tcBorders>
          </w:tcPr>
          <w:p w14:paraId="4CC6898B" w14:textId="77777777" w:rsidR="005B4E54" w:rsidRDefault="001553F7">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77977D73" w14:textId="77777777" w:rsidR="005B4E54" w:rsidRDefault="001553F7">
            <w:pPr>
              <w:spacing w:after="120"/>
              <w:rPr>
                <w:rFonts w:eastAsia="Calibri"/>
                <w:sz w:val="20"/>
                <w:szCs w:val="20"/>
              </w:rPr>
            </w:pPr>
            <w:r>
              <w:rPr>
                <w:rFonts w:eastAsia="Calibri"/>
                <w:sz w:val="20"/>
                <w:szCs w:val="20"/>
              </w:rPr>
              <w:t>“Vencido hace [N] días/horas” en rojo; “En [N] horas” en ámbar cuando faltan menos de 6 horas; “En [N] horas/días”. Ejemplo: Vencido hace 46 días</w:t>
            </w:r>
          </w:p>
        </w:tc>
      </w:tr>
      <w:tr w:rsidR="005B4E54" w14:paraId="499357DD" w14:textId="77777777">
        <w:tc>
          <w:tcPr>
            <w:tcW w:w="1900" w:type="dxa"/>
            <w:tcBorders>
              <w:top w:val="single" w:sz="4" w:space="0" w:color="000000"/>
              <w:left w:val="single" w:sz="4" w:space="0" w:color="000000"/>
              <w:bottom w:val="single" w:sz="4" w:space="0" w:color="000000"/>
              <w:right w:val="single" w:sz="4" w:space="0" w:color="000000"/>
            </w:tcBorders>
          </w:tcPr>
          <w:p w14:paraId="6E3070B6" w14:textId="77777777" w:rsidR="005B4E54" w:rsidRDefault="001553F7">
            <w:pPr>
              <w:spacing w:after="120"/>
              <w:rPr>
                <w:rFonts w:eastAsia="Calibri"/>
                <w:b/>
                <w:bCs/>
                <w:sz w:val="20"/>
                <w:szCs w:val="20"/>
              </w:rPr>
            </w:pPr>
            <w:r>
              <w:rPr>
                <w:rFonts w:eastAsia="Calibri"/>
                <w:b/>
                <w:bCs/>
                <w:sz w:val="20"/>
                <w:szCs w:val="20"/>
              </w:rPr>
              <w:t>Acción</w:t>
            </w:r>
          </w:p>
        </w:tc>
        <w:tc>
          <w:tcPr>
            <w:tcW w:w="2700" w:type="dxa"/>
            <w:tcBorders>
              <w:top w:val="single" w:sz="4" w:space="0" w:color="000000"/>
              <w:left w:val="single" w:sz="4" w:space="0" w:color="000000"/>
              <w:bottom w:val="single" w:sz="4" w:space="0" w:color="000000"/>
              <w:right w:val="single" w:sz="4" w:space="0" w:color="000000"/>
            </w:tcBorders>
          </w:tcPr>
          <w:p w14:paraId="5360D786" w14:textId="77777777" w:rsidR="005B4E54" w:rsidRDefault="001553F7">
            <w:pPr>
              <w:spacing w:after="120"/>
              <w:rPr>
                <w:rFonts w:eastAsia="Calibri"/>
                <w:sz w:val="20"/>
                <w:szCs w:val="20"/>
              </w:rPr>
            </w:pPr>
            <w:r>
              <w:rPr>
                <w:rFonts w:eastAsia="Calibri"/>
                <w:sz w:val="20"/>
                <w:szCs w:val="20"/>
              </w:rPr>
              <w:t>Ícono que permite atender la denuncia.</w:t>
            </w:r>
          </w:p>
        </w:tc>
        <w:tc>
          <w:tcPr>
            <w:tcW w:w="1400" w:type="dxa"/>
            <w:tcBorders>
              <w:top w:val="single" w:sz="4" w:space="0" w:color="000000"/>
              <w:left w:val="single" w:sz="4" w:space="0" w:color="000000"/>
              <w:bottom w:val="single" w:sz="4" w:space="0" w:color="000000"/>
              <w:right w:val="single" w:sz="4" w:space="0" w:color="000000"/>
            </w:tcBorders>
          </w:tcPr>
          <w:p w14:paraId="45390E9D" w14:textId="77777777" w:rsidR="005B4E54" w:rsidRDefault="001553F7">
            <w:pPr>
              <w:spacing w:after="120"/>
              <w:rPr>
                <w:rFonts w:eastAsia="Calibri"/>
                <w:sz w:val="20"/>
                <w:szCs w:val="20"/>
              </w:rPr>
            </w:pPr>
            <w:r>
              <w:rPr>
                <w:rFonts w:eastAsia="Calibri"/>
                <w:sz w:val="20"/>
                <w:szCs w:val="20"/>
              </w:rPr>
              <w:t>Ícono</w:t>
            </w:r>
          </w:p>
        </w:tc>
        <w:tc>
          <w:tcPr>
            <w:tcW w:w="3360" w:type="dxa"/>
            <w:tcBorders>
              <w:top w:val="single" w:sz="4" w:space="0" w:color="000000"/>
              <w:left w:val="single" w:sz="4" w:space="0" w:color="000000"/>
              <w:bottom w:val="single" w:sz="4" w:space="0" w:color="000000"/>
              <w:right w:val="single" w:sz="4" w:space="0" w:color="000000"/>
            </w:tcBorders>
          </w:tcPr>
          <w:p w14:paraId="38F27C32" w14:textId="4484DC22" w:rsidR="005B4E54" w:rsidRDefault="001553F7">
            <w:pPr>
              <w:spacing w:after="120"/>
              <w:rPr>
                <w:rFonts w:eastAsia="Calibri"/>
                <w:sz w:val="20"/>
                <w:szCs w:val="20"/>
              </w:rPr>
            </w:pPr>
            <w:r>
              <w:rPr>
                <w:rFonts w:eastAsia="Calibri"/>
                <w:sz w:val="20"/>
                <w:szCs w:val="20"/>
              </w:rPr>
              <w:t xml:space="preserve">Ícono </w:t>
            </w:r>
            <w:proofErr w:type="gramStart"/>
            <w:r w:rsidR="00620119">
              <w:rPr>
                <w:rFonts w:ascii="Segoe UI Symbol" w:hAnsi="Segoe UI Symbol" w:cs="Segoe UI Symbol"/>
                <w:sz w:val="22"/>
                <w:szCs w:val="22"/>
              </w:rPr>
              <w:t>✏</w:t>
            </w:r>
            <w:r w:rsidR="00620119">
              <w:rPr>
                <w:sz w:val="22"/>
                <w:szCs w:val="22"/>
              </w:rPr>
              <w:t xml:space="preserve"> </w:t>
            </w:r>
            <w:r>
              <w:rPr>
                <w:rFonts w:eastAsia="Calibri"/>
                <w:sz w:val="20"/>
                <w:szCs w:val="20"/>
              </w:rPr>
              <w:t xml:space="preserve"> “</w:t>
            </w:r>
            <w:proofErr w:type="gramEnd"/>
            <w:r>
              <w:rPr>
                <w:rFonts w:eastAsia="Calibri"/>
                <w:sz w:val="20"/>
                <w:szCs w:val="20"/>
              </w:rPr>
              <w:t>Atender denuncia” en cada fila.</w:t>
            </w:r>
          </w:p>
        </w:tc>
      </w:tr>
    </w:tbl>
    <w:p w14:paraId="349EA0FD" w14:textId="77777777" w:rsidR="005B4E54" w:rsidRDefault="005B4E54"/>
    <w:p w14:paraId="4492CC5F" w14:textId="77777777" w:rsidR="005B4E54" w:rsidRDefault="001553F7">
      <w:pPr>
        <w:spacing w:before="160" w:after="100"/>
        <w:rPr>
          <w:rFonts w:eastAsia="Calibri"/>
          <w:b/>
          <w:bCs/>
          <w:sz w:val="22"/>
          <w:szCs w:val="22"/>
        </w:rPr>
      </w:pPr>
      <w:r>
        <w:rPr>
          <w:rFonts w:eastAsia="Calibri"/>
          <w:b/>
          <w:bCs/>
          <w:sz w:val="22"/>
          <w:szCs w:val="22"/>
        </w:rPr>
        <w:t>RN02 Orden del listado</w:t>
      </w:r>
    </w:p>
    <w:p w14:paraId="4EB736C5" w14:textId="77777777" w:rsidR="005B4E54" w:rsidRDefault="001553F7">
      <w:pPr>
        <w:spacing w:after="120" w:line="276" w:lineRule="auto"/>
      </w:pPr>
      <w:r>
        <w:rPr>
          <w:rFonts w:eastAsia="Calibri"/>
          <w:sz w:val="22"/>
          <w:szCs w:val="22"/>
        </w:rPr>
        <w:t>Las denuncias se presentan ordenadas por la proximidad de su tiempo máximo de atención, colocando en primer lugar las vencidas y las que están por vencer. La denuncia es el tipo de solicitud que recibe el nivel de atención más alto del sistema.</w:t>
      </w:r>
    </w:p>
    <w:p w14:paraId="65BD10BC" w14:textId="77777777" w:rsidR="005B4E54" w:rsidRDefault="001553F7">
      <w:pPr>
        <w:spacing w:before="160" w:after="100"/>
        <w:rPr>
          <w:rFonts w:eastAsia="Calibri"/>
          <w:b/>
          <w:bCs/>
          <w:sz w:val="22"/>
          <w:szCs w:val="22"/>
        </w:rPr>
      </w:pPr>
      <w:r>
        <w:rPr>
          <w:rFonts w:eastAsia="Calibri"/>
          <w:b/>
          <w:bCs/>
          <w:sz w:val="22"/>
          <w:szCs w:val="22"/>
        </w:rPr>
        <w:t>RN03 Contenido del detalle de la denuncia</w:t>
      </w:r>
    </w:p>
    <w:p w14:paraId="2137EF17" w14:textId="77777777" w:rsidR="005B4E54" w:rsidRDefault="001553F7">
      <w:pPr>
        <w:spacing w:after="120" w:line="276" w:lineRule="auto"/>
      </w:pPr>
      <w:r>
        <w:rPr>
          <w:rFonts w:eastAsia="Calibri"/>
          <w:sz w:val="22"/>
          <w:szCs w:val="22"/>
        </w:rPr>
        <w:t>El sistema muestra al supervisor la información completa de la denuncia: número de boleta, situación actual, fecha de registro, datos de contacto del cliente, servicio recibido al que se refiere, asunto y descripción completa, evidencia adjunta, personal involucrado y el historial de los avances registrados durante su atención.</w:t>
      </w:r>
    </w:p>
    <w:tbl>
      <w:tblPr>
        <w:tblW w:w="9360" w:type="dxa"/>
        <w:tblLayout w:type="fixed"/>
        <w:tblLook w:val="0000" w:firstRow="0" w:lastRow="0" w:firstColumn="0" w:lastColumn="0" w:noHBand="0" w:noVBand="0"/>
      </w:tblPr>
      <w:tblGrid>
        <w:gridCol w:w="1900"/>
        <w:gridCol w:w="2700"/>
        <w:gridCol w:w="1400"/>
        <w:gridCol w:w="3360"/>
      </w:tblGrid>
      <w:tr w:rsidR="005B4E54" w14:paraId="17AAC309" w14:textId="77777777">
        <w:tc>
          <w:tcPr>
            <w:tcW w:w="1900" w:type="dxa"/>
            <w:tcBorders>
              <w:top w:val="single" w:sz="4" w:space="0" w:color="000000"/>
              <w:left w:val="single" w:sz="4" w:space="0" w:color="000000"/>
              <w:bottom w:val="single" w:sz="4" w:space="0" w:color="000000"/>
              <w:right w:val="single" w:sz="4" w:space="0" w:color="000000"/>
            </w:tcBorders>
          </w:tcPr>
          <w:p w14:paraId="79DC0351" w14:textId="77777777" w:rsidR="005B4E54" w:rsidRDefault="001553F7">
            <w:pPr>
              <w:spacing w:after="120"/>
              <w:rPr>
                <w:rFonts w:eastAsia="Calibri"/>
                <w:b/>
                <w:bCs/>
                <w:sz w:val="20"/>
                <w:szCs w:val="20"/>
              </w:rPr>
            </w:pPr>
            <w:r>
              <w:rPr>
                <w:rFonts w:eastAsia="Calibri"/>
                <w:b/>
                <w:bCs/>
                <w:sz w:val="20"/>
                <w:szCs w:val="20"/>
              </w:rPr>
              <w:t>Dato</w:t>
            </w:r>
          </w:p>
        </w:tc>
        <w:tc>
          <w:tcPr>
            <w:tcW w:w="2700" w:type="dxa"/>
            <w:tcBorders>
              <w:top w:val="single" w:sz="4" w:space="0" w:color="000000"/>
              <w:left w:val="single" w:sz="4" w:space="0" w:color="000000"/>
              <w:bottom w:val="single" w:sz="4" w:space="0" w:color="000000"/>
              <w:right w:val="single" w:sz="4" w:space="0" w:color="000000"/>
            </w:tcBorders>
          </w:tcPr>
          <w:p w14:paraId="087842F3" w14:textId="77777777" w:rsidR="005B4E54" w:rsidRDefault="001553F7">
            <w:pPr>
              <w:spacing w:after="120"/>
              <w:rPr>
                <w:rFonts w:eastAsia="Calibri"/>
                <w:b/>
                <w:bCs/>
                <w:sz w:val="20"/>
                <w:szCs w:val="20"/>
              </w:rPr>
            </w:pPr>
            <w:r>
              <w:rPr>
                <w:rFonts w:eastAsia="Calibri"/>
                <w:b/>
                <w:bCs/>
                <w:sz w:val="20"/>
                <w:szCs w:val="20"/>
              </w:rPr>
              <w:t>Contenido</w:t>
            </w:r>
          </w:p>
        </w:tc>
        <w:tc>
          <w:tcPr>
            <w:tcW w:w="1400" w:type="dxa"/>
            <w:tcBorders>
              <w:top w:val="single" w:sz="4" w:space="0" w:color="000000"/>
              <w:left w:val="single" w:sz="4" w:space="0" w:color="000000"/>
              <w:bottom w:val="single" w:sz="4" w:space="0" w:color="000000"/>
              <w:right w:val="single" w:sz="4" w:space="0" w:color="000000"/>
            </w:tcBorders>
          </w:tcPr>
          <w:p w14:paraId="08AD15F5" w14:textId="77777777" w:rsidR="005B4E54" w:rsidRDefault="001553F7">
            <w:pPr>
              <w:spacing w:after="120"/>
              <w:rPr>
                <w:rFonts w:eastAsia="Calibri"/>
                <w:b/>
                <w:bCs/>
                <w:sz w:val="20"/>
                <w:szCs w:val="20"/>
              </w:rPr>
            </w:pPr>
            <w:r>
              <w:rPr>
                <w:rFonts w:eastAsia="Calibri"/>
                <w:b/>
                <w:bCs/>
                <w:sz w:val="20"/>
                <w:szCs w:val="20"/>
              </w:rPr>
              <w:t>Tipo de dato</w:t>
            </w:r>
          </w:p>
        </w:tc>
        <w:tc>
          <w:tcPr>
            <w:tcW w:w="3360" w:type="dxa"/>
            <w:tcBorders>
              <w:top w:val="single" w:sz="4" w:space="0" w:color="000000"/>
              <w:left w:val="single" w:sz="4" w:space="0" w:color="000000"/>
              <w:bottom w:val="single" w:sz="4" w:space="0" w:color="000000"/>
              <w:right w:val="single" w:sz="4" w:space="0" w:color="000000"/>
            </w:tcBorders>
          </w:tcPr>
          <w:p w14:paraId="73301BE3" w14:textId="77777777" w:rsidR="005B4E54" w:rsidRDefault="001553F7">
            <w:pPr>
              <w:spacing w:after="120"/>
              <w:rPr>
                <w:rFonts w:eastAsia="Calibri"/>
                <w:b/>
                <w:bCs/>
                <w:sz w:val="20"/>
                <w:szCs w:val="20"/>
              </w:rPr>
            </w:pPr>
            <w:r>
              <w:rPr>
                <w:rFonts w:eastAsia="Calibri"/>
                <w:b/>
                <w:bCs/>
                <w:sz w:val="20"/>
                <w:szCs w:val="20"/>
              </w:rPr>
              <w:t>Formato de presentación</w:t>
            </w:r>
          </w:p>
        </w:tc>
      </w:tr>
      <w:tr w:rsidR="005B4E54" w14:paraId="41205074" w14:textId="77777777">
        <w:tc>
          <w:tcPr>
            <w:tcW w:w="1900" w:type="dxa"/>
            <w:tcBorders>
              <w:top w:val="single" w:sz="4" w:space="0" w:color="000000"/>
              <w:left w:val="single" w:sz="4" w:space="0" w:color="000000"/>
              <w:bottom w:val="single" w:sz="4" w:space="0" w:color="000000"/>
              <w:right w:val="single" w:sz="4" w:space="0" w:color="000000"/>
            </w:tcBorders>
          </w:tcPr>
          <w:p w14:paraId="0D08F595" w14:textId="77777777" w:rsidR="005B4E54" w:rsidRDefault="001553F7">
            <w:pPr>
              <w:spacing w:after="120"/>
              <w:rPr>
                <w:rFonts w:eastAsia="Calibri"/>
                <w:b/>
                <w:bCs/>
                <w:sz w:val="20"/>
                <w:szCs w:val="20"/>
              </w:rPr>
            </w:pPr>
            <w:r>
              <w:rPr>
                <w:rFonts w:eastAsia="Calibri"/>
                <w:b/>
                <w:bCs/>
                <w:sz w:val="20"/>
                <w:szCs w:val="20"/>
              </w:rPr>
              <w:t>Tipo y número de boleta</w:t>
            </w:r>
          </w:p>
        </w:tc>
        <w:tc>
          <w:tcPr>
            <w:tcW w:w="2700" w:type="dxa"/>
            <w:tcBorders>
              <w:top w:val="single" w:sz="4" w:space="0" w:color="000000"/>
              <w:left w:val="single" w:sz="4" w:space="0" w:color="000000"/>
              <w:bottom w:val="single" w:sz="4" w:space="0" w:color="000000"/>
              <w:right w:val="single" w:sz="4" w:space="0" w:color="000000"/>
            </w:tcBorders>
          </w:tcPr>
          <w:p w14:paraId="2BC20948" w14:textId="77777777" w:rsidR="005B4E54" w:rsidRDefault="001553F7">
            <w:pPr>
              <w:spacing w:after="120"/>
              <w:rPr>
                <w:rFonts w:eastAsia="Calibri"/>
                <w:sz w:val="20"/>
                <w:szCs w:val="20"/>
              </w:rPr>
            </w:pPr>
            <w:r>
              <w:rPr>
                <w:rFonts w:eastAsia="Calibri"/>
                <w:sz w:val="20"/>
                <w:szCs w:val="20"/>
              </w:rPr>
              <w:t>Tipo de solicitud y número de boleta.</w:t>
            </w:r>
          </w:p>
        </w:tc>
        <w:tc>
          <w:tcPr>
            <w:tcW w:w="1400" w:type="dxa"/>
            <w:tcBorders>
              <w:top w:val="single" w:sz="4" w:space="0" w:color="000000"/>
              <w:left w:val="single" w:sz="4" w:space="0" w:color="000000"/>
              <w:bottom w:val="single" w:sz="4" w:space="0" w:color="000000"/>
              <w:right w:val="single" w:sz="4" w:space="0" w:color="000000"/>
            </w:tcBorders>
          </w:tcPr>
          <w:p w14:paraId="4DEAD2D1" w14:textId="77777777" w:rsidR="005B4E54" w:rsidRDefault="001553F7">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44A67697" w14:textId="77777777" w:rsidR="005B4E54" w:rsidRDefault="001553F7">
            <w:pPr>
              <w:spacing w:after="120"/>
              <w:rPr>
                <w:rFonts w:eastAsia="Calibri"/>
                <w:sz w:val="20"/>
                <w:szCs w:val="20"/>
              </w:rPr>
            </w:pPr>
            <w:r>
              <w:rPr>
                <w:rFonts w:eastAsia="Calibri"/>
                <w:sz w:val="20"/>
                <w:szCs w:val="20"/>
              </w:rPr>
              <w:t>Rótulo “DENUNCIA” y la boleta SOL-AAAA-NNNNNN. Ejemplo: SOL-2026-000008</w:t>
            </w:r>
          </w:p>
        </w:tc>
      </w:tr>
      <w:tr w:rsidR="005B4E54" w14:paraId="487C0A16" w14:textId="77777777">
        <w:tc>
          <w:tcPr>
            <w:tcW w:w="1900" w:type="dxa"/>
            <w:tcBorders>
              <w:top w:val="single" w:sz="4" w:space="0" w:color="000000"/>
              <w:left w:val="single" w:sz="4" w:space="0" w:color="000000"/>
              <w:bottom w:val="single" w:sz="4" w:space="0" w:color="000000"/>
              <w:right w:val="single" w:sz="4" w:space="0" w:color="000000"/>
            </w:tcBorders>
          </w:tcPr>
          <w:p w14:paraId="0FBB4491" w14:textId="77777777" w:rsidR="005B4E54" w:rsidRDefault="001553F7">
            <w:pPr>
              <w:spacing w:after="120"/>
              <w:rPr>
                <w:rFonts w:eastAsia="Calibri"/>
                <w:b/>
                <w:bCs/>
                <w:sz w:val="20"/>
                <w:szCs w:val="20"/>
              </w:rPr>
            </w:pPr>
            <w:r>
              <w:rPr>
                <w:rFonts w:eastAsia="Calibri"/>
                <w:b/>
                <w:bCs/>
                <w:sz w:val="20"/>
                <w:szCs w:val="20"/>
              </w:rPr>
              <w:t>Estado</w:t>
            </w:r>
          </w:p>
        </w:tc>
        <w:tc>
          <w:tcPr>
            <w:tcW w:w="2700" w:type="dxa"/>
            <w:tcBorders>
              <w:top w:val="single" w:sz="4" w:space="0" w:color="000000"/>
              <w:left w:val="single" w:sz="4" w:space="0" w:color="000000"/>
              <w:bottom w:val="single" w:sz="4" w:space="0" w:color="000000"/>
              <w:right w:val="single" w:sz="4" w:space="0" w:color="000000"/>
            </w:tcBorders>
          </w:tcPr>
          <w:p w14:paraId="1E421AA9" w14:textId="77777777" w:rsidR="005B4E54" w:rsidRDefault="001553F7">
            <w:pPr>
              <w:spacing w:after="120"/>
              <w:rPr>
                <w:rFonts w:eastAsia="Calibri"/>
                <w:sz w:val="20"/>
                <w:szCs w:val="20"/>
              </w:rPr>
            </w:pPr>
            <w:r>
              <w:rPr>
                <w:rFonts w:eastAsia="Calibri"/>
                <w:sz w:val="20"/>
                <w:szCs w:val="20"/>
              </w:rPr>
              <w:t>Situación actual de la denuncia.</w:t>
            </w:r>
          </w:p>
        </w:tc>
        <w:tc>
          <w:tcPr>
            <w:tcW w:w="1400" w:type="dxa"/>
            <w:tcBorders>
              <w:top w:val="single" w:sz="4" w:space="0" w:color="000000"/>
              <w:left w:val="single" w:sz="4" w:space="0" w:color="000000"/>
              <w:bottom w:val="single" w:sz="4" w:space="0" w:color="000000"/>
              <w:right w:val="single" w:sz="4" w:space="0" w:color="000000"/>
            </w:tcBorders>
          </w:tcPr>
          <w:p w14:paraId="690590C5" w14:textId="77777777" w:rsidR="005B4E54" w:rsidRDefault="001553F7">
            <w:pPr>
              <w:spacing w:after="120"/>
              <w:rPr>
                <w:rFonts w:eastAsia="Calibri"/>
                <w:sz w:val="20"/>
                <w:szCs w:val="20"/>
              </w:rPr>
            </w:pPr>
            <w:r>
              <w:rPr>
                <w:rFonts w:eastAsia="Calibri"/>
                <w:sz w:val="20"/>
                <w:szCs w:val="20"/>
              </w:rPr>
              <w:t>Texto (catálogo)</w:t>
            </w:r>
          </w:p>
        </w:tc>
        <w:tc>
          <w:tcPr>
            <w:tcW w:w="3360" w:type="dxa"/>
            <w:tcBorders>
              <w:top w:val="single" w:sz="4" w:space="0" w:color="000000"/>
              <w:left w:val="single" w:sz="4" w:space="0" w:color="000000"/>
              <w:bottom w:val="single" w:sz="4" w:space="0" w:color="000000"/>
              <w:right w:val="single" w:sz="4" w:space="0" w:color="000000"/>
            </w:tcBorders>
          </w:tcPr>
          <w:p w14:paraId="158FCB6E" w14:textId="77777777" w:rsidR="005B4E54" w:rsidRDefault="001553F7">
            <w:pPr>
              <w:spacing w:after="120"/>
              <w:rPr>
                <w:rFonts w:eastAsia="Calibri"/>
                <w:sz w:val="20"/>
                <w:szCs w:val="20"/>
              </w:rPr>
            </w:pPr>
            <w:r>
              <w:rPr>
                <w:rFonts w:eastAsia="Calibri"/>
                <w:sz w:val="20"/>
                <w:szCs w:val="20"/>
              </w:rPr>
              <w:t>Etiqueta. Ejemplo: En revisión del supervisor</w:t>
            </w:r>
          </w:p>
        </w:tc>
      </w:tr>
      <w:tr w:rsidR="005B4E54" w14:paraId="56B8632B" w14:textId="77777777">
        <w:tc>
          <w:tcPr>
            <w:tcW w:w="1900" w:type="dxa"/>
            <w:tcBorders>
              <w:top w:val="single" w:sz="4" w:space="0" w:color="000000"/>
              <w:left w:val="single" w:sz="4" w:space="0" w:color="000000"/>
              <w:bottom w:val="single" w:sz="4" w:space="0" w:color="000000"/>
              <w:right w:val="single" w:sz="4" w:space="0" w:color="000000"/>
            </w:tcBorders>
          </w:tcPr>
          <w:p w14:paraId="599BC0A3" w14:textId="77777777" w:rsidR="005B4E54" w:rsidRDefault="001553F7">
            <w:pPr>
              <w:spacing w:after="120"/>
              <w:rPr>
                <w:rFonts w:eastAsia="Calibri"/>
                <w:b/>
                <w:bCs/>
                <w:sz w:val="20"/>
                <w:szCs w:val="20"/>
              </w:rPr>
            </w:pPr>
            <w:r>
              <w:rPr>
                <w:rFonts w:eastAsia="Calibri"/>
                <w:b/>
                <w:bCs/>
                <w:sz w:val="20"/>
                <w:szCs w:val="20"/>
              </w:rPr>
              <w:t>Prioridad</w:t>
            </w:r>
          </w:p>
        </w:tc>
        <w:tc>
          <w:tcPr>
            <w:tcW w:w="2700" w:type="dxa"/>
            <w:tcBorders>
              <w:top w:val="single" w:sz="4" w:space="0" w:color="000000"/>
              <w:left w:val="single" w:sz="4" w:space="0" w:color="000000"/>
              <w:bottom w:val="single" w:sz="4" w:space="0" w:color="000000"/>
              <w:right w:val="single" w:sz="4" w:space="0" w:color="000000"/>
            </w:tcBorders>
          </w:tcPr>
          <w:p w14:paraId="473A1477" w14:textId="77777777" w:rsidR="005B4E54" w:rsidRDefault="001553F7">
            <w:pPr>
              <w:spacing w:after="120"/>
              <w:rPr>
                <w:rFonts w:eastAsia="Calibri"/>
                <w:sz w:val="20"/>
                <w:szCs w:val="20"/>
              </w:rPr>
            </w:pPr>
            <w:r>
              <w:rPr>
                <w:rFonts w:eastAsia="Calibri"/>
                <w:sz w:val="20"/>
                <w:szCs w:val="20"/>
              </w:rPr>
              <w:t>Nivel de atención de la denuncia.</w:t>
            </w:r>
          </w:p>
        </w:tc>
        <w:tc>
          <w:tcPr>
            <w:tcW w:w="1400" w:type="dxa"/>
            <w:tcBorders>
              <w:top w:val="single" w:sz="4" w:space="0" w:color="000000"/>
              <w:left w:val="single" w:sz="4" w:space="0" w:color="000000"/>
              <w:bottom w:val="single" w:sz="4" w:space="0" w:color="000000"/>
              <w:right w:val="single" w:sz="4" w:space="0" w:color="000000"/>
            </w:tcBorders>
          </w:tcPr>
          <w:p w14:paraId="1A2FFE9C" w14:textId="77777777" w:rsidR="005B4E54" w:rsidRDefault="001553F7">
            <w:pPr>
              <w:spacing w:after="120"/>
              <w:rPr>
                <w:rFonts w:eastAsia="Calibri"/>
                <w:sz w:val="20"/>
                <w:szCs w:val="20"/>
              </w:rPr>
            </w:pPr>
            <w:r>
              <w:rPr>
                <w:rFonts w:eastAsia="Calibri"/>
                <w:sz w:val="20"/>
                <w:szCs w:val="20"/>
              </w:rPr>
              <w:t>Texto (catálogo)</w:t>
            </w:r>
          </w:p>
        </w:tc>
        <w:tc>
          <w:tcPr>
            <w:tcW w:w="3360" w:type="dxa"/>
            <w:tcBorders>
              <w:top w:val="single" w:sz="4" w:space="0" w:color="000000"/>
              <w:left w:val="single" w:sz="4" w:space="0" w:color="000000"/>
              <w:bottom w:val="single" w:sz="4" w:space="0" w:color="000000"/>
              <w:right w:val="single" w:sz="4" w:space="0" w:color="000000"/>
            </w:tcBorders>
          </w:tcPr>
          <w:p w14:paraId="3E47774C" w14:textId="77777777" w:rsidR="005B4E54" w:rsidRDefault="001553F7">
            <w:pPr>
              <w:spacing w:after="120"/>
              <w:rPr>
                <w:rFonts w:eastAsia="Calibri"/>
                <w:sz w:val="20"/>
                <w:szCs w:val="20"/>
              </w:rPr>
            </w:pPr>
            <w:r>
              <w:rPr>
                <w:rFonts w:eastAsia="Calibri"/>
                <w:sz w:val="20"/>
                <w:szCs w:val="20"/>
              </w:rPr>
              <w:t>Etiqueta. Ejemplo: Crítica</w:t>
            </w:r>
          </w:p>
        </w:tc>
      </w:tr>
      <w:tr w:rsidR="005B4E54" w14:paraId="4C961BEE" w14:textId="77777777">
        <w:tc>
          <w:tcPr>
            <w:tcW w:w="1900" w:type="dxa"/>
            <w:tcBorders>
              <w:top w:val="single" w:sz="4" w:space="0" w:color="000000"/>
              <w:left w:val="single" w:sz="4" w:space="0" w:color="000000"/>
              <w:bottom w:val="single" w:sz="4" w:space="0" w:color="000000"/>
              <w:right w:val="single" w:sz="4" w:space="0" w:color="000000"/>
            </w:tcBorders>
          </w:tcPr>
          <w:p w14:paraId="7AC14A2D" w14:textId="77777777" w:rsidR="005B4E54" w:rsidRDefault="001553F7">
            <w:pPr>
              <w:spacing w:after="120"/>
              <w:rPr>
                <w:rFonts w:eastAsia="Calibri"/>
                <w:b/>
                <w:bCs/>
                <w:sz w:val="20"/>
                <w:szCs w:val="20"/>
              </w:rPr>
            </w:pPr>
            <w:r>
              <w:rPr>
                <w:rFonts w:eastAsia="Calibri"/>
                <w:b/>
                <w:bCs/>
                <w:sz w:val="20"/>
                <w:szCs w:val="20"/>
              </w:rPr>
              <w:lastRenderedPageBreak/>
              <w:t>Asunto</w:t>
            </w:r>
          </w:p>
        </w:tc>
        <w:tc>
          <w:tcPr>
            <w:tcW w:w="2700" w:type="dxa"/>
            <w:tcBorders>
              <w:top w:val="single" w:sz="4" w:space="0" w:color="000000"/>
              <w:left w:val="single" w:sz="4" w:space="0" w:color="000000"/>
              <w:bottom w:val="single" w:sz="4" w:space="0" w:color="000000"/>
              <w:right w:val="single" w:sz="4" w:space="0" w:color="000000"/>
            </w:tcBorders>
          </w:tcPr>
          <w:p w14:paraId="64478D37" w14:textId="77777777" w:rsidR="005B4E54" w:rsidRDefault="001553F7">
            <w:pPr>
              <w:spacing w:after="120"/>
              <w:rPr>
                <w:rFonts w:eastAsia="Calibri"/>
                <w:sz w:val="20"/>
                <w:szCs w:val="20"/>
              </w:rPr>
            </w:pPr>
            <w:r>
              <w:rPr>
                <w:rFonts w:eastAsia="Calibri"/>
                <w:sz w:val="20"/>
                <w:szCs w:val="20"/>
              </w:rPr>
              <w:t>Título con el que el cliente describió su denuncia.</w:t>
            </w:r>
          </w:p>
        </w:tc>
        <w:tc>
          <w:tcPr>
            <w:tcW w:w="1400" w:type="dxa"/>
            <w:tcBorders>
              <w:top w:val="single" w:sz="4" w:space="0" w:color="000000"/>
              <w:left w:val="single" w:sz="4" w:space="0" w:color="000000"/>
              <w:bottom w:val="single" w:sz="4" w:space="0" w:color="000000"/>
              <w:right w:val="single" w:sz="4" w:space="0" w:color="000000"/>
            </w:tcBorders>
          </w:tcPr>
          <w:p w14:paraId="28017456" w14:textId="77777777" w:rsidR="005B4E54" w:rsidRDefault="001553F7">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5AD8DCA9" w14:textId="77777777" w:rsidR="005B4E54" w:rsidRDefault="001553F7">
            <w:pPr>
              <w:spacing w:after="120"/>
              <w:rPr>
                <w:rFonts w:eastAsia="Calibri"/>
                <w:sz w:val="20"/>
                <w:szCs w:val="20"/>
              </w:rPr>
            </w:pPr>
            <w:r>
              <w:rPr>
                <w:rFonts w:eastAsia="Calibri"/>
                <w:sz w:val="20"/>
                <w:szCs w:val="20"/>
              </w:rPr>
              <w:t>Texto plano.</w:t>
            </w:r>
          </w:p>
        </w:tc>
      </w:tr>
      <w:tr w:rsidR="005B4E54" w14:paraId="1002CA30" w14:textId="77777777">
        <w:tc>
          <w:tcPr>
            <w:tcW w:w="1900" w:type="dxa"/>
            <w:tcBorders>
              <w:top w:val="single" w:sz="4" w:space="0" w:color="000000"/>
              <w:left w:val="single" w:sz="4" w:space="0" w:color="000000"/>
              <w:bottom w:val="single" w:sz="4" w:space="0" w:color="000000"/>
              <w:right w:val="single" w:sz="4" w:space="0" w:color="000000"/>
            </w:tcBorders>
          </w:tcPr>
          <w:p w14:paraId="35BA5FD0" w14:textId="77777777" w:rsidR="005B4E54" w:rsidRDefault="001553F7">
            <w:pPr>
              <w:spacing w:after="120"/>
              <w:rPr>
                <w:rFonts w:eastAsia="Calibri"/>
                <w:b/>
                <w:bCs/>
                <w:sz w:val="20"/>
                <w:szCs w:val="20"/>
              </w:rPr>
            </w:pPr>
            <w:r>
              <w:rPr>
                <w:rFonts w:eastAsia="Calibri"/>
                <w:b/>
                <w:bCs/>
                <w:sz w:val="20"/>
                <w:szCs w:val="20"/>
              </w:rPr>
              <w:t>Descripción</w:t>
            </w:r>
          </w:p>
        </w:tc>
        <w:tc>
          <w:tcPr>
            <w:tcW w:w="2700" w:type="dxa"/>
            <w:tcBorders>
              <w:top w:val="single" w:sz="4" w:space="0" w:color="000000"/>
              <w:left w:val="single" w:sz="4" w:space="0" w:color="000000"/>
              <w:bottom w:val="single" w:sz="4" w:space="0" w:color="000000"/>
              <w:right w:val="single" w:sz="4" w:space="0" w:color="000000"/>
            </w:tcBorders>
          </w:tcPr>
          <w:p w14:paraId="49FA8D0C" w14:textId="77777777" w:rsidR="005B4E54" w:rsidRDefault="001553F7">
            <w:pPr>
              <w:spacing w:after="120"/>
              <w:rPr>
                <w:rFonts w:eastAsia="Calibri"/>
                <w:sz w:val="20"/>
                <w:szCs w:val="20"/>
              </w:rPr>
            </w:pPr>
            <w:r>
              <w:rPr>
                <w:rFonts w:eastAsia="Calibri"/>
                <w:sz w:val="20"/>
                <w:szCs w:val="20"/>
              </w:rPr>
              <w:t>Detalle que el cliente ingresó al registrar la denuncia.</w:t>
            </w:r>
          </w:p>
        </w:tc>
        <w:tc>
          <w:tcPr>
            <w:tcW w:w="1400" w:type="dxa"/>
            <w:tcBorders>
              <w:top w:val="single" w:sz="4" w:space="0" w:color="000000"/>
              <w:left w:val="single" w:sz="4" w:space="0" w:color="000000"/>
              <w:bottom w:val="single" w:sz="4" w:space="0" w:color="000000"/>
              <w:right w:val="single" w:sz="4" w:space="0" w:color="000000"/>
            </w:tcBorders>
          </w:tcPr>
          <w:p w14:paraId="2C01E113" w14:textId="77777777" w:rsidR="005B4E54" w:rsidRDefault="001553F7">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5F2455F7" w14:textId="77777777" w:rsidR="005B4E54" w:rsidRDefault="001553F7">
            <w:pPr>
              <w:spacing w:after="120"/>
              <w:rPr>
                <w:rFonts w:eastAsia="Calibri"/>
                <w:sz w:val="20"/>
                <w:szCs w:val="20"/>
              </w:rPr>
            </w:pPr>
            <w:r>
              <w:rPr>
                <w:rFonts w:eastAsia="Calibri"/>
                <w:sz w:val="20"/>
                <w:szCs w:val="20"/>
              </w:rPr>
              <w:t>Texto plano, completo.</w:t>
            </w:r>
          </w:p>
        </w:tc>
      </w:tr>
      <w:tr w:rsidR="005B4E54" w14:paraId="23001CAB" w14:textId="77777777">
        <w:tc>
          <w:tcPr>
            <w:tcW w:w="1900" w:type="dxa"/>
            <w:tcBorders>
              <w:top w:val="single" w:sz="4" w:space="0" w:color="000000"/>
              <w:left w:val="single" w:sz="4" w:space="0" w:color="000000"/>
              <w:bottom w:val="single" w:sz="4" w:space="0" w:color="000000"/>
              <w:right w:val="single" w:sz="4" w:space="0" w:color="000000"/>
            </w:tcBorders>
          </w:tcPr>
          <w:p w14:paraId="561344AA" w14:textId="77777777" w:rsidR="005B4E54" w:rsidRDefault="001553F7">
            <w:pPr>
              <w:spacing w:after="120"/>
              <w:rPr>
                <w:rFonts w:eastAsia="Calibri"/>
                <w:b/>
                <w:bCs/>
                <w:sz w:val="20"/>
                <w:szCs w:val="20"/>
              </w:rPr>
            </w:pPr>
            <w:r>
              <w:rPr>
                <w:rFonts w:eastAsia="Calibri"/>
                <w:b/>
                <w:bCs/>
                <w:sz w:val="20"/>
                <w:szCs w:val="20"/>
              </w:rPr>
              <w:t>Registro</w:t>
            </w:r>
          </w:p>
        </w:tc>
        <w:tc>
          <w:tcPr>
            <w:tcW w:w="2700" w:type="dxa"/>
            <w:tcBorders>
              <w:top w:val="single" w:sz="4" w:space="0" w:color="000000"/>
              <w:left w:val="single" w:sz="4" w:space="0" w:color="000000"/>
              <w:bottom w:val="single" w:sz="4" w:space="0" w:color="000000"/>
              <w:right w:val="single" w:sz="4" w:space="0" w:color="000000"/>
            </w:tcBorders>
          </w:tcPr>
          <w:p w14:paraId="3C3E148F" w14:textId="77777777" w:rsidR="005B4E54" w:rsidRDefault="001553F7">
            <w:pPr>
              <w:spacing w:after="120"/>
              <w:rPr>
                <w:rFonts w:eastAsia="Calibri"/>
                <w:sz w:val="20"/>
                <w:szCs w:val="20"/>
              </w:rPr>
            </w:pPr>
            <w:r>
              <w:rPr>
                <w:rFonts w:eastAsia="Calibri"/>
                <w:sz w:val="20"/>
                <w:szCs w:val="20"/>
              </w:rPr>
              <w:t>Fecha y hora en que se registró la denuncia.</w:t>
            </w:r>
          </w:p>
        </w:tc>
        <w:tc>
          <w:tcPr>
            <w:tcW w:w="1400" w:type="dxa"/>
            <w:tcBorders>
              <w:top w:val="single" w:sz="4" w:space="0" w:color="000000"/>
              <w:left w:val="single" w:sz="4" w:space="0" w:color="000000"/>
              <w:bottom w:val="single" w:sz="4" w:space="0" w:color="000000"/>
              <w:right w:val="single" w:sz="4" w:space="0" w:color="000000"/>
            </w:tcBorders>
          </w:tcPr>
          <w:p w14:paraId="34A793E2" w14:textId="77777777" w:rsidR="005B4E54" w:rsidRDefault="001553F7">
            <w:pPr>
              <w:spacing w:after="120"/>
              <w:rPr>
                <w:rFonts w:eastAsia="Calibri"/>
                <w:sz w:val="20"/>
                <w:szCs w:val="20"/>
              </w:rPr>
            </w:pPr>
            <w:r>
              <w:rPr>
                <w:rFonts w:eastAsia="Calibri"/>
                <w:sz w:val="20"/>
                <w:szCs w:val="20"/>
              </w:rPr>
              <w:t>Fecha y hora</w:t>
            </w:r>
          </w:p>
        </w:tc>
        <w:tc>
          <w:tcPr>
            <w:tcW w:w="3360" w:type="dxa"/>
            <w:tcBorders>
              <w:top w:val="single" w:sz="4" w:space="0" w:color="000000"/>
              <w:left w:val="single" w:sz="4" w:space="0" w:color="000000"/>
              <w:bottom w:val="single" w:sz="4" w:space="0" w:color="000000"/>
              <w:right w:val="single" w:sz="4" w:space="0" w:color="000000"/>
            </w:tcBorders>
          </w:tcPr>
          <w:p w14:paraId="1BE10817" w14:textId="77777777" w:rsidR="005B4E54" w:rsidRDefault="001553F7">
            <w:pPr>
              <w:spacing w:after="120"/>
              <w:rPr>
                <w:rFonts w:eastAsia="Calibri"/>
                <w:sz w:val="20"/>
                <w:szCs w:val="20"/>
              </w:rPr>
            </w:pPr>
            <w:r w:rsidRPr="00620119">
              <w:rPr>
                <w:rFonts w:eastAsia="Calibri"/>
                <w:sz w:val="20"/>
                <w:szCs w:val="20"/>
                <w:lang w:val="en-US"/>
              </w:rPr>
              <w:t>dd/mm/</w:t>
            </w:r>
            <w:proofErr w:type="spellStart"/>
            <w:r w:rsidRPr="00620119">
              <w:rPr>
                <w:rFonts w:eastAsia="Calibri"/>
                <w:sz w:val="20"/>
                <w:szCs w:val="20"/>
                <w:lang w:val="en-US"/>
              </w:rPr>
              <w:t>aaaa</w:t>
            </w:r>
            <w:proofErr w:type="spellEnd"/>
            <w:r w:rsidRPr="00620119">
              <w:rPr>
                <w:rFonts w:eastAsia="Calibri"/>
                <w:sz w:val="20"/>
                <w:szCs w:val="20"/>
                <w:lang w:val="en-US"/>
              </w:rPr>
              <w:t xml:space="preserve"> </w:t>
            </w:r>
            <w:proofErr w:type="spellStart"/>
            <w:proofErr w:type="gramStart"/>
            <w:r w:rsidRPr="00620119">
              <w:rPr>
                <w:rFonts w:eastAsia="Calibri"/>
                <w:sz w:val="20"/>
                <w:szCs w:val="20"/>
                <w:lang w:val="en-US"/>
              </w:rPr>
              <w:t>hh:mm</w:t>
            </w:r>
            <w:proofErr w:type="spellEnd"/>
            <w:r w:rsidRPr="00620119">
              <w:rPr>
                <w:rFonts w:eastAsia="Calibri"/>
                <w:sz w:val="20"/>
                <w:szCs w:val="20"/>
                <w:lang w:val="en-US"/>
              </w:rPr>
              <w:t>.</w:t>
            </w:r>
            <w:proofErr w:type="gramEnd"/>
            <w:r w:rsidRPr="00620119">
              <w:rPr>
                <w:rFonts w:eastAsia="Calibri"/>
                <w:sz w:val="20"/>
                <w:szCs w:val="20"/>
                <w:lang w:val="en-US"/>
              </w:rPr>
              <w:t xml:space="preserve"> </w:t>
            </w:r>
            <w:r>
              <w:rPr>
                <w:rFonts w:eastAsia="Calibri"/>
                <w:sz w:val="20"/>
                <w:szCs w:val="20"/>
              </w:rPr>
              <w:t>Ejemplo: 25/08/2026 20:33</w:t>
            </w:r>
          </w:p>
        </w:tc>
      </w:tr>
      <w:tr w:rsidR="005B4E54" w14:paraId="496EEEBF" w14:textId="77777777">
        <w:tc>
          <w:tcPr>
            <w:tcW w:w="1900" w:type="dxa"/>
            <w:tcBorders>
              <w:top w:val="single" w:sz="4" w:space="0" w:color="000000"/>
              <w:left w:val="single" w:sz="4" w:space="0" w:color="000000"/>
              <w:bottom w:val="single" w:sz="4" w:space="0" w:color="000000"/>
              <w:right w:val="single" w:sz="4" w:space="0" w:color="000000"/>
            </w:tcBorders>
          </w:tcPr>
          <w:p w14:paraId="56589C71" w14:textId="77777777" w:rsidR="005B4E54" w:rsidRDefault="001553F7">
            <w:pPr>
              <w:spacing w:after="120"/>
              <w:rPr>
                <w:rFonts w:eastAsia="Calibri"/>
                <w:b/>
                <w:bCs/>
                <w:sz w:val="20"/>
                <w:szCs w:val="20"/>
              </w:rPr>
            </w:pPr>
            <w:r>
              <w:rPr>
                <w:rFonts w:eastAsia="Calibri"/>
                <w:b/>
                <w:bCs/>
                <w:sz w:val="20"/>
                <w:szCs w:val="20"/>
              </w:rPr>
              <w:t>Fecha límite</w:t>
            </w:r>
          </w:p>
        </w:tc>
        <w:tc>
          <w:tcPr>
            <w:tcW w:w="2700" w:type="dxa"/>
            <w:tcBorders>
              <w:top w:val="single" w:sz="4" w:space="0" w:color="000000"/>
              <w:left w:val="single" w:sz="4" w:space="0" w:color="000000"/>
              <w:bottom w:val="single" w:sz="4" w:space="0" w:color="000000"/>
              <w:right w:val="single" w:sz="4" w:space="0" w:color="000000"/>
            </w:tcBorders>
          </w:tcPr>
          <w:p w14:paraId="20769077" w14:textId="77777777" w:rsidR="005B4E54" w:rsidRDefault="001553F7">
            <w:pPr>
              <w:spacing w:after="120"/>
              <w:rPr>
                <w:rFonts w:eastAsia="Calibri"/>
                <w:sz w:val="20"/>
                <w:szCs w:val="20"/>
              </w:rPr>
            </w:pPr>
            <w:r>
              <w:rPr>
                <w:rFonts w:eastAsia="Calibri"/>
                <w:sz w:val="20"/>
                <w:szCs w:val="20"/>
              </w:rPr>
              <w:t>Fecha y hora máximas para resolver la denuncia.</w:t>
            </w:r>
          </w:p>
        </w:tc>
        <w:tc>
          <w:tcPr>
            <w:tcW w:w="1400" w:type="dxa"/>
            <w:tcBorders>
              <w:top w:val="single" w:sz="4" w:space="0" w:color="000000"/>
              <w:left w:val="single" w:sz="4" w:space="0" w:color="000000"/>
              <w:bottom w:val="single" w:sz="4" w:space="0" w:color="000000"/>
              <w:right w:val="single" w:sz="4" w:space="0" w:color="000000"/>
            </w:tcBorders>
          </w:tcPr>
          <w:p w14:paraId="7F90F0E8" w14:textId="77777777" w:rsidR="005B4E54" w:rsidRDefault="001553F7">
            <w:pPr>
              <w:spacing w:after="120"/>
              <w:rPr>
                <w:rFonts w:eastAsia="Calibri"/>
                <w:sz w:val="20"/>
                <w:szCs w:val="20"/>
              </w:rPr>
            </w:pPr>
            <w:r>
              <w:rPr>
                <w:rFonts w:eastAsia="Calibri"/>
                <w:sz w:val="20"/>
                <w:szCs w:val="20"/>
              </w:rPr>
              <w:t>Fecha y hora</w:t>
            </w:r>
          </w:p>
        </w:tc>
        <w:tc>
          <w:tcPr>
            <w:tcW w:w="3360" w:type="dxa"/>
            <w:tcBorders>
              <w:top w:val="single" w:sz="4" w:space="0" w:color="000000"/>
              <w:left w:val="single" w:sz="4" w:space="0" w:color="000000"/>
              <w:bottom w:val="single" w:sz="4" w:space="0" w:color="000000"/>
              <w:right w:val="single" w:sz="4" w:space="0" w:color="000000"/>
            </w:tcBorders>
          </w:tcPr>
          <w:p w14:paraId="7676DFA7" w14:textId="77777777" w:rsidR="005B4E54" w:rsidRDefault="001553F7">
            <w:pPr>
              <w:spacing w:after="120"/>
              <w:rPr>
                <w:rFonts w:eastAsia="Calibri"/>
                <w:sz w:val="20"/>
                <w:szCs w:val="20"/>
              </w:rPr>
            </w:pPr>
            <w:r w:rsidRPr="00620119">
              <w:rPr>
                <w:rFonts w:eastAsia="Calibri"/>
                <w:sz w:val="20"/>
                <w:szCs w:val="20"/>
                <w:lang w:val="en-US"/>
              </w:rPr>
              <w:t>dd/mm/</w:t>
            </w:r>
            <w:proofErr w:type="spellStart"/>
            <w:r w:rsidRPr="00620119">
              <w:rPr>
                <w:rFonts w:eastAsia="Calibri"/>
                <w:sz w:val="20"/>
                <w:szCs w:val="20"/>
                <w:lang w:val="en-US"/>
              </w:rPr>
              <w:t>aaaa</w:t>
            </w:r>
            <w:proofErr w:type="spellEnd"/>
            <w:r w:rsidRPr="00620119">
              <w:rPr>
                <w:rFonts w:eastAsia="Calibri"/>
                <w:sz w:val="20"/>
                <w:szCs w:val="20"/>
                <w:lang w:val="en-US"/>
              </w:rPr>
              <w:t xml:space="preserve"> </w:t>
            </w:r>
            <w:proofErr w:type="spellStart"/>
            <w:proofErr w:type="gramStart"/>
            <w:r w:rsidRPr="00620119">
              <w:rPr>
                <w:rFonts w:eastAsia="Calibri"/>
                <w:sz w:val="20"/>
                <w:szCs w:val="20"/>
                <w:lang w:val="en-US"/>
              </w:rPr>
              <w:t>hh:mm</w:t>
            </w:r>
            <w:proofErr w:type="spellEnd"/>
            <w:r w:rsidRPr="00620119">
              <w:rPr>
                <w:rFonts w:eastAsia="Calibri"/>
                <w:sz w:val="20"/>
                <w:szCs w:val="20"/>
                <w:lang w:val="en-US"/>
              </w:rPr>
              <w:t>.</w:t>
            </w:r>
            <w:proofErr w:type="gramEnd"/>
            <w:r w:rsidRPr="00620119">
              <w:rPr>
                <w:rFonts w:eastAsia="Calibri"/>
                <w:sz w:val="20"/>
                <w:szCs w:val="20"/>
                <w:lang w:val="en-US"/>
              </w:rPr>
              <w:t xml:space="preserve"> </w:t>
            </w:r>
            <w:r>
              <w:rPr>
                <w:rFonts w:eastAsia="Calibri"/>
                <w:sz w:val="20"/>
                <w:szCs w:val="20"/>
              </w:rPr>
              <w:t>Ejemplo: 26/08/2026 04:33</w:t>
            </w:r>
          </w:p>
        </w:tc>
      </w:tr>
      <w:tr w:rsidR="005B4E54" w14:paraId="5F0017B1" w14:textId="77777777">
        <w:tc>
          <w:tcPr>
            <w:tcW w:w="1900" w:type="dxa"/>
            <w:tcBorders>
              <w:top w:val="single" w:sz="4" w:space="0" w:color="000000"/>
              <w:left w:val="single" w:sz="4" w:space="0" w:color="000000"/>
              <w:bottom w:val="single" w:sz="4" w:space="0" w:color="000000"/>
              <w:right w:val="single" w:sz="4" w:space="0" w:color="000000"/>
            </w:tcBorders>
          </w:tcPr>
          <w:p w14:paraId="3FC9F093" w14:textId="77777777" w:rsidR="005B4E54" w:rsidRDefault="001553F7">
            <w:pPr>
              <w:spacing w:after="120"/>
              <w:rPr>
                <w:rFonts w:eastAsia="Calibri"/>
                <w:b/>
                <w:bCs/>
                <w:sz w:val="20"/>
                <w:szCs w:val="20"/>
              </w:rPr>
            </w:pPr>
            <w:r>
              <w:rPr>
                <w:rFonts w:eastAsia="Calibri"/>
                <w:b/>
                <w:bCs/>
                <w:sz w:val="20"/>
                <w:szCs w:val="20"/>
              </w:rPr>
              <w:t>Cliente</w:t>
            </w:r>
          </w:p>
        </w:tc>
        <w:tc>
          <w:tcPr>
            <w:tcW w:w="2700" w:type="dxa"/>
            <w:tcBorders>
              <w:top w:val="single" w:sz="4" w:space="0" w:color="000000"/>
              <w:left w:val="single" w:sz="4" w:space="0" w:color="000000"/>
              <w:bottom w:val="single" w:sz="4" w:space="0" w:color="000000"/>
              <w:right w:val="single" w:sz="4" w:space="0" w:color="000000"/>
            </w:tcBorders>
          </w:tcPr>
          <w:p w14:paraId="411F136A" w14:textId="77777777" w:rsidR="005B4E54" w:rsidRDefault="001553F7">
            <w:pPr>
              <w:spacing w:after="120"/>
              <w:rPr>
                <w:rFonts w:eastAsia="Calibri"/>
                <w:sz w:val="20"/>
                <w:szCs w:val="20"/>
              </w:rPr>
            </w:pPr>
            <w:r>
              <w:rPr>
                <w:rFonts w:eastAsia="Calibri"/>
                <w:sz w:val="20"/>
                <w:szCs w:val="20"/>
              </w:rPr>
              <w:t>Datos de contacto del cliente.</w:t>
            </w:r>
          </w:p>
        </w:tc>
        <w:tc>
          <w:tcPr>
            <w:tcW w:w="1400" w:type="dxa"/>
            <w:tcBorders>
              <w:top w:val="single" w:sz="4" w:space="0" w:color="000000"/>
              <w:left w:val="single" w:sz="4" w:space="0" w:color="000000"/>
              <w:bottom w:val="single" w:sz="4" w:space="0" w:color="000000"/>
              <w:right w:val="single" w:sz="4" w:space="0" w:color="000000"/>
            </w:tcBorders>
          </w:tcPr>
          <w:p w14:paraId="6038A571" w14:textId="77777777" w:rsidR="005B4E54" w:rsidRDefault="001553F7">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782FDB61" w14:textId="77777777" w:rsidR="005B4E54" w:rsidRDefault="001553F7">
            <w:pPr>
              <w:spacing w:after="120"/>
              <w:rPr>
                <w:rFonts w:eastAsia="Calibri"/>
                <w:sz w:val="20"/>
                <w:szCs w:val="20"/>
              </w:rPr>
            </w:pPr>
            <w:r>
              <w:rPr>
                <w:rFonts w:eastAsia="Calibri"/>
                <w:sz w:val="20"/>
                <w:szCs w:val="20"/>
              </w:rPr>
              <w:t>Nombre, correo, teléfono y dirección. Ejemplo: Pedro Gómez / pgomez@empresa.com.gt / 55506060 / Zona 10, Guatemala</w:t>
            </w:r>
          </w:p>
        </w:tc>
      </w:tr>
      <w:tr w:rsidR="005B4E54" w14:paraId="62D5CBEC" w14:textId="77777777">
        <w:tc>
          <w:tcPr>
            <w:tcW w:w="1900" w:type="dxa"/>
            <w:tcBorders>
              <w:top w:val="single" w:sz="4" w:space="0" w:color="000000"/>
              <w:left w:val="single" w:sz="4" w:space="0" w:color="000000"/>
              <w:bottom w:val="single" w:sz="4" w:space="0" w:color="000000"/>
              <w:right w:val="single" w:sz="4" w:space="0" w:color="000000"/>
            </w:tcBorders>
          </w:tcPr>
          <w:p w14:paraId="2199BA18" w14:textId="77777777" w:rsidR="005B4E54" w:rsidRDefault="001553F7">
            <w:pPr>
              <w:spacing w:after="120"/>
              <w:rPr>
                <w:rFonts w:eastAsia="Calibri"/>
                <w:b/>
                <w:bCs/>
                <w:sz w:val="20"/>
                <w:szCs w:val="20"/>
              </w:rPr>
            </w:pPr>
            <w:r>
              <w:rPr>
                <w:rFonts w:eastAsia="Calibri"/>
                <w:b/>
                <w:bCs/>
                <w:sz w:val="20"/>
                <w:szCs w:val="20"/>
              </w:rPr>
              <w:t>Técnico asignado</w:t>
            </w:r>
          </w:p>
        </w:tc>
        <w:tc>
          <w:tcPr>
            <w:tcW w:w="2700" w:type="dxa"/>
            <w:tcBorders>
              <w:top w:val="single" w:sz="4" w:space="0" w:color="000000"/>
              <w:left w:val="single" w:sz="4" w:space="0" w:color="000000"/>
              <w:bottom w:val="single" w:sz="4" w:space="0" w:color="000000"/>
              <w:right w:val="single" w:sz="4" w:space="0" w:color="000000"/>
            </w:tcBorders>
          </w:tcPr>
          <w:p w14:paraId="2184E790" w14:textId="77777777" w:rsidR="005B4E54" w:rsidRDefault="001553F7">
            <w:pPr>
              <w:spacing w:after="120"/>
              <w:rPr>
                <w:rFonts w:eastAsia="Calibri"/>
                <w:sz w:val="20"/>
                <w:szCs w:val="20"/>
              </w:rPr>
            </w:pPr>
            <w:r>
              <w:rPr>
                <w:rFonts w:eastAsia="Calibri"/>
                <w:sz w:val="20"/>
                <w:szCs w:val="20"/>
              </w:rPr>
              <w:t>Técnico asignado a la denuncia.</w:t>
            </w:r>
          </w:p>
        </w:tc>
        <w:tc>
          <w:tcPr>
            <w:tcW w:w="1400" w:type="dxa"/>
            <w:tcBorders>
              <w:top w:val="single" w:sz="4" w:space="0" w:color="000000"/>
              <w:left w:val="single" w:sz="4" w:space="0" w:color="000000"/>
              <w:bottom w:val="single" w:sz="4" w:space="0" w:color="000000"/>
              <w:right w:val="single" w:sz="4" w:space="0" w:color="000000"/>
            </w:tcBorders>
          </w:tcPr>
          <w:p w14:paraId="02B445AD" w14:textId="77777777" w:rsidR="005B4E54" w:rsidRDefault="001553F7">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58E1A077" w14:textId="77777777" w:rsidR="005B4E54" w:rsidRDefault="001553F7">
            <w:pPr>
              <w:spacing w:after="120"/>
              <w:rPr>
                <w:rFonts w:eastAsia="Calibri"/>
                <w:sz w:val="20"/>
                <w:szCs w:val="20"/>
              </w:rPr>
            </w:pPr>
            <w:r>
              <w:rPr>
                <w:rFonts w:eastAsia="Calibri"/>
                <w:sz w:val="20"/>
                <w:szCs w:val="20"/>
              </w:rPr>
              <w:t>Se muestra “Sin técnico asignado”, porque la denuncia no se asigna a técnicos.</w:t>
            </w:r>
          </w:p>
        </w:tc>
      </w:tr>
      <w:tr w:rsidR="005B4E54" w14:paraId="43B52CE1" w14:textId="77777777">
        <w:tc>
          <w:tcPr>
            <w:tcW w:w="1900" w:type="dxa"/>
            <w:tcBorders>
              <w:top w:val="single" w:sz="4" w:space="0" w:color="000000"/>
              <w:left w:val="single" w:sz="4" w:space="0" w:color="000000"/>
              <w:bottom w:val="single" w:sz="4" w:space="0" w:color="000000"/>
              <w:right w:val="single" w:sz="4" w:space="0" w:color="000000"/>
            </w:tcBorders>
          </w:tcPr>
          <w:p w14:paraId="3EFD13A5" w14:textId="77777777" w:rsidR="005B4E54" w:rsidRDefault="001553F7">
            <w:pPr>
              <w:spacing w:after="120"/>
              <w:rPr>
                <w:rFonts w:eastAsia="Calibri"/>
                <w:b/>
                <w:bCs/>
                <w:sz w:val="20"/>
                <w:szCs w:val="20"/>
              </w:rPr>
            </w:pPr>
            <w:r>
              <w:rPr>
                <w:rFonts w:eastAsia="Calibri"/>
                <w:b/>
                <w:bCs/>
                <w:sz w:val="20"/>
                <w:szCs w:val="20"/>
              </w:rPr>
              <w:t>Servicio recibido</w:t>
            </w:r>
          </w:p>
        </w:tc>
        <w:tc>
          <w:tcPr>
            <w:tcW w:w="2700" w:type="dxa"/>
            <w:tcBorders>
              <w:top w:val="single" w:sz="4" w:space="0" w:color="000000"/>
              <w:left w:val="single" w:sz="4" w:space="0" w:color="000000"/>
              <w:bottom w:val="single" w:sz="4" w:space="0" w:color="000000"/>
              <w:right w:val="single" w:sz="4" w:space="0" w:color="000000"/>
            </w:tcBorders>
          </w:tcPr>
          <w:p w14:paraId="0DE784E6" w14:textId="77777777" w:rsidR="005B4E54" w:rsidRDefault="001553F7">
            <w:pPr>
              <w:spacing w:after="120"/>
              <w:rPr>
                <w:rFonts w:eastAsia="Calibri"/>
                <w:sz w:val="20"/>
                <w:szCs w:val="20"/>
              </w:rPr>
            </w:pPr>
            <w:r>
              <w:rPr>
                <w:rFonts w:eastAsia="Calibri"/>
                <w:sz w:val="20"/>
                <w:szCs w:val="20"/>
              </w:rPr>
              <w:t>Servicio al que se refiere la denuncia.</w:t>
            </w:r>
          </w:p>
        </w:tc>
        <w:tc>
          <w:tcPr>
            <w:tcW w:w="1400" w:type="dxa"/>
            <w:tcBorders>
              <w:top w:val="single" w:sz="4" w:space="0" w:color="000000"/>
              <w:left w:val="single" w:sz="4" w:space="0" w:color="000000"/>
              <w:bottom w:val="single" w:sz="4" w:space="0" w:color="000000"/>
              <w:right w:val="single" w:sz="4" w:space="0" w:color="000000"/>
            </w:tcBorders>
          </w:tcPr>
          <w:p w14:paraId="05E22ADF" w14:textId="77777777" w:rsidR="005B4E54" w:rsidRDefault="001553F7">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50937325" w14:textId="77777777" w:rsidR="005B4E54" w:rsidRDefault="001553F7">
            <w:pPr>
              <w:spacing w:after="120"/>
              <w:rPr>
                <w:rFonts w:eastAsia="Calibri"/>
                <w:sz w:val="20"/>
                <w:szCs w:val="20"/>
              </w:rPr>
            </w:pPr>
            <w:r>
              <w:rPr>
                <w:rFonts w:eastAsia="Calibri"/>
                <w:sz w:val="20"/>
                <w:szCs w:val="20"/>
              </w:rPr>
              <w:t>Número de orden - servicio, y fecha · técnico que lo atendió. Ejemplo: OS-2026-0087 - Mantenimiento correctivo / 16/08/2026 · Atendido por Jorge Pérez</w:t>
            </w:r>
          </w:p>
        </w:tc>
      </w:tr>
      <w:tr w:rsidR="005B4E54" w14:paraId="3CBCEAEA" w14:textId="77777777">
        <w:tc>
          <w:tcPr>
            <w:tcW w:w="1900" w:type="dxa"/>
            <w:tcBorders>
              <w:top w:val="single" w:sz="4" w:space="0" w:color="000000"/>
              <w:left w:val="single" w:sz="4" w:space="0" w:color="000000"/>
              <w:bottom w:val="single" w:sz="4" w:space="0" w:color="000000"/>
              <w:right w:val="single" w:sz="4" w:space="0" w:color="000000"/>
            </w:tcBorders>
          </w:tcPr>
          <w:p w14:paraId="188796CC" w14:textId="77777777" w:rsidR="005B4E54" w:rsidRDefault="001553F7">
            <w:pPr>
              <w:spacing w:after="120"/>
              <w:rPr>
                <w:rFonts w:eastAsia="Calibri"/>
                <w:b/>
                <w:bCs/>
                <w:sz w:val="20"/>
                <w:szCs w:val="20"/>
              </w:rPr>
            </w:pPr>
            <w:r>
              <w:rPr>
                <w:rFonts w:eastAsia="Calibri"/>
                <w:b/>
                <w:bCs/>
                <w:sz w:val="20"/>
                <w:szCs w:val="20"/>
              </w:rPr>
              <w:t>Personal involucrado</w:t>
            </w:r>
          </w:p>
        </w:tc>
        <w:tc>
          <w:tcPr>
            <w:tcW w:w="2700" w:type="dxa"/>
            <w:tcBorders>
              <w:top w:val="single" w:sz="4" w:space="0" w:color="000000"/>
              <w:left w:val="single" w:sz="4" w:space="0" w:color="000000"/>
              <w:bottom w:val="single" w:sz="4" w:space="0" w:color="000000"/>
              <w:right w:val="single" w:sz="4" w:space="0" w:color="000000"/>
            </w:tcBorders>
          </w:tcPr>
          <w:p w14:paraId="24B0C888" w14:textId="77777777" w:rsidR="005B4E54" w:rsidRDefault="001553F7">
            <w:pPr>
              <w:spacing w:after="120"/>
              <w:rPr>
                <w:rFonts w:eastAsia="Calibri"/>
                <w:sz w:val="20"/>
                <w:szCs w:val="20"/>
              </w:rPr>
            </w:pPr>
            <w:r>
              <w:rPr>
                <w:rFonts w:eastAsia="Calibri"/>
                <w:sz w:val="20"/>
                <w:szCs w:val="20"/>
              </w:rPr>
              <w:t xml:space="preserve">Personas de </w:t>
            </w:r>
            <w:proofErr w:type="spellStart"/>
            <w:r>
              <w:rPr>
                <w:rFonts w:eastAsia="Calibri"/>
                <w:sz w:val="20"/>
                <w:szCs w:val="20"/>
              </w:rPr>
              <w:t>SolTec</w:t>
            </w:r>
            <w:proofErr w:type="spellEnd"/>
            <w:r>
              <w:rPr>
                <w:rFonts w:eastAsia="Calibri"/>
                <w:sz w:val="20"/>
                <w:szCs w:val="20"/>
              </w:rPr>
              <w:t xml:space="preserve"> señaladas en la denuncia.</w:t>
            </w:r>
          </w:p>
        </w:tc>
        <w:tc>
          <w:tcPr>
            <w:tcW w:w="1400" w:type="dxa"/>
            <w:tcBorders>
              <w:top w:val="single" w:sz="4" w:space="0" w:color="000000"/>
              <w:left w:val="single" w:sz="4" w:space="0" w:color="000000"/>
              <w:bottom w:val="single" w:sz="4" w:space="0" w:color="000000"/>
              <w:right w:val="single" w:sz="4" w:space="0" w:color="000000"/>
            </w:tcBorders>
          </w:tcPr>
          <w:p w14:paraId="2D09DAA1" w14:textId="77777777" w:rsidR="005B4E54" w:rsidRDefault="001553F7">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6E15286E" w14:textId="77777777" w:rsidR="005B4E54" w:rsidRDefault="001553F7">
            <w:pPr>
              <w:spacing w:after="120"/>
              <w:rPr>
                <w:rFonts w:eastAsia="Calibri"/>
                <w:sz w:val="20"/>
                <w:szCs w:val="20"/>
              </w:rPr>
            </w:pPr>
            <w:r>
              <w:rPr>
                <w:rFonts w:eastAsia="Calibri"/>
                <w:sz w:val="20"/>
                <w:szCs w:val="20"/>
              </w:rPr>
              <w:t>Nombre · rol, y el motivo. Ejemplo: Jorge Pérez · Técnico de Soporte / Técnico que prestó el servicio de la orden OS-2026-0087</w:t>
            </w:r>
          </w:p>
        </w:tc>
      </w:tr>
      <w:tr w:rsidR="005B4E54" w14:paraId="24974328" w14:textId="77777777">
        <w:tc>
          <w:tcPr>
            <w:tcW w:w="1900" w:type="dxa"/>
            <w:tcBorders>
              <w:top w:val="single" w:sz="4" w:space="0" w:color="000000"/>
              <w:left w:val="single" w:sz="4" w:space="0" w:color="000000"/>
              <w:bottom w:val="single" w:sz="4" w:space="0" w:color="000000"/>
              <w:right w:val="single" w:sz="4" w:space="0" w:color="000000"/>
            </w:tcBorders>
          </w:tcPr>
          <w:p w14:paraId="368CDCAA" w14:textId="77777777" w:rsidR="005B4E54" w:rsidRDefault="001553F7">
            <w:pPr>
              <w:spacing w:after="120"/>
              <w:rPr>
                <w:rFonts w:eastAsia="Calibri"/>
                <w:b/>
                <w:bCs/>
                <w:sz w:val="20"/>
                <w:szCs w:val="20"/>
              </w:rPr>
            </w:pPr>
            <w:r>
              <w:rPr>
                <w:rFonts w:eastAsia="Calibri"/>
                <w:b/>
                <w:bCs/>
                <w:sz w:val="20"/>
                <w:szCs w:val="20"/>
              </w:rPr>
              <w:t>Evidencia adjunta</w:t>
            </w:r>
          </w:p>
        </w:tc>
        <w:tc>
          <w:tcPr>
            <w:tcW w:w="2700" w:type="dxa"/>
            <w:tcBorders>
              <w:top w:val="single" w:sz="4" w:space="0" w:color="000000"/>
              <w:left w:val="single" w:sz="4" w:space="0" w:color="000000"/>
              <w:bottom w:val="single" w:sz="4" w:space="0" w:color="000000"/>
              <w:right w:val="single" w:sz="4" w:space="0" w:color="000000"/>
            </w:tcBorders>
          </w:tcPr>
          <w:p w14:paraId="54FA2E70" w14:textId="77777777" w:rsidR="005B4E54" w:rsidRDefault="001553F7">
            <w:pPr>
              <w:spacing w:after="120"/>
              <w:rPr>
                <w:rFonts w:eastAsia="Calibri"/>
                <w:sz w:val="20"/>
                <w:szCs w:val="20"/>
              </w:rPr>
            </w:pPr>
            <w:r>
              <w:rPr>
                <w:rFonts w:eastAsia="Calibri"/>
                <w:sz w:val="20"/>
                <w:szCs w:val="20"/>
              </w:rPr>
              <w:t>Archivos que el cliente adjuntó a la denuncia.</w:t>
            </w:r>
          </w:p>
        </w:tc>
        <w:tc>
          <w:tcPr>
            <w:tcW w:w="1400" w:type="dxa"/>
            <w:tcBorders>
              <w:top w:val="single" w:sz="4" w:space="0" w:color="000000"/>
              <w:left w:val="single" w:sz="4" w:space="0" w:color="000000"/>
              <w:bottom w:val="single" w:sz="4" w:space="0" w:color="000000"/>
              <w:right w:val="single" w:sz="4" w:space="0" w:color="000000"/>
            </w:tcBorders>
          </w:tcPr>
          <w:p w14:paraId="1CD45FDF" w14:textId="77777777" w:rsidR="005B4E54" w:rsidRDefault="001553F7">
            <w:pPr>
              <w:spacing w:after="120"/>
              <w:rPr>
                <w:rFonts w:eastAsia="Calibri"/>
                <w:sz w:val="20"/>
                <w:szCs w:val="20"/>
              </w:rPr>
            </w:pPr>
            <w:r>
              <w:rPr>
                <w:rFonts w:eastAsia="Calibri"/>
                <w:sz w:val="20"/>
                <w:szCs w:val="20"/>
              </w:rPr>
              <w:t>Archivo</w:t>
            </w:r>
          </w:p>
        </w:tc>
        <w:tc>
          <w:tcPr>
            <w:tcW w:w="3360" w:type="dxa"/>
            <w:tcBorders>
              <w:top w:val="single" w:sz="4" w:space="0" w:color="000000"/>
              <w:left w:val="single" w:sz="4" w:space="0" w:color="000000"/>
              <w:bottom w:val="single" w:sz="4" w:space="0" w:color="000000"/>
              <w:right w:val="single" w:sz="4" w:space="0" w:color="000000"/>
            </w:tcBorders>
          </w:tcPr>
          <w:p w14:paraId="1A6EB80B" w14:textId="77777777" w:rsidR="005B4E54" w:rsidRDefault="001553F7">
            <w:pPr>
              <w:spacing w:after="120"/>
              <w:rPr>
                <w:rFonts w:eastAsia="Calibri"/>
                <w:sz w:val="20"/>
                <w:szCs w:val="20"/>
              </w:rPr>
            </w:pPr>
            <w:r>
              <w:rPr>
                <w:rFonts w:eastAsia="Calibri"/>
                <w:sz w:val="20"/>
                <w:szCs w:val="20"/>
              </w:rPr>
              <w:t>Nombre del archivo con el botón “Descargar”; las imágenes se muestran en vista previa.</w:t>
            </w:r>
          </w:p>
        </w:tc>
      </w:tr>
      <w:tr w:rsidR="005B4E54" w14:paraId="5D2D4BF1" w14:textId="77777777">
        <w:tc>
          <w:tcPr>
            <w:tcW w:w="1900" w:type="dxa"/>
            <w:tcBorders>
              <w:top w:val="single" w:sz="4" w:space="0" w:color="000000"/>
              <w:left w:val="single" w:sz="4" w:space="0" w:color="000000"/>
              <w:bottom w:val="single" w:sz="4" w:space="0" w:color="000000"/>
              <w:right w:val="single" w:sz="4" w:space="0" w:color="000000"/>
            </w:tcBorders>
          </w:tcPr>
          <w:p w14:paraId="59F8221B" w14:textId="77777777" w:rsidR="005B4E54" w:rsidRDefault="001553F7">
            <w:pPr>
              <w:spacing w:after="120"/>
              <w:rPr>
                <w:rFonts w:eastAsia="Calibri"/>
                <w:b/>
                <w:bCs/>
                <w:sz w:val="20"/>
                <w:szCs w:val="20"/>
              </w:rPr>
            </w:pPr>
            <w:r>
              <w:rPr>
                <w:rFonts w:eastAsia="Calibri"/>
                <w:b/>
                <w:bCs/>
                <w:sz w:val="20"/>
                <w:szCs w:val="20"/>
              </w:rPr>
              <w:t>Historial de avances</w:t>
            </w:r>
          </w:p>
        </w:tc>
        <w:tc>
          <w:tcPr>
            <w:tcW w:w="2700" w:type="dxa"/>
            <w:tcBorders>
              <w:top w:val="single" w:sz="4" w:space="0" w:color="000000"/>
              <w:left w:val="single" w:sz="4" w:space="0" w:color="000000"/>
              <w:bottom w:val="single" w:sz="4" w:space="0" w:color="000000"/>
              <w:right w:val="single" w:sz="4" w:space="0" w:color="000000"/>
            </w:tcBorders>
          </w:tcPr>
          <w:p w14:paraId="1F415814" w14:textId="77777777" w:rsidR="005B4E54" w:rsidRDefault="001553F7">
            <w:pPr>
              <w:spacing w:after="120"/>
              <w:rPr>
                <w:rFonts w:eastAsia="Calibri"/>
                <w:sz w:val="20"/>
                <w:szCs w:val="20"/>
              </w:rPr>
            </w:pPr>
            <w:r>
              <w:rPr>
                <w:rFonts w:eastAsia="Calibri"/>
                <w:sz w:val="20"/>
                <w:szCs w:val="20"/>
              </w:rPr>
              <w:t>Gestiones registradas durante la atención.</w:t>
            </w:r>
          </w:p>
        </w:tc>
        <w:tc>
          <w:tcPr>
            <w:tcW w:w="1400" w:type="dxa"/>
            <w:tcBorders>
              <w:top w:val="single" w:sz="4" w:space="0" w:color="000000"/>
              <w:left w:val="single" w:sz="4" w:space="0" w:color="000000"/>
              <w:bottom w:val="single" w:sz="4" w:space="0" w:color="000000"/>
              <w:right w:val="single" w:sz="4" w:space="0" w:color="000000"/>
            </w:tcBorders>
          </w:tcPr>
          <w:p w14:paraId="28DCAAD1" w14:textId="77777777" w:rsidR="005B4E54" w:rsidRDefault="001553F7">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3491EC91" w14:textId="77777777" w:rsidR="005B4E54" w:rsidRDefault="001553F7">
            <w:pPr>
              <w:spacing w:after="120"/>
              <w:rPr>
                <w:rFonts w:eastAsia="Calibri"/>
                <w:sz w:val="20"/>
                <w:szCs w:val="20"/>
              </w:rPr>
            </w:pPr>
            <w:r>
              <w:rPr>
                <w:rFonts w:eastAsia="Calibri"/>
                <w:sz w:val="20"/>
                <w:szCs w:val="20"/>
              </w:rPr>
              <w:t>Cada entrada muestra fecha y hora · usuario · estado anterior → estado nuevo, y el comentario. Si no hay ninguna, se muestra “Aún no hay avances registrados.”</w:t>
            </w:r>
          </w:p>
        </w:tc>
      </w:tr>
    </w:tbl>
    <w:p w14:paraId="2DC75184" w14:textId="77777777" w:rsidR="005B4E54" w:rsidRDefault="005B4E54"/>
    <w:p w14:paraId="528EFD2F" w14:textId="77777777" w:rsidR="005B4E54" w:rsidRDefault="001553F7">
      <w:pPr>
        <w:spacing w:before="160" w:after="100"/>
        <w:rPr>
          <w:rFonts w:eastAsia="Calibri"/>
          <w:b/>
          <w:bCs/>
          <w:sz w:val="22"/>
          <w:szCs w:val="22"/>
        </w:rPr>
      </w:pPr>
      <w:r>
        <w:rPr>
          <w:rFonts w:eastAsia="Calibri"/>
          <w:b/>
          <w:bCs/>
          <w:sz w:val="22"/>
          <w:szCs w:val="22"/>
        </w:rPr>
        <w:t>RN04 Personal involucrado</w:t>
      </w:r>
    </w:p>
    <w:p w14:paraId="5293D1CF" w14:textId="77777777" w:rsidR="005B4E54" w:rsidRDefault="001553F7">
      <w:pPr>
        <w:pStyle w:val="Prrafodelista"/>
        <w:numPr>
          <w:ilvl w:val="0"/>
          <w:numId w:val="22"/>
        </w:numPr>
        <w:spacing w:after="80"/>
        <w:rPr>
          <w:sz w:val="22"/>
          <w:szCs w:val="22"/>
        </w:rPr>
      </w:pPr>
      <w:r>
        <w:rPr>
          <w:sz w:val="22"/>
          <w:szCs w:val="22"/>
        </w:rPr>
        <w:t>Al registrarse la denuncia, el sistema identifica automáticamente al técnico que prestó el servicio al que esta se refiere y lo registra como involucrado.</w:t>
      </w:r>
    </w:p>
    <w:p w14:paraId="0BE4D4F5" w14:textId="77777777" w:rsidR="005B4E54" w:rsidRDefault="001553F7">
      <w:pPr>
        <w:pStyle w:val="Prrafodelista"/>
        <w:numPr>
          <w:ilvl w:val="0"/>
          <w:numId w:val="22"/>
        </w:numPr>
        <w:spacing w:after="80"/>
        <w:rPr>
          <w:sz w:val="22"/>
          <w:szCs w:val="22"/>
        </w:rPr>
      </w:pPr>
      <w:r>
        <w:rPr>
          <w:sz w:val="22"/>
          <w:szCs w:val="22"/>
        </w:rPr>
        <w:t>El supervisor puede registrar personal adicional como involucrado cuando la investigación así lo determine.</w:t>
      </w:r>
    </w:p>
    <w:p w14:paraId="64CA7DEA" w14:textId="77777777" w:rsidR="005B4E54" w:rsidRDefault="001553F7">
      <w:pPr>
        <w:pStyle w:val="Prrafodelista"/>
        <w:numPr>
          <w:ilvl w:val="0"/>
          <w:numId w:val="22"/>
        </w:numPr>
        <w:spacing w:after="80"/>
        <w:rPr>
          <w:sz w:val="22"/>
          <w:szCs w:val="22"/>
        </w:rPr>
      </w:pPr>
      <w:r>
        <w:rPr>
          <w:sz w:val="22"/>
          <w:szCs w:val="22"/>
        </w:rPr>
        <w:t>El personal registrado como involucrado no puede visualizar la denuncia ni recibir solicitudes relacionadas con ella.</w:t>
      </w:r>
    </w:p>
    <w:p w14:paraId="474D5BB7" w14:textId="77777777" w:rsidR="005B4E54" w:rsidRDefault="001553F7">
      <w:pPr>
        <w:pStyle w:val="Prrafodelista"/>
        <w:numPr>
          <w:ilvl w:val="0"/>
          <w:numId w:val="22"/>
        </w:numPr>
        <w:spacing w:after="80"/>
        <w:rPr>
          <w:sz w:val="22"/>
          <w:szCs w:val="22"/>
        </w:rPr>
      </w:pPr>
      <w:r>
        <w:rPr>
          <w:sz w:val="22"/>
          <w:szCs w:val="22"/>
        </w:rPr>
        <w:t>El personal involucrado no puede ser retirado de la denuncia, con el objeto de conservar la imparcialidad de la investigación.</w:t>
      </w:r>
    </w:p>
    <w:p w14:paraId="7DC44FEC" w14:textId="77777777" w:rsidR="005B4E54" w:rsidRDefault="001553F7">
      <w:pPr>
        <w:spacing w:before="160" w:after="100"/>
        <w:rPr>
          <w:rFonts w:eastAsia="Calibri"/>
          <w:b/>
          <w:bCs/>
          <w:sz w:val="22"/>
          <w:szCs w:val="22"/>
        </w:rPr>
      </w:pPr>
      <w:r>
        <w:rPr>
          <w:rFonts w:eastAsia="Calibri"/>
          <w:b/>
          <w:bCs/>
          <w:sz w:val="22"/>
          <w:szCs w:val="22"/>
        </w:rPr>
        <w:t>RN05 Datos de las secciones “Agregar involucrado” y “Avance de la gestión”</w:t>
      </w:r>
    </w:p>
    <w:p w14:paraId="6F3B05C5" w14:textId="77777777" w:rsidR="005B4E54" w:rsidRDefault="001553F7">
      <w:pPr>
        <w:spacing w:after="120" w:line="276" w:lineRule="auto"/>
      </w:pPr>
      <w:r>
        <w:rPr>
          <w:rFonts w:eastAsia="Calibri"/>
          <w:sz w:val="22"/>
          <w:szCs w:val="22"/>
        </w:rPr>
        <w:t>La ventana de atención de la denuncia solicita los siguientes datos:</w:t>
      </w:r>
    </w:p>
    <w:tbl>
      <w:tblPr>
        <w:tblW w:w="9360" w:type="dxa"/>
        <w:tblLayout w:type="fixed"/>
        <w:tblLook w:val="0000" w:firstRow="0" w:lastRow="0" w:firstColumn="0" w:lastColumn="0" w:noHBand="0" w:noVBand="0"/>
      </w:tblPr>
      <w:tblGrid>
        <w:gridCol w:w="1900"/>
        <w:gridCol w:w="2700"/>
        <w:gridCol w:w="1400"/>
        <w:gridCol w:w="3360"/>
      </w:tblGrid>
      <w:tr w:rsidR="005B4E54" w14:paraId="17A9B0D1" w14:textId="77777777">
        <w:tc>
          <w:tcPr>
            <w:tcW w:w="1900" w:type="dxa"/>
            <w:tcBorders>
              <w:top w:val="single" w:sz="4" w:space="0" w:color="000000"/>
              <w:left w:val="single" w:sz="4" w:space="0" w:color="000000"/>
              <w:bottom w:val="single" w:sz="4" w:space="0" w:color="000000"/>
              <w:right w:val="single" w:sz="4" w:space="0" w:color="000000"/>
            </w:tcBorders>
          </w:tcPr>
          <w:p w14:paraId="46594C47" w14:textId="77777777" w:rsidR="005B4E54" w:rsidRDefault="001553F7">
            <w:pPr>
              <w:spacing w:after="120"/>
              <w:rPr>
                <w:rFonts w:eastAsia="Calibri"/>
                <w:b/>
                <w:bCs/>
                <w:sz w:val="20"/>
                <w:szCs w:val="20"/>
              </w:rPr>
            </w:pPr>
            <w:r>
              <w:rPr>
                <w:rFonts w:eastAsia="Calibri"/>
                <w:b/>
                <w:bCs/>
                <w:sz w:val="20"/>
                <w:szCs w:val="20"/>
              </w:rPr>
              <w:t>Campo</w:t>
            </w:r>
          </w:p>
        </w:tc>
        <w:tc>
          <w:tcPr>
            <w:tcW w:w="2700" w:type="dxa"/>
            <w:tcBorders>
              <w:top w:val="single" w:sz="4" w:space="0" w:color="000000"/>
              <w:left w:val="single" w:sz="4" w:space="0" w:color="000000"/>
              <w:bottom w:val="single" w:sz="4" w:space="0" w:color="000000"/>
              <w:right w:val="single" w:sz="4" w:space="0" w:color="000000"/>
            </w:tcBorders>
          </w:tcPr>
          <w:p w14:paraId="6AD0276B" w14:textId="77777777" w:rsidR="005B4E54" w:rsidRDefault="001553F7">
            <w:pPr>
              <w:spacing w:after="120"/>
              <w:rPr>
                <w:rFonts w:eastAsia="Calibri"/>
                <w:b/>
                <w:bCs/>
                <w:sz w:val="20"/>
                <w:szCs w:val="20"/>
              </w:rPr>
            </w:pPr>
            <w:r>
              <w:rPr>
                <w:rFonts w:eastAsia="Calibri"/>
                <w:b/>
                <w:bCs/>
                <w:sz w:val="20"/>
                <w:szCs w:val="20"/>
              </w:rPr>
              <w:t>Contenido</w:t>
            </w:r>
          </w:p>
        </w:tc>
        <w:tc>
          <w:tcPr>
            <w:tcW w:w="1400" w:type="dxa"/>
            <w:tcBorders>
              <w:top w:val="single" w:sz="4" w:space="0" w:color="000000"/>
              <w:left w:val="single" w:sz="4" w:space="0" w:color="000000"/>
              <w:bottom w:val="single" w:sz="4" w:space="0" w:color="000000"/>
              <w:right w:val="single" w:sz="4" w:space="0" w:color="000000"/>
            </w:tcBorders>
          </w:tcPr>
          <w:p w14:paraId="4E8515BA" w14:textId="77777777" w:rsidR="005B4E54" w:rsidRDefault="001553F7">
            <w:pPr>
              <w:spacing w:after="120"/>
              <w:rPr>
                <w:rFonts w:eastAsia="Calibri"/>
                <w:b/>
                <w:bCs/>
                <w:sz w:val="20"/>
                <w:szCs w:val="20"/>
              </w:rPr>
            </w:pPr>
            <w:r>
              <w:rPr>
                <w:rFonts w:eastAsia="Calibri"/>
                <w:b/>
                <w:bCs/>
                <w:sz w:val="20"/>
                <w:szCs w:val="20"/>
              </w:rPr>
              <w:t>Tipo de dato</w:t>
            </w:r>
          </w:p>
        </w:tc>
        <w:tc>
          <w:tcPr>
            <w:tcW w:w="3360" w:type="dxa"/>
            <w:tcBorders>
              <w:top w:val="single" w:sz="4" w:space="0" w:color="000000"/>
              <w:left w:val="single" w:sz="4" w:space="0" w:color="000000"/>
              <w:bottom w:val="single" w:sz="4" w:space="0" w:color="000000"/>
              <w:right w:val="single" w:sz="4" w:space="0" w:color="000000"/>
            </w:tcBorders>
          </w:tcPr>
          <w:p w14:paraId="629F6319" w14:textId="77777777" w:rsidR="005B4E54" w:rsidRDefault="001553F7">
            <w:pPr>
              <w:spacing w:after="120"/>
              <w:rPr>
                <w:rFonts w:eastAsia="Calibri"/>
                <w:b/>
                <w:bCs/>
                <w:sz w:val="20"/>
                <w:szCs w:val="20"/>
              </w:rPr>
            </w:pPr>
            <w:r>
              <w:rPr>
                <w:rFonts w:eastAsia="Calibri"/>
                <w:b/>
                <w:bCs/>
                <w:sz w:val="20"/>
                <w:szCs w:val="20"/>
              </w:rPr>
              <w:t>Formato de presentación</w:t>
            </w:r>
          </w:p>
        </w:tc>
      </w:tr>
      <w:tr w:rsidR="005B4E54" w14:paraId="30CC3E6B" w14:textId="77777777">
        <w:tc>
          <w:tcPr>
            <w:tcW w:w="1900" w:type="dxa"/>
            <w:tcBorders>
              <w:top w:val="single" w:sz="4" w:space="0" w:color="000000"/>
              <w:left w:val="single" w:sz="4" w:space="0" w:color="000000"/>
              <w:bottom w:val="single" w:sz="4" w:space="0" w:color="000000"/>
              <w:right w:val="single" w:sz="4" w:space="0" w:color="000000"/>
            </w:tcBorders>
          </w:tcPr>
          <w:p w14:paraId="63F109A1" w14:textId="77777777" w:rsidR="005B4E54" w:rsidRDefault="001553F7">
            <w:pPr>
              <w:spacing w:after="120"/>
              <w:rPr>
                <w:rFonts w:eastAsia="Calibri"/>
                <w:b/>
                <w:bCs/>
                <w:sz w:val="20"/>
                <w:szCs w:val="20"/>
              </w:rPr>
            </w:pPr>
            <w:r>
              <w:rPr>
                <w:rFonts w:eastAsia="Calibri"/>
                <w:b/>
                <w:bCs/>
                <w:sz w:val="20"/>
                <w:szCs w:val="20"/>
              </w:rPr>
              <w:t>Personal</w:t>
            </w:r>
          </w:p>
        </w:tc>
        <w:tc>
          <w:tcPr>
            <w:tcW w:w="2700" w:type="dxa"/>
            <w:tcBorders>
              <w:top w:val="single" w:sz="4" w:space="0" w:color="000000"/>
              <w:left w:val="single" w:sz="4" w:space="0" w:color="000000"/>
              <w:bottom w:val="single" w:sz="4" w:space="0" w:color="000000"/>
              <w:right w:val="single" w:sz="4" w:space="0" w:color="000000"/>
            </w:tcBorders>
          </w:tcPr>
          <w:p w14:paraId="310B5F2C" w14:textId="77777777" w:rsidR="005B4E54" w:rsidRDefault="001553F7">
            <w:pPr>
              <w:spacing w:after="120"/>
              <w:rPr>
                <w:rFonts w:eastAsia="Calibri"/>
                <w:sz w:val="20"/>
                <w:szCs w:val="20"/>
              </w:rPr>
            </w:pPr>
            <w:r>
              <w:rPr>
                <w:rFonts w:eastAsia="Calibri"/>
                <w:sz w:val="20"/>
                <w:szCs w:val="20"/>
              </w:rPr>
              <w:t xml:space="preserve">Persona de </w:t>
            </w:r>
            <w:proofErr w:type="spellStart"/>
            <w:r>
              <w:rPr>
                <w:rFonts w:eastAsia="Calibri"/>
                <w:sz w:val="20"/>
                <w:szCs w:val="20"/>
              </w:rPr>
              <w:t>SolTec</w:t>
            </w:r>
            <w:proofErr w:type="spellEnd"/>
            <w:r>
              <w:rPr>
                <w:rFonts w:eastAsia="Calibri"/>
                <w:sz w:val="20"/>
                <w:szCs w:val="20"/>
              </w:rPr>
              <w:t xml:space="preserve"> que se registra como involucrada.</w:t>
            </w:r>
          </w:p>
        </w:tc>
        <w:tc>
          <w:tcPr>
            <w:tcW w:w="1400" w:type="dxa"/>
            <w:tcBorders>
              <w:top w:val="single" w:sz="4" w:space="0" w:color="000000"/>
              <w:left w:val="single" w:sz="4" w:space="0" w:color="000000"/>
              <w:bottom w:val="single" w:sz="4" w:space="0" w:color="000000"/>
              <w:right w:val="single" w:sz="4" w:space="0" w:color="000000"/>
            </w:tcBorders>
          </w:tcPr>
          <w:p w14:paraId="1C4EF43A" w14:textId="77777777" w:rsidR="005B4E54" w:rsidRDefault="001553F7">
            <w:pPr>
              <w:spacing w:after="120"/>
              <w:rPr>
                <w:rFonts w:eastAsia="Calibri"/>
                <w:sz w:val="20"/>
                <w:szCs w:val="20"/>
              </w:rPr>
            </w:pPr>
            <w:r>
              <w:rPr>
                <w:rFonts w:eastAsia="Calibri"/>
                <w:sz w:val="20"/>
                <w:szCs w:val="20"/>
              </w:rPr>
              <w:t>Texto (catálogo)</w:t>
            </w:r>
          </w:p>
        </w:tc>
        <w:tc>
          <w:tcPr>
            <w:tcW w:w="3360" w:type="dxa"/>
            <w:tcBorders>
              <w:top w:val="single" w:sz="4" w:space="0" w:color="000000"/>
              <w:left w:val="single" w:sz="4" w:space="0" w:color="000000"/>
              <w:bottom w:val="single" w:sz="4" w:space="0" w:color="000000"/>
              <w:right w:val="single" w:sz="4" w:space="0" w:color="000000"/>
            </w:tcBorders>
          </w:tcPr>
          <w:p w14:paraId="1BFC155C" w14:textId="77777777" w:rsidR="005B4E54" w:rsidRDefault="001553F7">
            <w:pPr>
              <w:spacing w:after="120"/>
              <w:rPr>
                <w:rFonts w:eastAsia="Calibri"/>
                <w:sz w:val="20"/>
                <w:szCs w:val="20"/>
              </w:rPr>
            </w:pPr>
            <w:r>
              <w:rPr>
                <w:rFonts w:eastAsia="Calibri"/>
                <w:sz w:val="20"/>
                <w:szCs w:val="20"/>
              </w:rPr>
              <w:t xml:space="preserve">Lista “Seleccione al personal” con nombre · rol. Solo muestra al personal que aún no está registrado en la </w:t>
            </w:r>
            <w:r>
              <w:rPr>
                <w:rFonts w:eastAsia="Calibri"/>
                <w:sz w:val="20"/>
                <w:szCs w:val="20"/>
              </w:rPr>
              <w:lastRenderedPageBreak/>
              <w:t>denuncia. Obligatorio.</w:t>
            </w:r>
          </w:p>
        </w:tc>
      </w:tr>
      <w:tr w:rsidR="005B4E54" w14:paraId="65F9F854" w14:textId="77777777">
        <w:tc>
          <w:tcPr>
            <w:tcW w:w="1900" w:type="dxa"/>
            <w:tcBorders>
              <w:top w:val="single" w:sz="4" w:space="0" w:color="000000"/>
              <w:left w:val="single" w:sz="4" w:space="0" w:color="000000"/>
              <w:bottom w:val="single" w:sz="4" w:space="0" w:color="000000"/>
              <w:right w:val="single" w:sz="4" w:space="0" w:color="000000"/>
            </w:tcBorders>
          </w:tcPr>
          <w:p w14:paraId="26835A1A" w14:textId="77777777" w:rsidR="005B4E54" w:rsidRDefault="001553F7">
            <w:pPr>
              <w:spacing w:after="120"/>
              <w:rPr>
                <w:rFonts w:eastAsia="Calibri"/>
                <w:b/>
                <w:bCs/>
                <w:sz w:val="20"/>
                <w:szCs w:val="20"/>
              </w:rPr>
            </w:pPr>
            <w:r>
              <w:rPr>
                <w:rFonts w:eastAsia="Calibri"/>
                <w:b/>
                <w:bCs/>
                <w:sz w:val="20"/>
                <w:szCs w:val="20"/>
              </w:rPr>
              <w:lastRenderedPageBreak/>
              <w:t>Motivo</w:t>
            </w:r>
          </w:p>
        </w:tc>
        <w:tc>
          <w:tcPr>
            <w:tcW w:w="2700" w:type="dxa"/>
            <w:tcBorders>
              <w:top w:val="single" w:sz="4" w:space="0" w:color="000000"/>
              <w:left w:val="single" w:sz="4" w:space="0" w:color="000000"/>
              <w:bottom w:val="single" w:sz="4" w:space="0" w:color="000000"/>
              <w:right w:val="single" w:sz="4" w:space="0" w:color="000000"/>
            </w:tcBorders>
          </w:tcPr>
          <w:p w14:paraId="18245903" w14:textId="77777777" w:rsidR="005B4E54" w:rsidRDefault="001553F7">
            <w:pPr>
              <w:spacing w:after="120"/>
              <w:rPr>
                <w:rFonts w:eastAsia="Calibri"/>
                <w:sz w:val="20"/>
                <w:szCs w:val="20"/>
              </w:rPr>
            </w:pPr>
            <w:r>
              <w:rPr>
                <w:rFonts w:eastAsia="Calibri"/>
                <w:sz w:val="20"/>
                <w:szCs w:val="20"/>
              </w:rPr>
              <w:t>Razón por la que se señala a la persona en la denuncia.</w:t>
            </w:r>
          </w:p>
        </w:tc>
        <w:tc>
          <w:tcPr>
            <w:tcW w:w="1400" w:type="dxa"/>
            <w:tcBorders>
              <w:top w:val="single" w:sz="4" w:space="0" w:color="000000"/>
              <w:left w:val="single" w:sz="4" w:space="0" w:color="000000"/>
              <w:bottom w:val="single" w:sz="4" w:space="0" w:color="000000"/>
              <w:right w:val="single" w:sz="4" w:space="0" w:color="000000"/>
            </w:tcBorders>
          </w:tcPr>
          <w:p w14:paraId="45777918" w14:textId="77777777" w:rsidR="005B4E54" w:rsidRDefault="001553F7">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136D5F9E" w14:textId="77777777" w:rsidR="005B4E54" w:rsidRDefault="001553F7">
            <w:pPr>
              <w:spacing w:after="120"/>
              <w:rPr>
                <w:rFonts w:eastAsia="Calibri"/>
                <w:sz w:val="20"/>
                <w:szCs w:val="20"/>
              </w:rPr>
            </w:pPr>
            <w:r>
              <w:rPr>
                <w:rFonts w:eastAsia="Calibri"/>
                <w:sz w:val="20"/>
                <w:szCs w:val="20"/>
              </w:rPr>
              <w:t>Texto libre y obligatorio, de máximo 200 caracteres. Texto de ejemplo: “Motivo por el cual se le señala en la denuncia”.</w:t>
            </w:r>
          </w:p>
        </w:tc>
      </w:tr>
      <w:tr w:rsidR="005B4E54" w14:paraId="4059C4D7" w14:textId="77777777">
        <w:tc>
          <w:tcPr>
            <w:tcW w:w="1900" w:type="dxa"/>
            <w:tcBorders>
              <w:top w:val="single" w:sz="4" w:space="0" w:color="000000"/>
              <w:left w:val="single" w:sz="4" w:space="0" w:color="000000"/>
              <w:bottom w:val="single" w:sz="4" w:space="0" w:color="000000"/>
              <w:right w:val="single" w:sz="4" w:space="0" w:color="000000"/>
            </w:tcBorders>
          </w:tcPr>
          <w:p w14:paraId="41B896BE" w14:textId="77777777" w:rsidR="005B4E54" w:rsidRDefault="001553F7">
            <w:pPr>
              <w:spacing w:after="120"/>
              <w:rPr>
                <w:rFonts w:eastAsia="Calibri"/>
                <w:b/>
                <w:bCs/>
                <w:sz w:val="20"/>
                <w:szCs w:val="20"/>
              </w:rPr>
            </w:pPr>
            <w:r>
              <w:rPr>
                <w:rFonts w:eastAsia="Calibri"/>
                <w:b/>
                <w:bCs/>
                <w:sz w:val="20"/>
                <w:szCs w:val="20"/>
              </w:rPr>
              <w:t>Avance de la gestión</w:t>
            </w:r>
          </w:p>
        </w:tc>
        <w:tc>
          <w:tcPr>
            <w:tcW w:w="2700" w:type="dxa"/>
            <w:tcBorders>
              <w:top w:val="single" w:sz="4" w:space="0" w:color="000000"/>
              <w:left w:val="single" w:sz="4" w:space="0" w:color="000000"/>
              <w:bottom w:val="single" w:sz="4" w:space="0" w:color="000000"/>
              <w:right w:val="single" w:sz="4" w:space="0" w:color="000000"/>
            </w:tcBorders>
          </w:tcPr>
          <w:p w14:paraId="617BC3E6" w14:textId="77777777" w:rsidR="005B4E54" w:rsidRDefault="001553F7">
            <w:pPr>
              <w:spacing w:after="120"/>
              <w:rPr>
                <w:rFonts w:eastAsia="Calibri"/>
                <w:sz w:val="20"/>
                <w:szCs w:val="20"/>
              </w:rPr>
            </w:pPr>
            <w:r>
              <w:rPr>
                <w:rFonts w:eastAsia="Calibri"/>
                <w:sz w:val="20"/>
                <w:szCs w:val="20"/>
              </w:rPr>
              <w:t>Gestión realizada por el supervisor. Al resolver, es la resolución que verá el cliente.</w:t>
            </w:r>
          </w:p>
        </w:tc>
        <w:tc>
          <w:tcPr>
            <w:tcW w:w="1400" w:type="dxa"/>
            <w:tcBorders>
              <w:top w:val="single" w:sz="4" w:space="0" w:color="000000"/>
              <w:left w:val="single" w:sz="4" w:space="0" w:color="000000"/>
              <w:bottom w:val="single" w:sz="4" w:space="0" w:color="000000"/>
              <w:right w:val="single" w:sz="4" w:space="0" w:color="000000"/>
            </w:tcBorders>
          </w:tcPr>
          <w:p w14:paraId="64173654" w14:textId="77777777" w:rsidR="005B4E54" w:rsidRDefault="001553F7">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698C244E" w14:textId="77777777" w:rsidR="005B4E54" w:rsidRDefault="001553F7">
            <w:pPr>
              <w:spacing w:after="120"/>
              <w:rPr>
                <w:rFonts w:eastAsia="Calibri"/>
                <w:sz w:val="20"/>
                <w:szCs w:val="20"/>
              </w:rPr>
            </w:pPr>
            <w:r>
              <w:rPr>
                <w:rFonts w:eastAsia="Calibri"/>
                <w:sz w:val="20"/>
                <w:szCs w:val="20"/>
              </w:rPr>
              <w:t>Texto libre y obligatorio, de máximo 200 caracteres. Texto de ejemplo: “Describa la gestión realizada. Al resolver, este texto es la resolución que verá el cliente.”</w:t>
            </w:r>
          </w:p>
        </w:tc>
      </w:tr>
    </w:tbl>
    <w:p w14:paraId="4EE13349" w14:textId="77777777" w:rsidR="005B4E54" w:rsidRDefault="005B4E54"/>
    <w:p w14:paraId="307966CA" w14:textId="77777777" w:rsidR="005B4E54" w:rsidRDefault="001553F7">
      <w:pPr>
        <w:spacing w:before="160" w:after="100"/>
        <w:rPr>
          <w:rFonts w:eastAsia="Calibri"/>
          <w:b/>
          <w:bCs/>
          <w:sz w:val="22"/>
          <w:szCs w:val="22"/>
        </w:rPr>
      </w:pPr>
      <w:r>
        <w:rPr>
          <w:rFonts w:eastAsia="Calibri"/>
          <w:b/>
          <w:bCs/>
          <w:sz w:val="22"/>
          <w:szCs w:val="22"/>
        </w:rPr>
        <w:t>RN06 Traslados permitidos</w:t>
      </w:r>
    </w:p>
    <w:p w14:paraId="3C69231B" w14:textId="77777777" w:rsidR="005B4E54" w:rsidRDefault="001553F7">
      <w:pPr>
        <w:spacing w:after="120" w:line="276" w:lineRule="auto"/>
      </w:pPr>
      <w:r>
        <w:rPr>
          <w:rFonts w:eastAsia="Calibri"/>
          <w:sz w:val="22"/>
          <w:szCs w:val="22"/>
        </w:rPr>
        <w:t>El sistema únicamente admite los traslados que se detallan a continuación:</w:t>
      </w:r>
    </w:p>
    <w:tbl>
      <w:tblPr>
        <w:tblW w:w="9360" w:type="dxa"/>
        <w:tblLayout w:type="fixed"/>
        <w:tblLook w:val="0000" w:firstRow="0" w:lastRow="0" w:firstColumn="0" w:lastColumn="0" w:noHBand="0" w:noVBand="0"/>
      </w:tblPr>
      <w:tblGrid>
        <w:gridCol w:w="3200"/>
        <w:gridCol w:w="6160"/>
      </w:tblGrid>
      <w:tr w:rsidR="005B4E54" w14:paraId="644C5A57" w14:textId="77777777">
        <w:tc>
          <w:tcPr>
            <w:tcW w:w="3200" w:type="dxa"/>
            <w:tcBorders>
              <w:top w:val="single" w:sz="4" w:space="0" w:color="000000"/>
              <w:left w:val="single" w:sz="4" w:space="0" w:color="000000"/>
              <w:bottom w:val="single" w:sz="4" w:space="0" w:color="000000"/>
              <w:right w:val="single" w:sz="4" w:space="0" w:color="000000"/>
            </w:tcBorders>
          </w:tcPr>
          <w:p w14:paraId="2874A6D7" w14:textId="77777777" w:rsidR="005B4E54" w:rsidRDefault="001553F7">
            <w:pPr>
              <w:spacing w:after="120"/>
              <w:rPr>
                <w:rFonts w:eastAsia="Calibri"/>
                <w:b/>
                <w:bCs/>
                <w:sz w:val="20"/>
                <w:szCs w:val="20"/>
              </w:rPr>
            </w:pPr>
            <w:r>
              <w:rPr>
                <w:rFonts w:eastAsia="Calibri"/>
                <w:b/>
                <w:bCs/>
                <w:sz w:val="20"/>
                <w:szCs w:val="20"/>
              </w:rPr>
              <w:t>Situación actual</w:t>
            </w:r>
          </w:p>
        </w:tc>
        <w:tc>
          <w:tcPr>
            <w:tcW w:w="6160" w:type="dxa"/>
            <w:tcBorders>
              <w:top w:val="single" w:sz="4" w:space="0" w:color="000000"/>
              <w:left w:val="single" w:sz="4" w:space="0" w:color="000000"/>
              <w:bottom w:val="single" w:sz="4" w:space="0" w:color="000000"/>
              <w:right w:val="single" w:sz="4" w:space="0" w:color="000000"/>
            </w:tcBorders>
          </w:tcPr>
          <w:p w14:paraId="1E314C64" w14:textId="77777777" w:rsidR="005B4E54" w:rsidRDefault="001553F7">
            <w:pPr>
              <w:spacing w:after="120"/>
              <w:rPr>
                <w:rFonts w:eastAsia="Calibri"/>
                <w:b/>
                <w:bCs/>
                <w:sz w:val="20"/>
                <w:szCs w:val="20"/>
              </w:rPr>
            </w:pPr>
            <w:r>
              <w:rPr>
                <w:rFonts w:eastAsia="Calibri"/>
                <w:b/>
                <w:bCs/>
                <w:sz w:val="20"/>
                <w:szCs w:val="20"/>
              </w:rPr>
              <w:t>Situaciones a las que puede trasladarse</w:t>
            </w:r>
          </w:p>
        </w:tc>
      </w:tr>
      <w:tr w:rsidR="005B4E54" w14:paraId="09826DF7" w14:textId="77777777">
        <w:tc>
          <w:tcPr>
            <w:tcW w:w="3200" w:type="dxa"/>
            <w:tcBorders>
              <w:top w:val="single" w:sz="4" w:space="0" w:color="000000"/>
              <w:left w:val="single" w:sz="4" w:space="0" w:color="000000"/>
              <w:bottom w:val="single" w:sz="4" w:space="0" w:color="000000"/>
              <w:right w:val="single" w:sz="4" w:space="0" w:color="000000"/>
            </w:tcBorders>
          </w:tcPr>
          <w:p w14:paraId="6032966B" w14:textId="77777777" w:rsidR="005B4E54" w:rsidRDefault="001553F7">
            <w:pPr>
              <w:spacing w:after="120"/>
              <w:rPr>
                <w:rFonts w:eastAsia="Calibri"/>
                <w:b/>
                <w:bCs/>
                <w:sz w:val="20"/>
                <w:szCs w:val="20"/>
              </w:rPr>
            </w:pPr>
            <w:r>
              <w:rPr>
                <w:rFonts w:eastAsia="Calibri"/>
                <w:b/>
                <w:bCs/>
                <w:sz w:val="20"/>
                <w:szCs w:val="20"/>
              </w:rPr>
              <w:t>En revisión</w:t>
            </w:r>
          </w:p>
        </w:tc>
        <w:tc>
          <w:tcPr>
            <w:tcW w:w="6160" w:type="dxa"/>
            <w:tcBorders>
              <w:top w:val="single" w:sz="4" w:space="0" w:color="000000"/>
              <w:left w:val="single" w:sz="4" w:space="0" w:color="000000"/>
              <w:bottom w:val="single" w:sz="4" w:space="0" w:color="000000"/>
              <w:right w:val="single" w:sz="4" w:space="0" w:color="000000"/>
            </w:tcBorders>
          </w:tcPr>
          <w:p w14:paraId="0FC16668" w14:textId="77777777" w:rsidR="005B4E54" w:rsidRDefault="001553F7">
            <w:pPr>
              <w:spacing w:after="120"/>
              <w:rPr>
                <w:rFonts w:eastAsia="Calibri"/>
                <w:sz w:val="20"/>
                <w:szCs w:val="20"/>
              </w:rPr>
            </w:pPr>
            <w:r>
              <w:rPr>
                <w:rFonts w:eastAsia="Calibri"/>
                <w:sz w:val="20"/>
                <w:szCs w:val="20"/>
              </w:rPr>
              <w:t>En proceso, Improcedente</w:t>
            </w:r>
          </w:p>
        </w:tc>
      </w:tr>
      <w:tr w:rsidR="005B4E54" w14:paraId="449D6D54" w14:textId="77777777">
        <w:tc>
          <w:tcPr>
            <w:tcW w:w="3200" w:type="dxa"/>
            <w:tcBorders>
              <w:top w:val="single" w:sz="4" w:space="0" w:color="000000"/>
              <w:left w:val="single" w:sz="4" w:space="0" w:color="000000"/>
              <w:bottom w:val="single" w:sz="4" w:space="0" w:color="000000"/>
              <w:right w:val="single" w:sz="4" w:space="0" w:color="000000"/>
            </w:tcBorders>
          </w:tcPr>
          <w:p w14:paraId="6BC14976" w14:textId="77777777" w:rsidR="005B4E54" w:rsidRDefault="001553F7">
            <w:pPr>
              <w:spacing w:after="120"/>
              <w:rPr>
                <w:rFonts w:eastAsia="Calibri"/>
                <w:b/>
                <w:bCs/>
                <w:sz w:val="20"/>
                <w:szCs w:val="20"/>
              </w:rPr>
            </w:pPr>
            <w:r>
              <w:rPr>
                <w:rFonts w:eastAsia="Calibri"/>
                <w:b/>
                <w:bCs/>
                <w:sz w:val="20"/>
                <w:szCs w:val="20"/>
              </w:rPr>
              <w:t>En proceso</w:t>
            </w:r>
          </w:p>
        </w:tc>
        <w:tc>
          <w:tcPr>
            <w:tcW w:w="6160" w:type="dxa"/>
            <w:tcBorders>
              <w:top w:val="single" w:sz="4" w:space="0" w:color="000000"/>
              <w:left w:val="single" w:sz="4" w:space="0" w:color="000000"/>
              <w:bottom w:val="single" w:sz="4" w:space="0" w:color="000000"/>
              <w:right w:val="single" w:sz="4" w:space="0" w:color="000000"/>
            </w:tcBorders>
          </w:tcPr>
          <w:p w14:paraId="712C1E90" w14:textId="77777777" w:rsidR="005B4E54" w:rsidRDefault="001553F7">
            <w:pPr>
              <w:spacing w:after="120"/>
              <w:rPr>
                <w:rFonts w:eastAsia="Calibri"/>
                <w:sz w:val="20"/>
                <w:szCs w:val="20"/>
              </w:rPr>
            </w:pPr>
            <w:r>
              <w:rPr>
                <w:rFonts w:eastAsia="Calibri"/>
                <w:sz w:val="20"/>
                <w:szCs w:val="20"/>
              </w:rPr>
              <w:t>Resuelto, Improcedente</w:t>
            </w:r>
          </w:p>
        </w:tc>
      </w:tr>
      <w:tr w:rsidR="005B4E54" w14:paraId="09930663" w14:textId="77777777">
        <w:tc>
          <w:tcPr>
            <w:tcW w:w="3200" w:type="dxa"/>
            <w:tcBorders>
              <w:top w:val="single" w:sz="4" w:space="0" w:color="000000"/>
              <w:left w:val="single" w:sz="4" w:space="0" w:color="000000"/>
              <w:bottom w:val="single" w:sz="4" w:space="0" w:color="000000"/>
              <w:right w:val="single" w:sz="4" w:space="0" w:color="000000"/>
            </w:tcBorders>
          </w:tcPr>
          <w:p w14:paraId="66780276" w14:textId="77777777" w:rsidR="005B4E54" w:rsidRDefault="001553F7">
            <w:pPr>
              <w:spacing w:after="120"/>
              <w:rPr>
                <w:rFonts w:eastAsia="Calibri"/>
                <w:b/>
                <w:bCs/>
                <w:sz w:val="20"/>
                <w:szCs w:val="20"/>
              </w:rPr>
            </w:pPr>
            <w:r>
              <w:rPr>
                <w:rFonts w:eastAsia="Calibri"/>
                <w:b/>
                <w:bCs/>
                <w:sz w:val="20"/>
                <w:szCs w:val="20"/>
              </w:rPr>
              <w:t>Resuelto</w:t>
            </w:r>
          </w:p>
        </w:tc>
        <w:tc>
          <w:tcPr>
            <w:tcW w:w="6160" w:type="dxa"/>
            <w:tcBorders>
              <w:top w:val="single" w:sz="4" w:space="0" w:color="000000"/>
              <w:left w:val="single" w:sz="4" w:space="0" w:color="000000"/>
              <w:bottom w:val="single" w:sz="4" w:space="0" w:color="000000"/>
              <w:right w:val="single" w:sz="4" w:space="0" w:color="000000"/>
            </w:tcBorders>
          </w:tcPr>
          <w:p w14:paraId="250345A1" w14:textId="77777777" w:rsidR="005B4E54" w:rsidRDefault="001553F7">
            <w:pPr>
              <w:spacing w:after="120"/>
              <w:rPr>
                <w:rFonts w:eastAsia="Calibri"/>
                <w:sz w:val="20"/>
                <w:szCs w:val="20"/>
              </w:rPr>
            </w:pPr>
            <w:r>
              <w:rPr>
                <w:rFonts w:eastAsia="Calibri"/>
                <w:sz w:val="20"/>
                <w:szCs w:val="20"/>
              </w:rPr>
              <w:t>Cerrado, En proceso</w:t>
            </w:r>
          </w:p>
        </w:tc>
      </w:tr>
      <w:tr w:rsidR="005B4E54" w14:paraId="537566DB" w14:textId="77777777">
        <w:tc>
          <w:tcPr>
            <w:tcW w:w="3200" w:type="dxa"/>
            <w:tcBorders>
              <w:top w:val="single" w:sz="4" w:space="0" w:color="000000"/>
              <w:left w:val="single" w:sz="4" w:space="0" w:color="000000"/>
              <w:bottom w:val="single" w:sz="4" w:space="0" w:color="000000"/>
              <w:right w:val="single" w:sz="4" w:space="0" w:color="000000"/>
            </w:tcBorders>
          </w:tcPr>
          <w:p w14:paraId="6868AFB9" w14:textId="77777777" w:rsidR="005B4E54" w:rsidRDefault="001553F7">
            <w:pPr>
              <w:spacing w:after="120"/>
              <w:rPr>
                <w:rFonts w:eastAsia="Calibri"/>
                <w:b/>
                <w:bCs/>
                <w:sz w:val="20"/>
                <w:szCs w:val="20"/>
              </w:rPr>
            </w:pPr>
            <w:r>
              <w:rPr>
                <w:rFonts w:eastAsia="Calibri"/>
                <w:b/>
                <w:bCs/>
                <w:sz w:val="20"/>
                <w:szCs w:val="20"/>
              </w:rPr>
              <w:t>Cerrado</w:t>
            </w:r>
          </w:p>
        </w:tc>
        <w:tc>
          <w:tcPr>
            <w:tcW w:w="6160" w:type="dxa"/>
            <w:tcBorders>
              <w:top w:val="single" w:sz="4" w:space="0" w:color="000000"/>
              <w:left w:val="single" w:sz="4" w:space="0" w:color="000000"/>
              <w:bottom w:val="single" w:sz="4" w:space="0" w:color="000000"/>
              <w:right w:val="single" w:sz="4" w:space="0" w:color="000000"/>
            </w:tcBorders>
          </w:tcPr>
          <w:p w14:paraId="132A290C" w14:textId="77777777" w:rsidR="005B4E54" w:rsidRDefault="001553F7">
            <w:pPr>
              <w:spacing w:after="120"/>
              <w:rPr>
                <w:rFonts w:eastAsia="Calibri"/>
                <w:sz w:val="20"/>
                <w:szCs w:val="20"/>
              </w:rPr>
            </w:pPr>
            <w:r>
              <w:rPr>
                <w:rFonts w:eastAsia="Calibri"/>
                <w:sz w:val="20"/>
                <w:szCs w:val="20"/>
              </w:rPr>
              <w:t>Ninguna. La denuncia concluyó.</w:t>
            </w:r>
          </w:p>
        </w:tc>
      </w:tr>
      <w:tr w:rsidR="005B4E54" w14:paraId="2BADD942" w14:textId="77777777">
        <w:tc>
          <w:tcPr>
            <w:tcW w:w="3200" w:type="dxa"/>
            <w:tcBorders>
              <w:top w:val="single" w:sz="4" w:space="0" w:color="000000"/>
              <w:left w:val="single" w:sz="4" w:space="0" w:color="000000"/>
              <w:bottom w:val="single" w:sz="4" w:space="0" w:color="000000"/>
              <w:right w:val="single" w:sz="4" w:space="0" w:color="000000"/>
            </w:tcBorders>
          </w:tcPr>
          <w:p w14:paraId="59F7D3EC" w14:textId="77777777" w:rsidR="005B4E54" w:rsidRDefault="001553F7">
            <w:pPr>
              <w:spacing w:after="120"/>
              <w:rPr>
                <w:rFonts w:eastAsia="Calibri"/>
                <w:b/>
                <w:bCs/>
                <w:sz w:val="20"/>
                <w:szCs w:val="20"/>
              </w:rPr>
            </w:pPr>
            <w:r>
              <w:rPr>
                <w:rFonts w:eastAsia="Calibri"/>
                <w:b/>
                <w:bCs/>
                <w:sz w:val="20"/>
                <w:szCs w:val="20"/>
              </w:rPr>
              <w:t>Improcedente</w:t>
            </w:r>
          </w:p>
        </w:tc>
        <w:tc>
          <w:tcPr>
            <w:tcW w:w="6160" w:type="dxa"/>
            <w:tcBorders>
              <w:top w:val="single" w:sz="4" w:space="0" w:color="000000"/>
              <w:left w:val="single" w:sz="4" w:space="0" w:color="000000"/>
              <w:bottom w:val="single" w:sz="4" w:space="0" w:color="000000"/>
              <w:right w:val="single" w:sz="4" w:space="0" w:color="000000"/>
            </w:tcBorders>
          </w:tcPr>
          <w:p w14:paraId="1389E1F3" w14:textId="77777777" w:rsidR="005B4E54" w:rsidRDefault="001553F7">
            <w:pPr>
              <w:spacing w:after="120"/>
              <w:rPr>
                <w:rFonts w:eastAsia="Calibri"/>
                <w:sz w:val="20"/>
                <w:szCs w:val="20"/>
              </w:rPr>
            </w:pPr>
            <w:r>
              <w:rPr>
                <w:rFonts w:eastAsia="Calibri"/>
                <w:sz w:val="20"/>
                <w:szCs w:val="20"/>
              </w:rPr>
              <w:t>Ninguna. La denuncia concluyó.</w:t>
            </w:r>
          </w:p>
        </w:tc>
      </w:tr>
    </w:tbl>
    <w:p w14:paraId="4774725F" w14:textId="77777777" w:rsidR="005B4E54" w:rsidRDefault="005B4E54"/>
    <w:p w14:paraId="59548598" w14:textId="77777777" w:rsidR="005B4E54" w:rsidRDefault="001553F7">
      <w:pPr>
        <w:pStyle w:val="Prrafodelista"/>
        <w:numPr>
          <w:ilvl w:val="0"/>
          <w:numId w:val="23"/>
        </w:numPr>
        <w:spacing w:after="80"/>
        <w:rPr>
          <w:sz w:val="22"/>
          <w:szCs w:val="22"/>
        </w:rPr>
      </w:pPr>
      <w:r>
        <w:rPr>
          <w:sz w:val="22"/>
          <w:szCs w:val="22"/>
        </w:rPr>
        <w:t>La denuncia no se asigna a ningún técnico de soporte en ninguna de sus situaciones.</w:t>
      </w:r>
    </w:p>
    <w:p w14:paraId="1A960551" w14:textId="77777777" w:rsidR="005B4E54" w:rsidRDefault="001553F7">
      <w:pPr>
        <w:pStyle w:val="Prrafodelista"/>
        <w:numPr>
          <w:ilvl w:val="0"/>
          <w:numId w:val="23"/>
        </w:numPr>
        <w:spacing w:after="80"/>
        <w:rPr>
          <w:sz w:val="22"/>
          <w:szCs w:val="22"/>
        </w:rPr>
      </w:pPr>
      <w:r>
        <w:rPr>
          <w:sz w:val="22"/>
          <w:szCs w:val="22"/>
        </w:rPr>
        <w:t>El Supervisor de Soporte constituye la última instancia de atención de la denuncia: esta no puede ser escalada a otro rol dentro del sistema.</w:t>
      </w:r>
    </w:p>
    <w:p w14:paraId="0856B9E3" w14:textId="77777777" w:rsidR="005B4E54" w:rsidRDefault="001553F7">
      <w:pPr>
        <w:spacing w:before="160" w:after="100"/>
        <w:rPr>
          <w:rFonts w:eastAsia="Calibri"/>
          <w:b/>
          <w:bCs/>
          <w:sz w:val="22"/>
          <w:szCs w:val="22"/>
        </w:rPr>
      </w:pPr>
      <w:r>
        <w:rPr>
          <w:rFonts w:eastAsia="Calibri"/>
          <w:b/>
          <w:bCs/>
          <w:sz w:val="22"/>
          <w:szCs w:val="22"/>
        </w:rPr>
        <w:t>RN07 Registro en bitácora</w:t>
      </w:r>
    </w:p>
    <w:p w14:paraId="0225FB8E" w14:textId="7BC8ED04" w:rsidR="005B4E54" w:rsidRDefault="001553F7">
      <w:pPr>
        <w:spacing w:after="120" w:line="276" w:lineRule="auto"/>
      </w:pPr>
      <w:r>
        <w:rPr>
          <w:rFonts w:eastAsia="Calibri"/>
          <w:sz w:val="22"/>
          <w:szCs w:val="22"/>
        </w:rPr>
        <w:t>Toda gestión realizada sobre una denuncia, así como el registro de personal involucrado, queda asentada en la bitácora del sistema, indicando el usuario, la fecha. Este registro no puede ser modificado ni eliminado.</w:t>
      </w:r>
    </w:p>
    <w:p w14:paraId="06303202" w14:textId="77777777" w:rsidR="005B4E54" w:rsidRDefault="001553F7">
      <w:pPr>
        <w:spacing w:before="160" w:after="100"/>
        <w:rPr>
          <w:rFonts w:eastAsia="Calibri"/>
          <w:b/>
          <w:bCs/>
          <w:sz w:val="22"/>
          <w:szCs w:val="22"/>
        </w:rPr>
      </w:pPr>
      <w:r>
        <w:rPr>
          <w:rFonts w:eastAsia="Calibri"/>
          <w:b/>
          <w:bCs/>
          <w:sz w:val="22"/>
          <w:szCs w:val="22"/>
        </w:rPr>
        <w:t>RN08 Obligatoriedad del avance</w:t>
      </w:r>
    </w:p>
    <w:p w14:paraId="01FB2BC8" w14:textId="77777777" w:rsidR="005B4E54" w:rsidRDefault="001553F7">
      <w:pPr>
        <w:spacing w:after="120" w:line="276" w:lineRule="auto"/>
      </w:pPr>
      <w:r>
        <w:rPr>
          <w:rFonts w:eastAsia="Calibri"/>
          <w:sz w:val="22"/>
          <w:szCs w:val="22"/>
        </w:rPr>
        <w:t>Toda gestión sobre una denuncia exige que el supervisor redacte el avance correspondiente. El sistema no permite trasladar una denuncia de una situación a otra sin dejar constancia escrita de la razón que lo motiva.</w:t>
      </w:r>
    </w:p>
    <w:p w14:paraId="1BCB52D8" w14:textId="77777777" w:rsidR="005B4E54" w:rsidRDefault="001553F7">
      <w:pPr>
        <w:spacing w:before="160" w:after="100"/>
        <w:rPr>
          <w:rFonts w:eastAsia="Calibri"/>
          <w:b/>
          <w:bCs/>
          <w:sz w:val="22"/>
          <w:szCs w:val="22"/>
        </w:rPr>
      </w:pPr>
      <w:r>
        <w:rPr>
          <w:rFonts w:eastAsia="Calibri"/>
          <w:b/>
          <w:bCs/>
          <w:sz w:val="22"/>
          <w:szCs w:val="22"/>
        </w:rPr>
        <w:t>RN09 Inalterabilidad del historial</w:t>
      </w:r>
    </w:p>
    <w:p w14:paraId="6235DFB8" w14:textId="77777777" w:rsidR="005B4E54" w:rsidRDefault="001553F7">
      <w:pPr>
        <w:spacing w:after="120" w:line="276" w:lineRule="auto"/>
      </w:pPr>
      <w:r>
        <w:rPr>
          <w:rFonts w:eastAsia="Calibri"/>
          <w:sz w:val="22"/>
          <w:szCs w:val="22"/>
        </w:rPr>
        <w:t>Los avances registrados no pueden ser modificados ni eliminados. Si el supervisor advierte un error en un avance ya registrado, deberá consignar un nuevo avance que lo corrija, conservándose ambos en el historial de la denuncia.</w:t>
      </w:r>
    </w:p>
    <w:p w14:paraId="47D48915" w14:textId="77777777" w:rsidR="005B4E54" w:rsidRDefault="001553F7">
      <w:pPr>
        <w:spacing w:before="160" w:after="100"/>
        <w:rPr>
          <w:rFonts w:eastAsia="Calibri"/>
          <w:b/>
          <w:bCs/>
          <w:sz w:val="22"/>
          <w:szCs w:val="22"/>
        </w:rPr>
      </w:pPr>
      <w:r>
        <w:rPr>
          <w:rFonts w:eastAsia="Calibri"/>
          <w:b/>
          <w:bCs/>
          <w:sz w:val="22"/>
          <w:szCs w:val="22"/>
        </w:rPr>
        <w:t>RN10 Documentación de la resolución</w:t>
      </w:r>
    </w:p>
    <w:p w14:paraId="3F9BD268" w14:textId="77777777" w:rsidR="005B4E54" w:rsidRDefault="001553F7">
      <w:pPr>
        <w:spacing w:after="120" w:line="276" w:lineRule="auto"/>
      </w:pPr>
      <w:r>
        <w:rPr>
          <w:rFonts w:eastAsia="Calibri"/>
          <w:sz w:val="22"/>
          <w:szCs w:val="22"/>
        </w:rPr>
        <w:t>Al trasladar una denuncia a la situación “Resuelto”, el avance redactado por el supervisor se conserva como la resolución de la denuncia. Esta constituye la única información redactada por el supervisor que el cliente llega a conocer.</w:t>
      </w:r>
    </w:p>
    <w:p w14:paraId="57E3A936" w14:textId="77777777" w:rsidR="005B4E54" w:rsidRDefault="005B4E54">
      <w:pPr>
        <w:pStyle w:val="Ttulo1"/>
        <w:spacing w:before="300" w:after="160"/>
      </w:pPr>
    </w:p>
    <w:p w14:paraId="53DF56C1" w14:textId="77777777" w:rsidR="005B4E54" w:rsidRDefault="001553F7">
      <w:pPr>
        <w:pStyle w:val="Ttulo1"/>
        <w:spacing w:before="300" w:after="160"/>
      </w:pPr>
      <w:r>
        <w:t>4. Firmas Necesarias</w:t>
      </w:r>
    </w:p>
    <w:p w14:paraId="3A1017A9" w14:textId="77777777" w:rsidR="005B4E54" w:rsidRDefault="005B4E54"/>
    <w:tbl>
      <w:tblPr>
        <w:tblW w:w="9350" w:type="dxa"/>
        <w:tblLayout w:type="fixed"/>
        <w:tblCellMar>
          <w:top w:w="60" w:type="dxa"/>
          <w:left w:w="100" w:type="dxa"/>
          <w:bottom w:w="60" w:type="dxa"/>
          <w:right w:w="100" w:type="dxa"/>
        </w:tblCellMar>
        <w:tblLook w:val="0000" w:firstRow="0" w:lastRow="0" w:firstColumn="0" w:lastColumn="0" w:noHBand="0" w:noVBand="0"/>
      </w:tblPr>
      <w:tblGrid>
        <w:gridCol w:w="3100"/>
        <w:gridCol w:w="3125"/>
        <w:gridCol w:w="3125"/>
      </w:tblGrid>
      <w:tr w:rsidR="005B4E54" w14:paraId="20BBF6F3" w14:textId="77777777">
        <w:tc>
          <w:tcPr>
            <w:tcW w:w="3100" w:type="dxa"/>
            <w:tcBorders>
              <w:top w:val="single" w:sz="4" w:space="0" w:color="999999"/>
              <w:left w:val="single" w:sz="4" w:space="0" w:color="999999"/>
              <w:bottom w:val="single" w:sz="4" w:space="0" w:color="999999"/>
              <w:right w:val="single" w:sz="4" w:space="0" w:color="999999"/>
            </w:tcBorders>
            <w:shd w:val="clear" w:color="auto" w:fill="D9D9D9"/>
          </w:tcPr>
          <w:p w14:paraId="1668774D" w14:textId="77777777" w:rsidR="005B4E54" w:rsidRDefault="001553F7">
            <w:pPr>
              <w:rPr>
                <w:b/>
                <w:bCs/>
              </w:rPr>
            </w:pPr>
            <w:r>
              <w:rPr>
                <w:b/>
                <w:bCs/>
              </w:rPr>
              <w:t>Nombre</w:t>
            </w:r>
          </w:p>
        </w:tc>
        <w:tc>
          <w:tcPr>
            <w:tcW w:w="3125" w:type="dxa"/>
            <w:tcBorders>
              <w:top w:val="single" w:sz="4" w:space="0" w:color="999999"/>
              <w:left w:val="single" w:sz="4" w:space="0" w:color="999999"/>
              <w:bottom w:val="single" w:sz="4" w:space="0" w:color="999999"/>
              <w:right w:val="single" w:sz="4" w:space="0" w:color="999999"/>
            </w:tcBorders>
            <w:shd w:val="clear" w:color="auto" w:fill="D9D9D9"/>
          </w:tcPr>
          <w:p w14:paraId="40B594B2" w14:textId="77777777" w:rsidR="005B4E54" w:rsidRDefault="001553F7">
            <w:pPr>
              <w:rPr>
                <w:b/>
                <w:bCs/>
              </w:rPr>
            </w:pPr>
            <w:r>
              <w:rPr>
                <w:b/>
                <w:bCs/>
              </w:rPr>
              <w:t>Puesto / Sector</w:t>
            </w:r>
          </w:p>
        </w:tc>
        <w:tc>
          <w:tcPr>
            <w:tcW w:w="3125" w:type="dxa"/>
            <w:tcBorders>
              <w:top w:val="single" w:sz="4" w:space="0" w:color="999999"/>
              <w:left w:val="single" w:sz="4" w:space="0" w:color="999999"/>
              <w:bottom w:val="single" w:sz="4" w:space="0" w:color="999999"/>
              <w:right w:val="single" w:sz="4" w:space="0" w:color="999999"/>
            </w:tcBorders>
            <w:shd w:val="clear" w:color="auto" w:fill="D9D9D9"/>
          </w:tcPr>
          <w:p w14:paraId="111654B2" w14:textId="77777777" w:rsidR="005B4E54" w:rsidRDefault="001553F7">
            <w:pPr>
              <w:rPr>
                <w:b/>
                <w:bCs/>
              </w:rPr>
            </w:pPr>
            <w:r>
              <w:rPr>
                <w:b/>
                <w:bCs/>
              </w:rPr>
              <w:t>Firma</w:t>
            </w:r>
          </w:p>
        </w:tc>
      </w:tr>
      <w:tr w:rsidR="00B921DA" w14:paraId="68B735B4" w14:textId="77777777">
        <w:tc>
          <w:tcPr>
            <w:tcW w:w="3100" w:type="dxa"/>
            <w:tcBorders>
              <w:top w:val="single" w:sz="4" w:space="0" w:color="999999"/>
              <w:left w:val="single" w:sz="4" w:space="0" w:color="999999"/>
              <w:bottom w:val="single" w:sz="4" w:space="0" w:color="999999"/>
              <w:right w:val="single" w:sz="4" w:space="0" w:color="999999"/>
            </w:tcBorders>
          </w:tcPr>
          <w:p w14:paraId="65FD8A4A" w14:textId="77777777" w:rsidR="00B921DA" w:rsidRDefault="00B921DA" w:rsidP="00B921DA">
            <w:r>
              <w:t xml:space="preserve"> Cindy Beatriz Pú Getellá</w:t>
            </w:r>
          </w:p>
        </w:tc>
        <w:tc>
          <w:tcPr>
            <w:tcW w:w="3125" w:type="dxa"/>
            <w:tcBorders>
              <w:top w:val="single" w:sz="4" w:space="0" w:color="999999"/>
              <w:left w:val="single" w:sz="4" w:space="0" w:color="999999"/>
              <w:bottom w:val="single" w:sz="4" w:space="0" w:color="999999"/>
              <w:right w:val="single" w:sz="4" w:space="0" w:color="999999"/>
            </w:tcBorders>
          </w:tcPr>
          <w:p w14:paraId="4AAF13B2" w14:textId="4DFEA942" w:rsidR="00B921DA" w:rsidRDefault="00B921DA" w:rsidP="00B921DA">
            <w:r>
              <w:t xml:space="preserve"> Analista de procesos</w:t>
            </w:r>
          </w:p>
        </w:tc>
        <w:tc>
          <w:tcPr>
            <w:tcW w:w="3125" w:type="dxa"/>
            <w:tcBorders>
              <w:top w:val="single" w:sz="4" w:space="0" w:color="999999"/>
              <w:left w:val="single" w:sz="4" w:space="0" w:color="999999"/>
              <w:bottom w:val="single" w:sz="4" w:space="0" w:color="999999"/>
              <w:right w:val="single" w:sz="4" w:space="0" w:color="999999"/>
            </w:tcBorders>
          </w:tcPr>
          <w:p w14:paraId="39937333" w14:textId="40FEF064" w:rsidR="00B921DA" w:rsidRDefault="00B921DA" w:rsidP="00B921DA">
            <w:r>
              <w:rPr>
                <w:noProof/>
              </w:rPr>
              <w:pict w14:anchorId="6EA25476">
                <v:shape id="_x0000_s1026" style="position:absolute;margin-left:.7pt;margin-top:-.95pt;width:55.25pt;height:16.1pt;z-index:1;mso-position-horizontal-relative:char;mso-position-vertical-relative:line" coordsize="21600,21600" filled="f">
                  <v:stroke endcap="round"/>
                  <o:ink i="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" annotation="t"/>
                  <w10:wrap anchorx="page" anchory="page"/>
                </v:shape>
              </w:pict>
            </w:r>
            <w:r>
              <w:t xml:space="preserve"> </w:t>
            </w:r>
          </w:p>
        </w:tc>
      </w:tr>
      <w:tr w:rsidR="00B921DA" w14:paraId="1C4CEE66" w14:textId="77777777">
        <w:tc>
          <w:tcPr>
            <w:tcW w:w="3100" w:type="dxa"/>
            <w:tcBorders>
              <w:top w:val="single" w:sz="4" w:space="0" w:color="999999"/>
              <w:left w:val="single" w:sz="4" w:space="0" w:color="999999"/>
              <w:bottom w:val="single" w:sz="4" w:space="0" w:color="999999"/>
              <w:right w:val="single" w:sz="4" w:space="0" w:color="999999"/>
            </w:tcBorders>
          </w:tcPr>
          <w:p w14:paraId="579433D9" w14:textId="77777777" w:rsidR="00B921DA" w:rsidRDefault="00B921DA" w:rsidP="00B921DA">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6B95F687" w14:textId="77777777" w:rsidR="00B921DA" w:rsidRDefault="00B921DA" w:rsidP="00B921DA">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731F8C0E" w14:textId="77777777" w:rsidR="00B921DA" w:rsidRDefault="00B921DA" w:rsidP="00B921DA">
            <w:r>
              <w:t xml:space="preserve"> </w:t>
            </w:r>
          </w:p>
        </w:tc>
      </w:tr>
    </w:tbl>
    <w:p w14:paraId="4E627587" w14:textId="77777777" w:rsidR="001553F7" w:rsidRDefault="001553F7"/>
    <w:sectPr w:rsidR="001553F7">
      <w:pgSz w:w="11906" w:h="16838"/>
      <w:pgMar w:top="1417" w:right="1701" w:bottom="1417" w:left="1701" w:header="0" w:footer="0" w:gutter="0"/>
      <w:pgBorders w:offsetFrom="page">
        <w:bottom w:val="single" w:sz="6" w:space="24" w:color="000000"/>
      </w:pgBorders>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F32D4"/>
    <w:multiLevelType w:val="multilevel"/>
    <w:tmpl w:val="5F84C5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C18365B"/>
    <w:multiLevelType w:val="multilevel"/>
    <w:tmpl w:val="037AC84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2A7540"/>
    <w:multiLevelType w:val="multilevel"/>
    <w:tmpl w:val="BDDE8BB6"/>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64290A"/>
    <w:multiLevelType w:val="multilevel"/>
    <w:tmpl w:val="50D8001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C867B8"/>
    <w:multiLevelType w:val="multilevel"/>
    <w:tmpl w:val="B36CDA2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32E6D63"/>
    <w:multiLevelType w:val="multilevel"/>
    <w:tmpl w:val="634E408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9B9752D"/>
    <w:multiLevelType w:val="multilevel"/>
    <w:tmpl w:val="2012AA3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E1666CC"/>
    <w:multiLevelType w:val="multilevel"/>
    <w:tmpl w:val="B7CE0EB8"/>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2456E6B"/>
    <w:multiLevelType w:val="multilevel"/>
    <w:tmpl w:val="B0007AD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3181225"/>
    <w:multiLevelType w:val="multilevel"/>
    <w:tmpl w:val="894A6BF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4C67F77"/>
    <w:multiLevelType w:val="multilevel"/>
    <w:tmpl w:val="8F3C83D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68D22A2"/>
    <w:multiLevelType w:val="multilevel"/>
    <w:tmpl w:val="D714A99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8BD0709"/>
    <w:multiLevelType w:val="multilevel"/>
    <w:tmpl w:val="40FA198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EC33362"/>
    <w:multiLevelType w:val="multilevel"/>
    <w:tmpl w:val="D6DAF9E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FA928B5"/>
    <w:multiLevelType w:val="multilevel"/>
    <w:tmpl w:val="B0DEB09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17A60C9"/>
    <w:multiLevelType w:val="multilevel"/>
    <w:tmpl w:val="7EC24DBC"/>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16" w15:restartNumberingAfterBreak="0">
    <w:nsid w:val="32202F8E"/>
    <w:multiLevelType w:val="multilevel"/>
    <w:tmpl w:val="17B6F39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74C1037"/>
    <w:multiLevelType w:val="multilevel"/>
    <w:tmpl w:val="9AD2F32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7DA5B40"/>
    <w:multiLevelType w:val="multilevel"/>
    <w:tmpl w:val="CF2C6F8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4AC4C13"/>
    <w:multiLevelType w:val="multilevel"/>
    <w:tmpl w:val="7BCE1FE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63343FB"/>
    <w:multiLevelType w:val="multilevel"/>
    <w:tmpl w:val="5D56119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00506BD"/>
    <w:multiLevelType w:val="multilevel"/>
    <w:tmpl w:val="79C8551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77B602F"/>
    <w:multiLevelType w:val="multilevel"/>
    <w:tmpl w:val="86C49E22"/>
    <w:lvl w:ilvl="0">
      <w:start w:val="2"/>
      <w:numFmt w:val="decimal"/>
      <w:lvlText w:val="%1"/>
      <w:lvlJc w:val="left"/>
      <w:pPr>
        <w:tabs>
          <w:tab w:val="num" w:pos="0"/>
        </w:tabs>
        <w:ind w:left="450" w:hanging="450"/>
      </w:pPr>
    </w:lvl>
    <w:lvl w:ilvl="1">
      <w:start w:val="1"/>
      <w:numFmt w:val="decimal"/>
      <w:lvlText w:val="%1.%2"/>
      <w:lvlJc w:val="left"/>
      <w:pPr>
        <w:tabs>
          <w:tab w:val="num" w:pos="0"/>
        </w:tabs>
        <w:ind w:left="450" w:hanging="45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23" w15:restartNumberingAfterBreak="0">
    <w:nsid w:val="57F23073"/>
    <w:multiLevelType w:val="multilevel"/>
    <w:tmpl w:val="E580E86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99F5F02"/>
    <w:multiLevelType w:val="multilevel"/>
    <w:tmpl w:val="312CEB70"/>
    <w:lvl w:ilvl="0">
      <w:start w:val="1"/>
      <w:numFmt w:val="bullet"/>
      <w:lvlText w:val=""/>
      <w:lvlJc w:val="left"/>
      <w:pPr>
        <w:tabs>
          <w:tab w:val="num" w:pos="0"/>
        </w:tabs>
        <w:ind w:left="1368" w:hanging="360"/>
      </w:pPr>
      <w:rPr>
        <w:rFonts w:ascii="Symbol" w:hAnsi="Symbol" w:cs="Symbol" w:hint="default"/>
      </w:rPr>
    </w:lvl>
    <w:lvl w:ilvl="1">
      <w:start w:val="1"/>
      <w:numFmt w:val="bullet"/>
      <w:lvlText w:val="o"/>
      <w:lvlJc w:val="left"/>
      <w:pPr>
        <w:tabs>
          <w:tab w:val="num" w:pos="0"/>
        </w:tabs>
        <w:ind w:left="2088" w:hanging="360"/>
      </w:pPr>
      <w:rPr>
        <w:rFonts w:ascii="Courier New" w:hAnsi="Courier New" w:cs="Courier New" w:hint="default"/>
      </w:rPr>
    </w:lvl>
    <w:lvl w:ilvl="2">
      <w:start w:val="1"/>
      <w:numFmt w:val="bullet"/>
      <w:lvlText w:val=""/>
      <w:lvlJc w:val="left"/>
      <w:pPr>
        <w:tabs>
          <w:tab w:val="num" w:pos="0"/>
        </w:tabs>
        <w:ind w:left="2808" w:hanging="360"/>
      </w:pPr>
      <w:rPr>
        <w:rFonts w:ascii="Wingdings" w:hAnsi="Wingdings" w:cs="Wingdings" w:hint="default"/>
      </w:rPr>
    </w:lvl>
    <w:lvl w:ilvl="3">
      <w:start w:val="1"/>
      <w:numFmt w:val="bullet"/>
      <w:lvlText w:val=""/>
      <w:lvlJc w:val="left"/>
      <w:pPr>
        <w:tabs>
          <w:tab w:val="num" w:pos="0"/>
        </w:tabs>
        <w:ind w:left="3528" w:hanging="360"/>
      </w:pPr>
      <w:rPr>
        <w:rFonts w:ascii="Symbol" w:hAnsi="Symbol" w:cs="Symbol" w:hint="default"/>
      </w:rPr>
    </w:lvl>
    <w:lvl w:ilvl="4">
      <w:start w:val="1"/>
      <w:numFmt w:val="bullet"/>
      <w:lvlText w:val="o"/>
      <w:lvlJc w:val="left"/>
      <w:pPr>
        <w:tabs>
          <w:tab w:val="num" w:pos="0"/>
        </w:tabs>
        <w:ind w:left="4248" w:hanging="360"/>
      </w:pPr>
      <w:rPr>
        <w:rFonts w:ascii="Courier New" w:hAnsi="Courier New" w:cs="Courier New" w:hint="default"/>
      </w:rPr>
    </w:lvl>
    <w:lvl w:ilvl="5">
      <w:start w:val="1"/>
      <w:numFmt w:val="bullet"/>
      <w:lvlText w:val=""/>
      <w:lvlJc w:val="left"/>
      <w:pPr>
        <w:tabs>
          <w:tab w:val="num" w:pos="0"/>
        </w:tabs>
        <w:ind w:left="4968" w:hanging="360"/>
      </w:pPr>
      <w:rPr>
        <w:rFonts w:ascii="Wingdings" w:hAnsi="Wingdings" w:cs="Wingdings" w:hint="default"/>
      </w:rPr>
    </w:lvl>
    <w:lvl w:ilvl="6">
      <w:start w:val="1"/>
      <w:numFmt w:val="bullet"/>
      <w:lvlText w:val=""/>
      <w:lvlJc w:val="left"/>
      <w:pPr>
        <w:tabs>
          <w:tab w:val="num" w:pos="0"/>
        </w:tabs>
        <w:ind w:left="5688" w:hanging="360"/>
      </w:pPr>
      <w:rPr>
        <w:rFonts w:ascii="Symbol" w:hAnsi="Symbol" w:cs="Symbol" w:hint="default"/>
      </w:rPr>
    </w:lvl>
    <w:lvl w:ilvl="7">
      <w:start w:val="1"/>
      <w:numFmt w:val="bullet"/>
      <w:lvlText w:val="o"/>
      <w:lvlJc w:val="left"/>
      <w:pPr>
        <w:tabs>
          <w:tab w:val="num" w:pos="0"/>
        </w:tabs>
        <w:ind w:left="6408" w:hanging="360"/>
      </w:pPr>
      <w:rPr>
        <w:rFonts w:ascii="Courier New" w:hAnsi="Courier New" w:cs="Courier New" w:hint="default"/>
      </w:rPr>
    </w:lvl>
    <w:lvl w:ilvl="8">
      <w:start w:val="1"/>
      <w:numFmt w:val="bullet"/>
      <w:lvlText w:val=""/>
      <w:lvlJc w:val="left"/>
      <w:pPr>
        <w:tabs>
          <w:tab w:val="num" w:pos="0"/>
        </w:tabs>
        <w:ind w:left="7128" w:hanging="360"/>
      </w:pPr>
      <w:rPr>
        <w:rFonts w:ascii="Wingdings" w:hAnsi="Wingdings" w:cs="Wingdings" w:hint="default"/>
      </w:rPr>
    </w:lvl>
  </w:abstractNum>
  <w:abstractNum w:abstractNumId="25" w15:restartNumberingAfterBreak="0">
    <w:nsid w:val="5C241A3E"/>
    <w:multiLevelType w:val="multilevel"/>
    <w:tmpl w:val="F67A29C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23F2637"/>
    <w:multiLevelType w:val="multilevel"/>
    <w:tmpl w:val="AD40EB1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30A24D2"/>
    <w:multiLevelType w:val="multilevel"/>
    <w:tmpl w:val="A5A2DF2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F3560C5"/>
    <w:multiLevelType w:val="multilevel"/>
    <w:tmpl w:val="62B4FAB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5"/>
  </w:num>
  <w:num w:numId="2">
    <w:abstractNumId w:val="25"/>
  </w:num>
  <w:num w:numId="3">
    <w:abstractNumId w:val="23"/>
  </w:num>
  <w:num w:numId="4">
    <w:abstractNumId w:val="11"/>
  </w:num>
  <w:num w:numId="5">
    <w:abstractNumId w:val="24"/>
  </w:num>
  <w:num w:numId="6">
    <w:abstractNumId w:val="22"/>
  </w:num>
  <w:num w:numId="7">
    <w:abstractNumId w:val="3"/>
  </w:num>
  <w:num w:numId="8">
    <w:abstractNumId w:val="0"/>
  </w:num>
  <w:num w:numId="9">
    <w:abstractNumId w:val="1"/>
  </w:num>
  <w:num w:numId="10">
    <w:abstractNumId w:val="11"/>
    <w:lvlOverride w:ilvl="0">
      <w:startOverride w:val="1"/>
    </w:lvlOverride>
  </w:num>
  <w:num w:numId="11">
    <w:abstractNumId w:val="3"/>
    <w:lvlOverride w:ilvl="0">
      <w:startOverride w:val="1"/>
    </w:lvlOverride>
  </w:num>
  <w:num w:numId="12">
    <w:abstractNumId w:val="23"/>
    <w:lvlOverride w:ilvl="0">
      <w:startOverride w:val="1"/>
    </w:lvlOverride>
  </w:num>
  <w:num w:numId="13">
    <w:abstractNumId w:val="1"/>
    <w:lvlOverride w:ilvl="0">
      <w:startOverride w:val="1"/>
    </w:lvlOverride>
  </w:num>
  <w:num w:numId="14">
    <w:abstractNumId w:val="25"/>
    <w:lvlOverride w:ilvl="0">
      <w:startOverride w:val="1"/>
    </w:lvlOverride>
  </w:num>
  <w:num w:numId="15">
    <w:abstractNumId w:val="12"/>
  </w:num>
  <w:num w:numId="16">
    <w:abstractNumId w:val="16"/>
  </w:num>
  <w:num w:numId="17">
    <w:abstractNumId w:val="17"/>
  </w:num>
  <w:num w:numId="18">
    <w:abstractNumId w:val="18"/>
  </w:num>
  <w:num w:numId="19">
    <w:abstractNumId w:val="20"/>
  </w:num>
  <w:num w:numId="20">
    <w:abstractNumId w:val="28"/>
  </w:num>
  <w:num w:numId="21">
    <w:abstractNumId w:val="6"/>
  </w:num>
  <w:num w:numId="22">
    <w:abstractNumId w:val="10"/>
  </w:num>
  <w:num w:numId="23">
    <w:abstractNumId w:val="14"/>
  </w:num>
  <w:num w:numId="24">
    <w:abstractNumId w:val="5"/>
  </w:num>
  <w:num w:numId="25">
    <w:abstractNumId w:val="8"/>
  </w:num>
  <w:num w:numId="26">
    <w:abstractNumId w:val="2"/>
  </w:num>
  <w:num w:numId="27">
    <w:abstractNumId w:val="13"/>
  </w:num>
  <w:num w:numId="28">
    <w:abstractNumId w:val="7"/>
  </w:num>
  <w:num w:numId="29">
    <w:abstractNumId w:val="27"/>
  </w:num>
  <w:num w:numId="30">
    <w:abstractNumId w:val="4"/>
  </w:num>
  <w:num w:numId="31">
    <w:abstractNumId w:val="9"/>
  </w:num>
  <w:num w:numId="32">
    <w:abstractNumId w:val="19"/>
  </w:num>
  <w:num w:numId="33">
    <w:abstractNumId w:val="21"/>
  </w:num>
  <w:num w:numId="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autoHyphenation/>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4E54"/>
    <w:rsid w:val="001553F7"/>
    <w:rsid w:val="00172C5E"/>
    <w:rsid w:val="005B4E54"/>
    <w:rsid w:val="00620119"/>
    <w:rsid w:val="00B921D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6276D48"/>
  <w15:docId w15:val="{66B023E5-0641-4607-BB61-2868687C3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s-ES" w:eastAsia="zh-CN"/>
    </w:rPr>
  </w:style>
  <w:style w:type="paragraph" w:styleId="Ttulo1">
    <w:name w:val="heading 1"/>
    <w:basedOn w:val="Normal"/>
    <w:next w:val="Textoindependiente"/>
    <w:uiPriority w:val="9"/>
    <w:qFormat/>
    <w:pPr>
      <w:numPr>
        <w:numId w:val="1"/>
      </w:numPr>
      <w:spacing w:before="280" w:after="280"/>
      <w:outlineLvl w:val="0"/>
    </w:pPr>
    <w:rPr>
      <w:b/>
      <w:bCs/>
      <w:kern w:val="2"/>
      <w:sz w:val="28"/>
      <w:szCs w:val="48"/>
    </w:rPr>
  </w:style>
  <w:style w:type="paragraph" w:styleId="Ttulo2">
    <w:name w:val="heading 2"/>
    <w:basedOn w:val="Normal"/>
    <w:next w:val="Textoindependiente"/>
    <w:uiPriority w:val="9"/>
    <w:unhideWhenUsed/>
    <w:qFormat/>
    <w:pPr>
      <w:numPr>
        <w:ilvl w:val="1"/>
        <w:numId w:val="1"/>
      </w:numPr>
      <w:spacing w:before="280" w:after="280"/>
      <w:outlineLvl w:val="1"/>
    </w:pPr>
    <w:rPr>
      <w:b/>
      <w:bCs/>
      <w:sz w:val="36"/>
      <w:szCs w:val="36"/>
    </w:rPr>
  </w:style>
  <w:style w:type="paragraph" w:styleId="Ttulo3">
    <w:name w:val="heading 3"/>
    <w:basedOn w:val="Normal"/>
    <w:next w:val="Normal"/>
    <w:uiPriority w:val="9"/>
    <w:semiHidden/>
    <w:unhideWhenUsed/>
    <w:qFormat/>
    <w:pPr>
      <w:keepNext/>
      <w:numPr>
        <w:ilvl w:val="2"/>
        <w:numId w:val="1"/>
      </w:numPr>
      <w:spacing w:before="240" w:after="60"/>
      <w:outlineLvl w:val="2"/>
    </w:pPr>
    <w:rPr>
      <w:rFonts w:ascii="Calibri Light" w:hAnsi="Calibri Light"/>
      <w:b/>
      <w:bCs/>
      <w:sz w:val="26"/>
      <w:szCs w:val="26"/>
    </w:rPr>
  </w:style>
  <w:style w:type="paragraph" w:styleId="Ttulo4">
    <w:name w:val="heading 4"/>
    <w:basedOn w:val="Normal"/>
    <w:next w:val="Normal"/>
    <w:uiPriority w:val="9"/>
    <w:semiHidden/>
    <w:unhideWhenUsed/>
    <w:qFormat/>
    <w:pPr>
      <w:keepNext/>
      <w:numPr>
        <w:ilvl w:val="3"/>
        <w:numId w:val="1"/>
      </w:numPr>
      <w:spacing w:before="240" w:after="60"/>
      <w:outlineLvl w:val="3"/>
    </w:pPr>
    <w:rPr>
      <w:rFonts w:ascii="Calibri" w:hAnsi="Calibri"/>
      <w:b/>
      <w:bCs/>
      <w:sz w:val="28"/>
      <w:szCs w:val="28"/>
    </w:rPr>
  </w:style>
  <w:style w:type="paragraph" w:styleId="Ttulo5">
    <w:name w:val="heading 5"/>
    <w:basedOn w:val="Normal"/>
    <w:next w:val="Normal"/>
    <w:uiPriority w:val="9"/>
    <w:semiHidden/>
    <w:unhideWhenUsed/>
    <w:qFormat/>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uiPriority w:val="9"/>
    <w:semiHidden/>
    <w:unhideWhenUsed/>
    <w:qFormat/>
    <w:pPr>
      <w:numPr>
        <w:ilvl w:val="5"/>
        <w:numId w:val="1"/>
      </w:numPr>
      <w:spacing w:before="240" w:after="60"/>
      <w:outlineLvl w:val="5"/>
    </w:pPr>
    <w:rPr>
      <w:rFonts w:ascii="Calibri" w:hAnsi="Calibri"/>
      <w:b/>
      <w:bCs/>
      <w:sz w:val="22"/>
      <w:szCs w:val="22"/>
    </w:rPr>
  </w:style>
  <w:style w:type="paragraph" w:styleId="Ttulo7">
    <w:name w:val="heading 7"/>
    <w:basedOn w:val="Normal"/>
    <w:next w:val="Normal"/>
    <w:qFormat/>
    <w:pPr>
      <w:numPr>
        <w:ilvl w:val="6"/>
        <w:numId w:val="1"/>
      </w:numPr>
      <w:spacing w:before="240" w:after="60"/>
      <w:outlineLvl w:val="6"/>
    </w:pPr>
    <w:rPr>
      <w:rFonts w:ascii="Calibri" w:hAnsi="Calibri"/>
    </w:rPr>
  </w:style>
  <w:style w:type="paragraph" w:styleId="Ttulo8">
    <w:name w:val="heading 8"/>
    <w:basedOn w:val="Normal"/>
    <w:next w:val="Normal"/>
    <w:qFormat/>
    <w:pPr>
      <w:numPr>
        <w:ilvl w:val="7"/>
        <w:numId w:val="1"/>
      </w:numPr>
      <w:spacing w:before="240" w:after="60"/>
      <w:outlineLvl w:val="7"/>
    </w:pPr>
    <w:rPr>
      <w:rFonts w:ascii="Calibri" w:hAnsi="Calibri"/>
      <w:i/>
      <w:iCs/>
    </w:rPr>
  </w:style>
  <w:style w:type="paragraph" w:styleId="Ttulo9">
    <w:name w:val="heading 9"/>
    <w:basedOn w:val="Normal"/>
    <w:next w:val="Normal"/>
    <w:qFormat/>
    <w:pPr>
      <w:numPr>
        <w:ilvl w:val="8"/>
        <w:numId w:val="1"/>
      </w:numPr>
      <w:spacing w:before="240" w:after="60"/>
      <w:outlineLvl w:val="8"/>
    </w:pPr>
    <w:rPr>
      <w:rFonts w:ascii="Calibri Light" w:hAnsi="Calibri Light"/>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qFormat/>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11z0">
    <w:name w:val="WW8Num11z0"/>
    <w:qFormat/>
  </w:style>
  <w:style w:type="character" w:customStyle="1" w:styleId="WW8Num11z1">
    <w:name w:val="WW8Num11z1"/>
    <w:qFormat/>
    <w:rPr>
      <w:b/>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9z0">
    <w:name w:val="WW8Num19z0"/>
    <w:qFormat/>
  </w:style>
  <w:style w:type="character" w:customStyle="1" w:styleId="WW8Num19z1">
    <w:name w:val="WW8Num19z1"/>
    <w:qFormat/>
    <w:rPr>
      <w:b/>
    </w:rPr>
  </w:style>
  <w:style w:type="character" w:customStyle="1" w:styleId="WW8Num21z0">
    <w:name w:val="WW8Num21z0"/>
    <w:qFormat/>
  </w:style>
  <w:style w:type="character" w:customStyle="1" w:styleId="WW8Num22z0">
    <w:name w:val="WW8Num22z0"/>
    <w:qFormat/>
  </w:style>
  <w:style w:type="character" w:customStyle="1" w:styleId="WW8Num24z0">
    <w:name w:val="WW8Num24z0"/>
    <w:qFormat/>
  </w:style>
  <w:style w:type="character" w:customStyle="1" w:styleId="WW8Num25z0">
    <w:name w:val="WW8Num25z0"/>
    <w:qFormat/>
    <w:rPr>
      <w:rFonts w:ascii="Symbol" w:hAnsi="Symbol" w:cs="Symbol"/>
      <w:sz w:val="20"/>
    </w:rPr>
  </w:style>
  <w:style w:type="character" w:customStyle="1" w:styleId="WW8Num25z1">
    <w:name w:val="WW8Num25z1"/>
    <w:qFormat/>
    <w:rPr>
      <w:rFonts w:ascii="Courier New" w:hAnsi="Courier New" w:cs="Courier New"/>
      <w:sz w:val="20"/>
    </w:rPr>
  </w:style>
  <w:style w:type="character" w:customStyle="1" w:styleId="WW8Num25z2">
    <w:name w:val="WW8Num25z2"/>
    <w:qFormat/>
    <w:rPr>
      <w:rFonts w:ascii="Wingdings" w:hAnsi="Wingdings" w:cs="Wingdings"/>
      <w:sz w:val="20"/>
    </w:rPr>
  </w:style>
  <w:style w:type="character" w:customStyle="1" w:styleId="WW8Num29z0">
    <w:name w:val="WW8Num29z0"/>
    <w:qFormat/>
    <w:rPr>
      <w:b/>
      <w:sz w:val="22"/>
    </w:rPr>
  </w:style>
  <w:style w:type="character" w:customStyle="1" w:styleId="WW8Num36z0">
    <w:name w:val="WW8Num36z0"/>
    <w:qFormat/>
    <w:rPr>
      <w:b/>
      <w:sz w:val="22"/>
    </w:rPr>
  </w:style>
  <w:style w:type="character" w:customStyle="1" w:styleId="WW8Num37z0">
    <w:name w:val="WW8Num37z0"/>
    <w:qFormat/>
    <w:rPr>
      <w:rFonts w:ascii="Times New Roman" w:eastAsia="Times New Roman" w:hAnsi="Times New Roman" w:cs="Times New Roman"/>
    </w:rPr>
  </w:style>
  <w:style w:type="character" w:customStyle="1" w:styleId="WW8Num37z1">
    <w:name w:val="WW8Num37z1"/>
    <w:qFormat/>
    <w:rPr>
      <w:rFonts w:ascii="Courier New" w:hAnsi="Courier New" w:cs="Courier New"/>
    </w:rPr>
  </w:style>
  <w:style w:type="character" w:customStyle="1" w:styleId="WW8Num37z2">
    <w:name w:val="WW8Num37z2"/>
    <w:qFormat/>
    <w:rPr>
      <w:rFonts w:ascii="Wingdings" w:hAnsi="Wingdings" w:cs="Wingdings"/>
    </w:rPr>
  </w:style>
  <w:style w:type="character" w:customStyle="1" w:styleId="WW8Num37z3">
    <w:name w:val="WW8Num37z3"/>
    <w:qFormat/>
    <w:rPr>
      <w:rFonts w:ascii="Symbol" w:hAnsi="Symbol" w:cs="Symbol"/>
    </w:rPr>
  </w:style>
  <w:style w:type="character" w:customStyle="1" w:styleId="WW8Num40z0">
    <w:name w:val="WW8Num40z0"/>
    <w:qFormat/>
  </w:style>
  <w:style w:type="character" w:customStyle="1" w:styleId="WW8Num42z0">
    <w:name w:val="WW8Num42z0"/>
    <w:qFormat/>
    <w:rPr>
      <w:rFonts w:ascii="Symbol" w:hAnsi="Symbol" w:cs="Symbo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styleId="Hipervnculo">
    <w:name w:val="Hyperlink"/>
    <w:rPr>
      <w:color w:val="0000FF"/>
      <w:u w:val="single"/>
    </w:rPr>
  </w:style>
  <w:style w:type="character" w:customStyle="1" w:styleId="TtuloCar">
    <w:name w:val="Título Car"/>
    <w:qFormat/>
    <w:rPr>
      <w:rFonts w:ascii="Arial" w:hAnsi="Arial" w:cs="Arial"/>
      <w:b/>
      <w:kern w:val="2"/>
      <w:sz w:val="64"/>
      <w:lang w:val="en-US"/>
    </w:rPr>
  </w:style>
  <w:style w:type="character" w:styleId="Nmerodelnea">
    <w:name w:val="line number"/>
    <w:basedOn w:val="Fuentedeprrafopredeter"/>
  </w:style>
  <w:style w:type="character" w:customStyle="1" w:styleId="PiedepginaCar">
    <w:name w:val="Pie de página Car"/>
    <w:qFormat/>
    <w:rPr>
      <w:sz w:val="24"/>
      <w:szCs w:val="24"/>
      <w:lang w:val="es-ES"/>
    </w:rPr>
  </w:style>
  <w:style w:type="character" w:customStyle="1" w:styleId="EncabezadoCar">
    <w:name w:val="Encabezado Car"/>
    <w:qFormat/>
    <w:rPr>
      <w:sz w:val="24"/>
      <w:szCs w:val="24"/>
      <w:lang w:val="es-ES"/>
    </w:rPr>
  </w:style>
  <w:style w:type="character" w:customStyle="1" w:styleId="TextodegloboCar">
    <w:name w:val="Texto de globo Car"/>
    <w:qFormat/>
    <w:rPr>
      <w:rFonts w:ascii="Tahoma" w:hAnsi="Tahoma" w:cs="Tahoma"/>
      <w:sz w:val="16"/>
      <w:szCs w:val="16"/>
      <w:lang w:val="es-ES"/>
    </w:rPr>
  </w:style>
  <w:style w:type="character" w:customStyle="1" w:styleId="TextoindependienteCar">
    <w:name w:val="Texto independiente Car"/>
    <w:qFormat/>
    <w:rPr>
      <w:sz w:val="24"/>
      <w:szCs w:val="24"/>
      <w:lang w:val="es-ES"/>
    </w:rPr>
  </w:style>
  <w:style w:type="character" w:customStyle="1" w:styleId="TextonotaalfinalCar">
    <w:name w:val="Texto nota al final Car"/>
    <w:qFormat/>
    <w:rPr>
      <w:lang w:val="es-ES"/>
    </w:rPr>
  </w:style>
  <w:style w:type="character" w:customStyle="1" w:styleId="EndnoteCharacters">
    <w:name w:val="Endnote Characters"/>
    <w:qFormat/>
    <w:rPr>
      <w:vertAlign w:val="superscript"/>
    </w:rPr>
  </w:style>
  <w:style w:type="character" w:customStyle="1" w:styleId="Ttulo3Car">
    <w:name w:val="Título 3 Car"/>
    <w:qFormat/>
    <w:rPr>
      <w:rFonts w:ascii="Calibri Light" w:eastAsia="Times New Roman" w:hAnsi="Calibri Light" w:cs="Times New Roman"/>
      <w:b/>
      <w:bCs/>
      <w:sz w:val="26"/>
      <w:szCs w:val="26"/>
      <w:lang w:val="es-ES"/>
    </w:rPr>
  </w:style>
  <w:style w:type="character" w:customStyle="1" w:styleId="Ttulo4Car">
    <w:name w:val="Título 4 Car"/>
    <w:qFormat/>
    <w:rPr>
      <w:rFonts w:ascii="Calibri" w:eastAsia="Times New Roman" w:hAnsi="Calibri" w:cs="Times New Roman"/>
      <w:b/>
      <w:bCs/>
      <w:sz w:val="28"/>
      <w:szCs w:val="28"/>
      <w:lang w:val="es-ES"/>
    </w:rPr>
  </w:style>
  <w:style w:type="character" w:customStyle="1" w:styleId="Ttulo5Car">
    <w:name w:val="Título 5 Car"/>
    <w:qFormat/>
    <w:rPr>
      <w:rFonts w:ascii="Calibri" w:eastAsia="Times New Roman" w:hAnsi="Calibri" w:cs="Times New Roman"/>
      <w:b/>
      <w:bCs/>
      <w:i/>
      <w:iCs/>
      <w:sz w:val="26"/>
      <w:szCs w:val="26"/>
      <w:lang w:val="es-ES"/>
    </w:rPr>
  </w:style>
  <w:style w:type="character" w:customStyle="1" w:styleId="Ttulo6Car">
    <w:name w:val="Título 6 Car"/>
    <w:qFormat/>
    <w:rPr>
      <w:rFonts w:ascii="Calibri" w:eastAsia="Times New Roman" w:hAnsi="Calibri" w:cs="Times New Roman"/>
      <w:b/>
      <w:bCs/>
      <w:sz w:val="22"/>
      <w:szCs w:val="22"/>
      <w:lang w:val="es-ES"/>
    </w:rPr>
  </w:style>
  <w:style w:type="character" w:customStyle="1" w:styleId="Ttulo7Car">
    <w:name w:val="Título 7 Car"/>
    <w:qFormat/>
    <w:rPr>
      <w:rFonts w:ascii="Calibri" w:eastAsia="Times New Roman" w:hAnsi="Calibri" w:cs="Times New Roman"/>
      <w:sz w:val="24"/>
      <w:szCs w:val="24"/>
      <w:lang w:val="es-ES"/>
    </w:rPr>
  </w:style>
  <w:style w:type="character" w:customStyle="1" w:styleId="Ttulo8Car">
    <w:name w:val="Título 8 Car"/>
    <w:qFormat/>
    <w:rPr>
      <w:rFonts w:ascii="Calibri" w:eastAsia="Times New Roman" w:hAnsi="Calibri" w:cs="Times New Roman"/>
      <w:i/>
      <w:iCs/>
      <w:sz w:val="24"/>
      <w:szCs w:val="24"/>
      <w:lang w:val="es-ES"/>
    </w:rPr>
  </w:style>
  <w:style w:type="character" w:customStyle="1" w:styleId="Ttulo9Car">
    <w:name w:val="Título 9 Car"/>
    <w:qFormat/>
    <w:rPr>
      <w:rFonts w:ascii="Calibri Light" w:eastAsia="Times New Roman" w:hAnsi="Calibri Light" w:cs="Times New Roman"/>
      <w:sz w:val="22"/>
      <w:szCs w:val="22"/>
      <w:lang w:val="es-ES"/>
    </w:rPr>
  </w:style>
  <w:style w:type="character" w:styleId="Refdecomentario">
    <w:name w:val="annotation reference"/>
    <w:qFormat/>
    <w:rPr>
      <w:sz w:val="16"/>
      <w:szCs w:val="16"/>
    </w:rPr>
  </w:style>
  <w:style w:type="character" w:customStyle="1" w:styleId="TextocomentarioCar">
    <w:name w:val="Texto comentario Car"/>
    <w:qFormat/>
    <w:rPr>
      <w:lang w:val="es-ES"/>
    </w:rPr>
  </w:style>
  <w:style w:type="character" w:customStyle="1" w:styleId="AsuntodelcomentarioCar">
    <w:name w:val="Asunto del comentario Car"/>
    <w:qFormat/>
    <w:rPr>
      <w:b/>
      <w:bCs/>
      <w:lang w:val="es-ES"/>
    </w:rPr>
  </w:style>
  <w:style w:type="character" w:styleId="Textoennegrita">
    <w:name w:val="Strong"/>
    <w:qFormat/>
    <w:rPr>
      <w:b/>
      <w:bCs/>
    </w:rPr>
  </w:style>
  <w:style w:type="paragraph" w:customStyle="1" w:styleId="Heading">
    <w:name w:val="Heading"/>
    <w:basedOn w:val="Normal"/>
    <w:next w:val="Textoindependiente"/>
    <w:qFormat/>
    <w:pPr>
      <w:spacing w:before="240" w:after="720"/>
      <w:jc w:val="right"/>
    </w:pPr>
    <w:rPr>
      <w:rFonts w:ascii="Arial" w:hAnsi="Arial" w:cs="Arial"/>
      <w:b/>
      <w:kern w:val="2"/>
      <w:sz w:val="64"/>
      <w:szCs w:val="20"/>
      <w:lang w:val="en-US"/>
    </w:rPr>
  </w:style>
  <w:style w:type="paragraph" w:styleId="Textoindependiente">
    <w:name w:val="Body Text"/>
    <w:basedOn w:val="Normal"/>
    <w:pPr>
      <w:spacing w:after="120"/>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NormalWeb">
    <w:name w:val="Normal (Web)"/>
    <w:basedOn w:val="Normal"/>
    <w:qFormat/>
    <w:pPr>
      <w:spacing w:before="280" w:after="280"/>
    </w:pPr>
  </w:style>
  <w:style w:type="paragraph" w:styleId="TDC1">
    <w:name w:val="toc 1"/>
    <w:basedOn w:val="Normal"/>
    <w:pPr>
      <w:spacing w:before="280" w:after="280"/>
    </w:pPr>
  </w:style>
  <w:style w:type="paragraph" w:styleId="TDC2">
    <w:name w:val="toc 2"/>
    <w:basedOn w:val="Normal"/>
    <w:pPr>
      <w:spacing w:before="280" w:after="280"/>
    </w:pPr>
  </w:style>
  <w:style w:type="paragraph" w:styleId="Sangra3detindependiente">
    <w:name w:val="Body Text Indent 3"/>
    <w:basedOn w:val="Normal"/>
    <w:qFormat/>
    <w:pPr>
      <w:spacing w:before="280" w:after="280"/>
    </w:p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spacing w:before="280" w:after="280"/>
    </w:pPr>
  </w:style>
  <w:style w:type="paragraph" w:customStyle="1" w:styleId="celda">
    <w:name w:val="celda"/>
    <w:basedOn w:val="Normal"/>
    <w:qFormat/>
    <w:pPr>
      <w:spacing w:before="280" w:after="280"/>
    </w:pPr>
  </w:style>
  <w:style w:type="paragraph" w:customStyle="1" w:styleId="ByLine">
    <w:name w:val="ByLine"/>
    <w:basedOn w:val="Heading"/>
    <w:qFormat/>
    <w:rPr>
      <w:sz w:val="28"/>
    </w:rPr>
  </w:style>
  <w:style w:type="paragraph" w:customStyle="1" w:styleId="ChangeHistoryTitle">
    <w:name w:val="ChangeHistory Title"/>
    <w:basedOn w:val="Normal"/>
    <w:qFormat/>
    <w:pPr>
      <w:keepNext/>
      <w:spacing w:before="60" w:after="60"/>
      <w:jc w:val="center"/>
    </w:pPr>
    <w:rPr>
      <w:rFonts w:ascii="Arial" w:hAnsi="Arial" w:cs="Arial"/>
      <w:b/>
      <w:sz w:val="36"/>
      <w:szCs w:val="20"/>
      <w:lang w:val="en-US"/>
    </w:rPr>
  </w:style>
  <w:style w:type="paragraph" w:styleId="Prrafodelista">
    <w:name w:val="List Paragraph"/>
    <w:basedOn w:val="Normal"/>
    <w:qFormat/>
    <w:pPr>
      <w:ind w:left="708"/>
    </w:pPr>
  </w:style>
  <w:style w:type="paragraph" w:styleId="Piedepgina">
    <w:name w:val="footer"/>
    <w:basedOn w:val="Normal"/>
    <w:pPr>
      <w:tabs>
        <w:tab w:val="center" w:pos="4419"/>
        <w:tab w:val="right" w:pos="8838"/>
      </w:tabs>
    </w:pPr>
  </w:style>
  <w:style w:type="paragraph" w:styleId="Textodeglobo">
    <w:name w:val="Balloon Text"/>
    <w:basedOn w:val="Normal"/>
    <w:qFormat/>
    <w:rPr>
      <w:rFonts w:ascii="Tahoma" w:hAnsi="Tahoma" w:cs="Tahoma"/>
      <w:sz w:val="16"/>
      <w:szCs w:val="16"/>
    </w:rPr>
  </w:style>
  <w:style w:type="paragraph" w:styleId="Textonotaalfinal">
    <w:name w:val="endnote text"/>
    <w:basedOn w:val="Normal"/>
    <w:rPr>
      <w:sz w:val="20"/>
      <w:szCs w:val="20"/>
    </w:rPr>
  </w:style>
  <w:style w:type="paragraph" w:styleId="Revisin">
    <w:name w:val="Revision"/>
    <w:qFormat/>
    <w:pPr>
      <w:suppressAutoHyphens/>
    </w:pPr>
    <w:rPr>
      <w:rFonts w:ascii="Times New Roman" w:eastAsia="Times New Roman" w:hAnsi="Times New Roman" w:cs="Times New Roman"/>
      <w:sz w:val="24"/>
      <w:szCs w:val="24"/>
      <w:lang w:val="es-ES" w:eastAsia="zh-CN"/>
    </w:rPr>
  </w:style>
  <w:style w:type="paragraph" w:styleId="Textocomentario">
    <w:name w:val="annotation text"/>
    <w:basedOn w:val="Normal"/>
    <w:qFormat/>
    <w:rPr>
      <w:sz w:val="20"/>
      <w:szCs w:val="20"/>
    </w:rPr>
  </w:style>
  <w:style w:type="paragraph" w:styleId="Asuntodelcomentario">
    <w:name w:val="annotation subject"/>
    <w:basedOn w:val="Textocomentario"/>
    <w:next w:val="Textocomentario"/>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9</Pages>
  <Words>2384</Words>
  <Characters>13113</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Cindy Beatriz Pú Getellá</cp:lastModifiedBy>
  <cp:revision>3</cp:revision>
  <dcterms:created xsi:type="dcterms:W3CDTF">2026-10-13T02:04:00Z</dcterms:created>
  <dcterms:modified xsi:type="dcterms:W3CDTF">2026-10-14T02:47:00Z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2007-12-05T14:34:00Z</dcterms:created>
  <dc:creator>aemelgar</dc:creator>
  <dc:description/>
  <cp:keywords/>
  <dc:language>en-US</dc:language>
  <cp:lastModifiedBy>232193 - LUZ MIRIAM GIL AGUILAR</cp:lastModifiedBy>
  <dcterms:modified xsi:type="dcterms:W3CDTF">2026-09-04T02:49:00Z</dcterms:modified>
  <cp:revision>15</cp:revision>
  <dc:subject/>
  <dc:title>Plantilla Requerimientos Pantallas-Procesos</dc:title>
</cp:coreProperties>
</file>