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143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97"/>
        <w:gridCol w:w="721"/>
        <w:gridCol w:w="2114"/>
        <w:gridCol w:w="1404"/>
        <w:gridCol w:w="1376"/>
        <w:gridCol w:w="3131"/>
        <w:gridCol w:w="2847"/>
      </w:tblGrid>
      <w:tr>
        <w:trPr>
          <w:trHeight w:val="3258" w:hRule="atLeast"/>
        </w:trPr>
        <w:tc>
          <w:tcPr>
            <w:tcW w:w="279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Problema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 xml:space="preserve">Desperdicio de alimentos en el hogar de todo México.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 w:cs="Arial"/>
                <w:lang w:val="es-ES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 xml:space="preserve">Actualmente según datos recolectados por la FAO en el año 2018 </w:t>
            </w:r>
            <w:r>
              <w:rPr>
                <w:rFonts w:eastAsia="Calibri" w:cs="Arial" w:ascii="Century Gothic" w:hAnsi="Century Gothic"/>
                <w:kern w:val="0"/>
                <w:sz w:val="22"/>
                <w:szCs w:val="22"/>
                <w:lang w:val="es-ES" w:eastAsia="en-US" w:bidi="ar-SA"/>
              </w:rPr>
              <w:t>existió un desperdicio de 20 millones de toneladas de alimentos en México de los cuales el 11% provino de los hogares.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ALTERNATIVAS: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/>
                <w:color w:val="000000" w:themeColor="text1"/>
              </w:rPr>
            </w:pPr>
            <w:r>
              <w:rPr>
                <w:rFonts w:eastAsia="Calibri" w:cs="" w:ascii="Century Gothic" w:hAnsi="Century Gothic"/>
                <w:color w:val="000000" w:themeColor="text1"/>
                <w:kern w:val="0"/>
                <w:sz w:val="22"/>
                <w:szCs w:val="22"/>
                <w:lang w:val="es-MX" w:eastAsia="en-US" w:bidi="ar-SA"/>
              </w:rPr>
              <w:t>Cheaf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/>
                <w:color w:val="000000" w:themeColor="text1"/>
              </w:rPr>
            </w:pPr>
            <w:r>
              <w:rPr>
                <w:rFonts w:eastAsia="Calibri" w:cs="" w:ascii="Century Gothic" w:hAnsi="Century Gothic"/>
                <w:color w:val="000000" w:themeColor="text1"/>
                <w:kern w:val="0"/>
                <w:sz w:val="22"/>
                <w:szCs w:val="22"/>
                <w:lang w:val="es-MX" w:eastAsia="en-US" w:bidi="ar-SA"/>
              </w:rPr>
              <w:t>Olio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 w:cs="Open Sans"/>
                <w:color w:val="000000" w:themeColor="text1"/>
                <w:shd w:fill="FFFFFF" w:val="clear"/>
              </w:rPr>
            </w:pPr>
            <w:r>
              <w:rPr>
                <w:rFonts w:eastAsia="Calibri" w:cs="" w:ascii="Century Gothic" w:hAnsi="Century Gothic"/>
                <w:color w:val="000000" w:themeColor="text1"/>
                <w:kern w:val="0"/>
                <w:sz w:val="22"/>
                <w:szCs w:val="22"/>
                <w:lang w:val="es-MX" w:eastAsia="en-US" w:bidi="ar-SA"/>
              </w:rPr>
              <w:t>BAMX</w:t>
            </w:r>
          </w:p>
          <w:p>
            <w:pPr>
              <w:pStyle w:val="Normal"/>
              <w:widowControl/>
              <w:spacing w:lineRule="auto" w:line="240" w:before="0" w:after="0"/>
              <w:ind w:left="360" w:hanging="0"/>
              <w:jc w:val="both"/>
              <w:rPr>
                <w:rFonts w:ascii="Century Gothic" w:hAnsi="Century Gothic"/>
                <w:color w:val="000000" w:themeColor="text1"/>
              </w:rPr>
            </w:pPr>
            <w:r>
              <w:rPr>
                <w:rFonts w:eastAsia="Calibri" w:cs="Open Sans" w:ascii="Century Gothic" w:hAnsi="Century Gothic"/>
                <w:color w:val="000000" w:themeColor="text1"/>
                <w:kern w:val="0"/>
                <w:sz w:val="22"/>
                <w:szCs w:val="22"/>
                <w:shd w:fill="FFFFFF" w:val="clear"/>
                <w:lang w:val="es-MX" w:eastAsia="en-US" w:bidi="ar-SA"/>
              </w:rPr>
              <w:t>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es-MX" w:eastAsia="en-US" w:bidi="ar-SA"/>
              </w:rPr>
            </w:r>
          </w:p>
        </w:tc>
        <w:tc>
          <w:tcPr>
            <w:tcW w:w="283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Solución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Diseñar una plataforma digital de distribución y venta de alimentos que ayude a reducir el desperdicio de comida en los hogares de cualquier zona rural.</w:t>
            </w:r>
          </w:p>
        </w:tc>
        <w:tc>
          <w:tcPr>
            <w:tcW w:w="2780" w:type="dxa"/>
            <w:gridSpan w:val="2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Propuesta de valor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Comida casera recien hecah a domicilo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"/>
                <w:kern w:val="0"/>
                <w:sz w:val="22"/>
                <w:szCs w:val="22"/>
                <w:highlight w:val="none"/>
                <w:shd w:fill="81D41A" w:val="clear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81D41A" w:val="clear"/>
                <w:lang w:val="es-MX" w:eastAsia="en-US" w:bidi="ar-SA"/>
              </w:rPr>
              <w:t>Cambiando al mundo en cada bocado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"/>
                <w:kern w:val="0"/>
                <w:sz w:val="22"/>
                <w:szCs w:val="22"/>
                <w:highlight w:val="none"/>
                <w:shd w:fill="81D41A" w:val="clear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81D41A" w:val="clear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"/>
                <w:kern w:val="0"/>
                <w:sz w:val="22"/>
                <w:szCs w:val="22"/>
                <w:highlight w:val="none"/>
                <w:shd w:fill="FFA6A6" w:val="clear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FFA6A6" w:val="clear"/>
                <w:lang w:val="es-MX" w:eastAsia="en-US" w:bidi="ar-SA"/>
              </w:rPr>
              <w:t>En cada bocado apoyas a tu comunidad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"/>
                <w:kern w:val="0"/>
                <w:sz w:val="22"/>
                <w:szCs w:val="22"/>
                <w:highlight w:val="none"/>
                <w:shd w:fill="FFFF00" w:val="clear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FFFF00" w:val="clear"/>
                <w:lang w:val="es-MX" w:eastAsia="en-US" w:bidi="ar-SA"/>
              </w:rPr>
              <w:t xml:space="preserve">Cambiando comunidades con cada bocado </w:t>
            </w:r>
            <w:r>
              <w:rPr>
                <w:rFonts w:eastAsia="Calibri" w:cs=""/>
                <w:kern w:val="0"/>
                <w:sz w:val="22"/>
                <w:szCs w:val="22"/>
                <w:shd w:fill="FFFF00" w:val="clear"/>
                <w:lang w:val="es-MX" w:eastAsia="en-US" w:bidi="ar-SA"/>
              </w:rPr>
              <w:t>xx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apoya a tu comunidad consume local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Come rico, menu variado al alcance de tu bolsillo directo a tu domicilio, contribuyendo a la economía circular de una familia, disminuyendo el impacto ambiental.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"/>
                <w:kern w:val="0"/>
                <w:sz w:val="22"/>
                <w:szCs w:val="22"/>
                <w:highlight w:val="none"/>
                <w:shd w:fill="81D41A" w:val="clear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81D41A" w:val="clear"/>
                <w:lang w:val="es-MX" w:eastAsia="en-US" w:bidi="ar-SA"/>
              </w:rPr>
              <w:t>Comiendo delicioso y apoyando a otros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apoya auna familia consumiendo comida casera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-Mejora el mundo comiendo rico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Reduce el desperdicio de comida comiendo rico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 xml:space="preserve">Venta de comida recién hecha a domicilio, con </w:t>
            </w: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más</w:t>
            </w: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 xml:space="preserve"> variedad </w:t>
            </w: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en el</w:t>
            </w: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 xml:space="preserve"> menú </w:t>
            </w: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que los restaurantes.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Valor agregado a la comida que estaba destin</w:t>
            </w: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a</w:t>
            </w: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da a volverse desperdicio, generado as</w:t>
            </w: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í</w:t>
            </w: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 xml:space="preserve"> un ingreso extra a las familias.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 xml:space="preserve">Ubicado en zonas rurales y semiurbanas a precios accesibles.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Servicio: K guisado ofrece servicio a domicilio express, buena experiencia para los usuarios y un servicio de calidad.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 xml:space="preserve">La reduccion del deprrdicio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31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Relación con los clientes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hanging="0"/>
              <w:contextualSpacing/>
              <w:jc w:val="both"/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Redes sociales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Facebook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WhatsApp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hanging="0"/>
              <w:contextualSpacing/>
              <w:jc w:val="both"/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Pagina web: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ind w:hanging="0"/>
              <w:contextualSpacing/>
              <w:jc w:val="both"/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kguisado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hanging="0"/>
              <w:contextualSpacing/>
              <w:jc w:val="both"/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Aplicación móvil: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40" w:before="0" w:after="0"/>
              <w:ind w:hanging="0"/>
              <w:contextualSpacing/>
              <w:jc w:val="both"/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kguisado</w:t>
            </w:r>
          </w:p>
        </w:tc>
        <w:tc>
          <w:tcPr>
            <w:tcW w:w="284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Segmentación de clientes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H</w:t>
            </w: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ombres y mujeres.</w:t>
              <w:br/>
              <w:br/>
              <w:t>Ocupación: Trabajadores y estudiantes</w:t>
              <w:br/>
              <w:br/>
              <w:t xml:space="preserve">Edad: </w:t>
              <w:br/>
              <w:t>Trabajadores (18 – 59 años)</w:t>
              <w:br/>
              <w:t>Alumnos (18 – 25 años)</w:t>
              <w:br/>
              <w:br/>
              <w:t>Poder adquisitivo:</w:t>
              <w:br/>
              <w:t xml:space="preserve">    • Teléfono celular o computadora</w:t>
              <w:br/>
              <w:t xml:space="preserve">    • Internet </w:t>
              <w:br/>
              <w:t xml:space="preserve">    • Redes sociales</w:t>
              <w:br/>
              <w:br/>
              <w:t>Preferencias: Gusto por la comida casera.</w:t>
            </w:r>
          </w:p>
        </w:tc>
      </w:tr>
      <w:tr>
        <w:trPr>
          <w:trHeight w:val="3825" w:hRule="atLeast"/>
        </w:trPr>
        <w:tc>
          <w:tcPr>
            <w:tcW w:w="279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es-MX" w:eastAsia="en-US" w:bidi="ar-SA"/>
              </w:rPr>
            </w:r>
          </w:p>
        </w:tc>
        <w:tc>
          <w:tcPr>
            <w:tcW w:w="283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Métricas clave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Tiempo que tarda el traslado de comida de los proveedores a los clientes finales.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Número de platillos que se requieren.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Km de traslado.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Número de visitas a la aplicación.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Proveedores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Repartidores</w:t>
            </w:r>
          </w:p>
        </w:tc>
        <w:tc>
          <w:tcPr>
            <w:tcW w:w="2780" w:type="dxa"/>
            <w:gridSpan w:val="2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es-MX" w:eastAsia="en-US" w:bidi="ar-SA"/>
              </w:rPr>
            </w:r>
          </w:p>
        </w:tc>
        <w:tc>
          <w:tcPr>
            <w:tcW w:w="31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Canales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Redes sociales: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Facebook y WhatsApp</w:t>
            </w: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 xml:space="preserve"> permite dar a conocer la página web además de sus promociones e interactuar con los usuarios.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Flyers: para hacer publicidad entre los clientes.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Aplicación kguisado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Página web: a través de esta los clientes pueden acceder a la información acerca de los diferentes platillos que se tienen cada día, realizar pedidos a través de u</w:t>
            </w: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na computadora</w:t>
            </w: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 xml:space="preserve"> o  celular.</w:t>
            </w:r>
          </w:p>
        </w:tc>
        <w:tc>
          <w:tcPr>
            <w:tcW w:w="284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es-MX" w:eastAsia="en-US" w:bidi="ar-SA"/>
              </w:rPr>
            </w:r>
          </w:p>
        </w:tc>
      </w:tr>
      <w:tr>
        <w:trPr>
          <w:trHeight w:val="1922" w:hRule="atLeast"/>
        </w:trPr>
        <w:tc>
          <w:tcPr>
            <w:tcW w:w="3518" w:type="dxa"/>
            <w:gridSpan w:val="2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Estructura de costes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Mantenimiento de la página web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Desarrollo de página web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 xml:space="preserve">Internet 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Equipo de computo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 xml:space="preserve">Mantenimiento de equipo de computo 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Moto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 xml:space="preserve">Teléfono celular. </w:t>
            </w:r>
          </w:p>
        </w:tc>
        <w:tc>
          <w:tcPr>
            <w:tcW w:w="3518" w:type="dxa"/>
            <w:gridSpan w:val="2"/>
            <w:tcBorders>
              <w:left w:val="nil"/>
            </w:tcBorders>
          </w:tcPr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Proveedores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 xml:space="preserve">Repartidores 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 w:cs="Arial"/>
                <w:color w:val="000000" w:themeColor="text1"/>
                <w:shd w:fill="FFFFFF" w:val="clear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  <w:t xml:space="preserve">Hosting 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 w:cs="Arial"/>
                <w:color w:val="000000" w:themeColor="text1"/>
                <w:shd w:fill="FFFFFF" w:val="clear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2"/>
                <w:szCs w:val="22"/>
                <w:shd w:fill="FFFFFF" w:val="clear"/>
                <w:lang w:val="es-MX" w:eastAsia="en-US" w:bidi="ar-SA"/>
              </w:rPr>
              <w:t xml:space="preserve">Dominio 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 w:cs="Arial"/>
                <w:color w:val="000000" w:themeColor="text1"/>
                <w:shd w:fill="FFFFFF" w:val="clear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2"/>
                <w:szCs w:val="22"/>
                <w:shd w:fill="FFFFFF" w:val="clear"/>
                <w:lang w:val="es-MX" w:eastAsia="en-US" w:bidi="ar-SA"/>
              </w:rPr>
              <w:t>Luz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 w:cs="Arial"/>
                <w:color w:val="000000" w:themeColor="text1"/>
                <w:shd w:fill="FFFFFF" w:val="clear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2"/>
                <w:szCs w:val="22"/>
                <w:shd w:fill="FFFFFF" w:val="clear"/>
                <w:lang w:val="es-MX" w:eastAsia="en-US" w:bidi="ar-SA"/>
              </w:rPr>
              <w:t>Gasolina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 w:cs="Arial"/>
                <w:color w:val="000000" w:themeColor="text1"/>
                <w:shd w:fill="FFFFFF" w:val="clear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2"/>
                <w:szCs w:val="22"/>
                <w:shd w:fill="FFFFFF" w:val="clear"/>
                <w:lang w:val="es-MX" w:eastAsia="en-US" w:bidi="ar-SA"/>
              </w:rPr>
              <w:t xml:space="preserve">Plan de datos 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 w:cs="Arial"/>
                <w:color w:val="000000" w:themeColor="text1"/>
                <w:shd w:fill="FFFFFF" w:val="clear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2"/>
                <w:szCs w:val="22"/>
                <w:shd w:fill="FFFFFF" w:val="clear"/>
                <w:lang w:val="es-MX" w:eastAsia="en-US" w:bidi="ar-SA"/>
              </w:rPr>
              <w:t xml:space="preserve">Toppers 1L 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 w:cs="Arial"/>
                <w:color w:val="000000" w:themeColor="text1"/>
                <w:shd w:fill="FFFFFF" w:val="clear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2"/>
                <w:szCs w:val="22"/>
                <w:shd w:fill="FFFFFF" w:val="clear"/>
                <w:lang w:val="es-MX" w:eastAsia="en-US" w:bidi="ar-SA"/>
              </w:rPr>
              <w:t>Toppers ½ L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 w:cs="Arial"/>
                <w:color w:val="000000" w:themeColor="text1"/>
                <w:shd w:fill="FFFFFF" w:val="clear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2"/>
                <w:szCs w:val="22"/>
                <w:shd w:fill="FFFFFF" w:val="clear"/>
                <w:lang w:val="es-MX" w:eastAsia="en-US" w:bidi="ar-SA"/>
              </w:rPr>
              <w:t>Mochila térmica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 w:cs="Arial"/>
                <w:color w:val="000000" w:themeColor="text1"/>
                <w:shd w:fill="FFFFFF" w:val="clear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2"/>
                <w:szCs w:val="22"/>
                <w:shd w:fill="FFFFFF" w:val="clear"/>
                <w:lang w:val="es-MX" w:eastAsia="en-US" w:bidi="ar-SA"/>
              </w:rPr>
              <w:t>Adaptador de canastilla</w:t>
            </w:r>
          </w:p>
        </w:tc>
        <w:tc>
          <w:tcPr>
            <w:tcW w:w="7354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Flujo de ingresos: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Inversiones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Comisiones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5840" w:h="122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entury Gothic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e13d37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9374d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2f688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LibreOffice/7.5.0.3$Windows_X86_64 LibreOffice_project/c21113d003cd3efa8c53188764377a8272d9d6de</Application>
  <AppVersion>15.0000</AppVersion>
  <Pages>2</Pages>
  <Words>458</Words>
  <Characters>2315</Characters>
  <CharactersWithSpaces>2694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2023-04-15T19:59:00Z</dcterms:created>
  <dc:creator>HP</dc:creator>
  <dc:description/>
  <dc:language>es-MX</dc:language>
  <cp:lastModifiedBy/>
  <dcterms:modified xsi:type="dcterms:W3CDTF">2023-05-08T22:23:35Z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