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Arial" w:hAnsi="Arial" w:eastAsia="Arial" w:cs="Arial"/>
          <w:highlight w:val="yellow"/>
          <w:lang w:eastAsia="ru-RU"/>
        </w:rPr>
      </w:pPr>
      <w:r/>
      <w:bookmarkStart w:id="0" w:name="_Hlk230343984"/>
      <w:r/>
      <w:bookmarkStart w:id="1" w:name="_Hlk230344162"/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33015" cy="335893"/>
                <wp:effectExtent l="0" t="0" r="0" b="7620"/>
                <wp:docPr id="1" name="Рисунок 2" descr="Изображение выглядит как черный, темнот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 descr="Изображение выглядит как черный, темнота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552236" cy="3638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12.84pt;height:26.45pt;mso-wrap-distance-left:0.00pt;mso-wrap-distance-top:0.00pt;mso-wrap-distance-right:0.00pt;mso-wrap-distance-bottom:0.00pt;" stroked="f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eastAsia="Arial" w:cs="Arial"/>
          <w:highlight w:val="yellow"/>
          <w:lang w:eastAsia="ru-RU"/>
        </w:rPr>
      </w:r>
    </w:p>
    <w:p>
      <w:pPr>
        <w:jc w:val="center"/>
        <w:spacing w:after="0" w:line="240" w:lineRule="auto"/>
        <w:rPr>
          <w:rFonts w:ascii="Calibri" w:hAnsi="Calibri" w:eastAsia="Calibri" w:cs="Calibri"/>
          <w:b/>
          <w:sz w:val="26"/>
          <w:szCs w:val="26"/>
          <w:lang w:eastAsia="ru-RU"/>
        </w:rPr>
      </w:pPr>
      <w:r>
        <w:rPr>
          <w:rFonts w:ascii="Calibri" w:hAnsi="Calibri" w:eastAsia="Calibri" w:cs="Calibri"/>
          <w:b/>
          <w:sz w:val="26"/>
          <w:szCs w:val="26"/>
          <w:lang w:eastAsia="ru-RU"/>
        </w:rPr>
        <w:t xml:space="preserve">Автономная некоммерческая организация высшего образования</w:t>
      </w:r>
      <w:r>
        <w:rPr>
          <w:rFonts w:ascii="Calibri" w:hAnsi="Calibri" w:eastAsia="Calibri" w:cs="Calibri"/>
          <w:b/>
          <w:sz w:val="26"/>
          <w:szCs w:val="26"/>
          <w:lang w:eastAsia="ru-RU"/>
        </w:rPr>
      </w:r>
    </w:p>
    <w:p>
      <w:pPr>
        <w:jc w:val="center"/>
        <w:spacing w:after="0" w:line="240" w:lineRule="auto"/>
        <w:rPr>
          <w:rFonts w:ascii="Calibri" w:hAnsi="Calibri" w:eastAsia="Calibri" w:cs="Calibri"/>
          <w:b/>
          <w:sz w:val="26"/>
          <w:szCs w:val="26"/>
          <w:lang w:eastAsia="ru-RU"/>
        </w:rPr>
      </w:pPr>
      <w:r>
        <w:rPr>
          <w:rFonts w:ascii="Calibri" w:hAnsi="Calibri" w:eastAsia="Calibri" w:cs="Calibri"/>
          <w:b/>
          <w:sz w:val="26"/>
          <w:szCs w:val="26"/>
          <w:lang w:eastAsia="ru-RU"/>
        </w:rPr>
        <w:t xml:space="preserve">«Университет Иннополис»</w:t>
      </w:r>
      <w:r>
        <w:rPr>
          <w:rFonts w:ascii="Calibri" w:hAnsi="Calibri" w:eastAsia="Calibri" w:cs="Calibri"/>
          <w:b/>
          <w:sz w:val="26"/>
          <w:szCs w:val="26"/>
          <w:lang w:eastAsia="ru-RU"/>
        </w:rPr>
      </w:r>
    </w:p>
    <w:p>
      <w:pPr>
        <w:jc w:val="center"/>
        <w:spacing w:after="0" w:line="240" w:lineRule="auto"/>
        <w:rPr>
          <w:rFonts w:ascii="Calibri" w:hAnsi="Calibri" w:eastAsia="Calibri" w:cs="Calibri"/>
          <w:b/>
          <w:lang w:eastAsia="ru-RU"/>
        </w:rPr>
      </w:pPr>
      <w:r>
        <w:rPr>
          <w:rFonts w:ascii="Calibri" w:hAnsi="Calibri" w:eastAsia="Calibri" w:cs="Calibri"/>
          <w:b/>
          <w:lang w:eastAsia="ru-RU"/>
        </w:rPr>
      </w:r>
      <w:r>
        <w:rPr>
          <w:rFonts w:ascii="Calibri" w:hAnsi="Calibri" w:eastAsia="Calibri" w:cs="Calibri"/>
          <w:b/>
          <w:lang w:eastAsia="ru-RU"/>
        </w:rPr>
      </w:r>
    </w:p>
    <w:p>
      <w:pPr>
        <w:ind w:left="-75"/>
        <w:jc w:val="center"/>
        <w:spacing w:after="0" w:line="240" w:lineRule="auto"/>
        <w:rPr>
          <w:rFonts w:eastAsia="Arial Narrow" w:cstheme="minorHAnsi"/>
          <w:b/>
          <w:sz w:val="26"/>
          <w:szCs w:val="26"/>
          <w:lang w:eastAsia="ru-RU"/>
        </w:rPr>
      </w:pPr>
      <w:r>
        <w:rPr>
          <w:rFonts w:eastAsia="Arial Narrow" w:cstheme="minorHAnsi"/>
          <w:b/>
          <w:sz w:val="26"/>
          <w:szCs w:val="26"/>
          <w:lang w:eastAsia="ru-RU"/>
        </w:rPr>
        <w:t xml:space="preserve">ОТЗЫВ РУКОВОДИТЕЛЯ ВЫПУСКНОЙ КВАЛИФИКАЦИОННОЙ РАБОТЫ </w:t>
      </w:r>
      <w:r>
        <w:rPr>
          <w:rFonts w:eastAsia="Arial Narrow" w:cstheme="minorHAnsi"/>
          <w:b/>
          <w:sz w:val="26"/>
          <w:szCs w:val="26"/>
          <w:lang w:eastAsia="ru-RU"/>
        </w:rPr>
      </w:r>
    </w:p>
    <w:p>
      <w:pPr>
        <w:ind w:left="-75"/>
        <w:jc w:val="center"/>
        <w:spacing w:after="0" w:line="240" w:lineRule="auto"/>
        <w:rPr>
          <w:rFonts w:eastAsia="Arial Narrow" w:cstheme="minorHAnsi"/>
          <w:b/>
          <w:sz w:val="26"/>
          <w:szCs w:val="26"/>
          <w:lang w:eastAsia="ru-RU"/>
        </w:rPr>
      </w:pPr>
      <w:r>
        <w:rPr>
          <w:rFonts w:eastAsia="Arial Narrow" w:cstheme="minorHAnsi"/>
          <w:b/>
          <w:sz w:val="26"/>
          <w:szCs w:val="26"/>
          <w:lang w:eastAsia="ru-RU"/>
        </w:rPr>
        <w:t xml:space="preserve">НА ВЫПУСКНУЮ КВАЛИФИКАЦИОННУЮ РАБОТУ</w:t>
      </w:r>
      <w:r>
        <w:rPr>
          <w:rFonts w:eastAsia="Arial Narrow" w:cstheme="minorHAnsi"/>
          <w:b/>
          <w:sz w:val="26"/>
          <w:szCs w:val="26"/>
          <w:lang w:eastAsia="ru-RU"/>
        </w:rPr>
      </w:r>
    </w:p>
    <w:p>
      <w:pPr>
        <w:ind w:left="-75"/>
        <w:jc w:val="center"/>
        <w:spacing w:after="0" w:line="240" w:lineRule="auto"/>
        <w:rPr>
          <w:rFonts w:eastAsia="Arial Narrow" w:cstheme="minorHAnsi"/>
          <w:b/>
          <w:sz w:val="26"/>
          <w:szCs w:val="26"/>
          <w:lang w:val="en-US" w:eastAsia="ru-RU"/>
        </w:rPr>
      </w:pPr>
      <w:r>
        <w:rPr>
          <w:rFonts w:eastAsia="Arial Narrow" w:cstheme="minorHAnsi"/>
          <w:b/>
          <w:sz w:val="26"/>
          <w:szCs w:val="26"/>
          <w:lang w:val="en-US" w:eastAsia="ru-RU"/>
        </w:rPr>
        <w:t xml:space="preserve">(</w:t>
      </w:r>
      <w:r>
        <w:rPr>
          <w:rFonts w:eastAsia="Arial Narrow" w:cstheme="minorHAnsi"/>
          <w:b/>
          <w:sz w:val="26"/>
          <w:szCs w:val="26"/>
          <w:lang w:eastAsia="ru-RU"/>
        </w:rPr>
        <w:t xml:space="preserve">МАГИСТЕРСКУЮ</w:t>
      </w:r>
      <w:r>
        <w:rPr>
          <w:rFonts w:eastAsia="Arial Narrow" w:cstheme="minorHAnsi"/>
          <w:b/>
          <w:sz w:val="26"/>
          <w:szCs w:val="26"/>
          <w:lang w:val="en-US" w:eastAsia="ru-RU"/>
        </w:rPr>
        <w:t xml:space="preserve"> </w:t>
      </w:r>
      <w:r>
        <w:rPr>
          <w:rFonts w:eastAsia="Arial Narrow" w:cstheme="minorHAnsi"/>
          <w:b/>
          <w:sz w:val="26"/>
          <w:szCs w:val="26"/>
          <w:lang w:eastAsia="ru-RU"/>
        </w:rPr>
        <w:t xml:space="preserve">ДИССЕРТАЦИЮ</w:t>
      </w:r>
      <w:r>
        <w:rPr>
          <w:rFonts w:eastAsia="Arial Narrow" w:cstheme="minorHAnsi"/>
          <w:b/>
          <w:sz w:val="26"/>
          <w:szCs w:val="26"/>
          <w:lang w:val="en-US" w:eastAsia="ru-RU"/>
        </w:rPr>
        <w:t xml:space="preserve">)</w:t>
      </w:r>
      <w:r>
        <w:rPr>
          <w:rFonts w:eastAsia="Arial Narrow" w:cstheme="minorHAnsi"/>
          <w:b/>
          <w:sz w:val="26"/>
          <w:szCs w:val="26"/>
          <w:lang w:val="en-US" w:eastAsia="ru-RU"/>
        </w:rPr>
      </w:r>
    </w:p>
    <w:p>
      <w:pPr>
        <w:spacing w:after="0" w:line="240" w:lineRule="auto"/>
        <w:rPr>
          <w:rFonts w:eastAsia="Arial Narrow" w:cstheme="minorHAnsi"/>
          <w:b/>
          <w:sz w:val="26"/>
          <w:szCs w:val="26"/>
          <w:lang w:val="en-US" w:eastAsia="ru-RU"/>
        </w:rPr>
      </w:pPr>
      <w:r>
        <w:rPr>
          <w:rFonts w:eastAsia="Arial Narrow" w:cstheme="minorHAnsi"/>
          <w:b/>
          <w:sz w:val="26"/>
          <w:szCs w:val="26"/>
          <w:lang w:val="en-US" w:eastAsia="ru-RU"/>
        </w:rPr>
      </w:r>
      <w:r>
        <w:rPr>
          <w:rFonts w:eastAsia="Arial Narrow" w:cstheme="minorHAnsi"/>
          <w:b/>
          <w:sz w:val="26"/>
          <w:szCs w:val="26"/>
          <w:lang w:val="en-US" w:eastAsia="ru-RU"/>
        </w:rPr>
      </w:r>
    </w:p>
    <w:p>
      <w:pPr>
        <w:ind w:left="-75"/>
        <w:jc w:val="center"/>
        <w:spacing w:after="0" w:line="240" w:lineRule="auto"/>
        <w:rPr>
          <w:rFonts w:eastAsia="Arial Narrow" w:cstheme="minorHAnsi"/>
          <w:b/>
          <w:sz w:val="26"/>
          <w:szCs w:val="26"/>
          <w:lang w:val="en-US" w:eastAsia="ru-RU"/>
        </w:rPr>
      </w:pPr>
      <w:r/>
      <w:bookmarkStart w:id="2" w:name="_Hlk212558169"/>
      <w:r>
        <w:rPr>
          <w:rStyle w:val="627"/>
          <w:rFonts w:cstheme="minorHAnsi"/>
          <w:color w:val="0f1115"/>
          <w:sz w:val="26"/>
          <w:szCs w:val="26"/>
          <w:shd w:val="clear" w:color="auto" w:fill="ffffff"/>
          <w:lang w:val="en-US"/>
        </w:rPr>
        <w:t xml:space="preserve">SUPERVISOR'S REVIEW OF THE FINAL QUALIFICATION WORK</w:t>
      </w:r>
      <w:bookmarkEnd w:id="2"/>
      <w:r>
        <w:rPr>
          <w:rFonts w:eastAsia="Arial Narrow" w:cstheme="minorHAnsi"/>
          <w:b/>
          <w:sz w:val="26"/>
          <w:szCs w:val="26"/>
          <w:lang w:val="en-US" w:eastAsia="ru-RU"/>
        </w:rPr>
      </w:r>
    </w:p>
    <w:p>
      <w:pPr>
        <w:ind w:left="-75"/>
        <w:jc w:val="center"/>
        <w:spacing w:after="0" w:line="240" w:lineRule="auto"/>
        <w:rPr>
          <w:rFonts w:eastAsia="Arial Narrow" w:cstheme="minorHAnsi"/>
          <w:b/>
          <w:sz w:val="26"/>
          <w:szCs w:val="26"/>
          <w:lang w:val="en-US" w:eastAsia="ru-RU"/>
        </w:rPr>
      </w:pPr>
      <w:r>
        <w:rPr>
          <w:rFonts w:eastAsia="Arial Narrow" w:cstheme="minorHAnsi"/>
          <w:b/>
          <w:sz w:val="26"/>
          <w:szCs w:val="26"/>
          <w:lang w:val="en-US" w:eastAsia="ru-RU"/>
        </w:rPr>
        <w:t xml:space="preserve">(MASTER’S THESIS)</w:t>
      </w:r>
      <w:r>
        <w:rPr>
          <w:rFonts w:eastAsia="Arial Narrow" w:cstheme="minorHAnsi"/>
          <w:b/>
          <w:sz w:val="26"/>
          <w:szCs w:val="26"/>
          <w:lang w:val="en-US" w:eastAsia="ru-RU"/>
        </w:rPr>
      </w:r>
    </w:p>
    <w:p>
      <w:pPr>
        <w:ind w:left="-1134"/>
        <w:jc w:val="center"/>
        <w:spacing w:after="0" w:line="240" w:lineRule="auto"/>
        <w:rPr>
          <w:rFonts w:ascii="Arial Narrow" w:hAnsi="Arial Narrow" w:eastAsia="Arial Narrow" w:cs="Arial Narrow"/>
          <w:b/>
          <w:sz w:val="28"/>
          <w:szCs w:val="28"/>
          <w:lang w:val="en-US" w:eastAsia="ru-RU"/>
        </w:rPr>
      </w:pPr>
      <w:r>
        <w:rPr>
          <w:rFonts w:ascii="Arial Narrow" w:hAnsi="Arial Narrow" w:eastAsia="Arial Narrow" w:cs="Arial Narrow"/>
          <w:b/>
          <w:sz w:val="28"/>
          <w:szCs w:val="28"/>
          <w:lang w:val="en-US" w:eastAsia="ru-RU"/>
        </w:rPr>
      </w:r>
      <w:r>
        <w:rPr>
          <w:rFonts w:ascii="Arial Narrow" w:hAnsi="Arial Narrow" w:eastAsia="Arial Narrow" w:cs="Arial Narrow"/>
          <w:b/>
          <w:sz w:val="28"/>
          <w:szCs w:val="28"/>
          <w:lang w:val="en-US" w:eastAsia="ru-RU"/>
        </w:rPr>
      </w:r>
    </w:p>
    <w:p>
      <w:pPr>
        <w:ind w:left="-1134"/>
        <w:jc w:val="center"/>
        <w:spacing w:after="0" w:line="240" w:lineRule="auto"/>
        <w:rPr>
          <w:rFonts w:ascii="Arial Narrow" w:hAnsi="Arial Narrow" w:eastAsia="Arial Narrow" w:cs="Arial Narrow"/>
          <w:b/>
          <w:sz w:val="28"/>
          <w:szCs w:val="28"/>
          <w:lang w:val="en-US" w:eastAsia="ru-RU"/>
        </w:rPr>
      </w:pPr>
      <w:r>
        <w:rPr>
          <w:rFonts w:ascii="Arial Narrow" w:hAnsi="Arial Narrow" w:eastAsia="Arial Narrow" w:cs="Arial Narrow"/>
          <w:b/>
          <w:sz w:val="28"/>
          <w:szCs w:val="28"/>
          <w:lang w:val="en-US" w:eastAsia="ru-RU"/>
        </w:rPr>
      </w:r>
      <w:r>
        <w:rPr>
          <w:rFonts w:ascii="Arial Narrow" w:hAnsi="Arial Narrow" w:eastAsia="Arial Narrow" w:cs="Arial Narrow"/>
          <w:b/>
          <w:sz w:val="28"/>
          <w:szCs w:val="28"/>
          <w:lang w:val="en-US" w:eastAsia="ru-RU"/>
        </w:rPr>
      </w:r>
    </w:p>
    <w:tbl>
      <w:tblPr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00" w:firstRow="0" w:lastRow="0" w:firstColumn="0" w:lastColumn="0" w:noHBand="0" w:noVBand="1"/>
      </w:tblPr>
      <w:tblGrid>
        <w:gridCol w:w="2007"/>
        <w:gridCol w:w="268"/>
        <w:gridCol w:w="7363"/>
      </w:tblGrid>
      <w:tr>
        <w:tblPrEx/>
        <w:trPr>
          <w:trHeight w:val="405"/>
        </w:trPr>
        <w:tc>
          <w:tcPr>
            <w:tcW w:w="1041" w:type="pct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  <w:t xml:space="preserve">ФИО обучающегося</w:t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tcW w:w="139" w:type="pct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 w:themeFill="background1"/>
            <w:tcW w:w="382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999999"/>
                <w:lang w:eastAsia="ru-RU"/>
              </w:rPr>
            </w:pPr>
            <w:r>
              <w:rPr>
                <w:rFonts w:ascii="Calibri" w:hAnsi="Calibri" w:eastAsia="Calibri" w:cs="Calibri"/>
                <w:i/>
                <w:color w:val="999999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Лузинсан Анастасия</w:t>
            </w:r>
            <w:r/>
            <w:r>
              <w:rPr>
                <w:rFonts w:ascii="Calibri" w:hAnsi="Calibri" w:eastAsia="Calibri" w:cs="Calibri"/>
                <w:i/>
                <w:color w:val="999999"/>
                <w:lang w:eastAsia="ru-RU"/>
              </w:rPr>
            </w:r>
            <w:r>
              <w:rPr>
                <w:rFonts w:ascii="Calibri" w:hAnsi="Calibri" w:eastAsia="Calibri" w:cs="Calibri"/>
                <w:i/>
                <w:color w:val="999999"/>
                <w:lang w:eastAsia="ru-RU"/>
              </w:rPr>
            </w:r>
          </w:p>
        </w:tc>
      </w:tr>
      <w:tr>
        <w:tblPrEx/>
        <w:trPr/>
        <w:tc>
          <w:tcPr>
            <w:tcW w:w="1041" w:type="pct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tcW w:w="139" w:type="pct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 w:themeFill="background1"/>
            <w:tcW w:w="382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</w:tr>
      <w:tr>
        <w:tblPrEx/>
        <w:trPr>
          <w:trHeight w:val="403"/>
        </w:trPr>
        <w:tc>
          <w:tcPr>
            <w:tcW w:w="1041" w:type="pct"/>
            <w:textDirection w:val="lrTb"/>
            <w:noWrap w:val="false"/>
          </w:tcPr>
          <w:p>
            <w:pPr>
              <w:jc w:val="right"/>
              <w:spacing w:after="0" w:line="240" w:lineRule="auto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  <w:t xml:space="preserve">Student's full name</w:t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tcW w:w="139" w:type="pct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 w:themeFill="background1"/>
            <w:tcW w:w="382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i/>
                <w:color w:val="999999"/>
                <w:lang w:eastAsia="ru-RU"/>
              </w:rPr>
            </w:pPr>
            <w:r>
              <w:rPr>
                <w:rFonts w:ascii="Calibri" w:hAnsi="Calibri" w:eastAsia="Calibri" w:cs="Calibri"/>
                <w:i/>
                <w:color w:val="999999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Luzinsan Anastassiya</w:t>
            </w:r>
            <w:r/>
            <w:r>
              <w:rPr>
                <w:rFonts w:ascii="Calibri" w:hAnsi="Calibri" w:eastAsia="Calibri" w:cs="Calibri"/>
                <w:i/>
                <w:color w:val="999999"/>
                <w:lang w:eastAsia="ru-RU"/>
              </w:rPr>
            </w:r>
            <w:r>
              <w:rPr>
                <w:rFonts w:ascii="Calibri" w:hAnsi="Calibri" w:eastAsia="Calibri" w:cs="Calibri"/>
                <w:i/>
                <w:color w:val="999999"/>
                <w:lang w:eastAsia="ru-RU"/>
              </w:rPr>
            </w:r>
          </w:p>
        </w:tc>
      </w:tr>
    </w:tbl>
    <w:p>
      <w:pPr>
        <w:spacing w:after="0" w:line="240" w:lineRule="auto"/>
        <w:rPr>
          <w:rFonts w:ascii="Calibri" w:hAnsi="Calibri" w:eastAsia="Calibri" w:cs="Calibri"/>
          <w:lang w:eastAsia="ru-RU"/>
        </w:rPr>
      </w:pPr>
      <w:r>
        <w:rPr>
          <w:rFonts w:ascii="Calibri" w:hAnsi="Calibri" w:eastAsia="Calibri" w:cs="Calibri"/>
          <w:lang w:eastAsia="ru-RU"/>
        </w:rPr>
      </w:r>
      <w:r>
        <w:rPr>
          <w:rFonts w:ascii="Calibri" w:hAnsi="Calibri" w:eastAsia="Calibri" w:cs="Calibri"/>
          <w:lang w:eastAsia="ru-RU"/>
        </w:rPr>
      </w:r>
    </w:p>
    <w:tbl>
      <w:tblPr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ook w:val="0400" w:firstRow="0" w:lastRow="0" w:firstColumn="0" w:lastColumn="0" w:noHBand="0" w:noVBand="1"/>
      </w:tblPr>
      <w:tblGrid>
        <w:gridCol w:w="2048"/>
        <w:gridCol w:w="222"/>
        <w:gridCol w:w="7368"/>
      </w:tblGrid>
      <w:tr>
        <w:tblPrEx/>
        <w:trPr>
          <w:trHeight w:val="652"/>
        </w:trPr>
        <w:tc>
          <w:tcPr>
            <w:tcW w:w="1006" w:type="pct"/>
            <w:textDirection w:val="lrTb"/>
            <w:noWrap w:val="false"/>
          </w:tcPr>
          <w:p>
            <w:pPr>
              <w:spacing w:after="0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  <w:t xml:space="preserve">Тема выпускной квалификационной работы</w:t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/>
            <w:tcW w:w="125" w:type="pct"/>
            <w:textDirection w:val="lrTb"/>
            <w:noWrap w:val="false"/>
          </w:tcPr>
          <w:p>
            <w:pPr>
              <w:spacing w:after="0"/>
              <w:rPr>
                <w:rFonts w:ascii="Calibri" w:hAnsi="Calibri" w:eastAsia="Calibri" w:cs="Calibri"/>
                <w:b/>
                <w:lang w:eastAsia="ru-RU"/>
              </w:rPr>
            </w:pPr>
            <w:r>
              <w:rPr>
                <w:rFonts w:ascii="Calibri" w:hAnsi="Calibri" w:eastAsia="Calibri" w:cs="Calibri"/>
                <w:b/>
                <w:lang w:eastAsia="ru-RU"/>
              </w:rPr>
            </w:r>
            <w:r>
              <w:rPr>
                <w:rFonts w:ascii="Calibri" w:hAnsi="Calibri" w:eastAsia="Calibri" w:cs="Calibri"/>
                <w:b/>
                <w:lang w:eastAsia="ru-RU"/>
              </w:rPr>
            </w:r>
          </w:p>
        </w:tc>
        <w:tc>
          <w:tcPr>
            <w:shd w:val="clear" w:color="auto" w:fill="ffffff" w:themeFill="background1"/>
            <w:tcW w:w="3869" w:type="pct"/>
            <w:textDirection w:val="lrTb"/>
            <w:noWrap w:val="false"/>
          </w:tcPr>
          <w:p>
            <w:pPr>
              <w:spacing w:before="240" w:after="240"/>
              <w:rPr>
                <w:rFonts w:ascii="Calibri" w:hAnsi="Calibri" w:eastAsia="Calibri" w:cs="Calibri"/>
                <w:b/>
                <w:color w:val="4a86e8"/>
                <w:lang w:eastAsia="ru-RU"/>
              </w:rPr>
            </w:pPr>
            <w:r>
              <w:rPr>
                <w:rFonts w:ascii="Calibri" w:hAnsi="Calibri" w:eastAsia="Calibri" w:cs="Calibri"/>
                <w:b/>
                <w:color w:val="4a86e8"/>
                <w:lang w:eastAsia="ru-RU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Нейросетевые алгоритмы сверхразрешения для решения задачи фильтрации</w:t>
            </w:r>
            <w:r/>
            <w:r>
              <w:rPr>
                <w:rFonts w:ascii="Calibri" w:hAnsi="Calibri" w:eastAsia="Calibri" w:cs="Calibri"/>
                <w:b/>
                <w:color w:val="4a86e8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4a86e8"/>
                <w:lang w:eastAsia="ru-RU"/>
              </w:rPr>
            </w:r>
          </w:p>
        </w:tc>
      </w:tr>
      <w:tr>
        <w:tblPrEx/>
        <w:trPr>
          <w:trHeight w:val="53"/>
        </w:trPr>
        <w:tc>
          <w:tcPr>
            <w:shd w:val="clear" w:color="auto" w:fill="ffffff"/>
            <w:tcW w:w="1006" w:type="pct"/>
            <w:textDirection w:val="lrTb"/>
            <w:noWrap w:val="false"/>
          </w:tcPr>
          <w:p>
            <w:pPr>
              <w:jc w:val="right"/>
              <w:spacing w:after="0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/>
            <w:tcW w:w="125" w:type="pct"/>
            <w:textDirection w:val="lrTb"/>
            <w:noWrap w:val="false"/>
          </w:tcPr>
          <w:p>
            <w:pPr>
              <w:spacing w:after="0"/>
              <w:rPr>
                <w:rFonts w:ascii="Calibri" w:hAnsi="Calibri" w:eastAsia="Calibri" w:cs="Calibri"/>
                <w:b/>
                <w:lang w:eastAsia="ru-RU"/>
              </w:rPr>
            </w:pPr>
            <w:r>
              <w:rPr>
                <w:rFonts w:ascii="Calibri" w:hAnsi="Calibri" w:eastAsia="Calibri" w:cs="Calibri"/>
                <w:b/>
                <w:lang w:eastAsia="ru-RU"/>
              </w:rPr>
            </w:r>
            <w:r>
              <w:rPr>
                <w:rFonts w:ascii="Calibri" w:hAnsi="Calibri" w:eastAsia="Calibri" w:cs="Calibri"/>
                <w:b/>
                <w:lang w:eastAsia="ru-RU"/>
              </w:rPr>
            </w:r>
          </w:p>
        </w:tc>
        <w:tc>
          <w:tcPr>
            <w:shd w:val="clear" w:color="auto" w:fill="ffffff" w:themeFill="background1"/>
            <w:tcW w:w="3869" w:type="pct"/>
            <w:textDirection w:val="lrTb"/>
            <w:noWrap w:val="false"/>
          </w:tcPr>
          <w:p>
            <w:pPr>
              <w:spacing w:after="0"/>
              <w:rPr>
                <w:rFonts w:ascii="Calibri" w:hAnsi="Calibri" w:eastAsia="Calibri" w:cs="Calibri"/>
                <w:b/>
                <w:lang w:eastAsia="ru-RU"/>
              </w:rPr>
            </w:pPr>
            <w:r>
              <w:rPr>
                <w:rFonts w:ascii="Calibri" w:hAnsi="Calibri" w:eastAsia="Calibri" w:cs="Calibri"/>
                <w:b/>
                <w:lang w:eastAsia="ru-RU"/>
              </w:rPr>
            </w:r>
            <w:r>
              <w:rPr>
                <w:rFonts w:ascii="Calibri" w:hAnsi="Calibri" w:eastAsia="Calibri" w:cs="Calibri"/>
                <w:b/>
                <w:lang w:eastAsia="ru-RU"/>
              </w:rPr>
            </w:r>
          </w:p>
        </w:tc>
      </w:tr>
      <w:tr>
        <w:tblPrEx/>
        <w:trPr>
          <w:trHeight w:val="638"/>
        </w:trPr>
        <w:tc>
          <w:tcPr>
            <w:tcW w:w="1006" w:type="pct"/>
            <w:textDirection w:val="lrTb"/>
            <w:noWrap w:val="false"/>
          </w:tcPr>
          <w:p>
            <w:pPr>
              <w:spacing w:after="0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  <w:t xml:space="preserve">Final Qualification Work</w:t>
            </w:r>
            <w:r>
              <w:rPr>
                <w:rFonts w:ascii="Calibri" w:hAnsi="Calibri" w:eastAsia="Calibri" w:cs="Calibri"/>
                <w:lang w:val="en-US" w:eastAsia="ru-RU"/>
              </w:rPr>
              <w:t xml:space="preserve"> T</w:t>
            </w:r>
            <w:r>
              <w:rPr>
                <w:rFonts w:ascii="Calibri" w:hAnsi="Calibri" w:eastAsia="Calibri" w:cs="Calibri"/>
                <w:lang w:eastAsia="ru-RU"/>
              </w:rPr>
              <w:t xml:space="preserve">itle</w:t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/>
            <w:tcW w:w="125" w:type="pct"/>
            <w:textDirection w:val="lrTb"/>
            <w:noWrap w:val="false"/>
          </w:tcPr>
          <w:p>
            <w:pPr>
              <w:spacing w:after="0"/>
              <w:rPr>
                <w:rFonts w:ascii="Calibri" w:hAnsi="Calibri" w:eastAsia="Calibri" w:cs="Calibri"/>
                <w:b/>
                <w:lang w:eastAsia="ru-RU"/>
              </w:rPr>
            </w:pPr>
            <w:r>
              <w:rPr>
                <w:rFonts w:ascii="Calibri" w:hAnsi="Calibri" w:eastAsia="Calibri" w:cs="Calibri"/>
                <w:b/>
                <w:lang w:eastAsia="ru-RU"/>
              </w:rPr>
            </w:r>
            <w:r>
              <w:rPr>
                <w:rFonts w:ascii="Calibri" w:hAnsi="Calibri" w:eastAsia="Calibri" w:cs="Calibri"/>
                <w:b/>
                <w:lang w:eastAsia="ru-RU"/>
              </w:rPr>
            </w:r>
          </w:p>
        </w:tc>
        <w:tc>
          <w:tcPr>
            <w:shd w:val="clear" w:color="auto" w:fill="ffffff" w:themeFill="background1"/>
            <w:tcW w:w="3869" w:type="pct"/>
            <w:textDirection w:val="lrTb"/>
            <w:noWrap w:val="false"/>
          </w:tcPr>
          <w:p>
            <w:pPr>
              <w:spacing w:after="0"/>
              <w:rPr>
                <w:rFonts w:ascii="Calibri" w:hAnsi="Calibri" w:eastAsia="Calibri" w:cs="Calibri"/>
                <w:b/>
                <w:color w:val="4a86e8"/>
                <w:lang w:eastAsia="ru-RU"/>
              </w:rPr>
            </w:pPr>
            <w:r>
              <w:rPr>
                <w:rFonts w:ascii="Calibri" w:hAnsi="Calibri" w:eastAsia="Calibri" w:cs="Calibri"/>
                <w:b/>
                <w:color w:val="4a86e8"/>
                <w:lang w:eastAsia="ru-RU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Super resolution NN algorithms for solving filtration problem</w:t>
            </w:r>
            <w:r/>
            <w:r>
              <w:rPr>
                <w:rFonts w:ascii="Calibri" w:hAnsi="Calibri" w:eastAsia="Calibri" w:cs="Calibri"/>
                <w:b/>
                <w:color w:val="4a86e8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4a86e8"/>
                <w:lang w:eastAsia="ru-RU"/>
              </w:rPr>
            </w:r>
          </w:p>
        </w:tc>
      </w:tr>
    </w:tbl>
    <w:p>
      <w:pPr>
        <w:spacing w:after="0" w:line="240" w:lineRule="auto"/>
        <w:rPr>
          <w:rFonts w:ascii="Calibri" w:hAnsi="Calibri" w:eastAsia="Calibri" w:cs="Calibri"/>
          <w:lang w:eastAsia="ru-RU"/>
        </w:rPr>
      </w:pPr>
      <w:r>
        <w:rPr>
          <w:rFonts w:ascii="Calibri" w:hAnsi="Calibri" w:eastAsia="Calibri" w:cs="Calibri"/>
          <w:lang w:eastAsia="ru-RU"/>
        </w:rPr>
      </w:r>
      <w:r>
        <w:rPr>
          <w:rFonts w:ascii="Calibri" w:hAnsi="Calibri" w:eastAsia="Calibri" w:cs="Calibri"/>
          <w:lang w:eastAsia="ru-RU"/>
        </w:rPr>
      </w:r>
    </w:p>
    <w:tbl>
      <w:tblPr>
        <w:tblW w:w="9634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126"/>
        <w:gridCol w:w="284"/>
        <w:gridCol w:w="2409"/>
        <w:gridCol w:w="2835"/>
      </w:tblGrid>
      <w:tr>
        <w:tblPrEx/>
        <w:trPr>
          <w:trHeight w:val="4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  <w:t xml:space="preserve">Уровень образования</w:t>
            </w: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Calibri" w:cs="Calibri"/>
                <w:b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  <w:lang w:eastAsia="ru-RU"/>
              </w:rPr>
              <w:t xml:space="preserve">высшее образование</w:t>
            </w:r>
            <w:r>
              <w:rPr>
                <w:rFonts w:ascii="Calibri" w:hAnsi="Calibri" w:eastAsia="Calibri" w:cs="Calibri"/>
                <w:b/>
                <w:sz w:val="20"/>
                <w:szCs w:val="20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Calibri" w:hAnsi="Calibri" w:eastAsia="Calibri" w:cs="Calibri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  <w:lang w:eastAsia="ru-RU"/>
              </w:rPr>
              <w:t xml:space="preserve">магистратура</w:t>
            </w:r>
            <w:r>
              <w:rPr>
                <w:rFonts w:ascii="Calibri" w:hAnsi="Calibri" w:eastAsia="Calibri" w:cs="Calibri"/>
                <w:b/>
                <w:color w:val="ff0000"/>
                <w:sz w:val="20"/>
                <w:szCs w:val="20"/>
                <w:lang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  <w:t xml:space="preserve">Наименование направления подготовки</w:t>
            </w: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Calibri" w:cs="Calibri"/>
                <w:b/>
                <w:bCs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eastAsia="ru-RU"/>
              </w:rPr>
              <w:t xml:space="preserve">09.0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eastAsia="ru-RU"/>
              </w:rPr>
              <w:t xml:space="preserve">.01 Информатика и вычислительная техника</w:t>
            </w:r>
            <w:r>
              <w:rPr>
                <w:rFonts w:ascii="Calibri" w:hAnsi="Calibri" w:eastAsia="Calibri" w:cs="Calibri"/>
                <w:b/>
                <w:bCs/>
                <w:color w:val="ff0000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48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0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  <w:t xml:space="preserve">Level of Education</w:t>
            </w: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Calibri" w:cs="Calibri"/>
                <w:b/>
                <w:sz w:val="20"/>
                <w:szCs w:val="20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sz w:val="20"/>
                <w:szCs w:val="20"/>
                <w:lang w:val="en-US" w:eastAsia="ru-RU"/>
              </w:rPr>
              <w:t xml:space="preserve">Master’s degree</w:t>
            </w:r>
            <w:r>
              <w:rPr>
                <w:rFonts w:ascii="Calibri" w:hAnsi="Calibri" w:eastAsia="Calibri" w:cs="Calibri"/>
                <w:b/>
                <w:sz w:val="20"/>
                <w:szCs w:val="20"/>
                <w:lang w:val="en-US" w:eastAsia="ru-RU"/>
              </w:rPr>
            </w:r>
          </w:p>
        </w:tc>
        <w:tc>
          <w:tcPr>
            <w:tcBorders>
              <w:left w:val="single" w:color="000000" w:sz="4" w:space="0"/>
              <w:right w:val="single" w:color="000000" w:sz="4" w:space="0"/>
            </w:tcBorders>
            <w:tcW w:w="284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val="en-US" w:eastAsia="ru-RU"/>
              </w:rPr>
              <w:t xml:space="preserve">Academic Program</w:t>
            </w: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283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Calibri" w:cs="Calibri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eastAsia="ru-RU"/>
              </w:rPr>
              <w:t xml:space="preserve">09.0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eastAsia="ru-RU"/>
              </w:rPr>
              <w:t xml:space="preserve">.01 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val="en-US" w:eastAsia="ru-RU"/>
              </w:rPr>
              <w:t xml:space="preserve">Computer Science</w:t>
            </w:r>
            <w:r>
              <w:rPr>
                <w:rFonts w:ascii="Calibri" w:hAnsi="Calibri" w:eastAsia="Calibri" w:cs="Calibri"/>
                <w:b/>
                <w:color w:val="ff0000"/>
                <w:sz w:val="20"/>
                <w:szCs w:val="20"/>
                <w:lang w:eastAsia="ru-RU"/>
              </w:rPr>
            </w:r>
          </w:p>
        </w:tc>
      </w:tr>
    </w:tbl>
    <w:p>
      <w:pPr>
        <w:spacing w:after="0" w:line="240" w:lineRule="auto"/>
        <w:rPr>
          <w:rFonts w:ascii="Calibri" w:hAnsi="Calibri" w:eastAsia="Calibri" w:cs="Calibri"/>
          <w:lang w:eastAsia="ru-RU"/>
        </w:rPr>
      </w:pPr>
      <w:r>
        <w:rPr>
          <w:rFonts w:ascii="Calibri" w:hAnsi="Calibri" w:eastAsia="Calibri" w:cs="Calibri"/>
          <w:lang w:eastAsia="ru-RU"/>
        </w:rPr>
      </w:r>
      <w:r>
        <w:rPr>
          <w:rFonts w:ascii="Calibri" w:hAnsi="Calibri" w:eastAsia="Calibri" w:cs="Calibri"/>
          <w:lang w:eastAsia="ru-RU"/>
        </w:rPr>
      </w:r>
    </w:p>
    <w:tbl>
      <w:tblPr>
        <w:tblW w:w="96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528"/>
      </w:tblGrid>
      <w:tr>
        <w:tblPrEx/>
        <w:trPr>
          <w:trHeight w:val="624"/>
        </w:trPr>
        <w:tc>
          <w:tcPr>
            <w:tcW w:w="41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  <w:t xml:space="preserve">Направленность (профиль) образовательной программы</w:t>
            </w: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 w:themeFill="background1"/>
            <w:tcW w:w="55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eastAsia="ru-RU"/>
              </w:rPr>
              <w:t xml:space="preserve">Искусственный интеллект и инженерия данных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510"/>
        </w:trPr>
        <w:tc>
          <w:tcPr>
            <w:tcW w:w="410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pP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  <w:t xml:space="preserve">Field of Study</w:t>
            </w:r>
            <w:r>
              <w:rPr>
                <w:rFonts w:ascii="Calibri" w:hAnsi="Calibri" w:eastAsia="Calibri" w:cs="Calibri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ffffff" w:themeFill="background1"/>
            <w:tcW w:w="5528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val="en-US" w:eastAsia="ru-RU"/>
              </w:rPr>
              <w:t xml:space="preserve">Artificial Intelligence and Data Engineering</w:t>
            </w:r>
            <w:r>
              <w:rPr>
                <w:rFonts w:ascii="Calibri" w:hAnsi="Calibri" w:eastAsia="Calibri" w:cs="Calibri"/>
                <w:b/>
                <w:color w:val="000000" w:themeColor="text1"/>
                <w:sz w:val="20"/>
                <w:szCs w:val="20"/>
                <w:lang w:val="en-US" w:eastAsia="ru-RU"/>
              </w:rPr>
            </w:r>
          </w:p>
        </w:tc>
      </w:tr>
    </w:tbl>
    <w:p>
      <w:pPr>
        <w:spacing w:after="0" w:line="240" w:lineRule="auto"/>
        <w:rPr>
          <w:rFonts w:ascii="Calibri" w:hAnsi="Calibri" w:eastAsia="Calibri" w:cs="Calibri"/>
          <w:b/>
          <w:sz w:val="24"/>
          <w:szCs w:val="24"/>
          <w:lang w:val="en-US" w:eastAsia="ru-RU"/>
        </w:rPr>
      </w:pPr>
      <w:r>
        <w:rPr>
          <w:rFonts w:ascii="Calibri" w:hAnsi="Calibri" w:eastAsia="Calibri" w:cs="Calibri"/>
          <w:b/>
          <w:sz w:val="24"/>
          <w:szCs w:val="24"/>
          <w:lang w:val="en-US" w:eastAsia="ru-RU"/>
        </w:rPr>
      </w:r>
      <w:r>
        <w:rPr>
          <w:rFonts w:ascii="Calibri" w:hAnsi="Calibri" w:eastAsia="Calibri" w:cs="Calibri"/>
          <w:b/>
          <w:sz w:val="24"/>
          <w:szCs w:val="24"/>
          <w:lang w:val="en-US" w:eastAsia="ru-RU"/>
        </w:rPr>
      </w:r>
    </w:p>
    <w:p>
      <w:pPr>
        <w:spacing w:after="0" w:line="240" w:lineRule="auto"/>
        <w:rPr>
          <w:rFonts w:ascii="Calibri" w:hAnsi="Calibri" w:eastAsia="Calibri" w:cs="Calibri"/>
          <w:b/>
          <w:sz w:val="24"/>
          <w:szCs w:val="24"/>
          <w:lang w:eastAsia="ru-RU"/>
        </w:rPr>
      </w:pPr>
      <w:r>
        <w:rPr>
          <w:rFonts w:ascii="Calibri" w:hAnsi="Calibri" w:eastAsia="Calibri" w:cs="Calibri"/>
          <w:b/>
          <w:sz w:val="24"/>
          <w:szCs w:val="24"/>
          <w:lang w:eastAsia="ru-RU"/>
        </w:rPr>
        <w:t xml:space="preserve">Отзыв на выпускную квалификационную работу</w:t>
      </w:r>
      <w:r>
        <w:rPr>
          <w:vertAlign w:val="superscript"/>
        </w:rPr>
        <w:t xml:space="preserve"> </w:t>
      </w:r>
      <w:r>
        <w:rPr>
          <w:b/>
          <w:bCs/>
          <w:sz w:val="24"/>
          <w:szCs w:val="24"/>
          <w:vertAlign w:val="superscript"/>
        </w:rPr>
        <w:t xml:space="preserve">*</w:t>
      </w:r>
      <w:r>
        <w:rPr>
          <w:rFonts w:ascii="Calibri" w:hAnsi="Calibri" w:eastAsia="Calibri" w:cs="Calibri"/>
          <w:b/>
          <w:sz w:val="24"/>
          <w:szCs w:val="24"/>
          <w:lang w:eastAsia="ru-RU"/>
        </w:rPr>
      </w:r>
    </w:p>
    <w:tbl>
      <w:tblPr>
        <w:tblW w:w="96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629"/>
      </w:tblGrid>
      <w:tr>
        <w:tblPrEx/>
        <w:trPr>
          <w:trHeight w:val="2192"/>
        </w:trPr>
        <w:tc>
          <w:tcPr>
            <w:shd w:val="clear" w:color="auto" w:fill="ffffff" w:themeFill="background1"/>
            <w:tcMar>
              <w:left w:w="100" w:type="dxa"/>
              <w:top w:w="100" w:type="dxa"/>
              <w:right w:w="100" w:type="dxa"/>
              <w:bottom w:w="100" w:type="dxa"/>
            </w:tcMar>
            <w:tcW w:w="96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eastAsia="ru-RU"/>
              </w:rPr>
            </w:r>
          </w:p>
        </w:tc>
      </w:tr>
    </w:tbl>
    <w:p>
      <w:pPr>
        <w:spacing w:after="0" w:line="360" w:lineRule="auto"/>
        <w:rPr>
          <w:rFonts w:ascii="Calibri" w:hAnsi="Calibri" w:eastAsia="Calibri" w:cs="Calibri"/>
          <w:b/>
          <w:color w:val="3c4043"/>
          <w:sz w:val="21"/>
          <w:szCs w:val="21"/>
          <w:lang w:eastAsia="ru-RU"/>
        </w:rPr>
      </w:pPr>
      <w:r>
        <w:rPr>
          <w:rFonts w:ascii="Calibri" w:hAnsi="Calibri" w:eastAsia="Calibri" w:cs="Calibri"/>
          <w:b/>
          <w:color w:val="3c4043"/>
          <w:sz w:val="21"/>
          <w:szCs w:val="21"/>
          <w:lang w:eastAsia="ru-RU"/>
        </w:rPr>
      </w:r>
      <w:r>
        <w:rPr>
          <w:rFonts w:ascii="Calibri" w:hAnsi="Calibri" w:eastAsia="Calibri" w:cs="Calibri"/>
          <w:b/>
          <w:color w:val="3c4043"/>
          <w:sz w:val="21"/>
          <w:szCs w:val="21"/>
          <w:lang w:eastAsia="ru-RU"/>
        </w:rPr>
      </w:r>
    </w:p>
    <w:p>
      <w:pPr>
        <w:spacing w:after="0" w:line="240" w:lineRule="auto"/>
        <w:rPr>
          <w:rFonts w:ascii="Calibri" w:hAnsi="Calibri" w:eastAsia="Calibri" w:cs="Calibri"/>
          <w:b/>
          <w:sz w:val="24"/>
          <w:szCs w:val="24"/>
          <w:lang w:val="en-US" w:eastAsia="ru-RU"/>
        </w:rPr>
      </w:pPr>
      <w:r>
        <w:rPr>
          <w:rFonts w:ascii="Calibri" w:hAnsi="Calibri" w:eastAsia="Calibri" w:cs="Calibri"/>
          <w:b/>
          <w:sz w:val="24"/>
          <w:szCs w:val="24"/>
          <w:lang w:val="en-US" w:eastAsia="ru-RU"/>
        </w:rPr>
        <w:t xml:space="preserve">Supervisor’s Review of the Final Qualification Work</w:t>
      </w:r>
      <w:r>
        <w:rPr>
          <w:rFonts w:ascii="Calibri" w:hAnsi="Calibri" w:eastAsia="Calibri" w:cs="Calibri"/>
          <w:b/>
          <w:sz w:val="24"/>
          <w:szCs w:val="24"/>
          <w:lang w:val="en-US" w:eastAsia="ru-RU"/>
        </w:rPr>
        <w:t xml:space="preserve"> </w:t>
      </w:r>
      <w:r>
        <w:rPr>
          <w:rFonts w:ascii="Calibri" w:hAnsi="Calibri" w:eastAsia="Calibri" w:cs="Calibri"/>
          <w:bCs/>
          <w:color w:val="3c4043"/>
          <w:sz w:val="24"/>
          <w:szCs w:val="24"/>
          <w:vertAlign w:val="superscript"/>
          <w:lang w:val="en-US" w:eastAsia="ru-RU"/>
        </w:rPr>
        <w:t xml:space="preserve">*</w:t>
      </w:r>
      <w:r>
        <w:rPr>
          <w:rFonts w:ascii="Calibri" w:hAnsi="Calibri" w:eastAsia="Calibri" w:cs="Calibri"/>
          <w:bCs/>
          <w:color w:val="3c4043"/>
          <w:sz w:val="24"/>
          <w:szCs w:val="24"/>
          <w:vertAlign w:val="superscript"/>
          <w:lang w:val="en-US" w:eastAsia="ru-RU"/>
        </w:rPr>
        <w:t xml:space="preserve">*</w:t>
      </w:r>
      <w:r>
        <w:rPr>
          <w:rFonts w:ascii="Calibri" w:hAnsi="Calibri" w:eastAsia="Calibri" w:cs="Calibri"/>
          <w:b/>
          <w:sz w:val="24"/>
          <w:szCs w:val="24"/>
          <w:lang w:val="en-US" w:eastAsia="ru-RU"/>
        </w:rPr>
      </w:r>
    </w:p>
    <w:tbl>
      <w:tblPr>
        <w:tblW w:w="977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771"/>
      </w:tblGrid>
      <w:tr>
        <w:tblPrEx/>
        <w:trPr>
          <w:trHeight w:val="2037"/>
        </w:trPr>
        <w:tc>
          <w:tcPr>
            <w:shd w:val="clear" w:color="auto" w:fill="ffffff" w:themeFill="background1"/>
            <w:tcMar>
              <w:left w:w="100" w:type="dxa"/>
              <w:top w:w="100" w:type="dxa"/>
              <w:right w:w="100" w:type="dxa"/>
              <w:bottom w:w="100" w:type="dxa"/>
            </w:tcMar>
            <w:tcW w:w="9771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  <w:r>
              <w:rPr>
                <w:rFonts w:ascii="Calibri" w:hAnsi="Calibri" w:eastAsia="Calibri" w:cs="Calibri"/>
                <w:b/>
                <w:color w:val="3c4043"/>
                <w:sz w:val="21"/>
                <w:szCs w:val="21"/>
                <w:lang w:val="en-US" w:eastAsia="ru-RU"/>
              </w:rPr>
            </w:r>
          </w:p>
        </w:tc>
      </w:tr>
    </w:tbl>
    <w:p>
      <w:pPr>
        <w:spacing w:after="0" w:line="360" w:lineRule="auto"/>
        <w:rPr>
          <w:rFonts w:ascii="Calibri" w:hAnsi="Calibri" w:eastAsia="Calibri" w:cs="Calibri"/>
          <w:b/>
          <w:color w:val="3c4043"/>
          <w:sz w:val="21"/>
          <w:szCs w:val="21"/>
          <w:lang w:val="en-US" w:eastAsia="ru-RU"/>
        </w:rPr>
      </w:pPr>
      <w:r>
        <w:rPr>
          <w:rFonts w:ascii="Calibri" w:hAnsi="Calibri" w:eastAsia="Calibri" w:cs="Calibri"/>
          <w:b/>
          <w:color w:val="3c4043"/>
          <w:sz w:val="21"/>
          <w:szCs w:val="21"/>
          <w:lang w:val="en-US" w:eastAsia="ru-RU"/>
        </w:rPr>
      </w:r>
      <w:r>
        <w:rPr>
          <w:rFonts w:ascii="Calibri" w:hAnsi="Calibri" w:eastAsia="Calibri" w:cs="Calibri"/>
          <w:b/>
          <w:color w:val="3c4043"/>
          <w:sz w:val="21"/>
          <w:szCs w:val="21"/>
          <w:lang w:val="en-US" w:eastAsia="ru-RU"/>
        </w:rPr>
      </w:r>
    </w:p>
    <w:p>
      <w:pPr>
        <w:spacing w:after="0" w:line="360" w:lineRule="auto"/>
        <w:rPr>
          <w:rFonts w:ascii="Calibri" w:hAnsi="Calibri" w:eastAsia="Calibri" w:cs="Calibri"/>
          <w:sz w:val="12"/>
          <w:szCs w:val="12"/>
          <w:lang w:val="en-US" w:eastAsia="ru-RU"/>
        </w:rPr>
      </w:pPr>
      <w:r>
        <w:rPr>
          <w:rFonts w:ascii="Calibri" w:hAnsi="Calibri" w:eastAsia="Calibri" w:cs="Calibri"/>
          <w:sz w:val="12"/>
          <w:szCs w:val="12"/>
          <w:lang w:val="en-US" w:eastAsia="ru-RU"/>
        </w:rPr>
      </w:r>
      <w:r>
        <w:rPr>
          <w:rFonts w:ascii="Calibri" w:hAnsi="Calibri" w:eastAsia="Calibri" w:cs="Calibri"/>
          <w:sz w:val="12"/>
          <w:szCs w:val="12"/>
          <w:lang w:val="en-US" w:eastAsia="ru-RU"/>
        </w:rPr>
      </w:r>
    </w:p>
    <w:tbl>
      <w:tblPr>
        <w:tblW w:w="96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289"/>
        <w:gridCol w:w="3255"/>
        <w:gridCol w:w="236"/>
        <w:gridCol w:w="3307"/>
      </w:tblGrid>
      <w:tr>
        <w:tblPrEx/>
        <w:trPr>
          <w:trHeight w:val="510"/>
        </w:trPr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  <w:lang w:eastAsia="ru-RU"/>
              </w:rPr>
              <w:t xml:space="preserve">Руководитель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eastAsia="ru-RU"/>
              </w:rPr>
              <w:t xml:space="preserve">ВКР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  <w:t xml:space="preserve"> / 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  <w:t xml:space="preserve">Final Qualification Work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  <w:t xml:space="preserve">Supervisor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4" w:space="0"/>
            </w:tcBorders>
            <w:tcW w:w="289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 w:eastAsia="ru-RU"/>
              </w:rPr>
            </w:pPr>
            <w:r>
              <w:rPr>
                <w:rFonts w:ascii="Calibri" w:hAnsi="Calibri" w:eastAsia="Calibri" w:cs="Calibri"/>
                <w:lang w:val="en-US" w:eastAsia="ru-RU"/>
              </w:rPr>
            </w:r>
            <w:r>
              <w:rPr>
                <w:rFonts w:ascii="Calibri" w:hAnsi="Calibri" w:eastAsia="Calibri" w:cs="Calibri"/>
                <w:lang w:val="en-US" w:eastAsia="ru-RU"/>
              </w:rPr>
            </w:r>
          </w:p>
        </w:tc>
        <w:tc>
          <w:tcPr>
            <w:shd w:val="clear" w:color="auto" w:fill="ffffff" w:themeFill="background1"/>
            <w:tcBorders>
              <w:left w:val="single" w:color="000000" w:sz="4" w:space="0"/>
              <w:right w:val="single" w:color="000000" w:sz="4" w:space="0"/>
            </w:tcBorders>
            <w:tcW w:w="325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</w:p>
          <w:p>
            <w:pPr>
              <w:jc w:val="center"/>
              <w:spacing w:after="0"/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</w:p>
          <w:p>
            <w:pPr>
              <w:jc w:val="center"/>
              <w:spacing w:after="0"/>
              <w:rPr>
                <w:rFonts w:ascii="Calibri" w:hAnsi="Calibri" w:eastAsia="Calibri" w:cs="Calibri"/>
                <w:i/>
                <w:color w:val="b7b7b7"/>
                <w:lang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  <w:t xml:space="preserve">П</w:t>
            </w: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  <w:t xml:space="preserve">одпись / </w:t>
            </w: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  <w:t xml:space="preserve">S</w:t>
            </w: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  <w:t xml:space="preserve">ignature</w:t>
            </w: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left w:val="single" w:color="000000" w:sz="4" w:space="0"/>
            </w:tcBorders>
            <w:tcW w:w="3307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Calibri" w:hAnsi="Calibri" w:eastAsia="Calibri" w:cs="Calibri"/>
                <w:b/>
                <w:color w:val="b7b7b7"/>
                <w:lang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Конюхов Иван Владимирович</w:t>
            </w:r>
            <w:r/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b7b7b7"/>
                <w:lang w:eastAsia="ru-RU"/>
              </w:rPr>
            </w:r>
          </w:p>
        </w:tc>
      </w:tr>
      <w:tr>
        <w:tblPrEx/>
        <w:trPr>
          <w:trHeight w:val="598"/>
        </w:trPr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  <w:sz w:val="24"/>
                <w:szCs w:val="24"/>
                <w:lang w:eastAsia="ru-RU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  <w:lang w:eastAsia="ru-RU"/>
              </w:rPr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4" w:space="0"/>
            </w:tcBorders>
            <w:tcW w:w="289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left w:val="single" w:color="000000" w:sz="4" w:space="0"/>
              <w:right w:val="single" w:color="000000" w:sz="4" w:space="0"/>
            </w:tcBorders>
            <w:tcW w:w="325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left w:val="single" w:color="000000" w:sz="4" w:space="0"/>
            </w:tcBorders>
            <w:tcW w:w="330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i/>
                <w:color w:val="b7b7b7"/>
                <w:lang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Ivan Konyukhov</w:t>
            </w:r>
            <w:r/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</w: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</w:r>
          </w:p>
        </w:tc>
      </w:tr>
    </w:tbl>
    <w:p>
      <w:pPr>
        <w:spacing w:after="0" w:line="360" w:lineRule="auto"/>
        <w:rPr>
          <w:rFonts w:ascii="Calibri" w:hAnsi="Calibri" w:eastAsia="Calibri" w:cs="Calibri"/>
          <w:b/>
          <w:color w:val="3c4043"/>
          <w:sz w:val="21"/>
          <w:szCs w:val="21"/>
          <w:lang w:eastAsia="ru-RU"/>
        </w:rPr>
      </w:pPr>
      <w:r>
        <w:rPr>
          <w:rFonts w:ascii="Calibri" w:hAnsi="Calibri" w:eastAsia="Calibri" w:cs="Calibri"/>
          <w:b/>
          <w:color w:val="3c4043"/>
          <w:sz w:val="21"/>
          <w:szCs w:val="21"/>
          <w:lang w:eastAsia="ru-RU"/>
        </w:rPr>
      </w:r>
      <w:r>
        <w:rPr>
          <w:rFonts w:ascii="Calibri" w:hAnsi="Calibri" w:eastAsia="Calibri" w:cs="Calibri"/>
          <w:b/>
          <w:color w:val="3c4043"/>
          <w:sz w:val="21"/>
          <w:szCs w:val="21"/>
          <w:lang w:eastAsia="ru-RU"/>
        </w:rPr>
      </w:r>
    </w:p>
    <w:tbl>
      <w:tblPr>
        <w:tblW w:w="96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289"/>
        <w:gridCol w:w="3255"/>
        <w:gridCol w:w="236"/>
        <w:gridCol w:w="3307"/>
      </w:tblGrid>
      <w:tr>
        <w:tblPrEx/>
        <w:trPr>
          <w:trHeight w:val="510"/>
        </w:trPr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Ознакомлен</w:t>
            </w:r>
            <w:r>
              <w:rPr>
                <w:rFonts w:eastAsia="Times New Roman" w:cs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с</w:t>
            </w:r>
            <w:r>
              <w:rPr>
                <w:rFonts w:eastAsia="Times New Roman" w:cs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 xml:space="preserve">отзывом</w:t>
            </w:r>
            <w:r>
              <w:rPr>
                <w:rFonts w:eastAsia="Times New Roman" w:cs="Times New Roman"/>
                <w:b/>
                <w:sz w:val="24"/>
                <w:szCs w:val="24"/>
                <w:lang w:val="en-US" w:eastAsia="ru-RU"/>
              </w:rPr>
              <w:t xml:space="preserve"> / 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r>
          </w:p>
          <w:p>
            <w:pPr>
              <w:spacing w:after="0" w:line="240" w:lineRule="auto"/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  <w:t xml:space="preserve">Acknowledged by (Student)</w:t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4" w:space="0"/>
            </w:tcBorders>
            <w:tcW w:w="289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 w:eastAsia="ru-RU"/>
              </w:rPr>
            </w:pPr>
            <w:r>
              <w:rPr>
                <w:rFonts w:ascii="Calibri" w:hAnsi="Calibri" w:eastAsia="Calibri" w:cs="Calibri"/>
                <w:lang w:val="en-US" w:eastAsia="ru-RU"/>
              </w:rPr>
            </w:r>
            <w:r>
              <w:rPr>
                <w:rFonts w:ascii="Calibri" w:hAnsi="Calibri" w:eastAsia="Calibri" w:cs="Calibri"/>
                <w:lang w:val="en-US" w:eastAsia="ru-RU"/>
              </w:rPr>
            </w:r>
          </w:p>
        </w:tc>
        <w:tc>
          <w:tcPr>
            <w:shd w:val="clear" w:color="auto" w:fill="ffffff" w:themeFill="background1"/>
            <w:tcBorders>
              <w:left w:val="single" w:color="000000" w:sz="4" w:space="0"/>
              <w:right w:val="single" w:color="000000" w:sz="4" w:space="0"/>
            </w:tcBorders>
            <w:tcW w:w="325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</w:p>
          <w:p>
            <w:pPr>
              <w:jc w:val="center"/>
              <w:spacing w:after="0"/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</w:p>
          <w:p>
            <w:pPr>
              <w:jc w:val="center"/>
              <w:spacing w:after="0"/>
              <w:rPr>
                <w:rFonts w:ascii="Calibri" w:hAnsi="Calibri" w:eastAsia="Calibri" w:cs="Calibri"/>
                <w:i/>
                <w:color w:val="b7b7b7"/>
                <w:lang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  <w:t xml:space="preserve">П</w:t>
            </w: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  <w:t xml:space="preserve">одпись / </w:t>
            </w: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  <w:t xml:space="preserve">S</w:t>
            </w: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  <w:t xml:space="preserve">ignature</w:t>
            </w: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lang w:eastAsia="ru-RU"/>
              </w:rPr>
            </w:pPr>
            <w:r>
              <w:rPr>
                <w:rFonts w:ascii="Calibri" w:hAnsi="Calibri" w:eastAsia="Calibri" w:cs="Calibri"/>
                <w:lang w:eastAsia="ru-RU"/>
              </w:rPr>
            </w:r>
            <w:r>
              <w:rPr>
                <w:rFonts w:ascii="Calibri" w:hAnsi="Calibri" w:eastAsia="Calibri" w:cs="Calibri"/>
                <w:lang w:eastAsia="ru-RU"/>
              </w:rPr>
            </w:r>
          </w:p>
        </w:tc>
        <w:tc>
          <w:tcPr>
            <w:shd w:val="clear" w:color="auto" w:fill="ffffff" w:themeFill="background1"/>
            <w:tcBorders>
              <w:left w:val="single" w:color="000000" w:sz="4" w:space="0"/>
            </w:tcBorders>
            <w:tcW w:w="330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b/>
                <w:color w:val="b7b7b7"/>
                <w:lang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Лузинсан Анастасия</w:t>
            </w:r>
            <w:r/>
            <w:r>
              <w:rPr>
                <w:rFonts w:ascii="Calibri" w:hAnsi="Calibri" w:eastAsia="Calibri" w:cs="Calibri"/>
                <w:i/>
                <w:color w:val="b7b7b7"/>
                <w:lang w:eastAsia="ru-RU"/>
              </w:rPr>
            </w:r>
            <w:r>
              <w:rPr>
                <w:rFonts w:ascii="Calibri" w:hAnsi="Calibri" w:eastAsia="Calibri" w:cs="Calibri"/>
                <w:b/>
                <w:color w:val="b7b7b7"/>
                <w:lang w:eastAsia="ru-RU"/>
              </w:rPr>
            </w:r>
          </w:p>
        </w:tc>
      </w:tr>
      <w:tr>
        <w:tblPrEx/>
        <w:trPr>
          <w:trHeight w:val="598"/>
        </w:trPr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r>
            <w:r>
              <w:rPr>
                <w:rFonts w:ascii="Calibri" w:hAnsi="Calibri" w:eastAsia="Calibri" w:cs="Calibri"/>
                <w:b/>
                <w:sz w:val="24"/>
                <w:szCs w:val="24"/>
                <w:lang w:val="en-US" w:eastAsia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4" w:space="0"/>
            </w:tcBorders>
            <w:tcW w:w="289" w:type="dxa"/>
            <w:textDirection w:val="lrTb"/>
            <w:noWrap w:val="false"/>
          </w:tcPr>
          <w:p>
            <w:pPr>
              <w:rPr>
                <w:rFonts w:ascii="Calibri" w:hAnsi="Calibri" w:eastAsia="Calibri" w:cs="Calibri"/>
                <w:lang w:val="en-US" w:eastAsia="ru-RU"/>
              </w:rPr>
            </w:pPr>
            <w:r>
              <w:rPr>
                <w:rFonts w:ascii="Calibri" w:hAnsi="Calibri" w:eastAsia="Calibri" w:cs="Calibri"/>
                <w:lang w:val="en-US" w:eastAsia="ru-RU"/>
              </w:rPr>
            </w:r>
            <w:r>
              <w:rPr>
                <w:rFonts w:ascii="Calibri" w:hAnsi="Calibri" w:eastAsia="Calibri" w:cs="Calibri"/>
                <w:lang w:val="en-US" w:eastAsia="ru-RU"/>
              </w:rPr>
            </w:r>
          </w:p>
        </w:tc>
        <w:tc>
          <w:tcPr>
            <w:shd w:val="clear" w:color="auto" w:fill="ffffff" w:themeFill="background1"/>
            <w:tcBorders>
              <w:left w:val="single" w:color="000000" w:sz="4" w:space="0"/>
              <w:right w:val="single" w:color="000000" w:sz="4" w:space="0"/>
            </w:tcBorders>
            <w:tcW w:w="325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lang w:val="en-US" w:eastAsia="ru-RU"/>
              </w:rPr>
            </w:pPr>
            <w:r>
              <w:rPr>
                <w:rFonts w:ascii="Calibri" w:hAnsi="Calibri" w:eastAsia="Calibri" w:cs="Calibri"/>
                <w:lang w:val="en-US" w:eastAsia="ru-RU"/>
              </w:rPr>
            </w:r>
            <w:r>
              <w:rPr>
                <w:rFonts w:ascii="Calibri" w:hAnsi="Calibri" w:eastAsia="Calibri" w:cs="Calibri"/>
                <w:lang w:val="en-US" w:eastAsia="ru-RU"/>
              </w:rPr>
            </w:r>
          </w:p>
        </w:tc>
        <w:tc>
          <w:tcPr>
            <w:shd w:val="clear" w:color="auto" w:fill="ffffff" w:themeFill="background1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4" w:space="0"/>
            </w:tcBorders>
            <w:tcW w:w="236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lang w:val="en-US" w:eastAsia="ru-RU"/>
              </w:rPr>
            </w:pPr>
            <w:r>
              <w:rPr>
                <w:rFonts w:ascii="Calibri" w:hAnsi="Calibri" w:eastAsia="Calibri" w:cs="Calibri"/>
                <w:lang w:val="en-US" w:eastAsia="ru-RU"/>
              </w:rPr>
            </w:r>
            <w:r>
              <w:rPr>
                <w:rFonts w:ascii="Calibri" w:hAnsi="Calibri" w:eastAsia="Calibri" w:cs="Calibri"/>
                <w:lang w:val="en-US" w:eastAsia="ru-RU"/>
              </w:rPr>
            </w:r>
          </w:p>
        </w:tc>
        <w:tc>
          <w:tcPr>
            <w:shd w:val="clear" w:color="auto" w:fill="ffffff" w:themeFill="background1"/>
            <w:tcBorders>
              <w:left w:val="single" w:color="000000" w:sz="4" w:space="0"/>
            </w:tcBorders>
            <w:tcW w:w="330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pP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Luzinsan Anastassiya</w:t>
            </w:r>
            <w:r/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  <w:r>
              <w:rPr>
                <w:rFonts w:ascii="Calibri" w:hAnsi="Calibri" w:eastAsia="Calibri" w:cs="Calibri"/>
                <w:i/>
                <w:color w:val="b7b7b7"/>
                <w:lang w:val="en-US" w:eastAsia="ru-RU"/>
              </w:rPr>
            </w:r>
          </w:p>
        </w:tc>
      </w:tr>
    </w:tbl>
    <w:p>
      <w:pPr>
        <w:spacing w:after="0" w:line="360" w:lineRule="auto"/>
        <w:rPr>
          <w:rFonts w:ascii="Calibri" w:hAnsi="Calibri" w:eastAsia="Calibri" w:cs="Calibri"/>
          <w:b/>
          <w:color w:val="3c4043"/>
          <w:sz w:val="21"/>
          <w:szCs w:val="21"/>
          <w:lang w:val="en-US" w:eastAsia="ru-RU"/>
        </w:rPr>
        <w:sectPr>
          <w:footnotePr/>
          <w:endnotePr>
            <w:numRestart w:val="eachSect"/>
          </w:endnotePr>
          <w:type w:val="nextPage"/>
          <w:pgSz w:w="11906" w:h="16838" w:orient="portrait"/>
          <w:pgMar w:top="1134" w:right="567" w:bottom="567" w:left="1701" w:header="709" w:footer="709" w:gutter="0"/>
          <w:pgNumType w:start="1"/>
          <w:cols w:num="1" w:sep="0" w:space="708" w:equalWidth="1"/>
          <w:docGrid w:linePitch="360"/>
        </w:sectPr>
      </w:pPr>
      <w:r>
        <w:rPr>
          <w:rFonts w:ascii="Calibri" w:hAnsi="Calibri" w:eastAsia="Calibri" w:cs="Calibri"/>
          <w:b/>
          <w:color w:val="3c4043"/>
          <w:sz w:val="21"/>
          <w:szCs w:val="21"/>
          <w:lang w:val="en-US" w:eastAsia="ru-RU"/>
        </w:rPr>
      </w:r>
      <w:r>
        <w:rPr>
          <w:rFonts w:ascii="Calibri" w:hAnsi="Calibri" w:eastAsia="Calibri" w:cs="Calibri"/>
          <w:b/>
          <w:color w:val="3c4043"/>
          <w:sz w:val="21"/>
          <w:szCs w:val="21"/>
          <w:lang w:val="en-US" w:eastAsia="ru-RU"/>
        </w:rPr>
      </w:r>
    </w:p>
    <w:p>
      <w:p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vertAlign w:val="superscript"/>
          <w:lang w:eastAsia="ru-RU"/>
        </w:rPr>
        <w:t xml:space="preserve">* 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Руководитель ВКР указывает в произвольной форме: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соответствует ли тема ВКР направлению подготовки, области, объектам, видам и задачам профессиональной деятельности;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является ли тема ВКР актуальной, соответствует ли современному состоянию и перспективам развития науки, техники и технологиям;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насколько освещена данная тема ВКР в монографиях, статьях, научных докладах и т.д.;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учитывает ли тема ВКР интересы и потребности индустрии;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четко ли поставлены цели/задачи работы, насколько соответствует их уровень теме ВКР;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какие методы, техники и методики использовались во время работы над темой ВКР;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основывается ли тема ВКР на практической работе обучающегося;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какой уровень сформированности компетенций показал обучающийся во время работы над темой ВКР;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есть ли публикации, доклады обучающегося по теме ВКР;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существуют ли перспективы дальнейших исследований по данной теме;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было ли самостоятельным выполнение работы обучающимся, ответственно ли и организовано относился обучающийся к работе, своевременно ли выполнялись все этапы индивидуального плана работы над темой;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является ли работа стилистически выдержанной, имеет ли смысловую законченность и оформлена ли в соответствии с требованиями;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pStyle w:val="626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  <w:t xml:space="preserve">рекомендуется или нет работа обучающегося к защите на заседании ГЭК.</w:t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ind w:left="284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  <w:r>
        <w:rPr>
          <w:rFonts w:ascii="Calibri" w:hAnsi="Calibri" w:eastAsia="Calibri" w:cs="Calibri"/>
          <w:bCs/>
          <w:color w:val="3c4043"/>
          <w:sz w:val="20"/>
          <w:szCs w:val="20"/>
          <w:lang w:eastAsia="ru-RU"/>
        </w:rPr>
      </w:r>
    </w:p>
    <w:p>
      <w:p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vertAlign w:val="superscript"/>
          <w:lang w:val="en-US" w:eastAsia="ru-RU"/>
        </w:rPr>
        <w:t xml:space="preserve">**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 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Final Qualification Work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 Supervisor 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provide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s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 an evaluation in free form, addressing the following points: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 FQW topic aligns with the field of study, objects, types, and tasks of professional activity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 topic is relevant and corresponds to the current state and prospects of development in science, engineering, and technology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t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 extent to which the topic is covered in monographs, articles, scientific reports, etc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 topic considers the interests and needs of the industry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 aims and objectives of the work are clearly defined and appropriately aligned with the topic's scope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hich methods, techniques, and methodologies were used during work on the FQW topic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 topic is based on the student's practical work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t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 level of competencies demonstrated by the student during work on the topic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 student has any publications or presentations on the FQW topic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there are prospects for further research on this topic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 work was performed independently, and whether the student approached the work responsibly, in an organized manner, and met all deadlines of the individual work plan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 work is stylistically consistent, thematically coherent, and formatted in accordance with the requirements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;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pStyle w:val="626"/>
        <w:numPr>
          <w:ilvl w:val="0"/>
          <w:numId w:val="1"/>
        </w:numPr>
        <w:jc w:val="both"/>
        <w:spacing w:after="0" w:line="240" w:lineRule="auto"/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pP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w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hether the student's work is recommended for defense before the State 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Qualifying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 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Committee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  <w:t xml:space="preserve">.</w:t>
      </w:r>
      <w:r>
        <w:rPr>
          <w:rFonts w:ascii="Calibri" w:hAnsi="Calibri" w:eastAsia="Calibri" w:cs="Calibri"/>
          <w:bCs/>
          <w:color w:val="3c4043"/>
          <w:sz w:val="20"/>
          <w:szCs w:val="20"/>
          <w:lang w:val="en-US" w:eastAsia="ru-RU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</w:r>
      <w:bookmarkEnd w:id="0"/>
      <w:bookmarkEnd w:id="1"/>
      <w:r>
        <w:rPr>
          <w:rFonts w:ascii="Times New Roman" w:hAnsi="Times New Roman" w:cs="Times New Roman"/>
          <w:b/>
          <w:sz w:val="24"/>
          <w:szCs w:val="24"/>
          <w:lang w:val="en-US"/>
        </w:rPr>
      </w:r>
    </w:p>
    <w:p>
      <w:pPr>
        <w:spacing w:after="0" w:line="240" w:lineRule="auto"/>
        <w:tabs>
          <w:tab w:val="left" w:pos="1389" w:leader="none"/>
          <w:tab w:val="left" w:pos="3002" w:leader="none"/>
          <w:tab w:val="left" w:pos="4859" w:leader="none"/>
          <w:tab w:val="left" w:pos="5683" w:leader="none"/>
          <w:tab w:val="left" w:pos="6618" w:leader="none"/>
          <w:tab w:val="left" w:pos="8036" w:leader="none"/>
        </w:tabs>
        <w:rPr>
          <w:b/>
          <w:bCs/>
          <w:color w:val="000000"/>
          <w:sz w:val="26"/>
          <w:szCs w:val="26"/>
          <w:lang w:val="en-US"/>
        </w:rPr>
      </w:pPr>
      <w:r>
        <w:rPr>
          <w:b/>
          <w:bCs/>
          <w:color w:val="000000"/>
          <w:sz w:val="26"/>
          <w:szCs w:val="26"/>
          <w:lang w:val="en-US"/>
        </w:rPr>
      </w:r>
      <w:r>
        <w:rPr>
          <w:b/>
          <w:bCs/>
          <w:color w:val="000000"/>
          <w:sz w:val="26"/>
          <w:szCs w:val="26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</w:font>
  <w:font w:name="Calibri">
    <w:panose1 w:val="020F0502020204030204"/>
  </w:font>
  <w:font w:name="Arial">
    <w:panose1 w:val="020B0604020202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2"/>
    <w:next w:val="622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3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2"/>
    <w:next w:val="622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3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2"/>
    <w:next w:val="622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3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2"/>
    <w:next w:val="622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3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2"/>
    <w:next w:val="622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3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2"/>
    <w:next w:val="622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3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2"/>
    <w:next w:val="622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3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2"/>
    <w:next w:val="622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3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2"/>
    <w:next w:val="622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3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2"/>
    <w:next w:val="622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3"/>
    <w:link w:val="35"/>
    <w:uiPriority w:val="10"/>
    <w:rPr>
      <w:sz w:val="48"/>
      <w:szCs w:val="48"/>
    </w:rPr>
  </w:style>
  <w:style w:type="paragraph" w:styleId="37">
    <w:name w:val="Subtitle"/>
    <w:basedOn w:val="622"/>
    <w:next w:val="622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3"/>
    <w:link w:val="37"/>
    <w:uiPriority w:val="11"/>
    <w:rPr>
      <w:sz w:val="24"/>
      <w:szCs w:val="24"/>
    </w:rPr>
  </w:style>
  <w:style w:type="paragraph" w:styleId="39">
    <w:name w:val="Quote"/>
    <w:basedOn w:val="622"/>
    <w:next w:val="622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2"/>
    <w:next w:val="622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2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3"/>
    <w:link w:val="43"/>
    <w:uiPriority w:val="99"/>
  </w:style>
  <w:style w:type="paragraph" w:styleId="45">
    <w:name w:val="Footer"/>
    <w:basedOn w:val="622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3"/>
    <w:link w:val="45"/>
    <w:uiPriority w:val="99"/>
  </w:style>
  <w:style w:type="paragraph" w:styleId="47">
    <w:name w:val="Caption"/>
    <w:basedOn w:val="622"/>
    <w:next w:val="622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3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2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3"/>
    <w:uiPriority w:val="99"/>
    <w:unhideWhenUsed/>
    <w:rPr>
      <w:vertAlign w:val="superscript"/>
    </w:rPr>
  </w:style>
  <w:style w:type="paragraph" w:styleId="179">
    <w:name w:val="endnote text"/>
    <w:basedOn w:val="622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3"/>
    <w:uiPriority w:val="99"/>
    <w:semiHidden/>
    <w:unhideWhenUsed/>
    <w:rPr>
      <w:vertAlign w:val="superscript"/>
    </w:rPr>
  </w:style>
  <w:style w:type="paragraph" w:styleId="182">
    <w:name w:val="toc 1"/>
    <w:basedOn w:val="622"/>
    <w:next w:val="622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2"/>
    <w:next w:val="622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2"/>
    <w:next w:val="622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2"/>
    <w:next w:val="622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2"/>
    <w:next w:val="622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2"/>
    <w:next w:val="622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2"/>
    <w:next w:val="622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2"/>
    <w:next w:val="622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2"/>
    <w:next w:val="622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2"/>
    <w:next w:val="622"/>
    <w:uiPriority w:val="99"/>
    <w:unhideWhenUsed/>
    <w:pPr>
      <w:spacing w:after="0" w:afterAutospacing="0"/>
    </w:pPr>
  </w:style>
  <w:style w:type="paragraph" w:styleId="622" w:default="1">
    <w:name w:val="Normal"/>
    <w:qFormat/>
  </w:style>
  <w:style w:type="character" w:styleId="623" w:default="1">
    <w:name w:val="Default Paragraph Font"/>
    <w:uiPriority w:val="1"/>
    <w:semiHidden/>
    <w:unhideWhenUsed/>
  </w:style>
  <w:style w:type="table" w:styleId="62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5" w:default="1">
    <w:name w:val="No List"/>
    <w:uiPriority w:val="99"/>
    <w:semiHidden/>
    <w:unhideWhenUsed/>
  </w:style>
  <w:style w:type="paragraph" w:styleId="626">
    <w:name w:val="List Paragraph"/>
    <w:basedOn w:val="622"/>
    <w:uiPriority w:val="34"/>
    <w:qFormat/>
    <w:pPr>
      <w:contextualSpacing/>
      <w:ind w:left="720"/>
    </w:pPr>
  </w:style>
  <w:style w:type="character" w:styleId="627">
    <w:name w:val="Strong"/>
    <w:basedOn w:val="623"/>
    <w:uiPriority w:val="22"/>
    <w:qFormat/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Innopolis University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Эльвира Аброшина</dc:creator>
  <cp:keywords/>
  <dc:description/>
  <cp:lastModifiedBy>a luzinsan</cp:lastModifiedBy>
  <cp:revision>6</cp:revision>
  <dcterms:created xsi:type="dcterms:W3CDTF">2026-05-22T09:09:00Z</dcterms:created>
  <dcterms:modified xsi:type="dcterms:W3CDTF">2026-06-14T09:58:28Z</dcterms:modified>
</cp:coreProperties>
</file>