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6"/>
          <w:szCs w:val="26"/>
          <w:lang w:eastAsia="ru-RU"/>
        </w:rPr>
      </w:pPr>
      <w:r>
        <w:rPr>
          <w:b/>
          <w:sz w:val="26"/>
          <w:szCs w:val="26"/>
          <w:lang w:eastAsia="ru-RU"/>
        </w:rPr>
        <w:t>ОТЗЫВ РУКОВОДИТЕЛЯ</w:t>
      </w:r>
    </w:p>
    <w:p>
      <w:pPr>
        <w:pStyle w:val="Normal"/>
        <w:jc w:val="center"/>
        <w:rPr>
          <w:b/>
          <w:sz w:val="26"/>
          <w:szCs w:val="26"/>
          <w:lang w:eastAsia="ru-RU"/>
        </w:rPr>
      </w:pPr>
      <w:r>
        <w:rPr>
          <w:b/>
          <w:sz w:val="26"/>
          <w:szCs w:val="26"/>
          <w:lang w:eastAsia="ru-RU"/>
        </w:rPr>
        <w:t>на выпускную квалификационную работу бакалавра</w:t>
      </w:r>
    </w:p>
    <w:p>
      <w:pPr>
        <w:pStyle w:val="Normal"/>
        <w:jc w:val="center"/>
        <w:rPr>
          <w:b/>
          <w:sz w:val="26"/>
          <w:szCs w:val="26"/>
          <w:lang w:eastAsia="ru-RU"/>
        </w:rPr>
      </w:pPr>
      <w:r>
        <w:rPr>
          <w:b/>
          <w:sz w:val="26"/>
          <w:szCs w:val="26"/>
          <w:lang w:eastAsia="ru-RU"/>
        </w:rPr>
        <w:t>студентки Томского государственного университета</w:t>
      </w:r>
    </w:p>
    <w:p>
      <w:pPr>
        <w:pStyle w:val="Normal"/>
        <w:jc w:val="center"/>
        <w:rPr>
          <w:b/>
          <w:sz w:val="26"/>
          <w:szCs w:val="26"/>
          <w:lang w:eastAsia="ru-RU"/>
        </w:rPr>
      </w:pPr>
      <w:r>
        <w:rPr>
          <w:b/>
          <w:sz w:val="26"/>
          <w:szCs w:val="26"/>
          <w:lang w:eastAsia="ru-RU"/>
        </w:rPr>
        <w:t>систем управления и радиоэлектроники (ТУСУР)</w:t>
      </w:r>
    </w:p>
    <w:p>
      <w:pPr>
        <w:pStyle w:val="Normal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группы № 430-2 Лузинсан Анастасии Александровны</w:t>
      </w:r>
    </w:p>
    <w:p>
      <w:pPr>
        <w:pStyle w:val="Normal"/>
        <w:jc w:val="center"/>
        <w:rPr>
          <w:b/>
          <w:sz w:val="26"/>
          <w:szCs w:val="26"/>
          <w:lang w:eastAsia="ru-RU"/>
        </w:rPr>
      </w:pPr>
      <w:r>
        <w:rPr>
          <w:b/>
          <w:sz w:val="26"/>
          <w:szCs w:val="26"/>
          <w:lang w:eastAsia="ru-RU"/>
        </w:rPr>
        <w:t>по теме:</w:t>
      </w:r>
    </w:p>
    <w:p>
      <w:pPr>
        <w:pStyle w:val="Normal"/>
        <w:jc w:val="center"/>
        <w:rPr>
          <w:b/>
          <w:sz w:val="26"/>
          <w:szCs w:val="26"/>
          <w:lang w:eastAsia="ru-RU"/>
        </w:rPr>
      </w:pPr>
      <w:r>
        <w:rPr>
          <w:b/>
          <w:sz w:val="26"/>
          <w:szCs w:val="26"/>
          <w:lang w:eastAsia="ru-RU"/>
        </w:rPr>
        <w:t>«Учебный комплекс для проектирования и обучения нейронных сетей»</w:t>
      </w:r>
    </w:p>
    <w:p>
      <w:pPr>
        <w:pStyle w:val="Normal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</w:r>
    </w:p>
    <w:p>
      <w:pPr>
        <w:pStyle w:val="Normal"/>
        <w:ind w:firstLine="709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В последние годы глубокое обучение и нейронные сети демонстрируют стремительное развитие и высокий спрос в области компьютерных наук. Современные образовательные учреждения испытывают острую необходимость в интерактивных и практикоориентированных учебных комплексах, которые позволили бы студентам не только изучать теорию, но и приобретать практический опыт работы с нейронными сетями. Кроме того, создание русскоязычного учебного комплекса, поддерживающего отечественные технологии и упрощающего освоение современных фреймворков, крайне необходимо для подготовки квалифицированных специалистов, способных работать с передовыми методами глубокого обучения. Это подчеркивает актуальность выбранной темы ВКР.</w:t>
      </w:r>
    </w:p>
    <w:p>
      <w:pPr>
        <w:pStyle w:val="Normal"/>
        <w:ind w:firstLine="709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Уровень теоретической проработки темы исследования в данной работе был признан высоким. Лузинсан А.А. изучены основные концепции глубокого обучения, представленные в отечественных и зарубежных академических исследованиях, а также ресурсах, таких как "Dive into Deep Learning". Проведенный обзор литературы позволил углубить понимание принципов построения архитектур нейронных сетей и их применения в задачах классификации изображений, что обеспечило основу для разработки и тестирования системы. Также был проведен обзор аналогов системы.</w:t>
      </w:r>
    </w:p>
    <w:p>
      <w:pPr>
        <w:pStyle w:val="Normal"/>
        <w:ind w:firstLine="709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Студентка на хорошем уровне провела аналитическую работу по исследованию проблем нехватки качественных и современных учебных комплексов. Был обоснован выбор инструментов для спиральной методологии разработки, выявлены входные и выходные данные, а также сформулированы требования по разработке системы.</w:t>
      </w:r>
    </w:p>
    <w:p>
      <w:pPr>
        <w:pStyle w:val="Normal"/>
        <w:ind w:firstLine="709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В результате разработан учебный комплекс для обучения и проектирования нейронных сетей. В системе реализованы такие функции, как: выбор заготовленного датасета для классификации изображений, возможность применения методов аугментации и трансформации данных, настройка гиперпараметров обучения, развертывание существующих архитектур сверточных нейронных сетей или их составление вручную из простых слоев, а также тонкая настройка параметров слоев и мониторинг обучения и валидации в системе ClearML.</w:t>
      </w:r>
    </w:p>
    <w:p>
      <w:pPr>
        <w:pStyle w:val="Normal"/>
        <w:ind w:firstLine="709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В программу интегрированы такие архитектуры, как: LeNet, AlexNet, VGG, NiN, GoogLeNet и BN LeNet — что позволяет протестировать типовые сверточные нейронные сети для классификации изображений, а также продемонстрировать  работоспособность продукта с точки зрения корректности вычислений.</w:t>
      </w:r>
    </w:p>
    <w:p>
      <w:pPr>
        <w:pStyle w:val="Normal"/>
        <w:ind w:firstLine="709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Работа выделяется четким и уверенным научным стилем изложения. Отмечается отсутствие орфографических, пунктуационных и грамматических ошибок. Наглядность и аккуратность оформления работы также заслуживают похвалы: текст структурирован логично, таблицы и графический материал оформлены аккуратно и подробно.</w:t>
      </w:r>
    </w:p>
    <w:p>
      <w:pPr>
        <w:pStyle w:val="Normal"/>
        <w:ind w:firstLine="709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Выпускная квалификационная работа бакалавра выполнена в соответствии с заявленной темой, решает поставленные цель и задачи. Разработка вопросов, указанных в задании выполнена в полном объеме. Лузинсан А.А. продемонстрировала хороший уровень знаний и навыков в профессиональной области. Все разделы работы выполнялись в установленные сроки.</w:t>
      </w:r>
    </w:p>
    <w:p>
      <w:pPr>
        <w:pStyle w:val="Normal"/>
        <w:ind w:firstLine="709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 xml:space="preserve">В работе был проведен подробный анализ предметной области, а также явно выделена практическая значимость системы, которая была реализована с простым и наглядным интерфейсом, пригодным для пользователей разного уровня подготовки, что является достоинством работы. Следует отметить, что работа прошла апробацию на конференции и опубликована одна статья в трудах конференций. </w:t>
      </w:r>
      <w:bookmarkStart w:id="0" w:name="_Hlk107738653"/>
    </w:p>
    <w:p>
      <w:pPr>
        <w:pStyle w:val="Normal"/>
        <w:ind w:firstLine="709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 xml:space="preserve">Среди недостатков работы можно отметить то, что система является десктопным приложением, в котором недоступно подключение к удаленным серверам, что может послужить существенным препятствием для пользователей </w:t>
      </w:r>
      <w:r>
        <w:rPr>
          <w:sz w:val="26"/>
          <w:szCs w:val="26"/>
          <w:shd w:fill="auto" w:val="clear"/>
          <w:lang w:eastAsia="ru-RU"/>
        </w:rPr>
        <w:t>устройств</w:t>
      </w:r>
      <w:bookmarkEnd w:id="0"/>
      <w:r>
        <w:rPr>
          <w:sz w:val="26"/>
          <w:szCs w:val="26"/>
          <w:shd w:fill="auto" w:val="clear"/>
          <w:lang w:eastAsia="ru-RU"/>
        </w:rPr>
        <w:t xml:space="preserve"> со слабой производительностью.</w:t>
      </w:r>
    </w:p>
    <w:p>
      <w:pPr>
        <w:pStyle w:val="Normal"/>
        <w:ind w:firstLine="709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Выпускная квалификационная работа заслуживает оценки «отлично» с присвоением</w:t>
      </w:r>
      <w:bookmarkStart w:id="1" w:name="_Hlk107739059"/>
      <w:r>
        <w:rPr>
          <w:sz w:val="26"/>
          <w:szCs w:val="26"/>
          <w:lang w:eastAsia="ru-RU"/>
        </w:rPr>
        <w:t xml:space="preserve"> Лузинсан Анастасии Александровне степени </w:t>
      </w:r>
      <w:bookmarkEnd w:id="1"/>
      <w:r>
        <w:rPr>
          <w:sz w:val="26"/>
          <w:szCs w:val="26"/>
          <w:lang w:eastAsia="ru-RU"/>
        </w:rPr>
        <w:t>«бакалавр» по направлению подготовки 09.03.01 «Информатика и вычислительная техника».</w:t>
      </w:r>
    </w:p>
    <w:p>
      <w:pPr>
        <w:pStyle w:val="Normal"/>
        <w:ind w:firstLine="4395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</w:r>
    </w:p>
    <w:p>
      <w:pPr>
        <w:pStyle w:val="Normal"/>
        <w:ind w:firstLine="4395"/>
        <w:jc w:val="right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Руководитель:</w:t>
      </w:r>
    </w:p>
    <w:p>
      <w:pPr>
        <w:pStyle w:val="Normal"/>
        <w:ind w:firstLine="4395"/>
        <w:jc w:val="right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Профессор кафедры АСУ ТУСУР, д.т.н.</w:t>
      </w:r>
    </w:p>
    <w:p>
      <w:pPr>
        <w:pStyle w:val="Normal"/>
        <w:ind w:firstLine="4395"/>
        <w:jc w:val="right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Захарова А.А.</w:t>
      </w:r>
    </w:p>
    <w:p>
      <w:pPr>
        <w:pStyle w:val="Normal"/>
        <w:ind w:firstLine="4395"/>
        <w:jc w:val="right"/>
        <w:rPr>
          <w:sz w:val="26"/>
          <w:szCs w:val="26"/>
        </w:rPr>
      </w:pPr>
      <w:r>
        <w:rPr>
          <w:sz w:val="26"/>
          <w:szCs w:val="26"/>
          <w:lang w:eastAsia="ru-RU"/>
        </w:rPr>
        <w:t>«______»___________________ 2024 г.</w:t>
      </w:r>
    </w:p>
    <w:p>
      <w:pPr>
        <w:pStyle w:val="Normal"/>
        <w:spacing w:lineRule="auto" w:line="259" w:before="0" w:after="160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</w:r>
    </w:p>
    <w:sectPr>
      <w:type w:val="nextPage"/>
      <w:pgSz w:w="11906" w:h="16838"/>
      <w:pgMar w:left="1701" w:right="850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273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ar-SA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162739"/>
    <w:rPr>
      <w:rFonts w:ascii="Segoe UI" w:hAnsi="Segoe UI" w:eastAsia="Times New Roman" w:cs="Segoe UI"/>
      <w:sz w:val="18"/>
      <w:szCs w:val="18"/>
      <w:lang w:eastAsia="ar-SA"/>
    </w:rPr>
  </w:style>
  <w:style w:type="character" w:styleId="Style15" w:customStyle="1">
    <w:name w:val="Подчеркнутый"/>
    <w:qFormat/>
    <w:rsid w:val="00162739"/>
    <w:rPr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162739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Application>LibreOffice/24.2.2.2$Linux_X86_64 LibreOffice_project/420$Build-2</Application>
  <AppVersion>15.0000</AppVersion>
  <Pages>2</Pages>
  <Words>493</Words>
  <Characters>3696</Characters>
  <CharactersWithSpaces>4171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2022-06-27T11:14:00Z</dcterms:created>
  <dc:creator>user</dc:creator>
  <dc:description/>
  <dc:language>ru-RU</dc:language>
  <cp:lastModifiedBy/>
  <dcterms:modified xsi:type="dcterms:W3CDTF">2024-06-11T14:30:17Z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