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6"/>
        <w:ind w:right="-176"/>
        <w:jc w:val="both"/>
        <w:rPr/>
      </w:pPr>
      <w:r>
        <w:rPr>
          <w:rFonts w:cs="Times New Roman" w:ascii="Times New Roman CYR" w:hAnsi="Times New Roman CYR"/>
          <w:b/>
          <w:bCs/>
          <w:sz w:val="20"/>
          <w:szCs w:val="20"/>
        </w:rPr>
        <w:t xml:space="preserve">УДК </w:t>
      </w:r>
      <w:r>
        <w:rPr>
          <w:rStyle w:val="Strong"/>
          <w:rFonts w:eastAsia="" w:cs="Times New Roman" w:ascii="Times New Roman CYR" w:hAnsi="Times New Roman CYR" w:eastAsiaTheme="majorEastAsia"/>
          <w:b/>
          <w:sz w:val="20"/>
          <w:szCs w:val="20"/>
        </w:rPr>
        <w:t>004.032.26</w:t>
      </w:r>
    </w:p>
    <w:p>
      <w:pPr>
        <w:pStyle w:val="Normal"/>
        <w:spacing w:lineRule="auto" w:line="240" w:before="0" w:after="0"/>
        <w:jc w:val="center"/>
        <w:rPr>
          <w:rFonts w:ascii="Times New Roman CYR" w:hAnsi="Times New Roman CYR" w:cs="Times New Roman"/>
          <w:b/>
          <w:bCs/>
          <w:sz w:val="20"/>
          <w:szCs w:val="20"/>
        </w:rPr>
      </w:pPr>
      <w:r>
        <w:rPr>
          <w:rFonts w:cs="Times New Roman" w:ascii="Times New Roman CYR" w:hAnsi="Times New Roman CYR"/>
          <w:b/>
          <w:bCs/>
          <w:sz w:val="20"/>
          <w:szCs w:val="20"/>
        </w:rPr>
        <w:t>ПРОТОТИП ПРОГРАММНОГО ОБЕСПЕЧЕНИЯ ДЛЯ ВИЗУАЛЬНОГО КОНСТРУИРОВАНИЯ НЕЙРОННЫХ СЕТЕЙ НА ОСНОВЕ ПРИНЦИПОВ BLUEPRINT</w:t>
      </w:r>
    </w:p>
    <w:p>
      <w:pPr>
        <w:pStyle w:val="Normal"/>
        <w:spacing w:lineRule="auto" w:line="240" w:before="0" w:after="0"/>
        <w:jc w:val="center"/>
        <w:rPr>
          <w:rFonts w:ascii="Times New Roman CYR" w:hAnsi="Times New Roman CYR" w:cs="Times New Roman"/>
          <w:i/>
          <w:i/>
          <w:iCs/>
          <w:sz w:val="20"/>
          <w:szCs w:val="20"/>
        </w:rPr>
      </w:pPr>
      <w:r>
        <w:rPr>
          <w:rFonts w:cs="Times New Roman" w:ascii="Times New Roman CYR" w:hAnsi="Times New Roman CYR"/>
          <w:i/>
          <w:iCs/>
          <w:sz w:val="20"/>
          <w:szCs w:val="20"/>
        </w:rPr>
        <w:t>А.А. Лузинсан, студентка гр. 430-2</w:t>
      </w:r>
    </w:p>
    <w:p>
      <w:pPr>
        <w:pStyle w:val="Normal"/>
        <w:spacing w:lineRule="auto" w:line="240" w:before="0" w:after="0"/>
        <w:jc w:val="center"/>
        <w:rPr>
          <w:rFonts w:ascii="Times New Roman CYR" w:hAnsi="Times New Roman CYR" w:cs="Times New Roman"/>
          <w:i/>
          <w:i/>
          <w:iCs/>
          <w:sz w:val="20"/>
          <w:szCs w:val="20"/>
        </w:rPr>
      </w:pPr>
      <w:r>
        <w:rPr>
          <w:rFonts w:cs="Times New Roman" w:ascii="Times New Roman CYR" w:hAnsi="Times New Roman CYR"/>
          <w:i/>
          <w:iCs/>
          <w:sz w:val="20"/>
          <w:szCs w:val="20"/>
        </w:rPr>
        <w:t>научный руководитель: Захарова А.А., профессор, д.т.н, доц.</w:t>
        <w:br/>
        <w:t xml:space="preserve">г. Томск, ТУСУР, </w:t>
      </w:r>
      <w:r>
        <w:rPr>
          <w:rFonts w:cs="Times New Roman" w:ascii="Times New Roman CYR" w:hAnsi="Times New Roman CYR"/>
          <w:i/>
          <w:iCs/>
          <w:sz w:val="20"/>
          <w:szCs w:val="20"/>
          <w:lang w:val="en-US"/>
        </w:rPr>
        <w:t>luzinsan</w:t>
      </w:r>
      <w:r>
        <w:rPr>
          <w:rFonts w:cs="Times New Roman" w:ascii="Times New Roman CYR" w:hAnsi="Times New Roman CYR"/>
          <w:i/>
          <w:iCs/>
          <w:sz w:val="20"/>
          <w:szCs w:val="20"/>
        </w:rPr>
        <w:t>@</w:t>
      </w:r>
      <w:r>
        <w:rPr>
          <w:rFonts w:cs="Times New Roman" w:ascii="Times New Roman CYR" w:hAnsi="Times New Roman CYR"/>
          <w:i/>
          <w:iCs/>
          <w:sz w:val="20"/>
          <w:szCs w:val="20"/>
          <w:lang w:val="en-US"/>
        </w:rPr>
        <w:t>mail</w:t>
      </w:r>
      <w:r>
        <w:rPr>
          <w:rFonts w:cs="Times New Roman" w:ascii="Times New Roman CYR" w:hAnsi="Times New Roman CYR"/>
          <w:i/>
          <w:iCs/>
          <w:sz w:val="20"/>
          <w:szCs w:val="20"/>
        </w:rPr>
        <w:t>.</w:t>
      </w:r>
      <w:r>
        <w:rPr>
          <w:rFonts w:cs="Times New Roman" w:ascii="Times New Roman CYR" w:hAnsi="Times New Roman CYR"/>
          <w:i/>
          <w:iCs/>
          <w:sz w:val="20"/>
          <w:szCs w:val="20"/>
          <w:lang w:val="en-US"/>
        </w:rPr>
        <w:t>ru</w:t>
      </w:r>
    </w:p>
    <w:p>
      <w:pPr>
        <w:pStyle w:val="Normal"/>
        <w:tabs>
          <w:tab w:val="clear" w:pos="708"/>
          <w:tab w:val="left" w:pos="567" w:leader="none"/>
        </w:tabs>
        <w:spacing w:lineRule="auto" w:line="240" w:before="0" w:after="0"/>
        <w:jc w:val="both"/>
        <w:rPr>
          <w:rFonts w:ascii="Times New Roman CYR" w:hAnsi="Times New Roman CYR" w:cs="Times New Roman"/>
          <w:sz w:val="20"/>
          <w:szCs w:val="20"/>
        </w:rPr>
      </w:pPr>
      <w:r>
        <w:rPr>
          <w:rFonts w:cs="Times New Roman" w:ascii="Times New Roman CYR" w:hAnsi="Times New Roman CYR"/>
          <w:b/>
          <w:bCs/>
          <w:sz w:val="20"/>
          <w:szCs w:val="20"/>
        </w:rPr>
        <w:tab/>
      </w:r>
    </w:p>
    <w:p>
      <w:pPr>
        <w:pStyle w:val="Normal"/>
        <w:tabs>
          <w:tab w:val="clear" w:pos="708"/>
          <w:tab w:val="left" w:pos="356" w:leader="none"/>
        </w:tabs>
        <w:spacing w:lineRule="auto" w:line="240" w:before="0" w:after="0"/>
        <w:jc w:val="both"/>
        <w:rPr>
          <w:rFonts w:ascii="Times New Roman CYR" w:hAnsi="Times New Roman CYR" w:cs="Times New Roman"/>
          <w:sz w:val="20"/>
          <w:szCs w:val="20"/>
        </w:rPr>
      </w:pPr>
      <w:r>
        <w:rPr>
          <w:rFonts w:cs="Times New Roman" w:ascii="Times New Roman CYR" w:hAnsi="Times New Roman CYR"/>
          <w:b/>
          <w:bCs/>
          <w:sz w:val="20"/>
          <w:szCs w:val="20"/>
        </w:rPr>
        <w:tab/>
      </w:r>
      <w:r>
        <w:rPr>
          <w:rFonts w:cs="Times New Roman" w:ascii="Times New Roman CYR" w:hAnsi="Times New Roman CYR"/>
          <w:b w:val="false"/>
          <w:bCs w:val="false"/>
          <w:sz w:val="18"/>
          <w:szCs w:val="18"/>
        </w:rPr>
        <w:t>Аннотация:</w:t>
      </w:r>
      <w:r>
        <w:rPr>
          <w:rFonts w:cs="Times New Roman" w:ascii="Times New Roman CYR" w:hAnsi="Times New Roman CYR"/>
          <w:b/>
          <w:bCs/>
          <w:sz w:val="18"/>
          <w:szCs w:val="18"/>
        </w:rPr>
        <w:t xml:space="preserve"> </w:t>
      </w:r>
      <w:r>
        <w:rPr>
          <w:rFonts w:cs="Times New Roman" w:ascii="Times New Roman CYR" w:hAnsi="Times New Roman CYR"/>
          <w:sz w:val="18"/>
          <w:szCs w:val="18"/>
        </w:rPr>
        <w:t>в условиях экспоненциального роста сферы искусственного интеллекта и машинного обучения, разработка интуитивных и доступных инструментов для конструирования нейронных сетей становится важной задачей. Предлагаемый в статье прототип программного обеспечения нацелен на обеспечение начинающих пользователей понятным и бесплатным инструментом, основанным на принципах blueprint [1], что делает процесс создания,  обучения и применения моделей намного быстрее. В условиях ограниченного доступа к определенным ресурсам в России, предложенное десктопное ПО представляет собой важный шаг в развитии локальных возможностей для обучения и исследований в области машинного обучения.</w:t>
      </w:r>
    </w:p>
    <w:p>
      <w:pPr>
        <w:pStyle w:val="Normal"/>
        <w:tabs>
          <w:tab w:val="clear" w:pos="708"/>
          <w:tab w:val="left" w:pos="356" w:leader="none"/>
        </w:tabs>
        <w:spacing w:lineRule="auto" w:line="240" w:before="0" w:after="0"/>
        <w:jc w:val="both"/>
        <w:rPr>
          <w:sz w:val="18"/>
          <w:szCs w:val="18"/>
        </w:rPr>
      </w:pPr>
      <w:r>
        <w:rPr>
          <w:rFonts w:cs="Times New Roman" w:ascii="Times New Roman CYR" w:hAnsi="Times New Roman CYR"/>
          <w:b/>
          <w:bCs/>
          <w:sz w:val="18"/>
          <w:szCs w:val="18"/>
        </w:rPr>
        <w:tab/>
      </w:r>
      <w:r>
        <w:rPr>
          <w:rFonts w:cs="Times New Roman" w:ascii="Times New Roman CYR" w:hAnsi="Times New Roman CYR"/>
          <w:b w:val="false"/>
          <w:bCs w:val="false"/>
          <w:sz w:val="18"/>
          <w:szCs w:val="18"/>
        </w:rPr>
        <w:t>Ключевые слова:</w:t>
      </w:r>
      <w:r>
        <w:rPr>
          <w:rFonts w:cs="Times New Roman" w:ascii="Times New Roman CYR" w:hAnsi="Times New Roman CYR"/>
          <w:b/>
          <w:bCs/>
          <w:sz w:val="18"/>
          <w:szCs w:val="18"/>
        </w:rPr>
        <w:t xml:space="preserve"> </w:t>
      </w:r>
      <w:r>
        <w:rPr>
          <w:rFonts w:cs="Times New Roman" w:ascii="Times New Roman CYR" w:hAnsi="Times New Roman CYR"/>
          <w:sz w:val="18"/>
          <w:szCs w:val="18"/>
        </w:rPr>
        <w:t>нейронные сети, blueprint, конструктор, прототип, визуальное конструирование, десктопное ПО, открытое ПО, академическое ПО, глубокое обучение.</w:t>
      </w:r>
    </w:p>
    <w:p>
      <w:pPr>
        <w:pStyle w:val="Normal"/>
        <w:tabs>
          <w:tab w:val="clear" w:pos="708"/>
          <w:tab w:val="left" w:pos="536" w:leader="none"/>
        </w:tabs>
        <w:spacing w:lineRule="auto" w:line="240" w:before="0" w:after="0"/>
        <w:jc w:val="both"/>
        <w:rPr>
          <w:lang w:val="en-US"/>
        </w:rPr>
      </w:pPr>
      <w:r>
        <w:rPr>
          <w:rFonts w:cs="Times New Roman" w:ascii="Times New Roman CYR" w:hAnsi="Times New Roman CYR"/>
          <w:sz w:val="20"/>
          <w:szCs w:val="20"/>
        </w:rPr>
        <w:tab/>
      </w:r>
    </w:p>
    <w:p>
      <w:pPr>
        <w:pStyle w:val="Normal"/>
        <w:tabs>
          <w:tab w:val="clear" w:pos="708"/>
          <w:tab w:val="left" w:pos="567" w:leader="none"/>
        </w:tabs>
        <w:spacing w:lineRule="auto" w:line="240" w:before="0" w:after="0"/>
        <w:jc w:val="both"/>
        <w:rPr>
          <w:rFonts w:ascii="Times New Roman CYR" w:hAnsi="Times New Roman CYR" w:cs="Times New Roman"/>
          <w:sz w:val="20"/>
          <w:szCs w:val="20"/>
        </w:rPr>
      </w:pPr>
      <w:r>
        <w:rPr>
          <w:rFonts w:cs="Times New Roman" w:ascii="Times New Roman CYR" w:hAnsi="Times New Roman CYR"/>
          <w:sz w:val="20"/>
          <w:szCs w:val="20"/>
          <w:lang w:val="en-US"/>
        </w:rPr>
        <w:tab/>
      </w:r>
      <w:r>
        <w:rPr>
          <w:rFonts w:cs="Times New Roman" w:ascii="Times New Roman CYR" w:hAnsi="Times New Roman CYR"/>
          <w:sz w:val="20"/>
          <w:szCs w:val="20"/>
        </w:rPr>
        <w:t>Проанализировав существующие аналоги в области программного обеспечения для конструирования нейронных сетей становится я</w:t>
      </w:r>
      <w:r>
        <w:rPr>
          <w:rFonts w:cs="Times New Roman" w:ascii="Liberation Serif" w:hAnsi="Liberation Serif"/>
          <w:sz w:val="20"/>
          <w:szCs w:val="20"/>
        </w:rPr>
        <w:t xml:space="preserve">сно, что многие из них ограничены по функционалу или сталкиваются с проблемами доступности. Например, </w:t>
      </w:r>
      <w:r>
        <w:rPr>
          <w:rFonts w:cs="Times New Roman" w:ascii="Liberation Serif" w:hAnsi="Liberation Serif"/>
          <w:sz w:val="20"/>
          <w:szCs w:val="20"/>
          <w:lang w:val="en-US"/>
        </w:rPr>
        <w:t>Microsoft</w:t>
      </w:r>
      <w:r>
        <w:rPr>
          <w:rFonts w:cs="Times New Roman" w:ascii="Liberation Serif" w:hAnsi="Liberation Serif"/>
          <w:sz w:val="20"/>
          <w:szCs w:val="20"/>
        </w:rPr>
        <w:t xml:space="preserve"> </w:t>
      </w:r>
      <w:r>
        <w:rPr>
          <w:rFonts w:cs="Times New Roman" w:ascii="Liberation Serif" w:hAnsi="Liberation Serif"/>
          <w:sz w:val="20"/>
          <w:szCs w:val="20"/>
          <w:lang w:val="en-US"/>
        </w:rPr>
        <w:t>Azure</w:t>
      </w:r>
      <w:r>
        <w:rPr>
          <w:rFonts w:cs="Times New Roman" w:ascii="Liberation Serif" w:hAnsi="Liberation Serif"/>
          <w:sz w:val="20"/>
          <w:szCs w:val="20"/>
        </w:rPr>
        <w:t xml:space="preserve"> </w:t>
      </w:r>
      <w:r>
        <w:rPr>
          <w:rFonts w:cs="Times New Roman" w:ascii="Liberation Serif" w:hAnsi="Liberation Serif"/>
          <w:sz w:val="20"/>
          <w:szCs w:val="20"/>
          <w:lang w:val="en-US"/>
        </w:rPr>
        <w:t>for</w:t>
      </w:r>
      <w:r>
        <w:rPr>
          <w:rFonts w:cs="Times New Roman" w:ascii="Liberation Serif" w:hAnsi="Liberation Serif"/>
          <w:sz w:val="20"/>
          <w:szCs w:val="20"/>
        </w:rPr>
        <w:t xml:space="preserve"> </w:t>
      </w:r>
      <w:r>
        <w:rPr>
          <w:rFonts w:cs="Times New Roman" w:ascii="Liberation Serif" w:hAnsi="Liberation Serif"/>
          <w:sz w:val="20"/>
          <w:szCs w:val="20"/>
          <w:lang w:val="en-US"/>
        </w:rPr>
        <w:t>ML</w:t>
      </w:r>
      <w:r>
        <w:rPr>
          <w:rFonts w:cs="Times New Roman" w:ascii="Liberation Serif" w:hAnsi="Liberation Serif"/>
          <w:sz w:val="20"/>
          <w:szCs w:val="20"/>
        </w:rPr>
        <w:t xml:space="preserve"> [2] предоставляет богатый функционал, но ограничен по срокам бесплатного доступа и доступности в некоторых регионах. </w:t>
      </w:r>
      <w:r>
        <w:rPr>
          <w:rFonts w:cs="Times New Roman" w:ascii="Liberation Serif" w:hAnsi="Liberation Serif"/>
          <w:sz w:val="20"/>
          <w:szCs w:val="20"/>
          <w:shd w:fill="auto" w:val="clear"/>
          <w:lang w:val="en-US"/>
        </w:rPr>
        <w:t>P</w:t>
      </w:r>
      <w:r>
        <w:rPr>
          <w:rFonts w:cs="Times New Roman" w:ascii="Liberation Serif" w:hAnsi="Liberation Serif"/>
          <w:sz w:val="20"/>
          <w:szCs w:val="20"/>
          <w:lang w:val="en-US"/>
        </w:rPr>
        <w:t>layground</w:t>
      </w:r>
      <w:r>
        <w:rPr>
          <w:rFonts w:cs="Times New Roman" w:ascii="Liberation Serif" w:hAnsi="Liberation Serif"/>
          <w:sz w:val="20"/>
          <w:szCs w:val="20"/>
        </w:rPr>
        <w:t>.</w:t>
      </w:r>
      <w:r>
        <w:rPr>
          <w:rFonts w:cs="Times New Roman" w:ascii="Liberation Serif" w:hAnsi="Liberation Serif"/>
          <w:sz w:val="20"/>
          <w:szCs w:val="20"/>
          <w:lang w:val="en-US"/>
        </w:rPr>
        <w:t>tensorflow</w:t>
      </w:r>
      <w:r>
        <w:rPr>
          <w:rFonts w:cs="Times New Roman" w:ascii="Liberation Serif" w:hAnsi="Liberation Serif"/>
          <w:sz w:val="20"/>
          <w:szCs w:val="20"/>
        </w:rPr>
        <w:t>.</w:t>
      </w:r>
      <w:r>
        <w:rPr>
          <w:rFonts w:cs="Times New Roman" w:ascii="Liberation Serif" w:hAnsi="Liberation Serif"/>
          <w:sz w:val="20"/>
          <w:szCs w:val="20"/>
          <w:lang w:val="en-US"/>
        </w:rPr>
        <w:t>org</w:t>
      </w:r>
      <w:r>
        <w:rPr>
          <w:rFonts w:cs="Times New Roman" w:ascii="Liberation Serif" w:hAnsi="Liberation Serif"/>
          <w:sz w:val="20"/>
          <w:szCs w:val="20"/>
        </w:rPr>
        <w:t xml:space="preserve"> [3], хотя и предоставляет интерактивное визуальное представление, чаще всего используется в демонстративных целях и имеет сильно ограниченные возможности. В свою очередь примеры </w:t>
      </w:r>
      <w:r>
        <w:rPr>
          <w:rFonts w:cs="Times New Roman" w:ascii="Liberation Serif" w:hAnsi="Liberation Serif"/>
          <w:sz w:val="20"/>
          <w:szCs w:val="20"/>
          <w:lang w:val="en-US"/>
        </w:rPr>
        <w:t>AI</w:t>
      </w:r>
      <w:r>
        <w:rPr>
          <w:rFonts w:cs="Times New Roman" w:ascii="Liberation Serif" w:hAnsi="Liberation Serif"/>
          <w:sz w:val="20"/>
          <w:szCs w:val="20"/>
        </w:rPr>
        <w:t xml:space="preserve"> </w:t>
      </w:r>
      <w:r>
        <w:rPr>
          <w:rFonts w:cs="Times New Roman" w:ascii="Liberation Serif" w:hAnsi="Liberation Serif"/>
          <w:sz w:val="20"/>
          <w:szCs w:val="20"/>
          <w:lang w:val="en-US"/>
        </w:rPr>
        <w:t>blueprints</w:t>
      </w:r>
      <w:r>
        <w:rPr>
          <w:rFonts w:cs="Times New Roman" w:ascii="Liberation Serif" w:hAnsi="Liberation Serif"/>
          <w:sz w:val="20"/>
          <w:szCs w:val="20"/>
        </w:rPr>
        <w:t xml:space="preserve"> включают в себя </w:t>
      </w:r>
      <w:r>
        <w:rPr>
          <w:rFonts w:cs="Times New Roman" w:ascii="Liberation Serif" w:hAnsi="Liberation Serif"/>
          <w:sz w:val="20"/>
          <w:szCs w:val="20"/>
          <w:lang w:val="en-US"/>
        </w:rPr>
        <w:t>IBM</w:t>
      </w:r>
      <w:r>
        <w:rPr>
          <w:rFonts w:cs="Times New Roman" w:ascii="Liberation Serif" w:hAnsi="Liberation Serif"/>
          <w:sz w:val="20"/>
          <w:szCs w:val="20"/>
        </w:rPr>
        <w:t xml:space="preserve"> </w:t>
      </w:r>
      <w:r>
        <w:rPr>
          <w:rFonts w:cs="Times New Roman" w:ascii="Liberation Serif" w:hAnsi="Liberation Serif"/>
          <w:sz w:val="20"/>
          <w:szCs w:val="20"/>
          <w:lang w:val="en-US"/>
        </w:rPr>
        <w:t>Watson</w:t>
      </w:r>
      <w:r>
        <w:rPr>
          <w:rFonts w:cs="Times New Roman" w:ascii="Liberation Serif" w:hAnsi="Liberation Serif"/>
          <w:sz w:val="20"/>
          <w:szCs w:val="20"/>
        </w:rPr>
        <w:t xml:space="preserve"> </w:t>
      </w:r>
      <w:r>
        <w:rPr>
          <w:rFonts w:cs="Times New Roman" w:ascii="Liberation Serif" w:hAnsi="Liberation Serif"/>
          <w:sz w:val="20"/>
          <w:szCs w:val="20"/>
          <w:lang w:val="en-US"/>
        </w:rPr>
        <w:t>Studio</w:t>
      </w:r>
      <w:r>
        <w:rPr>
          <w:rFonts w:cs="Times New Roman" w:ascii="Liberation Serif" w:hAnsi="Liberation Serif"/>
          <w:sz w:val="20"/>
          <w:szCs w:val="20"/>
        </w:rPr>
        <w:t xml:space="preserve"> [4], </w:t>
      </w:r>
      <w:r>
        <w:rPr>
          <w:rFonts w:cs="Times New Roman" w:ascii="Liberation Serif" w:hAnsi="Liberation Serif"/>
          <w:sz w:val="20"/>
          <w:szCs w:val="20"/>
          <w:lang w:val="en-US"/>
        </w:rPr>
        <w:t>AWS</w:t>
      </w:r>
      <w:r>
        <w:rPr>
          <w:rFonts w:cs="Times New Roman" w:ascii="Liberation Serif" w:hAnsi="Liberation Serif"/>
          <w:sz w:val="20"/>
          <w:szCs w:val="20"/>
        </w:rPr>
        <w:t xml:space="preserve"> </w:t>
      </w:r>
      <w:r>
        <w:rPr>
          <w:rFonts w:cs="Times New Roman" w:ascii="Liberation Serif" w:hAnsi="Liberation Serif"/>
          <w:sz w:val="20"/>
          <w:szCs w:val="20"/>
          <w:lang w:val="en-US"/>
        </w:rPr>
        <w:t>SageMaker</w:t>
      </w:r>
      <w:r>
        <w:rPr>
          <w:rFonts w:cs="Times New Roman" w:ascii="Liberation Serif" w:hAnsi="Liberation Serif"/>
          <w:sz w:val="20"/>
          <w:szCs w:val="20"/>
        </w:rPr>
        <w:t xml:space="preserve"> </w:t>
      </w:r>
      <w:r>
        <w:rPr>
          <w:rFonts w:cs="Times New Roman" w:ascii="Liberation Serif" w:hAnsi="Liberation Serif"/>
          <w:sz w:val="20"/>
          <w:szCs w:val="20"/>
          <w:lang w:val="en-US"/>
        </w:rPr>
        <w:t>Studi</w:t>
      </w:r>
      <w:r>
        <w:rPr>
          <w:rFonts w:cs="Times New Roman" w:ascii="Times New Roman CYR" w:hAnsi="Times New Roman CYR"/>
          <w:sz w:val="20"/>
          <w:szCs w:val="20"/>
          <w:lang w:val="en-US"/>
        </w:rPr>
        <w:t>o</w:t>
      </w:r>
      <w:r>
        <w:rPr>
          <w:rFonts w:cs="Times New Roman" w:ascii="Times New Roman CYR" w:hAnsi="Times New Roman CYR"/>
          <w:sz w:val="20"/>
          <w:szCs w:val="20"/>
        </w:rPr>
        <w:t xml:space="preserve"> [5]. Эти инструменты обычно предоставляют средства для создания, обучения и развертывания моделей машинного обучения, но их ориентированность на облачные вычисления и подписочная модель использования может ставить некоторые ограничения, особенно для пользователей, предпочитающих десктопные решения. К тому же, текущий тренд в России в области информационных технологий направлен на разработку суверенных технологий и импортозамещение, что также подтверждает актуальность данной разработки.</w:t>
      </w:r>
    </w:p>
    <w:p>
      <w:pPr>
        <w:pStyle w:val="Normal"/>
        <w:tabs>
          <w:tab w:val="clear" w:pos="708"/>
          <w:tab w:val="left" w:pos="567" w:leader="none"/>
        </w:tabs>
        <w:spacing w:lineRule="auto" w:line="240" w:before="0" w:after="0"/>
        <w:jc w:val="both"/>
        <w:rPr>
          <w:rFonts w:ascii="Times New Roman CYR" w:hAnsi="Times New Roman CYR" w:cs="Times New Roman"/>
          <w:sz w:val="20"/>
          <w:szCs w:val="20"/>
        </w:rPr>
      </w:pPr>
      <w:r>
        <w:rPr>
          <w:rFonts w:cs="Times New Roman" w:ascii="Times New Roman CYR" w:hAnsi="Times New Roman CYR"/>
          <w:sz w:val="20"/>
          <w:szCs w:val="20"/>
        </w:rPr>
        <w:tab/>
        <w:t xml:space="preserve">Таким образом, современные инструменты для конструирования нейронных сетей часто ограничены доступностью, сложностью использования или высокими затратами на лицензии.  Предложенный прототип программного обеспечения, основанный на принципах </w:t>
      </w:r>
      <w:r>
        <w:rPr>
          <w:rFonts w:cs="Times New Roman" w:ascii="Times New Roman CYR" w:hAnsi="Times New Roman CYR"/>
          <w:sz w:val="20"/>
          <w:szCs w:val="20"/>
          <w:lang w:val="en-US"/>
        </w:rPr>
        <w:t>blueprint</w:t>
      </w:r>
      <w:r>
        <w:rPr>
          <w:rFonts w:cs="Times New Roman" w:ascii="Times New Roman CYR" w:hAnsi="Times New Roman CYR"/>
          <w:sz w:val="20"/>
          <w:szCs w:val="20"/>
        </w:rPr>
        <w:t xml:space="preserve">, стремится устранить эти ограничения, предоставляя свободный доступ к современным методам обучения нейронных сетей.  </w:t>
      </w:r>
    </w:p>
    <w:p>
      <w:pPr>
        <w:pStyle w:val="Normal"/>
        <w:tabs>
          <w:tab w:val="clear" w:pos="708"/>
          <w:tab w:val="left" w:pos="567" w:leader="none"/>
        </w:tabs>
        <w:spacing w:lineRule="auto" w:line="240" w:before="0" w:after="0"/>
        <w:ind w:firstLine="567"/>
        <w:jc w:val="both"/>
        <w:rPr>
          <w:rFonts w:ascii="Times New Roman CYR" w:hAnsi="Times New Roman CYR" w:cs="Times New Roman"/>
          <w:sz w:val="20"/>
          <w:szCs w:val="20"/>
        </w:rPr>
      </w:pPr>
      <w:r>
        <w:rPr>
          <w:rFonts w:cs="Times New Roman" w:ascii="Times New Roman CYR" w:hAnsi="Times New Roman CYR"/>
          <w:sz w:val="20"/>
          <w:szCs w:val="20"/>
        </w:rPr>
        <w:t xml:space="preserve"> </w:t>
      </w:r>
      <w:r>
        <w:rPr>
          <w:rFonts w:cs="Times New Roman" w:ascii="Times New Roman CYR" w:hAnsi="Times New Roman CYR"/>
          <w:sz w:val="20"/>
          <w:szCs w:val="20"/>
        </w:rPr>
        <w:t xml:space="preserve">В качестве стека технологий был выбран язык Python 3.11, фреймворк dearpygui, библиотека Matplotlib, Numpy, Pytorch, Tensorflow, Keras и OpenCV. Python обеспечивает быструю разработку и кроссплатформенность, dearpygui предназначен для построения понятного и красивого интерфейса, а библиотеки глубокого обучения и визуализации предоставляют готовый и оптимизированный функционал для выполнения вычислений в процессе тренировки и тестирования моделей. Таким образом, в прототипе (рис. 1) предусмотрен широкий функционал, сделанный максимально доступным и интуитивно понятным для пользователей всех уровней.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814" w:leader="none"/>
        </w:tabs>
        <w:spacing w:lineRule="auto" w:line="240" w:before="0" w:after="0"/>
        <w:ind w:firstLine="540" w:left="0"/>
        <w:jc w:val="both"/>
        <w:rPr>
          <w:rFonts w:ascii="Times New Roman CYR" w:hAnsi="Times New Roman CYR" w:cs="Times New Roman"/>
          <w:sz w:val="20"/>
          <w:szCs w:val="20"/>
        </w:rPr>
      </w:pPr>
      <w:r>
        <w:rPr>
          <w:rFonts w:cs="Times New Roman" w:ascii="Times New Roman CYR" w:hAnsi="Times New Roman CYR"/>
          <w:sz w:val="20"/>
          <w:szCs w:val="20"/>
        </w:rPr>
        <w:t>Интерфейс drag-and-drop: обеспечивает легкость использования через перетаскивание и размещение элементов нейронных сетей. Элементы представлены в виде узлов, позволяя пользователям интуитивно компоновать элементы модели.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814" w:leader="none"/>
        </w:tabs>
        <w:spacing w:lineRule="auto" w:line="240" w:before="0" w:after="0"/>
        <w:ind w:firstLine="540" w:left="0"/>
        <w:jc w:val="both"/>
        <w:rPr>
          <w:rFonts w:ascii="Times New Roman CYR" w:hAnsi="Times New Roman CYR" w:cs="Times New Roman"/>
          <w:sz w:val="20"/>
          <w:szCs w:val="20"/>
        </w:rPr>
      </w:pPr>
      <w:r>
        <w:rPr>
          <w:rFonts w:cs="Times New Roman" w:ascii="Times New Roman CYR" w:hAnsi="Times New Roman CYR"/>
          <w:sz w:val="20"/>
          <w:szCs w:val="20"/>
        </w:rPr>
        <w:t>Библиотека стандартных элементов: включает датасеты, стандартные слои, функции активации, гиперпараметры, инструменты визуализации и другие элементы для быстрого начала работы. Обеспечивает разнообразие выбора для пользователей с разным уровнем опыта.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814" w:leader="none"/>
        </w:tabs>
        <w:spacing w:lineRule="auto" w:line="240" w:before="0" w:after="0"/>
        <w:ind w:firstLine="540" w:left="0"/>
        <w:jc w:val="both"/>
        <w:rPr>
          <w:rFonts w:ascii="Times New Roman CYR" w:hAnsi="Times New Roman CYR" w:cs="Times New Roman"/>
          <w:sz w:val="20"/>
          <w:szCs w:val="20"/>
        </w:rPr>
      </w:pPr>
      <w:r>
        <w:rPr>
          <w:rFonts w:cs="Times New Roman" w:ascii="Times New Roman CYR" w:hAnsi="Times New Roman CYR"/>
          <w:sz w:val="20"/>
          <w:szCs w:val="20"/>
        </w:rPr>
        <w:t>Загрузка датасетов и тестовых данных: добавляет указываемые файлы в библиотеку доступных элементов, которые в последствии можно использовать в качестве узлов.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814" w:leader="none"/>
        </w:tabs>
        <w:spacing w:lineRule="auto" w:line="240" w:before="0" w:after="0"/>
        <w:ind w:firstLine="540" w:left="0"/>
        <w:jc w:val="both"/>
        <w:rPr>
          <w:rFonts w:ascii="Times New Roman CYR" w:hAnsi="Times New Roman CYR" w:cs="Times New Roman"/>
          <w:sz w:val="20"/>
          <w:szCs w:val="20"/>
        </w:rPr>
      </w:pPr>
      <w:r>
        <w:rPr>
          <w:rFonts w:cs="Times New Roman" w:ascii="Times New Roman CYR" w:hAnsi="Times New Roman CYR"/>
          <w:sz w:val="20"/>
          <w:szCs w:val="20"/>
        </w:rPr>
        <w:t>Экспорт и импорт параметров модели: пользователи могут сохранять и загружать веса, архитектуру модели и другие параметры для последующего использования.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814" w:leader="none"/>
        </w:tabs>
        <w:spacing w:lineRule="auto" w:line="240" w:before="0" w:after="0"/>
        <w:ind w:firstLine="540" w:left="0"/>
        <w:jc w:val="both"/>
        <w:rPr>
          <w:rFonts w:ascii="Times New Roman CYR" w:hAnsi="Times New Roman CYR" w:cs="Times New Roman"/>
          <w:sz w:val="20"/>
          <w:szCs w:val="20"/>
        </w:rPr>
      </w:pPr>
      <w:r>
        <w:rPr>
          <w:rFonts w:cs="Times New Roman" w:ascii="Times New Roman CYR" w:hAnsi="Times New Roman CYR"/>
          <w:sz w:val="20"/>
          <w:szCs w:val="20"/>
        </w:rPr>
        <w:t>Интерактивный тестировочный узел: добавление узла для тестирования модели с тестовыми данными и получения прогнозов, что обеспечивает возможность анализа результатов обучения нейронной сети.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814" w:leader="none"/>
        </w:tabs>
        <w:spacing w:lineRule="auto" w:line="240" w:before="0" w:after="0"/>
        <w:ind w:firstLine="540" w:left="0"/>
        <w:jc w:val="both"/>
        <w:rPr>
          <w:rFonts w:ascii="Times New Roman CYR" w:hAnsi="Times New Roman CYR" w:cs="Times New Roman"/>
          <w:sz w:val="20"/>
          <w:szCs w:val="20"/>
        </w:rPr>
      </w:pPr>
      <w:r>
        <w:rPr>
          <w:rFonts w:cs="Times New Roman" w:ascii="Times New Roman CYR" w:hAnsi="Times New Roman CYR"/>
          <w:sz w:val="20"/>
          <w:szCs w:val="20"/>
        </w:rPr>
        <w:t>Встроенные обучающие материалы: секция с обучающими материалами и документацией прямо в приложении для помощи пользователям в освоении функций и принципов построения нейронных сетей.</w:t>
      </w:r>
    </w:p>
    <w:p>
      <w:pPr>
        <w:pStyle w:val="ListParagraph"/>
        <w:tabs>
          <w:tab w:val="clear" w:pos="708"/>
          <w:tab w:val="left" w:pos="426" w:leader="none"/>
        </w:tabs>
        <w:spacing w:lineRule="auto" w:line="240" w:before="57" w:after="217"/>
        <w:ind w:left="0"/>
        <w:contextualSpacing/>
        <w:jc w:val="center"/>
        <w:rPr>
          <w:rFonts w:ascii="Times New Roman CYR" w:hAnsi="Times New Roman CYR" w:cs="Times New Roman"/>
          <w:i/>
          <w:i/>
          <w:iCs/>
          <w:sz w:val="20"/>
          <w:szCs w:val="2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48260</wp:posOffset>
            </wp:positionV>
            <wp:extent cx="3909060" cy="254381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 CYR" w:hAnsi="Times New Roman CYR"/>
          <w:i/>
          <w:iCs/>
          <w:sz w:val="20"/>
          <w:szCs w:val="20"/>
        </w:rPr>
        <w:t xml:space="preserve">Рис. </w:t>
      </w:r>
      <w:r>
        <w:rPr>
          <w:rFonts w:cs="Times New Roman" w:ascii="Times New Roman CYR" w:hAnsi="Times New Roman CYR"/>
          <w:i/>
          <w:iCs/>
          <w:sz w:val="20"/>
          <w:szCs w:val="20"/>
        </w:rPr>
        <w:t>1</w:t>
      </w:r>
      <w:r>
        <w:rPr>
          <w:rFonts w:cs="Times New Roman" w:ascii="Times New Roman CYR" w:hAnsi="Times New Roman CYR"/>
          <w:i/>
          <w:iCs/>
          <w:sz w:val="20"/>
          <w:szCs w:val="20"/>
        </w:rPr>
        <w:t>. Обучение модели многослойного перцептрона на датасете FashionMNIST</w:t>
      </w:r>
    </w:p>
    <w:p>
      <w:pPr>
        <w:pStyle w:val="ListParagraph"/>
        <w:tabs>
          <w:tab w:val="clear" w:pos="708"/>
          <w:tab w:val="left" w:pos="567" w:leader="none"/>
        </w:tabs>
        <w:spacing w:lineRule="auto" w:line="240" w:before="354" w:after="114"/>
        <w:ind w:firstLine="567" w:left="0"/>
        <w:contextualSpacing/>
        <w:jc w:val="both"/>
        <w:rPr>
          <w:rFonts w:ascii="Times New Roman CYR" w:hAnsi="Times New Roman CYR" w:cs="Times New Roman"/>
          <w:sz w:val="20"/>
          <w:szCs w:val="20"/>
        </w:rPr>
      </w:pPr>
      <w:r>
        <w:rPr>
          <w:rFonts w:cs="Times New Roman" w:ascii="Times New Roman CYR" w:hAnsi="Times New Roman CYR"/>
          <w:sz w:val="20"/>
          <w:szCs w:val="20"/>
        </w:rPr>
        <w:tab/>
        <w:t xml:space="preserve">В заключении статьи хотелось бы подчеркнуть, что разработанный прототип программного обеспечения отвечает запросам актуальности и доступности в области создания нейронных сетей. </w:t>
      </w:r>
    </w:p>
    <w:p>
      <w:pPr>
        <w:pStyle w:val="ListParagraph"/>
        <w:tabs>
          <w:tab w:val="clear" w:pos="708"/>
          <w:tab w:val="left" w:pos="567" w:leader="none"/>
        </w:tabs>
        <w:spacing w:lineRule="auto" w:line="240" w:before="354" w:after="114"/>
        <w:ind w:firstLine="567" w:left="0"/>
        <w:contextualSpacing/>
        <w:jc w:val="both"/>
        <w:rPr>
          <w:rFonts w:ascii="Times New Roman CYR" w:hAnsi="Times New Roman CYR" w:cs="Times New Roman"/>
          <w:sz w:val="20"/>
          <w:szCs w:val="20"/>
        </w:rPr>
      </w:pPr>
      <w:r>
        <w:rPr>
          <w:rFonts w:cs="Times New Roman" w:ascii="Times New Roman CYR" w:hAnsi="Times New Roman CYR"/>
          <w:sz w:val="20"/>
          <w:szCs w:val="20"/>
        </w:rPr>
      </w:r>
    </w:p>
    <w:p>
      <w:pPr>
        <w:pStyle w:val="Normal"/>
        <w:tabs>
          <w:tab w:val="clear" w:pos="708"/>
          <w:tab w:val="left" w:pos="567" w:leader="none"/>
        </w:tabs>
        <w:spacing w:lineRule="auto" w:line="240" w:before="0" w:after="0"/>
        <w:jc w:val="center"/>
        <w:rPr>
          <w:rFonts w:ascii="Times New Roman CYR" w:hAnsi="Times New Roman CYR" w:cs="Times New Roman"/>
          <w:b/>
          <w:bCs/>
          <w:sz w:val="20"/>
          <w:szCs w:val="20"/>
        </w:rPr>
      </w:pPr>
      <w:r>
        <w:rPr>
          <w:rFonts w:cs="Times New Roman" w:ascii="Times New Roman CYR" w:hAnsi="Times New Roman CYR"/>
          <w:b/>
          <w:bCs/>
          <w:sz w:val="20"/>
          <w:szCs w:val="20"/>
        </w:rPr>
        <w:t>ЛИТЕРАТУРА</w:t>
      </w:r>
    </w:p>
    <w:p>
      <w:pPr>
        <w:pStyle w:val="Normal"/>
        <w:tabs>
          <w:tab w:val="clear" w:pos="708"/>
          <w:tab w:val="left" w:pos="567" w:leader="none"/>
        </w:tabs>
        <w:spacing w:lineRule="auto" w:line="240" w:before="0" w:after="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widowControl/>
        <w:numPr>
          <w:ilvl w:val="0"/>
          <w:numId w:val="1"/>
        </w:numPr>
        <w:tabs>
          <w:tab w:val="clear" w:pos="708"/>
          <w:tab w:val="left" w:pos="450" w:leader="none"/>
        </w:tabs>
        <w:suppressAutoHyphens w:val="true"/>
        <w:bidi w:val="0"/>
        <w:spacing w:lineRule="auto" w:line="240" w:before="0" w:after="0"/>
        <w:ind w:firstLine="269" w:left="0" w:right="0"/>
        <w:contextualSpacing/>
        <w:jc w:val="both"/>
        <w:rPr/>
      </w:pPr>
      <w:r>
        <w:rPr>
          <w:rFonts w:cs="Times New Roman" w:ascii="Times New Roman CYR" w:hAnsi="Times New Roman CYR"/>
          <w:sz w:val="18"/>
          <w:szCs w:val="18"/>
          <w:lang w:val="en-US"/>
        </w:rPr>
        <w:t>Blueprint of a Machine Learning Project // журнал Medium [</w:t>
      </w:r>
      <w:r>
        <w:rPr>
          <w:rFonts w:cs="Times New Roman" w:ascii="Times New Roman CYR" w:hAnsi="Times New Roman CYR"/>
          <w:sz w:val="18"/>
          <w:szCs w:val="18"/>
        </w:rPr>
        <w:t>Электронный</w:t>
      </w:r>
      <w:r>
        <w:rPr>
          <w:rFonts w:cs="Times New Roman" w:ascii="Times New Roman CYR" w:hAnsi="Times New Roman CYR"/>
          <w:sz w:val="18"/>
          <w:szCs w:val="18"/>
          <w:lang w:val="en-US"/>
        </w:rPr>
        <w:t xml:space="preserve"> </w:t>
      </w:r>
      <w:r>
        <w:rPr>
          <w:rFonts w:cs="Times New Roman" w:ascii="Times New Roman CYR" w:hAnsi="Times New Roman CYR"/>
          <w:sz w:val="18"/>
          <w:szCs w:val="18"/>
        </w:rPr>
        <w:t>ресурс</w:t>
      </w:r>
      <w:r>
        <w:rPr>
          <w:rFonts w:cs="Times New Roman" w:ascii="Times New Roman CYR" w:hAnsi="Times New Roman CYR"/>
          <w:sz w:val="18"/>
          <w:szCs w:val="18"/>
          <w:lang w:val="en-US"/>
        </w:rPr>
        <w:t>]. — Режим доступа</w:t>
      </w:r>
      <w:r>
        <w:rPr>
          <w:rFonts w:cs="Times New Roman" w:ascii="Times New Roman CYR" w:hAnsi="Times New Roman CYR"/>
          <w:sz w:val="18"/>
          <w:szCs w:val="18"/>
        </w:rPr>
        <w:t xml:space="preserve">: </w:t>
      </w:r>
      <w:hyperlink r:id="rId3">
        <w:r>
          <w:rPr>
            <w:rStyle w:val="Hyperlink"/>
            <w:rFonts w:cs="Times New Roman" w:ascii="Times New Roman CYR" w:hAnsi="Times New Roman CYR"/>
            <w:sz w:val="18"/>
            <w:szCs w:val="18"/>
          </w:rPr>
          <w:t>https://santiagoq.medium.com/blueprint-of-a-machine-project-1047c166cb8b</w:t>
        </w:r>
      </w:hyperlink>
      <w:r>
        <w:rPr>
          <w:rStyle w:val="Hyperlink"/>
          <w:rFonts w:cs="Times New Roman" w:ascii="Times New Roman CYR" w:hAnsi="Times New Roman CYR"/>
          <w:sz w:val="18"/>
          <w:szCs w:val="18"/>
        </w:rPr>
        <w:t xml:space="preserve"> </w:t>
      </w:r>
      <w:r>
        <w:rPr>
          <w:rFonts w:cs="Times New Roman" w:ascii="Times New Roman CYR" w:hAnsi="Times New Roman CYR"/>
          <w:sz w:val="18"/>
          <w:szCs w:val="18"/>
        </w:rPr>
        <w:t>(дата обращения: 06.03.24).</w:t>
      </w:r>
    </w:p>
    <w:p>
      <w:pPr>
        <w:pStyle w:val="ListParagraph"/>
        <w:widowControl/>
        <w:numPr>
          <w:ilvl w:val="0"/>
          <w:numId w:val="1"/>
        </w:numPr>
        <w:tabs>
          <w:tab w:val="clear" w:pos="708"/>
          <w:tab w:val="left" w:pos="450" w:leader="none"/>
        </w:tabs>
        <w:suppressAutoHyphens w:val="true"/>
        <w:bidi w:val="0"/>
        <w:spacing w:lineRule="auto" w:line="240" w:before="0" w:after="0"/>
        <w:ind w:firstLine="269" w:left="0" w:right="0"/>
        <w:contextualSpacing/>
        <w:jc w:val="both"/>
        <w:rPr/>
      </w:pPr>
      <w:r>
        <w:rPr>
          <w:rFonts w:cs="Times New Roman" w:ascii="Times New Roman CYR" w:hAnsi="Times New Roman CYR"/>
          <w:b/>
          <w:bCs/>
          <w:sz w:val="18"/>
          <w:szCs w:val="18"/>
        </w:rPr>
        <w:t xml:space="preserve"> </w:t>
      </w:r>
      <w:r>
        <w:rPr>
          <w:rFonts w:cs="Times New Roman" w:ascii="Times New Roman CYR" w:hAnsi="Times New Roman CYR"/>
          <w:sz w:val="18"/>
          <w:szCs w:val="18"/>
          <w:lang w:val="en-US"/>
        </w:rPr>
        <w:t>Azure Machine Learning — ML as a Service // официальный ресурс Microsoft [</w:t>
      </w:r>
      <w:r>
        <w:rPr>
          <w:rFonts w:cs="Times New Roman" w:ascii="Times New Roman CYR" w:hAnsi="Times New Roman CYR"/>
          <w:sz w:val="18"/>
          <w:szCs w:val="18"/>
        </w:rPr>
        <w:t>Электронный</w:t>
      </w:r>
      <w:r>
        <w:rPr>
          <w:rFonts w:cs="Times New Roman" w:ascii="Times New Roman CYR" w:hAnsi="Times New Roman CYR"/>
          <w:sz w:val="18"/>
          <w:szCs w:val="18"/>
          <w:lang w:val="en-US"/>
        </w:rPr>
        <w:t xml:space="preserve"> </w:t>
      </w:r>
      <w:r>
        <w:rPr>
          <w:rFonts w:cs="Times New Roman" w:ascii="Times New Roman CYR" w:hAnsi="Times New Roman CYR"/>
          <w:sz w:val="18"/>
          <w:szCs w:val="18"/>
        </w:rPr>
        <w:t>ресурс</w:t>
      </w:r>
      <w:r>
        <w:rPr>
          <w:rFonts w:cs="Times New Roman" w:ascii="Times New Roman CYR" w:hAnsi="Times New Roman CYR"/>
          <w:sz w:val="18"/>
          <w:szCs w:val="18"/>
          <w:lang w:val="en-US"/>
        </w:rPr>
        <w:t>]. — Режим доступа:</w:t>
      </w:r>
      <w:r>
        <w:rPr>
          <w:rFonts w:cs="Times New Roman" w:ascii="Times New Roman CYR" w:hAnsi="Times New Roman CYR"/>
          <w:sz w:val="18"/>
          <w:szCs w:val="18"/>
        </w:rPr>
        <w:t xml:space="preserve"> </w:t>
      </w:r>
      <w:hyperlink r:id="rId4">
        <w:r>
          <w:rPr>
            <w:rStyle w:val="Hyperlink"/>
            <w:rFonts w:cs="Times New Roman" w:ascii="Times New Roman CYR" w:hAnsi="Times New Roman CYR"/>
            <w:sz w:val="18"/>
            <w:szCs w:val="18"/>
          </w:rPr>
          <w:t>https://azure.microsoft.com/en-us/products/machine-learning</w:t>
        </w:r>
      </w:hyperlink>
      <w:r>
        <w:rPr>
          <w:rFonts w:cs="Times New Roman" w:ascii="Times New Roman CYR" w:hAnsi="Times New Roman CYR"/>
          <w:sz w:val="18"/>
          <w:szCs w:val="18"/>
        </w:rPr>
        <w:t xml:space="preserve"> (дата обращения: 06.03.24)</w:t>
      </w:r>
    </w:p>
    <w:p>
      <w:pPr>
        <w:pStyle w:val="ListParagraph"/>
        <w:widowControl/>
        <w:numPr>
          <w:ilvl w:val="0"/>
          <w:numId w:val="1"/>
        </w:numPr>
        <w:tabs>
          <w:tab w:val="clear" w:pos="708"/>
          <w:tab w:val="left" w:pos="450" w:leader="none"/>
        </w:tabs>
        <w:suppressAutoHyphens w:val="true"/>
        <w:bidi w:val="0"/>
        <w:spacing w:lineRule="auto" w:line="240" w:before="0" w:after="0"/>
        <w:ind w:firstLine="269" w:left="0" w:right="0"/>
        <w:contextualSpacing/>
        <w:jc w:val="both"/>
        <w:rPr/>
      </w:pPr>
      <w:r>
        <w:rPr>
          <w:rFonts w:cs="Times New Roman" w:ascii="Times New Roman CYR" w:hAnsi="Times New Roman CYR"/>
          <w:sz w:val="18"/>
          <w:szCs w:val="18"/>
          <w:lang w:val="en-US"/>
        </w:rPr>
        <w:t>A Neural Network Playground // Tensorflow [</w:t>
      </w:r>
      <w:r>
        <w:rPr>
          <w:rFonts w:cs="Times New Roman" w:ascii="Times New Roman CYR" w:hAnsi="Times New Roman CYR"/>
          <w:sz w:val="18"/>
          <w:szCs w:val="18"/>
        </w:rPr>
        <w:t>Электронный</w:t>
      </w:r>
      <w:r>
        <w:rPr>
          <w:rFonts w:cs="Times New Roman" w:ascii="Times New Roman CYR" w:hAnsi="Times New Roman CYR"/>
          <w:sz w:val="18"/>
          <w:szCs w:val="18"/>
          <w:lang w:val="en-US"/>
        </w:rPr>
        <w:t xml:space="preserve"> </w:t>
      </w:r>
      <w:r>
        <w:rPr>
          <w:rFonts w:cs="Times New Roman" w:ascii="Times New Roman CYR" w:hAnsi="Times New Roman CYR"/>
          <w:sz w:val="18"/>
          <w:szCs w:val="18"/>
        </w:rPr>
        <w:t>ресурс</w:t>
      </w:r>
      <w:r>
        <w:rPr>
          <w:rFonts w:cs="Times New Roman" w:ascii="Times New Roman CYR" w:hAnsi="Times New Roman CYR"/>
          <w:sz w:val="18"/>
          <w:szCs w:val="18"/>
          <w:lang w:val="en-US"/>
        </w:rPr>
        <w:t>]. — Режим доступа:</w:t>
      </w:r>
      <w:r>
        <w:rPr>
          <w:rFonts w:cs="Times New Roman" w:ascii="Times New Roman CYR" w:hAnsi="Times New Roman CYR"/>
          <w:sz w:val="18"/>
          <w:szCs w:val="18"/>
        </w:rPr>
        <w:t xml:space="preserve"> </w:t>
      </w:r>
      <w:r>
        <w:rPr>
          <w:rStyle w:val="Hyperlink"/>
          <w:rFonts w:cs="Times New Roman" w:ascii="Times New Roman CYR" w:hAnsi="Times New Roman CYR"/>
          <w:sz w:val="18"/>
          <w:szCs w:val="18"/>
        </w:rPr>
        <w:t>https://playground.tensorflow.org/</w:t>
      </w:r>
      <w:r>
        <w:rPr>
          <w:rFonts w:cs="Times New Roman" w:ascii="Times New Roman CYR" w:hAnsi="Times New Roman CYR"/>
          <w:sz w:val="18"/>
          <w:szCs w:val="18"/>
        </w:rPr>
        <w:t xml:space="preserve"> (дата обращения: 06.03.24)</w:t>
      </w:r>
    </w:p>
    <w:p>
      <w:pPr>
        <w:pStyle w:val="ListParagraph"/>
        <w:widowControl/>
        <w:numPr>
          <w:ilvl w:val="0"/>
          <w:numId w:val="1"/>
        </w:numPr>
        <w:tabs>
          <w:tab w:val="clear" w:pos="708"/>
          <w:tab w:val="left" w:pos="450" w:leader="none"/>
        </w:tabs>
        <w:suppressAutoHyphens w:val="true"/>
        <w:bidi w:val="0"/>
        <w:spacing w:lineRule="auto" w:line="240" w:before="0" w:after="0"/>
        <w:ind w:firstLine="269" w:left="0" w:right="0"/>
        <w:contextualSpacing/>
        <w:jc w:val="both"/>
        <w:rPr/>
      </w:pPr>
      <w:r>
        <w:rPr>
          <w:rFonts w:cs="Times New Roman" w:ascii="Times New Roman CYR" w:hAnsi="Times New Roman CYR"/>
          <w:sz w:val="18"/>
          <w:szCs w:val="18"/>
        </w:rPr>
        <w:t>IBM Watson Studio // IBM [Электронный ресурс]</w:t>
      </w:r>
      <w:r>
        <w:rPr>
          <w:rFonts w:cs="Times New Roman" w:ascii="Times New Roman CYR" w:hAnsi="Times New Roman CYR"/>
          <w:sz w:val="18"/>
          <w:szCs w:val="18"/>
          <w:lang w:val="en-US"/>
        </w:rPr>
        <w:t>. — Режим доступа</w:t>
      </w:r>
      <w:r>
        <w:rPr>
          <w:rFonts w:cs="Times New Roman" w:ascii="Times New Roman CYR" w:hAnsi="Times New Roman CYR"/>
          <w:sz w:val="18"/>
          <w:szCs w:val="18"/>
        </w:rPr>
        <w:t xml:space="preserve">: </w:t>
      </w:r>
      <w:r>
        <w:rPr>
          <w:rStyle w:val="Hyperlink"/>
          <w:rFonts w:cs="Times New Roman" w:ascii="Times New Roman CYR" w:hAnsi="Times New Roman CYR"/>
          <w:sz w:val="18"/>
          <w:szCs w:val="18"/>
        </w:rPr>
        <w:t>https://www.ibm.com/products/watson-studio</w:t>
      </w:r>
      <w:r>
        <w:rPr>
          <w:rFonts w:cs="Times New Roman" w:ascii="Times New Roman CYR" w:hAnsi="Times New Roman CYR"/>
          <w:sz w:val="18"/>
          <w:szCs w:val="18"/>
        </w:rPr>
        <w:t xml:space="preserve"> (дата обращения: 06.03.24)</w:t>
      </w:r>
    </w:p>
    <w:p>
      <w:pPr>
        <w:pStyle w:val="ListParagraph"/>
        <w:widowControl/>
        <w:numPr>
          <w:ilvl w:val="0"/>
          <w:numId w:val="1"/>
        </w:numPr>
        <w:tabs>
          <w:tab w:val="clear" w:pos="708"/>
          <w:tab w:val="left" w:pos="450" w:leader="none"/>
        </w:tabs>
        <w:suppressAutoHyphens w:val="true"/>
        <w:bidi w:val="0"/>
        <w:spacing w:lineRule="auto" w:line="240" w:before="0" w:after="0"/>
        <w:ind w:firstLine="269" w:left="0" w:right="0"/>
        <w:contextualSpacing/>
        <w:jc w:val="both"/>
        <w:rPr/>
      </w:pPr>
      <w:r>
        <w:rPr>
          <w:rFonts w:cs="Times New Roman" w:ascii="Times New Roman CYR" w:hAnsi="Times New Roman CYR"/>
          <w:sz w:val="18"/>
          <w:szCs w:val="18"/>
          <w:lang w:val="en-US"/>
        </w:rPr>
        <w:t>Machine Learning Service - Amazon SageMaker Studio // AWS [</w:t>
      </w:r>
      <w:r>
        <w:rPr>
          <w:rFonts w:cs="Times New Roman" w:ascii="Times New Roman CYR" w:hAnsi="Times New Roman CYR"/>
          <w:sz w:val="18"/>
          <w:szCs w:val="18"/>
        </w:rPr>
        <w:t>Электронный</w:t>
      </w:r>
      <w:r>
        <w:rPr>
          <w:rFonts w:cs="Times New Roman" w:ascii="Times New Roman CYR" w:hAnsi="Times New Roman CYR"/>
          <w:sz w:val="18"/>
          <w:szCs w:val="18"/>
          <w:lang w:val="en-US"/>
        </w:rPr>
        <w:t xml:space="preserve"> </w:t>
      </w:r>
      <w:r>
        <w:rPr>
          <w:rFonts w:cs="Times New Roman" w:ascii="Times New Roman CYR" w:hAnsi="Times New Roman CYR"/>
          <w:sz w:val="18"/>
          <w:szCs w:val="18"/>
        </w:rPr>
        <w:t>ресурс</w:t>
      </w:r>
      <w:r>
        <w:rPr>
          <w:rFonts w:cs="Times New Roman" w:ascii="Times New Roman CYR" w:hAnsi="Times New Roman CYR"/>
          <w:sz w:val="18"/>
          <w:szCs w:val="18"/>
          <w:lang w:val="en-US"/>
        </w:rPr>
        <w:t>]. — Режим доступа</w:t>
      </w:r>
      <w:r>
        <w:rPr>
          <w:rFonts w:cs="Times New Roman" w:ascii="Times New Roman CYR" w:hAnsi="Times New Roman CYR"/>
          <w:sz w:val="18"/>
          <w:szCs w:val="18"/>
        </w:rPr>
        <w:t xml:space="preserve">: </w:t>
      </w:r>
      <w:hyperlink r:id="rId5">
        <w:r>
          <w:rPr>
            <w:rStyle w:val="Hyperlink"/>
            <w:rFonts w:cs="Times New Roman" w:ascii="Times New Roman CYR" w:hAnsi="Times New Roman CYR"/>
            <w:sz w:val="18"/>
            <w:szCs w:val="18"/>
          </w:rPr>
          <w:t>https://aws.amazon.com/ru/sagemaker/studio/</w:t>
        </w:r>
      </w:hyperlink>
      <w:r>
        <w:rPr>
          <w:rFonts w:cs="Times New Roman" w:ascii="Times New Roman CYR" w:hAnsi="Times New Roman CYR"/>
          <w:sz w:val="18"/>
          <w:szCs w:val="18"/>
        </w:rPr>
        <w:t xml:space="preserve">  (дата обращения: 06.03.24)</w:t>
      </w:r>
    </w:p>
    <w:sectPr>
      <w:type w:val="nextPage"/>
      <w:pgSz w:w="8391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18"/>
        <w:b w:val="false"/>
        <w:szCs w:val="18"/>
        <w:bCs w:val="false"/>
        <w:rFonts w:ascii="Liberation Serif" w:hAnsi="Liberation Serif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Heading"/>
    <w:next w:val="BodyText"/>
    <w:qFormat/>
    <w:pPr>
      <w:outlineLvl w:val="0"/>
    </w:pPr>
    <w:rPr>
      <w:rFonts w:ascii="Liberation Serif" w:hAnsi="Liberation Serif" w:eastAsia="Cantarell" w:cs="Noto Nastaliq Urdu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067025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67025"/>
    <w:rPr>
      <w:color w:val="605E5C"/>
      <w:shd w:fill="E1DFDD" w:val="clear"/>
    </w:rPr>
  </w:style>
  <w:style w:type="character" w:styleId="NumberingSymbols" w:customStyle="1">
    <w:name w:val="Numbering Symbols"/>
    <w:qFormat/>
    <w:rPr/>
  </w:style>
  <w:style w:type="character" w:styleId="FollowedHyperlink">
    <w:name w:val="FollowedHyperlink"/>
    <w:rPr>
      <w:color w:val="800000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b1599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nnotationtext"/>
    <w:uiPriority w:val="99"/>
    <w:semiHidden/>
    <w:qFormat/>
    <w:rsid w:val="000b1599"/>
    <w:rPr>
      <w:sz w:val="20"/>
      <w:szCs w:val="20"/>
    </w:rPr>
  </w:style>
  <w:style w:type="character" w:styleId="Style14" w:customStyle="1">
    <w:name w:val="Тема примечания Знак"/>
    <w:basedOn w:val="Style13"/>
    <w:link w:val="Annotationsubject"/>
    <w:uiPriority w:val="99"/>
    <w:semiHidden/>
    <w:qFormat/>
    <w:rsid w:val="000b1599"/>
    <w:rPr>
      <w:b/>
      <w:bCs/>
      <w:sz w:val="20"/>
      <w:szCs w:val="20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0b1599"/>
    <w:rPr>
      <w:rFonts w:ascii="Segoe UI" w:hAnsi="Segoe UI" w:cs="Segoe UI"/>
      <w:sz w:val="18"/>
      <w:szCs w:val="18"/>
    </w:rPr>
  </w:style>
  <w:style w:type="character" w:styleId="Strong">
    <w:name w:val="Strong"/>
    <w:qFormat/>
    <w:rPr>
      <w:b/>
      <w:bCs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e44861"/>
    <w:pPr>
      <w:spacing w:before="0" w:after="160"/>
      <w:ind w:left="720"/>
      <w:contextualSpacing/>
    </w:pPr>
    <w:rPr/>
  </w:style>
  <w:style w:type="paragraph" w:styleId="Annotationtext">
    <w:name w:val="annotation text"/>
    <w:basedOn w:val="Normal"/>
    <w:link w:val="Style13"/>
    <w:uiPriority w:val="99"/>
    <w:semiHidden/>
    <w:unhideWhenUsed/>
    <w:qFormat/>
    <w:rsid w:val="000b1599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4"/>
    <w:uiPriority w:val="99"/>
    <w:semiHidden/>
    <w:unhideWhenUsed/>
    <w:qFormat/>
    <w:rsid w:val="000b1599"/>
    <w:pPr/>
    <w:rPr>
      <w:b/>
      <w:bCs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0b159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16">
    <w:name w:val="название доклада"/>
    <w:basedOn w:val="Normal"/>
    <w:next w:val="Normal"/>
    <w:qFormat/>
    <w:pPr>
      <w:jc w:val="center"/>
    </w:pPr>
    <w:rPr>
      <w:b/>
      <w:caps/>
      <w:sz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santiagoq.medium.com/blueprint-of-a-machine-project-1047c166cb8b" TargetMode="External"/><Relationship Id="rId4" Type="http://schemas.openxmlformats.org/officeDocument/2006/relationships/hyperlink" Target="https://azure.microsoft.com/en-us/products/machine-learning" TargetMode="External"/><Relationship Id="rId5" Type="http://schemas.openxmlformats.org/officeDocument/2006/relationships/hyperlink" Target="https://aws.amazon.com/ru/sagemaker/studio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Application>LibreOffice/24.2.0.3$Linux_X86_64 LibreOffice_project/420$Build-3</Application>
  <AppVersion>15.0000</AppVersion>
  <Pages>3</Pages>
  <Words>634</Words>
  <Characters>4856</Characters>
  <CharactersWithSpaces>5478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2023-01-18T08:28:00Z</dcterms:created>
  <dc:creator>Анастасия Лузинсан</dc:creator>
  <dc:description/>
  <dc:language>en-US</dc:language>
  <cp:lastModifiedBy/>
  <dcterms:modified xsi:type="dcterms:W3CDTF">2024-03-06T13:56:25Z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