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4.0.0 -->
  <w:body>
    <w:p w:rsidR="00B603BE" w:rsidRPr="00216656" w:rsidP="003C45DE">
      <w:pPr>
        <w:pStyle w:val="BoldModelerNormal"/>
        <w:rPr>
          <w:rStyle w:val="PageNumber"/>
        </w:rPr>
      </w:pPr>
    </w:p>
    <w:p w:rsidR="00B603BE" w:rsidRPr="00216656" w:rsidP="003C45DE">
      <w:pPr>
        <w:pStyle w:val="BoldModelerNormal"/>
        <w:rPr>
          <w:rStyle w:val="PageNumber"/>
        </w:rPr>
      </w:pPr>
    </w:p>
    <w:p w:rsidR="00B603BE" w:rsidRPr="00216656" w:rsidP="003C45DE">
      <w:pPr>
        <w:pStyle w:val="BoldModelerNormal"/>
        <w:rPr>
          <w:rStyle w:val="PageNumber"/>
        </w:rPr>
      </w:pPr>
    </w:p>
    <w:p w:rsidR="00B603BE" w:rsidRPr="00216656" w:rsidP="003C45DE">
      <w:pPr>
        <w:pStyle w:val="BoldModelerNormal"/>
        <w:rPr>
          <w:rStyle w:val="PageNumber"/>
        </w:rPr>
      </w:pPr>
    </w:p>
    <w:p w:rsidR="00B603BE" w:rsidRPr="00216656" w:rsidP="003C45DE">
      <w:pPr>
        <w:pStyle w:val="BoldModelerNormal"/>
        <w:rPr>
          <w:rStyle w:val="PageNumber"/>
        </w:rPr>
      </w:pPr>
    </w:p>
    <w:p w:rsidR="00B603BE" w:rsidRPr="00216656" w:rsidP="003C45DE">
      <w:pPr>
        <w:pStyle w:val="BoldModelerNormal"/>
        <w:rPr>
          <w:rStyle w:val="PageNumber"/>
        </w:rPr>
      </w:pPr>
    </w:p>
    <w:p w:rsidR="00B603BE" w:rsidRPr="00216656" w:rsidP="003C45DE">
      <w:pPr>
        <w:pStyle w:val="BoldModelerNormal"/>
        <w:rPr>
          <w:rStyle w:val="PageNumber"/>
        </w:rPr>
      </w:pPr>
    </w:p>
    <w:p w:rsidR="00B603BE" w:rsidRPr="00216656" w:rsidP="003C45DE">
      <w:pPr>
        <w:pStyle w:val="BoldModelerNormal"/>
        <w:rPr>
          <w:rStyle w:val="PageNumber"/>
        </w:rPr>
      </w:pPr>
    </w:p>
    <w:p w:rsidR="00B603BE" w:rsidRPr="00216656" w:rsidP="003C45DE">
      <w:pPr>
        <w:pStyle w:val="BoldModelerNormal"/>
        <w:rPr>
          <w:rStyle w:val="PageNumber"/>
        </w:rPr>
      </w:pPr>
    </w:p>
    <w:p w:rsidR="00B603BE" w:rsidRPr="00216656" w:rsidP="003C45DE">
      <w:pPr>
        <w:pStyle w:val="bizTitle"/>
        <w:jc w:val="right"/>
        <w:rPr>
          <w:rStyle w:val="PageNumber"/>
        </w:rPr>
      </w:pPr>
      <w:bookmarkStart w:id="0" w:name="_Toc256000000"/>
      <w:r w:rsidRPr="00216656">
        <w:rPr>
          <w:rStyle w:val="PageNumber"/>
        </w:rPr>
        <w:t>DatosNoPa</w:t>
      </w:r>
      <w:bookmarkEnd w:id="0"/>
    </w:p>
    <w:p w:rsidR="00B603BE" w:rsidRPr="00216656" w:rsidP="003C45DE">
      <w:pPr>
        <w:pStyle w:val="bizSubtitle"/>
        <w:jc w:val="right"/>
        <w:rPr>
          <w:rStyle w:val="PageNumber"/>
        </w:rPr>
      </w:pPr>
      <w:bookmarkStart w:id="1" w:name="_Toc256000001"/>
      <w:r w:rsidRPr="00216656">
        <w:rPr>
          <w:rStyle w:val="PageNumber"/>
        </w:rPr>
        <w:t>Bizagi Modeler</w:t>
      </w:r>
      <w:bookmarkEnd w:id="1"/>
    </w:p>
    <w:p w:rsidR="00B603BE" w:rsidRPr="00216656">
      <w:pPr>
        <w:rPr>
          <w:rStyle w:val="PageNumber"/>
        </w:rPr>
        <w:sectPr w:rsidSect="00503EE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P="00854218">
      <w:pPr>
        <w:jc w:val="center"/>
      </w:pPr>
      <w:r w:rsidRPr="008D2D31">
        <w:t>Tabla de Contenidos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"_Toc256000000" </w:instrText>
      </w:r>
      <w:r>
        <w:fldChar w:fldCharType="separate"/>
      </w:r>
      <w:r w:rsidRPr="00216656" w:rsidR="00B603BE">
        <w:rPr>
          <w:rStyle w:val="Hyperlink"/>
        </w:rPr>
        <w:t>DatosNoPa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TOC2"/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"_Toc256000001" </w:instrText>
      </w:r>
      <w:r>
        <w:fldChar w:fldCharType="separate"/>
      </w:r>
      <w:r w:rsidRPr="00216656" w:rsidR="00B603BE">
        <w:rPr>
          <w:rStyle w:val="Hyperlink"/>
        </w:rPr>
        <w:t>Bizagi Modeler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"_Toc256000002" </w:instrText>
      </w:r>
      <w:r>
        <w:fldChar w:fldCharType="separate"/>
      </w:r>
      <w:r>
        <w:rPr>
          <w:rStyle w:val="Hyperlink"/>
        </w:rPr>
        <w:t>1</w:t>
      </w:r>
      <w:r>
        <w:rPr>
          <w:rFonts w:ascii="Calibri" w:hAnsi="Calibri"/>
          <w:noProof/>
          <w:sz w:val="22"/>
        </w:rPr>
        <w:tab/>
      </w:r>
      <w:r>
        <w:rPr>
          <w:rStyle w:val="Hyperlink"/>
        </w:rPr>
        <w:t>Diagrama 1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"_Toc256000003" </w:instrText>
      </w:r>
      <w:r>
        <w:fldChar w:fldCharType="separate"/>
      </w:r>
      <w:r>
        <w:rPr>
          <w:rStyle w:val="Hyperlink"/>
        </w:rPr>
        <w:t>1.1</w:t>
      </w:r>
      <w:r>
        <w:rPr>
          <w:rFonts w:ascii="Calibri" w:hAnsi="Calibri"/>
          <w:noProof/>
          <w:sz w:val="22"/>
        </w:rPr>
        <w:tab/>
      </w:r>
      <w:r>
        <w:rPr>
          <w:rStyle w:val="Hyperlink"/>
        </w:rPr>
        <w:t>Registro de Acciones la Secretaría (No estan en PA)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"_Toc256000004" </w:instrText>
      </w:r>
      <w:r>
        <w:fldChar w:fldCharType="separate"/>
      </w:r>
      <w:r>
        <w:rPr>
          <w:rStyle w:val="Hyperlink"/>
        </w:rPr>
        <w:t>1.1.1</w:t>
      </w:r>
      <w:r>
        <w:rPr>
          <w:rFonts w:ascii="Calibri" w:hAnsi="Calibri"/>
          <w:noProof/>
          <w:sz w:val="22"/>
        </w:rPr>
        <w:tab/>
      </w:r>
      <w:r>
        <w:rPr>
          <w:rStyle w:val="Hyperlink"/>
        </w:rPr>
        <w:t>Elementos del proceso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"_Toc256000005" </w:instrText>
      </w:r>
      <w:r>
        <w:fldChar w:fldCharType="separate"/>
      </w:r>
      <w:r>
        <w:rPr>
          <w:rStyle w:val="Hyperlink"/>
        </w:rPr>
        <w:t>1.1.1.1</w:t>
      </w:r>
      <w:r>
        <w:rPr>
          <w:rFonts w:ascii="Calibri" w:hAnsi="Calibri"/>
          <w:noProof/>
          <w:sz w:val="22"/>
        </w:rPr>
        <w:tab/>
      </w:r>
      <w:r>
        <w:drawing>
          <wp:inline>
            <wp:extent cx="152421" cy="152421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Inicio Simple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"_Toc256000006" </w:instrText>
      </w:r>
      <w:r>
        <w:fldChar w:fldCharType="separate"/>
      </w:r>
      <w:r>
        <w:rPr>
          <w:rStyle w:val="Hyperlink"/>
        </w:rPr>
        <w:t>1.1.1.2</w:t>
      </w:r>
      <w:r>
        <w:rPr>
          <w:rFonts w:ascii="Calibri" w:hAnsi="Calibri"/>
          <w:noProof/>
          <w:sz w:val="22"/>
        </w:rPr>
        <w:tab/>
      </w:r>
      <w:r>
        <w:drawing>
          <wp:inline>
            <wp:extent cx="152421" cy="152421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Identificar las acciones que el equipo genere para la comunidad</w:t>
      </w:r>
      <w:r>
        <w:tab/>
      </w:r>
      <w:r>
        <w:fldChar w:fldCharType="begin"/>
      </w:r>
      <w:r>
        <w:instrText xml:space="preserve"> PAGEREF _Toc256000006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"_Toc256000007" </w:instrText>
      </w:r>
      <w:r>
        <w:fldChar w:fldCharType="separate"/>
      </w:r>
      <w:r>
        <w:rPr>
          <w:rStyle w:val="Hyperlink"/>
        </w:rPr>
        <w:t>1.1.1.3</w:t>
      </w:r>
      <w:r>
        <w:rPr>
          <w:rFonts w:ascii="Calibri" w:hAnsi="Calibri"/>
          <w:noProof/>
          <w:sz w:val="22"/>
        </w:rPr>
        <w:tab/>
      </w:r>
      <w:r>
        <w:drawing>
          <wp:inline>
            <wp:extent cx="152421" cy="152421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Revisar que estas acciones no puedan ser reportadas en el plan de accion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"_Toc256000008" </w:instrText>
      </w:r>
      <w:r>
        <w:fldChar w:fldCharType="separate"/>
      </w:r>
      <w:r>
        <w:rPr>
          <w:rStyle w:val="Hyperlink"/>
        </w:rPr>
        <w:t>1.1.1.4</w:t>
      </w:r>
      <w:r>
        <w:rPr>
          <w:rFonts w:ascii="Calibri" w:hAnsi="Calibri"/>
          <w:noProof/>
          <w:sz w:val="22"/>
        </w:rPr>
        <w:tab/>
      </w:r>
      <w:r>
        <w:drawing>
          <wp:inline>
            <wp:extent cx="152421" cy="152421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Agendar reunión con equipo Sicgem para reportar datos de gestión que no esten en el plan</w:t>
      </w:r>
      <w:r>
        <w:tab/>
      </w:r>
      <w:r>
        <w:fldChar w:fldCharType="begin"/>
      </w:r>
      <w:r>
        <w:instrText xml:space="preserve"> PAGEREF _Toc256000008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"_Toc256000009" </w:instrText>
      </w:r>
      <w:r>
        <w:fldChar w:fldCharType="separate"/>
      </w:r>
      <w:r>
        <w:rPr>
          <w:rStyle w:val="Hyperlink"/>
        </w:rPr>
        <w:t>1.1.1.5</w:t>
      </w:r>
      <w:r>
        <w:rPr>
          <w:rFonts w:ascii="Calibri" w:hAnsi="Calibri"/>
          <w:noProof/>
          <w:sz w:val="22"/>
        </w:rPr>
        <w:tab/>
      </w:r>
      <w:r>
        <w:drawing>
          <wp:inline>
            <wp:extent cx="152421" cy="152421"/>
            <wp:docPr id="10000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Compuerta Exclusiva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"_Toc256000010" </w:instrText>
      </w:r>
      <w:r>
        <w:fldChar w:fldCharType="separate"/>
      </w:r>
      <w:r>
        <w:rPr>
          <w:rStyle w:val="Hyperlink"/>
        </w:rPr>
        <w:t>1.1.1.6</w:t>
      </w:r>
      <w:r>
        <w:rPr>
          <w:rFonts w:ascii="Calibri" w:hAnsi="Calibri"/>
          <w:noProof/>
          <w:sz w:val="22"/>
        </w:rPr>
        <w:tab/>
      </w:r>
      <w:r>
        <w:drawing>
          <wp:inline>
            <wp:extent cx="152421" cy="152421"/>
            <wp:docPr id="10000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Vincular las acciones, codificarlas</w:t>
      </w:r>
      <w:r>
        <w:tab/>
      </w:r>
      <w:r>
        <w:fldChar w:fldCharType="begin"/>
      </w:r>
      <w:r>
        <w:instrText xml:space="preserve"> PAGEREF _Toc256000010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"_Toc256000011" </w:instrText>
      </w:r>
      <w:r>
        <w:fldChar w:fldCharType="separate"/>
      </w:r>
      <w:r>
        <w:rPr>
          <w:rStyle w:val="Hyperlink"/>
        </w:rPr>
        <w:t>1.1.1.7</w:t>
      </w:r>
      <w:r>
        <w:rPr>
          <w:rFonts w:ascii="Calibri" w:hAnsi="Calibri"/>
          <w:noProof/>
          <w:sz w:val="22"/>
        </w:rPr>
        <w:tab/>
      </w:r>
      <w:r>
        <w:drawing>
          <wp:inline>
            <wp:extent cx="152421" cy="152421"/>
            <wp:docPr id="10000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Informar a los servidores que los datos estan registrados</w:t>
      </w:r>
      <w:r>
        <w:tab/>
      </w:r>
      <w:r>
        <w:fldChar w:fldCharType="begin"/>
      </w:r>
      <w:r>
        <w:instrText xml:space="preserve"> PAGEREF _Toc256000011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"_Toc256000012" </w:instrText>
      </w:r>
      <w:r>
        <w:fldChar w:fldCharType="separate"/>
      </w:r>
      <w:r>
        <w:rPr>
          <w:rStyle w:val="Hyperlink"/>
        </w:rPr>
        <w:t>1.1.1.8</w:t>
      </w:r>
      <w:r>
        <w:rPr>
          <w:rFonts w:ascii="Calibri" w:hAnsi="Calibri"/>
          <w:noProof/>
          <w:sz w:val="22"/>
        </w:rPr>
        <w:tab/>
      </w:r>
      <w:r>
        <w:drawing>
          <wp:inline>
            <wp:extent cx="152421" cy="152421"/>
            <wp:docPr id="10000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Fin Simple</w:t>
      </w:r>
      <w:r>
        <w:tab/>
      </w:r>
      <w:r>
        <w:fldChar w:fldCharType="begin"/>
      </w:r>
      <w:r>
        <w:instrText xml:space="preserve"> PAGEREF _Toc256000012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"_Toc256000013" </w:instrText>
      </w:r>
      <w:r>
        <w:fldChar w:fldCharType="separate"/>
      </w:r>
      <w:r>
        <w:rPr>
          <w:rStyle w:val="Hyperlink"/>
        </w:rPr>
        <w:t>1.1.1.9</w:t>
      </w:r>
      <w:r>
        <w:rPr>
          <w:rFonts w:ascii="Calibri" w:hAnsi="Calibri"/>
          <w:noProof/>
          <w:sz w:val="22"/>
        </w:rPr>
        <w:tab/>
      </w:r>
      <w:r>
        <w:drawing>
          <wp:inline>
            <wp:extent cx="152421" cy="152421"/>
            <wp:docPr id="10001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Capacitar al servidor</w:t>
      </w:r>
      <w:r>
        <w:tab/>
      </w:r>
      <w:r>
        <w:fldChar w:fldCharType="begin"/>
      </w:r>
      <w:r>
        <w:instrText xml:space="preserve"> PAGEREF _Toc256000013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"_Toc256000014" </w:instrText>
      </w:r>
      <w:r>
        <w:fldChar w:fldCharType="separate"/>
      </w:r>
      <w:r>
        <w:rPr>
          <w:rStyle w:val="Hyperlink"/>
        </w:rPr>
        <w:t>1.1.1.10</w:t>
      </w:r>
      <w:r>
        <w:rPr>
          <w:rFonts w:ascii="Calibri" w:hAnsi="Calibri"/>
          <w:noProof/>
          <w:sz w:val="22"/>
        </w:rPr>
        <w:tab/>
      </w:r>
      <w:r>
        <w:drawing>
          <wp:inline>
            <wp:extent cx="152421" cy="152421"/>
            <wp:docPr id="1000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Lider</w:t>
      </w:r>
      <w:r>
        <w:tab/>
      </w:r>
      <w:r>
        <w:fldChar w:fldCharType="begin"/>
      </w:r>
      <w:r>
        <w:instrText xml:space="preserve"> PAGEREF _Toc256000014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"_Toc256000015" </w:instrText>
      </w:r>
      <w:r>
        <w:fldChar w:fldCharType="separate"/>
      </w:r>
      <w:r>
        <w:rPr>
          <w:rStyle w:val="Hyperlink"/>
        </w:rPr>
        <w:t>1.1.1.11</w:t>
      </w:r>
      <w:r>
        <w:rPr>
          <w:rFonts w:ascii="Calibri" w:hAnsi="Calibri"/>
          <w:noProof/>
          <w:sz w:val="22"/>
        </w:rPr>
        <w:tab/>
      </w:r>
      <w:r>
        <w:drawing>
          <wp:inline>
            <wp:extent cx="152421" cy="152421"/>
            <wp:docPr id="10001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Equipo Sicgem</w:t>
      </w:r>
      <w:r>
        <w:tab/>
      </w:r>
      <w:r>
        <w:fldChar w:fldCharType="begin"/>
      </w:r>
      <w:r>
        <w:instrText xml:space="preserve"> PAGEREF _Toc256000015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:rsidR="00AE3ACF" w:rsidRPr="008D2D31" w:rsidP="00854218">
      <w:pPr>
        <w:jc w:val="center"/>
        <w:sectPr w:rsidSect="00503EE8">
          <w:headerReference w:type="default" r:id="rId16"/>
          <w:footerReference w:type="default" r:id="rId17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Diagrama 1</w:t>
      </w:r>
      <w:bookmarkEnd w:id="2"/>
    </w:p>
    <w:p>
      <w:pPr>
        <w:jc w:val="center"/>
      </w:pPr>
      <w:r>
        <w:drawing>
          <wp:inline>
            <wp:extent cx="7886700" cy="36449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  <w:spacing w:line="20" w:lineRule="atLeast"/>
      </w:pPr>
      <w:r>
        <w:t xml:space="preserve">Versión: </w:t>
      </w:r>
    </w:p>
    <w:p>
      <w:pPr>
        <w:pStyle w:val="ModelerNormal"/>
        <w:spacing w:line="20" w:lineRule="atLeast"/>
      </w:pPr>
      <w:r>
        <w:t>1.0</w:t>
      </w:r>
    </w:p>
    <w:p>
      <w:pPr>
        <w:pStyle w:val="BoldModelerNormal"/>
        <w:spacing w:line="20" w:lineRule="atLeast"/>
      </w:pPr>
      <w:r>
        <w:t xml:space="preserve">Autor: </w:t>
      </w:r>
    </w:p>
    <w:p>
      <w:pPr>
        <w:pStyle w:val="ModelerNormal"/>
        <w:spacing w:line="20" w:lineRule="atLeast"/>
      </w:pPr>
      <w:r>
        <w:t>USER</w:t>
      </w:r>
    </w:p>
    <w:p>
      <w:pPr>
        <w:pStyle w:val="bizHeading2"/>
      </w:pPr>
      <w:bookmarkStart w:id="3" w:name="c4a509f8-0c87-4372-b554-0cce1ab96053"/>
      <w:bookmarkStart w:id="4" w:name="_Toc256000003"/>
      <w:r>
        <w:t>Registro de Acciones la Secretaría (No estan en PA)</w:t>
      </w:r>
      <w:bookmarkEnd w:id="4"/>
    </w:p>
    <w:p>
      <w:bookmarkEnd w:id="3"/>
    </w:p>
    <w:p>
      <w:pPr>
        <w:pStyle w:val="bizHeading3"/>
      </w:pPr>
      <w:bookmarkStart w:id="5" w:name="_Toc256000004"/>
      <w:r>
        <w:t>Elementos del proceso</w:t>
      </w:r>
      <w:bookmarkEnd w:id="5"/>
    </w:p>
    <w:p>
      <w:pPr>
        <w:pStyle w:val="bizHeading4"/>
      </w:pPr>
      <w:bookmarkStart w:id="6" w:name="_Toc256000005"/>
      <w:r>
        <w:drawing>
          <wp:inline>
            <wp:extent cx="152421" cy="152421"/>
            <wp:docPr id="13551807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Inicio Simple</w:t>
      </w:r>
      <w:bookmarkEnd w:id="6"/>
    </w:p>
    <w:p/>
    <w:p>
      <w:pPr>
        <w:pStyle w:val="bizHeading4"/>
      </w:pPr>
      <w:bookmarkStart w:id="7" w:name="_Toc256000006"/>
      <w:r>
        <w:drawing>
          <wp:inline>
            <wp:extent cx="152421" cy="152421"/>
            <wp:docPr id="107311017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Identificar las acciones que el equipo genere para la comunidad</w:t>
      </w:r>
      <w:bookmarkEnd w:id="7"/>
      <w:r>
        <w:t xml:space="preserve"> </w:t>
      </w:r>
    </w:p>
    <w:p/>
    <w:p>
      <w:pPr>
        <w:pStyle w:val="bizHeading4"/>
      </w:pPr>
      <w:bookmarkStart w:id="8" w:name="_Toc256000007"/>
      <w:r>
        <w:drawing>
          <wp:inline>
            <wp:extent cx="152421" cy="152421"/>
            <wp:docPr id="12712236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Revisar que estas acciones no puedan ser reportadas en el plan de accion</w:t>
      </w:r>
      <w:bookmarkEnd w:id="8"/>
    </w:p>
    <w:p/>
    <w:p>
      <w:pPr>
        <w:pStyle w:val="bizHeading4"/>
      </w:pPr>
      <w:bookmarkStart w:id="9" w:name="_Toc256000008"/>
      <w:r>
        <w:drawing>
          <wp:inline>
            <wp:extent cx="152421" cy="152421"/>
            <wp:docPr id="5403777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Agendar reunión con equipo Sicgem para reportar datos de gestión que no esten en el plan</w:t>
      </w:r>
      <w:bookmarkEnd w:id="9"/>
    </w:p>
    <w:p/>
    <w:p>
      <w:pPr>
        <w:pStyle w:val="bizHeading4"/>
      </w:pPr>
      <w:bookmarkStart w:id="10" w:name="_Toc256000009"/>
      <w:r>
        <w:drawing>
          <wp:inline>
            <wp:extent cx="152421" cy="152421"/>
            <wp:docPr id="182194066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Compuerta Exclusiva</w:t>
      </w:r>
      <w:bookmarkEnd w:id="10"/>
    </w:p>
    <w:p/>
    <w:p>
      <w:pPr>
        <w:pStyle w:val="BoldModelerNormal"/>
        <w:spacing w:line="20" w:lineRule="atLeast"/>
      </w:pPr>
      <w:r>
        <w:t>Flujos</w:t>
      </w:r>
    </w:p>
    <w:p>
      <w:pPr>
        <w:pStyle w:val="BoldModelerNormal"/>
        <w:spacing w:line="20" w:lineRule="atLeast"/>
      </w:pPr>
      <w:r>
        <w:t>Capacitar al servidor</w:t>
      </w:r>
    </w:p>
    <w:p>
      <w:pPr>
        <w:pStyle w:val="BoldModelerNormal"/>
        <w:spacing w:line="20" w:lineRule="atLeast"/>
      </w:pPr>
      <w:r>
        <w:t>Informar a los servidores que los datos estan registrados</w:t>
      </w:r>
    </w:p>
    <w:p>
      <w:pPr>
        <w:pStyle w:val="BoldModelerNormal"/>
        <w:spacing w:line="20" w:lineRule="atLeast"/>
      </w:pPr>
      <w:r>
        <w:t>Vincular las acciones, codificarlas</w:t>
      </w:r>
    </w:p>
    <w:p>
      <w:pPr>
        <w:pStyle w:val="bizHeading4"/>
      </w:pPr>
      <w:bookmarkStart w:id="11" w:name="_Toc256000010"/>
      <w:r>
        <w:drawing>
          <wp:inline>
            <wp:extent cx="152421" cy="152421"/>
            <wp:docPr id="190074402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Vincular las acciones, codificarlas</w:t>
      </w:r>
      <w:bookmarkEnd w:id="11"/>
    </w:p>
    <w:p/>
    <w:p>
      <w:pPr>
        <w:pStyle w:val="bizHeading4"/>
      </w:pPr>
      <w:bookmarkStart w:id="12" w:name="_Toc256000011"/>
      <w:r>
        <w:drawing>
          <wp:inline>
            <wp:extent cx="152421" cy="152421"/>
            <wp:docPr id="94730858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Informar a los servidores que los datos estan registrados</w:t>
      </w:r>
      <w:bookmarkEnd w:id="12"/>
    </w:p>
    <w:p/>
    <w:p>
      <w:pPr>
        <w:pStyle w:val="bizHeading4"/>
      </w:pPr>
      <w:bookmarkStart w:id="13" w:name="_Toc256000012"/>
      <w:r>
        <w:drawing>
          <wp:inline>
            <wp:extent cx="152421" cy="152421"/>
            <wp:docPr id="203261769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Fin Simple</w:t>
      </w:r>
      <w:bookmarkEnd w:id="13"/>
    </w:p>
    <w:p/>
    <w:p>
      <w:pPr>
        <w:pStyle w:val="bizHeading4"/>
      </w:pPr>
      <w:bookmarkStart w:id="14" w:name="_Toc256000013"/>
      <w:r>
        <w:drawing>
          <wp:inline>
            <wp:extent cx="152421" cy="152421"/>
            <wp:docPr id="203465549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Capacitar al servidor</w:t>
      </w:r>
      <w:bookmarkEnd w:id="14"/>
    </w:p>
    <w:p/>
    <w:p>
      <w:pPr>
        <w:pStyle w:val="bizHeading4"/>
      </w:pPr>
      <w:bookmarkStart w:id="15" w:name="_Toc256000014"/>
      <w:r>
        <w:drawing>
          <wp:inline>
            <wp:extent cx="152421" cy="152421"/>
            <wp:docPr id="37193822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Lider</w:t>
      </w:r>
      <w:bookmarkEnd w:id="15"/>
    </w:p>
    <w:p/>
    <w:p>
      <w:pPr>
        <w:pStyle w:val="bizHeading4"/>
      </w:pPr>
      <w:bookmarkStart w:id="16" w:name="_Toc256000015"/>
      <w:r>
        <w:drawing>
          <wp:inline>
            <wp:extent cx="152421" cy="152421"/>
            <wp:docPr id="6111937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Equipo Sicgem</w:t>
      </w:r>
      <w:bookmarkEnd w:id="16"/>
    </w:p>
    <w:p/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603BE" w:rsidP="00B603B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7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\* MERGEFORMAT </w:instrText>
    </w:r>
    <w:r>
      <w:fldChar w:fldCharType="separate"/>
    </w:r>
    <w:r w:rsidR="00DB7197">
      <w:rPr>
        <w:noProof/>
      </w:rPr>
      <w:t>16/11/2018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5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7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78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D5458CA"/>
    <w:multiLevelType w:val="multilevel"/>
    <w:tmpl w:val="7D54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5458CB"/>
    <w:multiLevelType w:val="multilevel"/>
    <w:tmpl w:val="7D5458C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5458CC"/>
    <w:multiLevelType w:val="multilevel"/>
    <w:tmpl w:val="7D54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  <w:num w:numId="48">
    <w:abstractNumId w:val="37"/>
  </w:num>
  <w:num w:numId="49">
    <w:abstractNumId w:val="38"/>
  </w:num>
  <w:num w:numId="5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proofState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TO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2" Type="http://schemas.openxmlformats.org/officeDocument/2006/relationships/image" Target="media/image2.png" /><Relationship Id="rId13" Type="http://schemas.openxmlformats.org/officeDocument/2006/relationships/image" Target="media/image3.png" /><Relationship Id="rId14" Type="http://schemas.openxmlformats.org/officeDocument/2006/relationships/image" Target="media/image4.png" /><Relationship Id="rId15" Type="http://schemas.openxmlformats.org/officeDocument/2006/relationships/image" Target="media/image5.png" /><Relationship Id="rId16" Type="http://schemas.openxmlformats.org/officeDocument/2006/relationships/header" Target="header4.xml" /><Relationship Id="rId17" Type="http://schemas.openxmlformats.org/officeDocument/2006/relationships/footer" Target="footer4.xml" /><Relationship Id="rId18" Type="http://schemas.openxmlformats.org/officeDocument/2006/relationships/image" Target="media/image6.png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BE432-4B9E-41EF-A7DC-9E2B4DDB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</dc:creator>
  <cp:lastModifiedBy>Luz</cp:lastModifiedBy>
  <cp:revision>1</cp:revision>
  <dcterms:created xsi:type="dcterms:W3CDTF">2017-12-15T15:30:00Z</dcterms:created>
  <dcterms:modified xsi:type="dcterms:W3CDTF">2017-12-15T15:32:00Z</dcterms:modified>
</cp:coreProperties>
</file>