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79CF" w14:textId="0C82C943" w:rsidR="00E369A0" w:rsidRPr="00AC4704" w:rsidRDefault="009C3F2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AC4704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 w:rsidRPr="00AC4704">
        <w:rPr>
          <w:rFonts w:ascii="Arial" w:hAnsi="Arial" w:cs="Arial"/>
          <w:b/>
          <w:bCs/>
          <w:sz w:val="28"/>
          <w:szCs w:val="28"/>
        </w:rPr>
        <w:t>:</w:t>
      </w:r>
    </w:p>
    <w:p w14:paraId="31658E0F" w14:textId="77777777" w:rsidR="006C561B" w:rsidRPr="006C561B" w:rsidRDefault="009C3F24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 bucle </w:t>
      </w:r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>“</w:t>
      </w:r>
      <w:proofErr w:type="spellStart"/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>while</w:t>
      </w:r>
      <w:proofErr w:type="spellEnd"/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>”</w:t>
      </w:r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en Python determina qué ruta de código se sigue en el momento de la ejecución. Los bucles se utilizan generalmente para </w:t>
      </w:r>
      <w:r w:rsidRPr="00AC4704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ejecutar repetidamente un mismo bloque de códig</w:t>
      </w:r>
      <w:r w:rsidRPr="00AC4704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o hasta cumplir con una condición final. </w:t>
      </w:r>
      <w:r w:rsidR="006C561B"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En general ejecuta el bloque de código repetidamente mientras la condición sea verdadera. el bucle </w:t>
      </w:r>
      <w:proofErr w:type="spellStart"/>
      <w:r w:rsidR="006C561B"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while</w:t>
      </w:r>
      <w:proofErr w:type="spellEnd"/>
      <w:r w:rsidR="006C561B"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se utiliza en Python cuando no se sabe cuántas iteraciones van a hacer falta. Un ejemplo claro es el intercambio de mensajes a través de una conexión abierta. Mientras la conexión esté abierta, los mensajes se procesan. </w:t>
      </w:r>
    </w:p>
    <w:p w14:paraId="2007A985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Se presenta el patrón general al ejecutar un bucle </w:t>
      </w:r>
      <w:proofErr w:type="spellStart"/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while</w:t>
      </w:r>
      <w:proofErr w:type="spellEnd"/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de Python:</w:t>
      </w:r>
    </w:p>
    <w:p w14:paraId="60FF2583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•</w:t>
      </w: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ab/>
        <w:t>Se evalúa la condición.</w:t>
      </w:r>
    </w:p>
    <w:p w14:paraId="374EF665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•</w:t>
      </w: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ab/>
        <w:t>Si la condición es verdadera, se ejecuta el cuerpo del bucle.</w:t>
      </w:r>
    </w:p>
    <w:p w14:paraId="6B4F586E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•</w:t>
      </w: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ab/>
        <w:t>La condición se evalúa de nuevo:</w:t>
      </w:r>
    </w:p>
    <w:p w14:paraId="5E0068B3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•</w:t>
      </w: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ab/>
        <w:t>Si la condición se sigue cumpliendo, se repite este proceso.</w:t>
      </w:r>
    </w:p>
    <w:p w14:paraId="50BD74DE" w14:textId="77777777" w:rsidR="006C561B" w:rsidRPr="006C561B" w:rsidRDefault="006C561B" w:rsidP="006C561B">
      <w:pPr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•</w:t>
      </w: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ab/>
        <w:t>Si la condición es falsa, el bucle termina.</w:t>
      </w:r>
    </w:p>
    <w:p w14:paraId="6B41CAB6" w14:textId="0F393A53" w:rsidR="009C3F24" w:rsidRPr="00AC4704" w:rsidRDefault="006C561B" w:rsidP="006C561B">
      <w:pPr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Al igual que la sentencia </w:t>
      </w:r>
      <w:proofErr w:type="spellStart"/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if</w:t>
      </w:r>
      <w:proofErr w:type="spellEnd"/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, un bucle </w:t>
      </w:r>
      <w:proofErr w:type="spellStart"/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while</w:t>
      </w:r>
      <w:proofErr w:type="spellEnd"/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en Python puede tener un bloque </w:t>
      </w:r>
      <w:proofErr w:type="spellStart"/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else</w:t>
      </w:r>
      <w:proofErr w:type="spellEnd"/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opcional. El bloque </w:t>
      </w:r>
      <w:proofErr w:type="spellStart"/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>else</w:t>
      </w:r>
      <w:proofErr w:type="spellEnd"/>
      <w:r w:rsidRPr="006C561B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  <w:shd w:val="clear" w:color="auto" w:fill="FFFFFF"/>
        </w:rPr>
        <w:t xml:space="preserve"> se ejecuta una vez si la condición es o se convierte en falsa.</w:t>
      </w:r>
    </w:p>
    <w:p w14:paraId="6A3123E0" w14:textId="77777777" w:rsidR="00AC4704" w:rsidRPr="00AC4704" w:rsidRDefault="00AC4704" w:rsidP="009C3F24">
      <w:pPr>
        <w:rPr>
          <w:rFonts w:ascii="Arial" w:hAnsi="Arial" w:cs="Arial"/>
          <w:color w:val="333333"/>
          <w:sz w:val="24"/>
          <w:szCs w:val="24"/>
          <w:shd w:val="clear" w:color="auto" w:fill="F5F5F5"/>
        </w:rPr>
      </w:pPr>
    </w:p>
    <w:p w14:paraId="24AF591A" w14:textId="5AFF914B" w:rsidR="00AC4704" w:rsidRPr="00AC4704" w:rsidRDefault="00AC4704" w:rsidP="009C3F24">
      <w:pPr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</w:pPr>
      <w:proofErr w:type="spellStart"/>
      <w:r w:rsidRPr="00AC4704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For</w:t>
      </w:r>
      <w:proofErr w:type="spellEnd"/>
      <w:r w:rsidRPr="00AC4704">
        <w:rPr>
          <w:rFonts w:ascii="Arial" w:hAnsi="Arial" w:cs="Arial"/>
          <w:b/>
          <w:bCs/>
          <w:color w:val="333333"/>
          <w:sz w:val="28"/>
          <w:szCs w:val="28"/>
          <w:shd w:val="clear" w:color="auto" w:fill="F5F5F5"/>
        </w:rPr>
        <w:t>:</w:t>
      </w:r>
    </w:p>
    <w:p w14:paraId="5062DA32" w14:textId="0EDFBD2C" w:rsidR="006C561B" w:rsidRDefault="006C561B" w:rsidP="009C3F2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6C56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 bucle </w:t>
      </w:r>
      <w:proofErr w:type="spellStart"/>
      <w:r w:rsidRPr="006C561B">
        <w:rPr>
          <w:rFonts w:ascii="Arial" w:hAnsi="Arial" w:cs="Arial"/>
          <w:color w:val="333333"/>
          <w:sz w:val="24"/>
          <w:szCs w:val="24"/>
          <w:shd w:val="clear" w:color="auto" w:fill="FFFFFF"/>
        </w:rPr>
        <w:t>for</w:t>
      </w:r>
      <w:proofErr w:type="spellEnd"/>
      <w:r w:rsidRPr="006C561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 utiliza para recorrer los elementos de un objeto iterable (lista, tupla, conjunto, diccionario, …) y ejecutar un bloque de código. En cada paso de la iteración se tiene en cuenta a un único elemento del objeto iterable, sobre el cuál se pueden aplicar una serie de operaciones.</w:t>
      </w:r>
    </w:p>
    <w:p w14:paraId="5640CE0B" w14:textId="75B58958" w:rsidR="00AC4704" w:rsidRDefault="00AC4704" w:rsidP="009C3F24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 bucle </w:t>
      </w:r>
      <w:proofErr w:type="spellStart"/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>for</w:t>
      </w:r>
      <w:proofErr w:type="spellEnd"/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 utiliza para recorrer los elementos de un objeto iterable (lista, tupla, conjunto, diccionario,</w:t>
      </w:r>
      <w:r w:rsid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entre otros</w:t>
      </w:r>
      <w:r w:rsidRPr="00AC4704">
        <w:rPr>
          <w:rFonts w:ascii="Arial" w:hAnsi="Arial" w:cs="Arial"/>
          <w:color w:val="333333"/>
          <w:sz w:val="24"/>
          <w:szCs w:val="24"/>
          <w:shd w:val="clear" w:color="auto" w:fill="FFFFFF"/>
        </w:rPr>
        <w:t>) y ejecutar un bloque de código. En cada paso de la iteración se tiene en cuenta a un único elemento del objeto iterable, sobre el cuál se pueden aplicar una serie de operaciones.</w:t>
      </w:r>
    </w:p>
    <w:p w14:paraId="1F46085B" w14:textId="18FB812F" w:rsidR="00303632" w:rsidRPr="00303632" w:rsidRDefault="00303632" w:rsidP="003036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En cada iteración del ciclo </w:t>
      </w:r>
      <w:proofErr w:type="spellStart"/>
      <w:r w:rsidRP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>for</w:t>
      </w:r>
      <w:proofErr w:type="spellEnd"/>
      <w:r w:rsidRP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la variable elemento toma el valor del siguiente elemento en la secuencia y el código indentado debajo de la declaración </w:t>
      </w:r>
      <w:proofErr w:type="spellStart"/>
      <w:r w:rsidRP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>for</w:t>
      </w:r>
      <w:proofErr w:type="spellEnd"/>
      <w:r w:rsidRP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se ejecuta para ese elemento. Este proceso se repite para cada elemento en la secuencia hasta que se han agotado todos los elementos.</w:t>
      </w:r>
    </w:p>
    <w:p w14:paraId="5BA9A55F" w14:textId="5CBB5011" w:rsidR="00303632" w:rsidRPr="009C3F24" w:rsidRDefault="00303632" w:rsidP="0030363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El ciclo </w:t>
      </w:r>
      <w:proofErr w:type="spellStart"/>
      <w:r w:rsidRP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>for</w:t>
      </w:r>
      <w:proofErr w:type="spellEnd"/>
      <w:r w:rsidRPr="0030363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también admite la utilización de una declaración break para salir del ciclo en cualquier momento y una declaración continue para saltar a la siguiente iteración sin ejecutar el código que sigue en la iteración actual.</w:t>
      </w:r>
    </w:p>
    <w:sectPr w:rsidR="00303632" w:rsidRPr="009C3F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31534"/>
    <w:multiLevelType w:val="hybridMultilevel"/>
    <w:tmpl w:val="35021A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122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A0"/>
    <w:rsid w:val="00303632"/>
    <w:rsid w:val="006C561B"/>
    <w:rsid w:val="00781B3B"/>
    <w:rsid w:val="009C157B"/>
    <w:rsid w:val="009C3F24"/>
    <w:rsid w:val="00AC4704"/>
    <w:rsid w:val="00E3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FD23"/>
  <w15:chartTrackingRefBased/>
  <w15:docId w15:val="{58F083C1-BDD0-4438-861C-5979AFB4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C3F24"/>
    <w:rPr>
      <w:b/>
      <w:bCs/>
    </w:rPr>
  </w:style>
  <w:style w:type="paragraph" w:styleId="Prrafodelista">
    <w:name w:val="List Paragraph"/>
    <w:basedOn w:val="Normal"/>
    <w:uiPriority w:val="34"/>
    <w:qFormat/>
    <w:rsid w:val="009C3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Quiroga 阿尔贝托基罗加</dc:creator>
  <cp:keywords/>
  <dc:description/>
  <cp:lastModifiedBy>Alberto Quiroga 阿尔贝托基罗加</cp:lastModifiedBy>
  <cp:revision>5</cp:revision>
  <dcterms:created xsi:type="dcterms:W3CDTF">2023-05-18T01:49:00Z</dcterms:created>
  <dcterms:modified xsi:type="dcterms:W3CDTF">2023-05-18T02:23:00Z</dcterms:modified>
</cp:coreProperties>
</file>