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02A9" w14:textId="77777777" w:rsidR="001A2DC1" w:rsidRDefault="00325C25" w:rsidP="00325C25">
      <w:pPr>
        <w:pStyle w:val="Title"/>
        <w:jc w:val="center"/>
      </w:pPr>
      <w:r>
        <w:t>ENVISION ONE SOP</w:t>
      </w:r>
    </w:p>
    <w:p w14:paraId="41F6E429" w14:textId="292CD596" w:rsidR="00325C25" w:rsidRDefault="00DC35D4" w:rsidP="00325C25">
      <w:pPr>
        <w:jc w:val="center"/>
      </w:pPr>
      <w:r>
        <w:t>V2.0</w:t>
      </w:r>
    </w:p>
    <w:p w14:paraId="379BDFC6" w14:textId="77777777" w:rsidR="00325C25" w:rsidRDefault="00325C25" w:rsidP="00325C25"/>
    <w:p w14:paraId="71E47177" w14:textId="77777777" w:rsidR="00325C25" w:rsidRDefault="00325C25" w:rsidP="00325C25">
      <w:r>
        <w:t>Things you’ll need:</w:t>
      </w:r>
    </w:p>
    <w:p w14:paraId="63E1C775" w14:textId="77777777" w:rsidR="00325C25" w:rsidRDefault="00325C25" w:rsidP="00325C25">
      <w:pPr>
        <w:pStyle w:val="ListParagraph"/>
        <w:numPr>
          <w:ilvl w:val="0"/>
          <w:numId w:val="2"/>
        </w:numPr>
      </w:pPr>
      <w:r>
        <w:t>PPE</w:t>
      </w:r>
    </w:p>
    <w:p w14:paraId="67ADBCA0" w14:textId="77777777" w:rsidR="00325C25" w:rsidRDefault="00325C25" w:rsidP="00325C25">
      <w:pPr>
        <w:pStyle w:val="ListParagraph"/>
        <w:numPr>
          <w:ilvl w:val="0"/>
          <w:numId w:val="2"/>
        </w:numPr>
      </w:pPr>
      <w:r>
        <w:t>Resin filter</w:t>
      </w:r>
    </w:p>
    <w:p w14:paraId="0F2A4043" w14:textId="77777777" w:rsidR="00325C25" w:rsidRDefault="00325C25" w:rsidP="00325C25">
      <w:pPr>
        <w:pStyle w:val="ListParagraph"/>
        <w:numPr>
          <w:ilvl w:val="0"/>
          <w:numId w:val="2"/>
        </w:numPr>
      </w:pPr>
      <w:r>
        <w:t>16oz cup</w:t>
      </w:r>
    </w:p>
    <w:p w14:paraId="62F000A9" w14:textId="77777777" w:rsidR="00325C25" w:rsidRDefault="00325C25" w:rsidP="00325C25">
      <w:pPr>
        <w:pStyle w:val="ListParagraph"/>
        <w:numPr>
          <w:ilvl w:val="0"/>
          <w:numId w:val="2"/>
        </w:numPr>
      </w:pPr>
      <w:r>
        <w:t>Resin</w:t>
      </w:r>
    </w:p>
    <w:p w14:paraId="2C5647AF" w14:textId="77777777" w:rsidR="00325C25" w:rsidRDefault="00325C25" w:rsidP="00325C25"/>
    <w:p w14:paraId="0508DAD2" w14:textId="77777777" w:rsidR="00325C25" w:rsidRDefault="00325C25" w:rsidP="00325C25">
      <w:r>
        <w:t>Layout</w:t>
      </w:r>
    </w:p>
    <w:p w14:paraId="3FBF6063" w14:textId="77777777" w:rsidR="00325C25" w:rsidRDefault="00CC7B7F" w:rsidP="00325C25">
      <w:r>
        <w:rPr>
          <w:noProof/>
        </w:rPr>
        <w:drawing>
          <wp:inline distT="0" distB="0" distL="0" distR="0" wp14:anchorId="26434262" wp14:editId="7D56652B">
            <wp:extent cx="48196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3752850"/>
                    </a:xfrm>
                    <a:prstGeom prst="rect">
                      <a:avLst/>
                    </a:prstGeom>
                  </pic:spPr>
                </pic:pic>
              </a:graphicData>
            </a:graphic>
          </wp:inline>
        </w:drawing>
      </w:r>
    </w:p>
    <w:p w14:paraId="2BE1955A" w14:textId="77777777" w:rsidR="00325C25" w:rsidRDefault="00325C25" w:rsidP="00325C25"/>
    <w:p w14:paraId="082B59F1" w14:textId="77777777" w:rsidR="00325C25" w:rsidRDefault="00325C25" w:rsidP="00325C25"/>
    <w:p w14:paraId="02262787" w14:textId="1F32DC92" w:rsidR="00325C25" w:rsidRDefault="007E3A38" w:rsidP="00325C25">
      <w:r>
        <w:t>Training is required prior to operating Envision One printers.  This guide is only for operators who have been trained.</w:t>
      </w:r>
    </w:p>
    <w:p w14:paraId="7D447CFE" w14:textId="477C0E17" w:rsidR="007E3A38" w:rsidRDefault="007E3A38" w:rsidP="00325C25"/>
    <w:p w14:paraId="7D355EE5" w14:textId="30D34684" w:rsidR="007E3A38" w:rsidRDefault="007E3A38" w:rsidP="00325C25">
      <w:r>
        <w:lastRenderedPageBreak/>
        <w:t>Prior to first use, be sure to check resin.  If necessary, filter and top prior to use.  If you remove the resin tray, be sure to prime the O2 again before printing</w:t>
      </w:r>
      <w:r w:rsidR="00DC35D4">
        <w:t xml:space="preserve"> (</w:t>
      </w:r>
      <w:r w:rsidR="009A38D9" w:rsidRPr="009A38D9">
        <w:rPr>
          <w:i/>
          <w:iCs/>
          <w:color w:val="FF0000"/>
        </w:rPr>
        <w:t>**</w:t>
      </w:r>
      <w:r w:rsidR="00DC35D4" w:rsidRPr="009A38D9">
        <w:rPr>
          <w:i/>
          <w:iCs/>
          <w:color w:val="FF0000"/>
        </w:rPr>
        <w:t>priming sequence is part of training</w:t>
      </w:r>
      <w:r w:rsidR="009A38D9" w:rsidRPr="009A38D9">
        <w:rPr>
          <w:i/>
          <w:iCs/>
          <w:color w:val="FF0000"/>
        </w:rPr>
        <w:t>**)</w:t>
      </w:r>
      <w:r w:rsidRPr="009A38D9">
        <w:rPr>
          <w:i/>
          <w:iCs/>
          <w:color w:val="FF0000"/>
        </w:rPr>
        <w:t>.</w:t>
      </w:r>
      <w:r w:rsidRPr="009A38D9">
        <w:rPr>
          <w:color w:val="FF0000"/>
        </w:rPr>
        <w:t xml:space="preserve">  </w:t>
      </w:r>
      <w:r>
        <w:t>A full resin tray should look like this:</w:t>
      </w:r>
    </w:p>
    <w:p w14:paraId="7B7F12F4" w14:textId="550704BD" w:rsidR="007E3A38" w:rsidRDefault="007E3A38" w:rsidP="00325C25"/>
    <w:p w14:paraId="094DA84C" w14:textId="5364D9AA" w:rsidR="007E3A38" w:rsidRDefault="007E3A38" w:rsidP="00325C25">
      <w:r>
        <w:rPr>
          <w:noProof/>
        </w:rPr>
        <w:drawing>
          <wp:inline distT="0" distB="0" distL="0" distR="0" wp14:anchorId="1642863B" wp14:editId="392E8281">
            <wp:extent cx="5171839" cy="347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6419" cy="3493148"/>
                    </a:xfrm>
                    <a:prstGeom prst="rect">
                      <a:avLst/>
                    </a:prstGeom>
                  </pic:spPr>
                </pic:pic>
              </a:graphicData>
            </a:graphic>
          </wp:inline>
        </w:drawing>
      </w:r>
    </w:p>
    <w:p w14:paraId="5EFF31E3" w14:textId="3444F6FE" w:rsidR="007E3A38" w:rsidRDefault="007E3A38" w:rsidP="00325C25">
      <w:r w:rsidRPr="009A38D9">
        <w:rPr>
          <w:b/>
          <w:bCs/>
          <w:color w:val="FF0000"/>
        </w:rPr>
        <w:t>DO NOT OVERFILL</w:t>
      </w:r>
      <w:r>
        <w:t>.  Resin must roll on mixing station for an hour.</w:t>
      </w:r>
    </w:p>
    <w:p w14:paraId="5CC00EF4" w14:textId="4F0A856D" w:rsidR="007E3A38" w:rsidRDefault="007E3A38" w:rsidP="00325C25"/>
    <w:p w14:paraId="61AD77D1" w14:textId="4ADF79BC" w:rsidR="007E3A38" w:rsidRDefault="007E3A38" w:rsidP="00325C25">
      <w:r>
        <w:t>Nesting</w:t>
      </w:r>
    </w:p>
    <w:p w14:paraId="1708D5D4" w14:textId="0F529FE2" w:rsidR="007E3A38" w:rsidRDefault="007E3A38" w:rsidP="00325C25">
      <w:r>
        <w:t>Create new project in envisionone</w:t>
      </w:r>
      <w:bookmarkStart w:id="0" w:name="_GoBack"/>
      <w:bookmarkEnd w:id="0"/>
      <w:r>
        <w:t xml:space="preserve"> app and be sure material is set to E cast.</w:t>
      </w:r>
    </w:p>
    <w:p w14:paraId="6FCC55B3" w14:textId="2E649831" w:rsidR="007E3A38" w:rsidRDefault="007E3A38" w:rsidP="00325C25">
      <w:r>
        <w:rPr>
          <w:noProof/>
        </w:rPr>
        <w:drawing>
          <wp:inline distT="0" distB="0" distL="0" distR="0" wp14:anchorId="642F5CD3" wp14:editId="3CD3F0B6">
            <wp:extent cx="3390900" cy="244898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7989" cy="2454103"/>
                    </a:xfrm>
                    <a:prstGeom prst="rect">
                      <a:avLst/>
                    </a:prstGeom>
                  </pic:spPr>
                </pic:pic>
              </a:graphicData>
            </a:graphic>
          </wp:inline>
        </w:drawing>
      </w:r>
    </w:p>
    <w:p w14:paraId="060FFE0A" w14:textId="1114F723" w:rsidR="007E3A38" w:rsidRDefault="007E3A38" w:rsidP="00325C25">
      <w:r>
        <w:lastRenderedPageBreak/>
        <w:t>F7 all models prior to nesting.  Center, flip 180, and add supports.</w:t>
      </w:r>
    </w:p>
    <w:p w14:paraId="6C59C4CA" w14:textId="63940226" w:rsidR="007E3A38" w:rsidRDefault="007E3A38" w:rsidP="00325C25">
      <w:r>
        <w:t>Be sure beam spacing is set to 3.9 prior to adding supports for E casts and 1.0-2.0 for regular models.</w:t>
      </w:r>
    </w:p>
    <w:p w14:paraId="3C4D26BF" w14:textId="714C4BFE" w:rsidR="007E3A38" w:rsidRDefault="007E3A38" w:rsidP="00325C25">
      <w:r>
        <w:rPr>
          <w:noProof/>
        </w:rPr>
        <w:drawing>
          <wp:inline distT="0" distB="0" distL="0" distR="0" wp14:anchorId="601B43F6" wp14:editId="110B15B4">
            <wp:extent cx="2276475" cy="517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5172075"/>
                    </a:xfrm>
                    <a:prstGeom prst="rect">
                      <a:avLst/>
                    </a:prstGeom>
                  </pic:spPr>
                </pic:pic>
              </a:graphicData>
            </a:graphic>
          </wp:inline>
        </w:drawing>
      </w:r>
    </w:p>
    <w:p w14:paraId="170C328E" w14:textId="58E6FEEE" w:rsidR="007E3A38" w:rsidRDefault="007E3A38" w:rsidP="00325C25">
      <w:r>
        <w:t xml:space="preserve">Complete one nesting at a time to be sure everything is correct.  The resin is $695 per bottle.  Rushing through details can cost a lot.  </w:t>
      </w:r>
    </w:p>
    <w:p w14:paraId="30CEE32D" w14:textId="43BFC9AB" w:rsidR="007E3A38" w:rsidRPr="009A38D9" w:rsidRDefault="007E3A38" w:rsidP="00325C25">
      <w:pPr>
        <w:rPr>
          <w:b/>
          <w:bCs/>
          <w:color w:val="FF0000"/>
        </w:rPr>
      </w:pPr>
      <w:r>
        <w:t xml:space="preserve">Verify proper print by viewing slices prior to printing.  </w:t>
      </w:r>
      <w:r w:rsidRPr="009A38D9">
        <w:rPr>
          <w:b/>
          <w:bCs/>
          <w:color w:val="FF0000"/>
        </w:rPr>
        <w:t>This is part of training.</w:t>
      </w:r>
    </w:p>
    <w:p w14:paraId="2FA887CE" w14:textId="363FF4B6" w:rsidR="007E3A38" w:rsidRDefault="007E3A38" w:rsidP="00325C25">
      <w:r>
        <w:t xml:space="preserve">Send job to printer after you change the name to our naming convention.  </w:t>
      </w:r>
      <w:r w:rsidRPr="009A38D9">
        <w:rPr>
          <w:b/>
          <w:bCs/>
          <w:color w:val="FF0000"/>
        </w:rPr>
        <w:t>This is part of training</w:t>
      </w:r>
      <w:r w:rsidRPr="009A38D9">
        <w:rPr>
          <w:color w:val="FF0000"/>
        </w:rPr>
        <w:t>.</w:t>
      </w:r>
    </w:p>
    <w:p w14:paraId="4F94D92F" w14:textId="1261816A" w:rsidR="00325C25" w:rsidRDefault="007E3A38" w:rsidP="00325C25">
      <w:r>
        <w:t>Save job after sent to printer in the envision folder with proper naming convention.</w:t>
      </w:r>
    </w:p>
    <w:p w14:paraId="1C5CCCCA" w14:textId="77777777" w:rsidR="00325C25" w:rsidRDefault="00325C25" w:rsidP="00325C25"/>
    <w:p w14:paraId="2F291B14" w14:textId="77777777" w:rsidR="00325C25" w:rsidRDefault="00325C25" w:rsidP="00325C25">
      <w:r>
        <w:t>What not to do:</w:t>
      </w:r>
    </w:p>
    <w:p w14:paraId="5700A2DC" w14:textId="758D0D43" w:rsidR="00325C25" w:rsidRDefault="007E3A38" w:rsidP="00325C25">
      <w:r>
        <w:t xml:space="preserve">Do NOT try to nest </w:t>
      </w:r>
      <w:r w:rsidR="009A38D9">
        <w:t>more than one file at a time</w:t>
      </w:r>
      <w:r>
        <w:t>.</w:t>
      </w:r>
    </w:p>
    <w:p w14:paraId="3DFAB945" w14:textId="0B5AB7C3" w:rsidR="007E3A38" w:rsidRDefault="007E3A38" w:rsidP="00325C25">
      <w:r>
        <w:t>Do NOT forget to check resin for debris and level prior to printing.</w:t>
      </w:r>
    </w:p>
    <w:p w14:paraId="6D5884B9" w14:textId="77777777" w:rsidR="00325C25" w:rsidRDefault="00325C25" w:rsidP="00325C25">
      <w:r>
        <w:lastRenderedPageBreak/>
        <w:t>Best practices</w:t>
      </w:r>
    </w:p>
    <w:p w14:paraId="77E8ADEE" w14:textId="519FF769" w:rsidR="00325C25" w:rsidRDefault="007E3A38" w:rsidP="00CC7B7F">
      <w:r>
        <w:t>Nest one frame at a time.</w:t>
      </w:r>
    </w:p>
    <w:p w14:paraId="00E34E4A" w14:textId="072BEB71" w:rsidR="007E3A38" w:rsidRDefault="007E3A38" w:rsidP="00CC7B7F">
      <w:r>
        <w:t>Add supports to areas with known issues (origin points, pads, clasps).</w:t>
      </w:r>
    </w:p>
    <w:p w14:paraId="3AF3F564" w14:textId="615F7B84" w:rsidR="007E3A38" w:rsidRDefault="007E3A38" w:rsidP="00CC7B7F">
      <w:r>
        <w:t>Get someone to double check your work.</w:t>
      </w:r>
    </w:p>
    <w:p w14:paraId="271251D8" w14:textId="0DDAB054" w:rsidR="007E3A38" w:rsidRDefault="007E3A38" w:rsidP="00CC7B7F">
      <w:r>
        <w:t>Don’t rush.</w:t>
      </w:r>
    </w:p>
    <w:p w14:paraId="7DFE77B4" w14:textId="5DF80523" w:rsidR="00CC7B7F" w:rsidRPr="00325C25" w:rsidRDefault="007E3A38" w:rsidP="00CC7B7F">
      <w:r>
        <w:t>Spend time up front so you don’t have to do costly reprints later.</w:t>
      </w:r>
    </w:p>
    <w:sectPr w:rsidR="00CC7B7F" w:rsidRPr="00325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3330"/>
    <w:multiLevelType w:val="hybridMultilevel"/>
    <w:tmpl w:val="D25E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10198"/>
    <w:multiLevelType w:val="hybridMultilevel"/>
    <w:tmpl w:val="57224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105AF"/>
    <w:multiLevelType w:val="hybridMultilevel"/>
    <w:tmpl w:val="C004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25"/>
    <w:rsid w:val="000E0789"/>
    <w:rsid w:val="00180FCF"/>
    <w:rsid w:val="001A2DC1"/>
    <w:rsid w:val="00325C25"/>
    <w:rsid w:val="00334EF9"/>
    <w:rsid w:val="00637D24"/>
    <w:rsid w:val="00687347"/>
    <w:rsid w:val="007E3A38"/>
    <w:rsid w:val="009A38D9"/>
    <w:rsid w:val="00CC7B7F"/>
    <w:rsid w:val="00DC3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C12B"/>
  <w15:chartTrackingRefBased/>
  <w15:docId w15:val="{B8E9E4BA-647F-4971-A30B-8EF60E3F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C2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5C25"/>
    <w:pPr>
      <w:ind w:left="720"/>
      <w:contextualSpacing/>
    </w:pPr>
  </w:style>
  <w:style w:type="character" w:styleId="Strong">
    <w:name w:val="Strong"/>
    <w:basedOn w:val="DefaultParagraphFont"/>
    <w:uiPriority w:val="22"/>
    <w:qFormat/>
    <w:rsid w:val="00637D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Solutions</dc:creator>
  <cp:keywords/>
  <dc:description/>
  <cp:lastModifiedBy>Team Solutions</cp:lastModifiedBy>
  <cp:revision>2</cp:revision>
  <cp:lastPrinted>2020-01-06T11:52:00Z</cp:lastPrinted>
  <dcterms:created xsi:type="dcterms:W3CDTF">2020-01-06T11:53:00Z</dcterms:created>
  <dcterms:modified xsi:type="dcterms:W3CDTF">2020-01-06T11:53:00Z</dcterms:modified>
</cp:coreProperties>
</file>