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CD040" w14:textId="77777777" w:rsidR="006D5712" w:rsidRDefault="00971107">
      <w:pPr>
        <w:spacing w:after="0"/>
        <w:ind w:left="0" w:firstLine="0"/>
      </w:pPr>
      <w:r>
        <w:rPr>
          <w:rFonts w:ascii="Calibri" w:eastAsia="Calibri" w:hAnsi="Calibri" w:cs="Calibri"/>
          <w:sz w:val="56"/>
        </w:rPr>
        <w:t>SOP for Formlabs Custom trays and Wax Rims</w:t>
      </w:r>
      <w:r>
        <w:t xml:space="preserve"> </w:t>
      </w:r>
    </w:p>
    <w:p w14:paraId="327E0955" w14:textId="77777777" w:rsidR="006D5712" w:rsidRDefault="00971107">
      <w:r>
        <w:t xml:space="preserve">By: </w:t>
      </w:r>
    </w:p>
    <w:p w14:paraId="2838D2CE" w14:textId="77777777" w:rsidR="006D5712" w:rsidRDefault="00971107">
      <w:r>
        <w:t xml:space="preserve">Katherine Lala </w:t>
      </w:r>
    </w:p>
    <w:p w14:paraId="26FBE2E8" w14:textId="77777777" w:rsidR="006D5712" w:rsidRDefault="00971107">
      <w:pPr>
        <w:spacing w:after="22"/>
        <w:ind w:left="0" w:firstLine="0"/>
      </w:pPr>
      <w:r>
        <w:t xml:space="preserve"> </w:t>
      </w:r>
    </w:p>
    <w:p w14:paraId="283CAF5B" w14:textId="4B8DF252" w:rsidR="006D5712" w:rsidRDefault="008325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607A3" wp14:editId="64D9FA5A">
                <wp:simplePos x="0" y="0"/>
                <wp:positionH relativeFrom="page">
                  <wp:posOffset>6688183</wp:posOffset>
                </wp:positionH>
                <wp:positionV relativeFrom="paragraph">
                  <wp:posOffset>2972526</wp:posOffset>
                </wp:positionV>
                <wp:extent cx="1063534" cy="537754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34" cy="537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BA69" id="Rectangle 1" o:spid="_x0000_s1026" style="position:absolute;margin-left:526.65pt;margin-top:234.05pt;width:83.75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" fillcolor="white [3212]" strokecolor="white [3212]" strokeweight="1pt">
                <w10:wrap anchorx="page"/>
              </v:rect>
            </w:pict>
          </mc:Fallback>
        </mc:AlternateContent>
      </w:r>
      <w:r w:rsidR="00971107">
        <w:rPr>
          <w:noProof/>
        </w:rPr>
        <w:drawing>
          <wp:anchor distT="0" distB="0" distL="114300" distR="114300" simplePos="0" relativeHeight="251658240" behindDoc="0" locked="0" layoutInCell="1" allowOverlap="0" wp14:anchorId="64901471" wp14:editId="066D1031">
            <wp:simplePos x="0" y="0"/>
            <wp:positionH relativeFrom="page">
              <wp:posOffset>590550</wp:posOffset>
            </wp:positionH>
            <wp:positionV relativeFrom="page">
              <wp:posOffset>3152394</wp:posOffset>
            </wp:positionV>
            <wp:extent cx="7181850" cy="3885946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885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107">
        <w:t xml:space="preserve">Nesting:  software is PreForm (blue butterfly) </w:t>
      </w:r>
    </w:p>
    <w:tbl>
      <w:tblPr>
        <w:tblStyle w:val="TableGrid"/>
        <w:tblW w:w="9060" w:type="dxa"/>
        <w:tblInd w:w="72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360"/>
        <w:gridCol w:w="8700"/>
      </w:tblGrid>
      <w:tr w:rsidR="006D5712" w14:paraId="221E99A7" w14:textId="77777777">
        <w:trPr>
          <w:trHeight w:val="116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1FFE11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55629B01" w14:textId="77777777" w:rsidR="006D5712" w:rsidRDefault="00971107">
            <w:pPr>
              <w:spacing w:after="41"/>
              <w:ind w:left="0" w:firstLine="0"/>
            </w:pPr>
            <w:r>
              <w:t xml:space="preserve">when the dialog box opens pick the printer of choice </w:t>
            </w:r>
          </w:p>
          <w:p w14:paraId="42E1647B" w14:textId="77777777" w:rsidR="006D5712" w:rsidRDefault="00971107">
            <w:pPr>
              <w:spacing w:after="1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resin is Custom Tray </w:t>
            </w:r>
          </w:p>
          <w:p w14:paraId="5BD8AAD5" w14:textId="77777777" w:rsidR="006D5712" w:rsidRDefault="00971107">
            <w:pPr>
              <w:spacing w:after="0"/>
              <w:ind w:left="0" w:right="3702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layer thickness set to fastest print 200 microns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apply </w:t>
            </w:r>
          </w:p>
        </w:tc>
      </w:tr>
      <w:tr w:rsidR="006D5712" w14:paraId="18E6B194" w14:textId="77777777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F96134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1C12D0F3" w14:textId="77777777" w:rsidR="006D5712" w:rsidRDefault="00971107">
            <w:pPr>
              <w:spacing w:after="0"/>
              <w:ind w:left="0" w:firstLine="0"/>
            </w:pPr>
            <w:r>
              <w:t xml:space="preserve">drag and drop files from the windows directory \dima Print Cast </w:t>
            </w:r>
          </w:p>
        </w:tc>
      </w:tr>
      <w:tr w:rsidR="006D5712" w14:paraId="74B462B5" w14:textId="77777777">
        <w:trPr>
          <w:trHeight w:val="55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373030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11408ED6" w14:textId="77777777" w:rsidR="006D5712" w:rsidRDefault="00971107">
            <w:pPr>
              <w:spacing w:after="0"/>
              <w:ind w:left="0" w:firstLine="0"/>
              <w:jc w:val="both"/>
            </w:pPr>
            <w:r>
              <w:t xml:space="preserve">Orient print with the intaglio surface away from the plate (so that minimal supports get on it.) </w:t>
            </w:r>
          </w:p>
        </w:tc>
      </w:tr>
    </w:tbl>
    <w:p w14:paraId="473BB815" w14:textId="5BA35D8E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lay the</w:t>
      </w:r>
      <w:r w:rsidR="00832511">
        <w:t xml:space="preserve"> prints</w:t>
      </w:r>
      <w:r>
        <w:t xml:space="preserve"> flat to the plate as above </w:t>
      </w:r>
    </w:p>
    <w:p w14:paraId="5911E10F" w14:textId="5AF67F4D" w:rsidR="006D5712" w:rsidRDefault="006D5712">
      <w:pPr>
        <w:spacing w:after="23"/>
        <w:ind w:left="361" w:firstLine="0"/>
      </w:pPr>
    </w:p>
    <w:tbl>
      <w:tblPr>
        <w:tblStyle w:val="TableGrid"/>
        <w:tblW w:w="9907" w:type="dxa"/>
        <w:tblInd w:w="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080"/>
        <w:gridCol w:w="8827"/>
      </w:tblGrid>
      <w:tr w:rsidR="006D5712" w14:paraId="61EC4AE5" w14:textId="77777777" w:rsidTr="00971107">
        <w:trPr>
          <w:trHeight w:val="5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F3D7B7" w14:textId="4076ACC8" w:rsidR="006D5712" w:rsidRDefault="006D5712">
            <w:pPr>
              <w:spacing w:after="0"/>
              <w:ind w:left="720" w:firstLine="0"/>
            </w:pP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2EA74419" w14:textId="2F649361" w:rsidR="006D5712" w:rsidRDefault="006D5712">
            <w:pPr>
              <w:spacing w:after="0"/>
              <w:ind w:left="0" w:firstLine="0"/>
            </w:pPr>
          </w:p>
        </w:tc>
      </w:tr>
      <w:tr w:rsidR="006D5712" w14:paraId="0F217314" w14:textId="77777777" w:rsidTr="00971107">
        <w:trPr>
          <w:trHeight w:val="205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1022EE6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0BCE0320" w14:textId="77777777" w:rsidR="006D5712" w:rsidRDefault="00971107">
            <w:pPr>
              <w:spacing w:after="41"/>
              <w:ind w:left="0" w:firstLine="0"/>
            </w:pPr>
            <w:r>
              <w:t xml:space="preserve">Supports:  </w:t>
            </w:r>
          </w:p>
          <w:p w14:paraId="795AA6BB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raft type = Mini rafts </w:t>
            </w:r>
          </w:p>
          <w:p w14:paraId="25BB5869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 raft labels </w:t>
            </w:r>
          </w:p>
          <w:p w14:paraId="1F3B6D04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density = 1.00 </w:t>
            </w:r>
          </w:p>
          <w:p w14:paraId="45D2071F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touchpoint size = 0.30mm </w:t>
            </w:r>
          </w:p>
          <w:p w14:paraId="256813D8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internal supports off </w:t>
            </w:r>
          </w:p>
          <w:p w14:paraId="24CE084F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Auto-Generate All </w:t>
            </w:r>
          </w:p>
        </w:tc>
      </w:tr>
      <w:tr w:rsidR="006D5712" w14:paraId="533CB8DD" w14:textId="77777777" w:rsidTr="00971107">
        <w:trPr>
          <w:trHeight w:val="5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487879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244261E5" w14:textId="77777777" w:rsidR="006D5712" w:rsidRDefault="00971107">
            <w:pPr>
              <w:spacing w:after="43"/>
              <w:ind w:left="0" w:firstLine="0"/>
            </w:pPr>
            <w:r>
              <w:rPr>
                <w:color w:val="FF0000"/>
              </w:rPr>
              <w:t>Check for and supports on the intaglio surfaces</w:t>
            </w:r>
            <w:r>
              <w:t xml:space="preserve">. Remove if necessary. </w:t>
            </w:r>
          </w:p>
          <w:p w14:paraId="21B260EA" w14:textId="77777777" w:rsidR="006D5712" w:rsidRDefault="00971107">
            <w:pPr>
              <w:spacing w:after="0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For easier visibility select the model. It will turn blue and the supports will be green. </w:t>
            </w:r>
          </w:p>
        </w:tc>
      </w:tr>
      <w:tr w:rsidR="006D5712" w14:paraId="3A26892D" w14:textId="77777777" w:rsidTr="00971107">
        <w:trPr>
          <w:trHeight w:val="29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8CD78A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535C07E" w14:textId="77777777" w:rsidR="006D5712" w:rsidRDefault="00971107">
            <w:pPr>
              <w:spacing w:after="0"/>
              <w:ind w:left="0" w:firstLine="0"/>
            </w:pPr>
            <w:r>
              <w:t xml:space="preserve">Layout All </w:t>
            </w:r>
          </w:p>
        </w:tc>
      </w:tr>
      <w:tr w:rsidR="006D5712" w14:paraId="1CDC0285" w14:textId="77777777" w:rsidTr="00971107">
        <w:trPr>
          <w:trHeight w:val="29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69504C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2A3A625B" w14:textId="77777777" w:rsidR="006D5712" w:rsidRDefault="00971107">
            <w:pPr>
              <w:spacing w:after="0"/>
              <w:ind w:left="0" w:firstLine="0"/>
            </w:pPr>
            <w:r>
              <w:t xml:space="preserve">Check the slices. </w:t>
            </w:r>
          </w:p>
        </w:tc>
      </w:tr>
      <w:tr w:rsidR="006D5712" w14:paraId="7EDA26F0" w14:textId="77777777" w:rsidTr="00971107">
        <w:trPr>
          <w:trHeight w:val="29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F596A67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6453D333" w14:textId="6E0F521E" w:rsidR="006D5712" w:rsidRDefault="00971107">
            <w:pPr>
              <w:spacing w:after="0"/>
              <w:ind w:left="0" w:firstLine="0"/>
            </w:pPr>
            <w:r>
              <w:t xml:space="preserve">Save file as month-day-70(3/4/5)-#-initials </w:t>
            </w:r>
          </w:p>
        </w:tc>
      </w:tr>
      <w:tr w:rsidR="006D5712" w14:paraId="3760DA91" w14:textId="77777777" w:rsidTr="00971107">
        <w:trPr>
          <w:trHeight w:val="29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14B61C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3F9AF975" w14:textId="77777777" w:rsidR="006D5712" w:rsidRDefault="00971107">
            <w:pPr>
              <w:spacing w:after="0"/>
              <w:ind w:left="0" w:firstLine="0"/>
            </w:pPr>
            <w:r>
              <w:t xml:space="preserve">Check printability </w:t>
            </w:r>
          </w:p>
        </w:tc>
      </w:tr>
      <w:tr w:rsidR="006D5712" w14:paraId="1F252E74" w14:textId="77777777" w:rsidTr="00971107">
        <w:trPr>
          <w:trHeight w:val="84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ADB715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8556244" w14:textId="77777777" w:rsidR="006D5712" w:rsidRDefault="00971107">
            <w:pPr>
              <w:spacing w:after="20"/>
              <w:ind w:left="0" w:firstLine="0"/>
            </w:pPr>
            <w:r>
              <w:t xml:space="preserve"> </w:t>
            </w:r>
          </w:p>
          <w:p w14:paraId="3EA7A90A" w14:textId="77777777" w:rsidR="006D5712" w:rsidRDefault="00971107">
            <w:pPr>
              <w:spacing w:after="0"/>
              <w:ind w:left="0" w:firstLine="0"/>
            </w:pPr>
            <w:r>
              <w:t xml:space="preserve">Printing: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10CB269" w14:textId="77777777" w:rsidR="006D5712" w:rsidRDefault="00971107">
            <w:pPr>
              <w:spacing w:after="0"/>
              <w:ind w:left="0" w:firstLine="0"/>
            </w:pPr>
            <w:r>
              <w:t xml:space="preserve">use the Orange Printer button to send to the printer. </w:t>
            </w:r>
          </w:p>
        </w:tc>
      </w:tr>
      <w:tr w:rsidR="006D5712" w14:paraId="14D70C27" w14:textId="77777777" w:rsidTr="00971107">
        <w:trPr>
          <w:trHeight w:val="29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073D67A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26F80B52" w14:textId="01F48F1B" w:rsidR="006D5712" w:rsidRDefault="00971107">
            <w:pPr>
              <w:spacing w:after="0"/>
              <w:ind w:left="0" w:firstLine="0"/>
              <w:jc w:val="both"/>
            </w:pPr>
            <w:r>
              <w:t xml:space="preserve">Remove the resin tank and while holding upside down give it a good left right shake. Put it back. </w:t>
            </w:r>
          </w:p>
        </w:tc>
      </w:tr>
      <w:tr w:rsidR="006D5712" w14:paraId="0AB3B3EB" w14:textId="77777777" w:rsidTr="00971107">
        <w:trPr>
          <w:trHeight w:val="29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8F9F2F6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7EA8316" w14:textId="77777777" w:rsidR="006D5712" w:rsidRDefault="00971107">
            <w:pPr>
              <w:spacing w:after="0"/>
              <w:ind w:left="0" w:firstLine="0"/>
            </w:pPr>
            <w:r>
              <w:t xml:space="preserve">Open the vent on resin tank </w:t>
            </w:r>
          </w:p>
        </w:tc>
      </w:tr>
      <w:tr w:rsidR="006D5712" w14:paraId="0E4C0BA2" w14:textId="77777777" w:rsidTr="00971107">
        <w:trPr>
          <w:trHeight w:val="29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09F871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388CD820" w14:textId="77777777" w:rsidR="006D5712" w:rsidRDefault="00971107">
            <w:pPr>
              <w:spacing w:after="0"/>
              <w:ind w:left="0" w:firstLine="0"/>
            </w:pPr>
            <w:r>
              <w:t xml:space="preserve">check the plate (clean and proper position) </w:t>
            </w:r>
          </w:p>
        </w:tc>
      </w:tr>
      <w:tr w:rsidR="006D5712" w14:paraId="05338D8C" w14:textId="77777777" w:rsidTr="00971107">
        <w:trPr>
          <w:trHeight w:val="55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2B0407" w14:textId="77777777" w:rsidR="006D5712" w:rsidRDefault="00971107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E466C70" w14:textId="77777777" w:rsidR="006D5712" w:rsidRDefault="00971107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1EBAF41C" w14:textId="77777777" w:rsidR="006D5712" w:rsidRDefault="00971107">
            <w:pPr>
              <w:spacing w:after="0"/>
              <w:ind w:left="0" w:firstLine="0"/>
            </w:pPr>
            <w:r>
              <w:t xml:space="preserve">verify that you have the correct file and hit print on the printer. Follow prompts. </w:t>
            </w:r>
          </w:p>
        </w:tc>
      </w:tr>
    </w:tbl>
    <w:p w14:paraId="25C9F041" w14:textId="77777777" w:rsidR="006D5712" w:rsidRDefault="00971107">
      <w:pPr>
        <w:spacing w:after="39"/>
      </w:pPr>
      <w:r>
        <w:t xml:space="preserve">Removal and Curing: </w:t>
      </w:r>
    </w:p>
    <w:p w14:paraId="4F12B086" w14:textId="77777777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remove plate </w:t>
      </w:r>
    </w:p>
    <w:p w14:paraId="1B0AE664" w14:textId="77777777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at the processing station use the super bendy black handle scraper to remove the prints </w:t>
      </w:r>
    </w:p>
    <w:p w14:paraId="0C35386A" w14:textId="4C81CF91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place them in the dirty</w:t>
      </w:r>
      <w:r w:rsidR="00990903">
        <w:t xml:space="preserve"> (previously used)</w:t>
      </w:r>
      <w:r>
        <w:t xml:space="preserve"> IPA for 280 seconds or 5 minutes in the ultrasonic  </w:t>
      </w:r>
    </w:p>
    <w:p w14:paraId="70C1E2D1" w14:textId="77777777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blow out between supports and print </w:t>
      </w:r>
    </w:p>
    <w:p w14:paraId="5927617D" w14:textId="35D053F7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place in clean IPA for 280 seconds </w:t>
      </w:r>
      <w:r w:rsidR="00990903">
        <w:t xml:space="preserve">in the ultrasonic  </w:t>
      </w:r>
    </w:p>
    <w:p w14:paraId="56D3D219" w14:textId="0CA0A974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give a light blow off and air dry for 30 minutes (if time sensitive you can blow off at 10 minutes and then cure for 30 minutes)</w:t>
      </w:r>
    </w:p>
    <w:p w14:paraId="172FF32F" w14:textId="77777777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30 minutes in the Accu-Cure </w:t>
      </w:r>
    </w:p>
    <w:p w14:paraId="25910D58" w14:textId="77777777" w:rsidR="006D5712" w:rsidRDefault="00971107">
      <w:pPr>
        <w:ind w:left="7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remove supports and clean up with clippers </w:t>
      </w:r>
    </w:p>
    <w:p w14:paraId="48B9B672" w14:textId="77777777" w:rsidR="006D5712" w:rsidRDefault="00971107">
      <w:pPr>
        <w:spacing w:after="40"/>
        <w:ind w:left="0" w:firstLine="0"/>
      </w:pPr>
      <w:r>
        <w:t xml:space="preserve"> </w:t>
      </w:r>
    </w:p>
    <w:p w14:paraId="17990636" w14:textId="3D7E974C" w:rsidR="006D5712" w:rsidRDefault="00971107">
      <w:pPr>
        <w:spacing w:after="0"/>
        <w:ind w:left="0" w:firstLine="0"/>
      </w:pPr>
      <w:r>
        <w:t xml:space="preserve">formlabs reference </w:t>
      </w:r>
      <w:r>
        <w:rPr>
          <w:sz w:val="28"/>
        </w:rPr>
        <w:t>https://dental.formlabs.com/indications/custom-trays-guide/</w:t>
      </w:r>
      <w:r>
        <w:t xml:space="preserve">   </w:t>
      </w:r>
    </w:p>
    <w:p w14:paraId="3C7F0EC8" w14:textId="311723B1" w:rsidR="00832511" w:rsidRDefault="00832511">
      <w:pPr>
        <w:spacing w:after="0"/>
        <w:ind w:left="0" w:firstLine="0"/>
      </w:pPr>
    </w:p>
    <w:p w14:paraId="5FC102FC" w14:textId="0A9C548B" w:rsidR="00832511" w:rsidRDefault="00832511">
      <w:pPr>
        <w:spacing w:after="0"/>
        <w:ind w:left="0" w:firstLine="0"/>
      </w:pPr>
    </w:p>
    <w:p w14:paraId="2A64078D" w14:textId="5A8288C2" w:rsidR="00832511" w:rsidRDefault="00832511">
      <w:pPr>
        <w:spacing w:after="0"/>
        <w:ind w:left="0" w:firstLine="0"/>
      </w:pPr>
    </w:p>
    <w:tbl>
      <w:tblPr>
        <w:tblStyle w:val="TableGrid"/>
        <w:tblW w:w="9907" w:type="dxa"/>
        <w:tblInd w:w="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080"/>
        <w:gridCol w:w="8827"/>
      </w:tblGrid>
      <w:tr w:rsidR="00832511" w14:paraId="44A8B607" w14:textId="77777777" w:rsidTr="00660486">
        <w:trPr>
          <w:trHeight w:val="5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F414DD" w14:textId="77777777" w:rsidR="00832511" w:rsidRDefault="00832511" w:rsidP="00660486">
            <w:pPr>
              <w:spacing w:after="0"/>
              <w:ind w:left="720" w:firstLine="0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826" w:type="dxa"/>
            <w:tcBorders>
              <w:top w:val="nil"/>
              <w:left w:val="nil"/>
              <w:bottom w:val="nil"/>
              <w:right w:val="nil"/>
            </w:tcBorders>
          </w:tcPr>
          <w:p w14:paraId="31D1474A" w14:textId="69B05B05" w:rsidR="00832511" w:rsidRDefault="00990903" w:rsidP="00660486">
            <w:pPr>
              <w:spacing w:after="0"/>
              <w:ind w:left="0" w:firstLine="0"/>
            </w:pPr>
            <w:r>
              <w:t xml:space="preserve">Upon completion of wax rims, </w:t>
            </w:r>
            <w:r w:rsidR="00832511">
              <w:t>if the pallet does not sit tight to the model, stand them nearly vertical</w:t>
            </w:r>
            <w:r w:rsidR="00971107">
              <w:t xml:space="preserve"> or at about 45degs </w:t>
            </w:r>
            <w:r w:rsidR="00832511">
              <w:t>to the plate</w:t>
            </w:r>
            <w:r w:rsidR="00971107">
              <w:t>,</w:t>
            </w:r>
            <w:r w:rsidR="00832511">
              <w:t xml:space="preserve"> distal side to plate (with a slight tilt with the intaglio side away from the plate) as below </w:t>
            </w:r>
          </w:p>
        </w:tc>
      </w:tr>
    </w:tbl>
    <w:p w14:paraId="61AA3F53" w14:textId="77777777" w:rsidR="00832511" w:rsidRDefault="00832511">
      <w:pPr>
        <w:spacing w:after="0"/>
        <w:ind w:left="0" w:firstLine="0"/>
      </w:pPr>
    </w:p>
    <w:p w14:paraId="5CC560D4" w14:textId="23CF4582" w:rsidR="00832511" w:rsidRDefault="00832511">
      <w:pPr>
        <w:spacing w:after="0"/>
        <w:ind w:left="0" w:firstLine="0"/>
      </w:pPr>
      <w:r>
        <w:rPr>
          <w:noProof/>
        </w:rPr>
        <w:drawing>
          <wp:inline distT="0" distB="0" distL="0" distR="0" wp14:anchorId="34386DF3" wp14:editId="71DEB7E1">
            <wp:extent cx="8334375" cy="4857750"/>
            <wp:effectExtent l="0" t="0" r="9525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11">
      <w:pgSz w:w="12240" w:h="15840"/>
      <w:pgMar w:top="1135" w:right="1339" w:bottom="133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12"/>
    <w:rsid w:val="006D5712"/>
    <w:rsid w:val="00832511"/>
    <w:rsid w:val="00971107"/>
    <w:rsid w:val="009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9513"/>
  <w15:docId w15:val="{A0CD4E72-7A28-480E-B5ED-18E0B83D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Solutions</dc:creator>
  <cp:keywords/>
  <cp:lastModifiedBy>Team Solutions</cp:lastModifiedBy>
  <cp:revision>2</cp:revision>
  <dcterms:created xsi:type="dcterms:W3CDTF">2020-12-08T13:28:00Z</dcterms:created>
  <dcterms:modified xsi:type="dcterms:W3CDTF">2020-12-08T13:28:00Z</dcterms:modified>
</cp:coreProperties>
</file>