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EventOS – PlanEvent</w:t>
      </w:r>
    </w:p>
    <w:p>
      <w:pPr>
        <w:jc w:val="center"/>
      </w:pPr>
      <w:r>
        <w:rPr>
          <w:color w:val="2E74B5"/>
          <w:sz w:val="32"/>
        </w:rPr>
        <w:t>Documentação Técnica: Equipe e Funcionário</w:t>
      </w:r>
    </w:p>
    <w:p>
      <w:pPr>
        <w:jc w:val="center"/>
      </w:pPr>
      <w:r>
        <w:t>Padrão de Projeto: Interpreter  •  Arquitetura: DDD + Clean Architecture  •  BDD/Cucumber</w:t>
      </w:r>
    </w:p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40"/>
        </w:rPr>
        <w:t>1. Visão Geral do Projeto</w:t>
      </w:r>
    </w:p>
    <w:p>
      <w:pPr>
        <w:spacing w:after="120"/>
      </w:pPr>
      <w:r>
        <w:t>O PlanEvent é um sistema de gestão de eventos construído em Java com Spring Boot, seguindo os princípios de Domain-Driven Design (DDD) e Clean Architecture. O projeto é organizado em quatro módulos Maven independentes, cada um com responsabilidade bem definida.</w:t>
      </w:r>
    </w:p>
    <w:p>
      <w:pPr>
        <w:spacing w:before="280" w:after="80"/>
      </w:pPr>
      <w:r>
        <w:rPr>
          <w:b/>
          <w:color w:val="2E74B5"/>
          <w:sz w:val="30"/>
        </w:rPr>
        <w:t>1.1 Módulos Maven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6048"/>
            <w:shd w:val="clear" w:color="auto" w:fill="2E74B5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domain</w:t>
            </w:r>
          </w:p>
        </w:tc>
        <w:tc>
          <w:tcPr>
            <w:tcW w:type="dxa" w:w="6048"/>
          </w:tcPr>
          <w:p>
            <w:r>
              <w:t>Entidades, value objects, interfaces de repositório, serviços de domínio e padrões de projeto (Interpreter)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application</w:t>
            </w:r>
          </w:p>
        </w:tc>
        <w:tc>
          <w:tcPr>
            <w:tcW w:type="dxa" w:w="6048"/>
          </w:tcPr>
          <w:p>
            <w:r>
              <w:t>DTOs de entrada/saída, mappers, interfaces e implementações de Use Cases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infrastructure</w:t>
            </w:r>
          </w:p>
        </w:tc>
        <w:tc>
          <w:tcPr>
            <w:tcW w:type="dxa" w:w="6048"/>
          </w:tcPr>
          <w:p>
            <w:r>
              <w:t>Adapters JPA, entidades de persistência, repositórios Spring Data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presentation-backend</w:t>
            </w:r>
          </w:p>
        </w:tc>
        <w:tc>
          <w:tcPr>
            <w:tcW w:type="dxa" w:w="6048"/>
          </w:tcPr>
          <w:p>
            <w:r>
              <w:t>Controllers REST, BeanConfig (wiring de beans), configuração Spring Boot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30"/>
        </w:rPr>
        <w:t>1.2 Fluxo de uma Requisição</w:t>
      </w:r>
    </w:p>
    <w:p>
      <w:pPr>
        <w:spacing w:after="120"/>
      </w:pPr>
      <w:r>
        <w:t>Controller (presentation) → UseCase (application) → Service (domain) → Repository interface (domain) → Adapter JPA (infrastructure) → Banco de dados</w:t>
      </w:r>
    </w:p>
    <w:p>
      <w:pPr>
        <w:spacing w:after="120"/>
      </w:pPr>
      <w:r>
        <w:t>As dependências apontam sempre para dentro: infrastructure depende de domain, application depende de domain, presentation depende de application. O domain não depende de nenhum outro módulo.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40"/>
        </w:rPr>
        <w:t>2. Padrão de Projeto: Interpreter</w:t>
      </w:r>
    </w:p>
    <w:p>
      <w:pPr>
        <w:spacing w:before="280" w:after="80"/>
      </w:pPr>
      <w:r>
        <w:rPr>
          <w:b/>
          <w:color w:val="2E74B5"/>
          <w:sz w:val="30"/>
        </w:rPr>
        <w:t>2.1 O que é o Interpreter?</w:t>
      </w:r>
    </w:p>
    <w:p>
      <w:pPr>
        <w:spacing w:after="120"/>
      </w:pPr>
      <w:r>
        <w:t>O padrão Interpreter define uma gramática para uma linguagem e fornece um interpretador para lidar com essa gramática. Cada regra da gramática é representada por uma classe, e as regras podem ser combinadas para formar expressões complexas.</w:t>
      </w:r>
    </w:p>
    <w:p>
      <w:pPr>
        <w:spacing w:before="280" w:after="80"/>
      </w:pPr>
      <w:r>
        <w:rPr>
          <w:b/>
          <w:color w:val="2E74B5"/>
          <w:sz w:val="30"/>
        </w:rPr>
        <w:t>2.2 Participantes do padrão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</w:rPr>
              <w:t>Participante</w:t>
            </w:r>
          </w:p>
        </w:tc>
        <w:tc>
          <w:tcPr>
            <w:tcW w:type="dxa" w:w="6048"/>
            <w:shd w:val="clear" w:color="auto" w:fill="2E74B5"/>
          </w:tcPr>
          <w:p>
            <w:r>
              <w:rPr>
                <w:b/>
                <w:color w:val="FFFFFF"/>
              </w:rPr>
              <w:t>Papel no projeto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AbstractExpression</w:t>
            </w:r>
          </w:p>
        </w:tc>
        <w:tc>
          <w:tcPr>
            <w:tcW w:type="dxa" w:w="6048"/>
          </w:tcPr>
          <w:p>
            <w:r>
              <w:t>Interface com o método interpretar()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TerminalExpression</w:t>
            </w:r>
          </w:p>
        </w:tc>
        <w:tc>
          <w:tcPr>
            <w:tcW w:type="dxa" w:w="6048"/>
          </w:tcPr>
          <w:p>
            <w:r>
              <w:t>Implementa a regra para um campo específico (cargo, disponibilidade, ativo, lider)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NonTerminalExpression</w:t>
            </w:r>
          </w:p>
        </w:tc>
        <w:tc>
          <w:tcPr>
            <w:tcW w:type="dxa" w:w="6048"/>
          </w:tcPr>
          <w:p>
            <w:r>
              <w:t>Combina expressões com AND / OR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Context</w:t>
            </w:r>
          </w:p>
        </w:tc>
        <w:tc>
          <w:tcPr>
            <w:tcW w:type="dxa" w:w="6048"/>
          </w:tcPr>
          <w:p>
            <w:r>
              <w:t>O objeto sendo avaliado (Funcionario ou MembroEquipe)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Parser (Analisador)</w:t>
            </w:r>
          </w:p>
        </w:tc>
        <w:tc>
          <w:tcPr>
            <w:tcW w:type="dxa" w:w="6048"/>
          </w:tcPr>
          <w:p>
            <w:r>
              <w:t>Converte a string de expressão em uma árvore de objetos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30"/>
        </w:rPr>
        <w:t>2.3 Por que Interpreter foi escolhido?</w:t>
      </w:r>
    </w:p>
    <w:p>
      <w:pPr>
        <w:spacing w:after="120"/>
      </w:pPr>
      <w:r>
        <w:t>O domínio precisa filtrar coleções de entidades com critérios variáveis definidos em tempo de execução (via requisição HTTP). O Interpreter permite que o cliente envie uma string como "cargo = TECNICO AND disponibilidade = MANHA" e o sistema a avalie sem conhecer os critérios em tempo de compilação. Isso é especialmente útil para buscas flexíveis em equipes e funcionários.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40"/>
        </w:rPr>
        <w:t>3. Interpreter no Domínio de Funcionário</w:t>
      </w:r>
    </w:p>
    <w:p>
      <w:pPr>
        <w:spacing w:before="280" w:after="80"/>
      </w:pPr>
      <w:r>
        <w:rPr>
          <w:b/>
          <w:color w:val="2E74B5"/>
          <w:sz w:val="30"/>
        </w:rPr>
        <w:t>3.1 Estrutura de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</w:rPr>
              <w:t>Classe</w:t>
            </w:r>
          </w:p>
        </w:tc>
        <w:tc>
          <w:tcPr>
            <w:tcW w:type="dxa" w:w="6048"/>
            <w:shd w:val="clear" w:color="auto" w:fill="2E74B5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ExpressaoFuncionario</w:t>
            </w:r>
          </w:p>
        </w:tc>
        <w:tc>
          <w:tcPr>
            <w:tcW w:type="dxa" w:w="6048"/>
          </w:tcPr>
          <w:p>
            <w:r>
              <w:t>Interface: boolean interpretar(Funcionario f)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ExpressaoCargoFuncionario</w:t>
            </w:r>
          </w:p>
        </w:tc>
        <w:tc>
          <w:tcPr>
            <w:tcW w:type="dxa" w:w="6048"/>
          </w:tcPr>
          <w:p>
            <w:r>
              <w:t>Terminal: compara cargo com CargoFuncionario enum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ExpressaoDisponibilidadeFuncionario</w:t>
            </w:r>
          </w:p>
        </w:tc>
        <w:tc>
          <w:tcPr>
            <w:tcW w:type="dxa" w:w="6048"/>
          </w:tcPr>
          <w:p>
            <w:r>
              <w:t>Terminal: compara disponibilidade com DisponibilidadeFuncionario enum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ExpressaoAtivoFuncionario</w:t>
            </w:r>
          </w:p>
        </w:tc>
        <w:tc>
          <w:tcPr>
            <w:tcW w:type="dxa" w:w="6048"/>
          </w:tcPr>
          <w:p>
            <w:r>
              <w:t>Terminal: verifica se funcionário está ativo (boolean)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ExpressaoAndFuncionario</w:t>
            </w:r>
          </w:p>
        </w:tc>
        <w:tc>
          <w:tcPr>
            <w:tcW w:type="dxa" w:w="6048"/>
          </w:tcPr>
          <w:p>
            <w:r>
              <w:t>Não-terminal: esquerda.interpretar() &amp;&amp; direita.interpretar()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ExpressaoOrFuncionario</w:t>
            </w:r>
          </w:p>
        </w:tc>
        <w:tc>
          <w:tcPr>
            <w:tcW w:type="dxa" w:w="6048"/>
          </w:tcPr>
          <w:p>
            <w:r>
              <w:t>Não-terminal: esquerda.interpretar() || direita.interpretar()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AnalisadorExpressaoFuncionario</w:t>
            </w:r>
          </w:p>
        </w:tc>
        <w:tc>
          <w:tcPr>
            <w:tcW w:type="dxa" w:w="6048"/>
          </w:tcPr>
          <w:p>
            <w:r>
              <w:t>Parser: converte string em árvore de ExpressaoFuncionario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30"/>
        </w:rPr>
        <w:t>3.2 Campos suportados na expressão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048"/>
            <w:shd w:val="clear" w:color="auto" w:fill="2E74B5"/>
          </w:tcPr>
          <w:p>
            <w:r>
              <w:rPr>
                <w:b/>
                <w:color w:val="FFFFFF"/>
              </w:rPr>
              <w:t>Valores aceitos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cargo</w:t>
            </w:r>
          </w:p>
        </w:tc>
        <w:tc>
          <w:tcPr>
            <w:tcW w:type="dxa" w:w="6048"/>
          </w:tcPr>
          <w:p>
            <w:r>
              <w:t>GERENTE, ANALISTA, ASSISTENTE, TECNICO, GARCOM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disponibilidade</w:t>
            </w:r>
          </w:p>
        </w:tc>
        <w:tc>
          <w:tcPr>
            <w:tcW w:type="dxa" w:w="6048"/>
          </w:tcPr>
          <w:p>
            <w:r>
              <w:t>MANHA, TARDE, NOITE, INTEGRAL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ativo</w:t>
            </w:r>
          </w:p>
        </w:tc>
        <w:tc>
          <w:tcPr>
            <w:tcW w:type="dxa" w:w="6048"/>
          </w:tcPr>
          <w:p>
            <w:r>
              <w:t>true / false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30"/>
        </w:rPr>
        <w:t>3.3 Como o Parser funciona</w:t>
      </w:r>
    </w:p>
    <w:p>
      <w:pPr>
        <w:spacing w:after="120"/>
      </w:pPr>
      <w:r>
        <w:t>O AnalisadorExpressaoFuncionario tokeniza a string de entrada e constrói uma árvore de expressões recursivamente. A precedência segue a ordem: OR (menor) → AND → expressão terminal.</w:t>
      </w:r>
    </w:p>
    <w:p>
      <w:pPr>
        <w:spacing w:after="120"/>
      </w:pPr>
      <w:r>
        <w:t>Exemplo de parsing de "cargo = TECNICO AND disponibilidade = MANHA":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"cargo = TECNICO AND disponibilidade = MANHA"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→ ExpressaoAndFuncionario(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    ExpressaoCargoFuncionario("TECNICO"),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    ExpressaoDisponibilidadeFuncionario("MANHA")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)</w:t>
      </w:r>
    </w:p>
    <w:p>
      <w:pPr>
        <w:spacing w:before="280" w:after="80"/>
      </w:pPr>
      <w:r>
        <w:rPr>
          <w:b/>
          <w:color w:val="2E74B5"/>
          <w:sz w:val="30"/>
        </w:rPr>
        <w:t>3.4 Onde o Interpreter é chamado</w:t>
      </w:r>
    </w:p>
    <w:p>
      <w:pPr>
        <w:spacing w:after="120"/>
      </w:pPr>
      <w:r>
        <w:t>O ponto de entrada é FuncionarioServiceImpl.filtrarFuncionarios(String expressao):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ExpressaoFuncionario expr = AnalisadorExpressaoFuncionario.parse(expressao);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return funcionarioRepository.listarTodos().stream()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.filter(f -&gt; expr.interpretar(f))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.toList();</w:t>
      </w:r>
    </w:p>
    <w:p>
      <w:pPr>
        <w:spacing w:after="120"/>
      </w:pPr>
      <w:r>
        <w:t>O fluxo completo: POST /api/funcionarios/filtrar → FuncionarioController → FuncionarioUseCaseImpl → FuncionarioServiceImpl → AnalisadorExpressaoFuncionario.parse() → stream().filter() com a árvore montada.</w:t>
      </w:r>
    </w:p>
    <w:p>
      <w:pPr>
        <w:spacing w:before="280" w:after="80"/>
      </w:pPr>
      <w:r>
        <w:rPr>
          <w:b/>
          <w:color w:val="2E74B5"/>
          <w:sz w:val="30"/>
        </w:rPr>
        <w:t>3.5 Diferencial: sem acesso a repositório externo</w:t>
      </w:r>
    </w:p>
    <w:p>
      <w:pPr>
        <w:spacing w:after="120"/>
      </w:pPr>
      <w:r>
        <w:t>O Interpreter de Funcionário opera diretamente sobre o objeto Funcionario, sem precisar consultar outros repositórios. Todos os campos avaliados (cargo, disponibilidade, ativo) são atributos próprios da entidade, o que torna a avaliação simples e isolada.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40"/>
        </w:rPr>
        <w:t>4. Interpreter no Domínio de Equipe</w:t>
      </w:r>
    </w:p>
    <w:p>
      <w:pPr>
        <w:spacing w:before="280" w:after="80"/>
      </w:pPr>
      <w:r>
        <w:rPr>
          <w:b/>
          <w:color w:val="2E74B5"/>
          <w:sz w:val="30"/>
        </w:rPr>
        <w:t>4.1 Estrutura de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</w:rPr>
              <w:t>Classe</w:t>
            </w:r>
          </w:p>
        </w:tc>
        <w:tc>
          <w:tcPr>
            <w:tcW w:type="dxa" w:w="6048"/>
            <w:shd w:val="clear" w:color="auto" w:fill="2E74B5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ExpressaoMembro</w:t>
            </w:r>
          </w:p>
        </w:tc>
        <w:tc>
          <w:tcPr>
            <w:tcW w:type="dxa" w:w="6048"/>
          </w:tcPr>
          <w:p>
            <w:r>
              <w:t>Interface: boolean interpretar(MembroEquipe m, FuncionarioRepository repo)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ExpressaoCargo</w:t>
            </w:r>
          </w:p>
        </w:tc>
        <w:tc>
          <w:tcPr>
            <w:tcW w:type="dxa" w:w="6048"/>
          </w:tcPr>
          <w:p>
            <w:r>
              <w:t>Terminal: busca o Funcionario pelo id e compara o cargo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ExpressaoDisponibilidade</w:t>
            </w:r>
          </w:p>
        </w:tc>
        <w:tc>
          <w:tcPr>
            <w:tcW w:type="dxa" w:w="6048"/>
          </w:tcPr>
          <w:p>
            <w:r>
              <w:t>Terminal: busca o Funcionario pelo id e compara a disponibilidade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ExpressaoLider</w:t>
            </w:r>
          </w:p>
        </w:tc>
        <w:tc>
          <w:tcPr>
            <w:tcW w:type="dxa" w:w="6048"/>
          </w:tcPr>
          <w:p>
            <w:r>
              <w:t>Terminal: compara membro.isLider() diretamente (sem consulta)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ExpressaoAnd</w:t>
            </w:r>
          </w:p>
        </w:tc>
        <w:tc>
          <w:tcPr>
            <w:tcW w:type="dxa" w:w="6048"/>
          </w:tcPr>
          <w:p>
            <w:r>
              <w:t>Não-terminal: AND lógico entre duas expressões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ExpressaoOr</w:t>
            </w:r>
          </w:p>
        </w:tc>
        <w:tc>
          <w:tcPr>
            <w:tcW w:type="dxa" w:w="6048"/>
          </w:tcPr>
          <w:p>
            <w:r>
              <w:t>Não-terminal: OR lógico entre duas expressões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AnalisadorExpressaoMembro</w:t>
            </w:r>
          </w:p>
        </w:tc>
        <w:tc>
          <w:tcPr>
            <w:tcW w:type="dxa" w:w="6048"/>
          </w:tcPr>
          <w:p>
            <w:r>
              <w:t>Parser: converte string em árvore de ExpressaoMembro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30"/>
        </w:rPr>
        <w:t>4.2 Campos suportados na expressão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048"/>
            <w:shd w:val="clear" w:color="auto" w:fill="2E74B5"/>
          </w:tcPr>
          <w:p>
            <w:r>
              <w:rPr>
                <w:b/>
                <w:color w:val="FFFFFF"/>
              </w:rPr>
              <w:t>Valores aceitos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cargo</w:t>
            </w:r>
          </w:p>
        </w:tc>
        <w:tc>
          <w:tcPr>
            <w:tcW w:type="dxa" w:w="6048"/>
          </w:tcPr>
          <w:p>
            <w:r>
              <w:t>GERENTE, ANALISTA, ASSISTENTE, TECNICO, GARCOM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disponibilidade</w:t>
            </w:r>
          </w:p>
        </w:tc>
        <w:tc>
          <w:tcPr>
            <w:tcW w:type="dxa" w:w="6048"/>
          </w:tcPr>
          <w:p>
            <w:r>
              <w:t>MANHA, TARDE, NOITE, INTEGRAL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lider</w:t>
            </w:r>
          </w:p>
        </w:tc>
        <w:tc>
          <w:tcPr>
            <w:tcW w:type="dxa" w:w="6048"/>
          </w:tcPr>
          <w:p>
            <w:r>
              <w:t>true / false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30"/>
        </w:rPr>
        <w:t>4.3 Diferença fundamental em relação ao Interpreter de Funcionário</w:t>
      </w:r>
    </w:p>
    <w:p>
      <w:pPr>
        <w:spacing w:after="120"/>
      </w:pPr>
      <w:r>
        <w:t>O contexto avaliado é MembroEquipe, não Funcionario. MembroEquipe contém apenas funcionarioId, lider e dataEntrada. Para avaliar cargo e disponibilidade, as expressões terminais precisam buscar o Funcionario no repositório via funcionarioId. Por isso a assinatura do interpretar() recebe FuncionarioRepository como argumento: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boolean interpretar(MembroEquipe membro, FuncionarioRepository funcionarioRepository);</w:t>
      </w:r>
    </w:p>
    <w:p>
      <w:pPr>
        <w:spacing w:after="120"/>
      </w:pPr>
      <w:r>
        <w:t>ExpressaoLider não precisa do repositório pois o campo lider já existe no próprio MembroEquipe.</w:t>
      </w:r>
    </w:p>
    <w:p>
      <w:pPr>
        <w:spacing w:before="280" w:after="80"/>
      </w:pPr>
      <w:r>
        <w:rPr>
          <w:b/>
          <w:color w:val="2E74B5"/>
          <w:sz w:val="30"/>
        </w:rPr>
        <w:t>4.4 Onde o Interpreter é chamado</w:t>
      </w:r>
    </w:p>
    <w:p>
      <w:pPr>
        <w:spacing w:after="120"/>
      </w:pPr>
      <w:r>
        <w:t>O ponto de entrada é EquipeServiceImpl.filtrarMembros(String equipeId, String expressao):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Equipe equipe = buscarEquipe(equipeId);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ExpressaoMembro expressao = AnalisadorExpressaoMembro.parse(expressaoFiltragem);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return equipe.filtrarMembros(expressao, funcionarioRepository);</w:t>
      </w:r>
    </w:p>
    <w:p>
      <w:pPr>
        <w:spacing w:after="120"/>
      </w:pPr>
      <w:r>
        <w:t>O fluxo: POST /api/equipes/{id}/filtrar-membros → EquipeController → EquipeUseCaseImpl → EquipeServiceImpl → AnalisadorExpressaoMembro.parse() → Equipe.filtrarMembros() (passa o repositório para as expressões terminais usarem).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40"/>
        </w:rPr>
        <w:t>5. Comparativo dos Dois Interpreters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Funcionário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Equipe (Membro)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880"/>
          </w:tcPr>
          <w:p>
            <w:r>
              <w:t>ExpressaoFuncionario</w:t>
            </w:r>
          </w:p>
        </w:tc>
        <w:tc>
          <w:tcPr>
            <w:tcW w:type="dxa" w:w="2880"/>
          </w:tcPr>
          <w:p>
            <w:r>
              <w:t>ExpressaoMembro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Contexto avaliado</w:t>
            </w:r>
          </w:p>
        </w:tc>
        <w:tc>
          <w:tcPr>
            <w:tcW w:type="dxa" w:w="2880"/>
          </w:tcPr>
          <w:p>
            <w:r>
              <w:t>Funcionario</w:t>
            </w:r>
          </w:p>
        </w:tc>
        <w:tc>
          <w:tcPr>
            <w:tcW w:type="dxa" w:w="2880"/>
          </w:tcPr>
          <w:p>
            <w:r>
              <w:t>MembroEquipe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Assinatura</w:t>
            </w:r>
          </w:p>
        </w:tc>
        <w:tc>
          <w:tcPr>
            <w:tcW w:type="dxa" w:w="2880"/>
          </w:tcPr>
          <w:p>
            <w:r>
              <w:t>interpretar(Funcionario)</w:t>
            </w:r>
          </w:p>
        </w:tc>
        <w:tc>
          <w:tcPr>
            <w:tcW w:type="dxa" w:w="2880"/>
          </w:tcPr>
          <w:p>
            <w:r>
              <w:t>interpretar(MembroEquipe, FuncionarioRepository)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Precisa de repositório?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Sim (para cargo e disponibilidade)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Campos terminais</w:t>
            </w:r>
          </w:p>
        </w:tc>
        <w:tc>
          <w:tcPr>
            <w:tcW w:type="dxa" w:w="2880"/>
          </w:tcPr>
          <w:p>
            <w:r>
              <w:t>cargo, disponibilidade, ativo</w:t>
            </w:r>
          </w:p>
        </w:tc>
        <w:tc>
          <w:tcPr>
            <w:tcW w:type="dxa" w:w="2880"/>
          </w:tcPr>
          <w:p>
            <w:r>
              <w:t>cargo, disponibilidade, lider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t>POST /api/funcionarios/filtrar</w:t>
            </w:r>
          </w:p>
        </w:tc>
        <w:tc>
          <w:tcPr>
            <w:tcW w:type="dxa" w:w="2880"/>
          </w:tcPr>
          <w:p>
            <w:r>
              <w:t>POST /api/equipes/{id}/filtrar-membros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Entrada JSON</w:t>
            </w:r>
          </w:p>
        </w:tc>
        <w:tc>
          <w:tcPr>
            <w:tcW w:type="dxa" w:w="2880"/>
          </w:tcPr>
          <w:p>
            <w:r>
              <w:t>{ "expressao": "..." }</w:t>
            </w:r>
          </w:p>
        </w:tc>
        <w:tc>
          <w:tcPr>
            <w:tcW w:type="dxa" w:w="2880"/>
          </w:tcPr>
          <w:p>
            <w:r>
              <w:t>{ "expressao": "..." }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497D"/>
          <w:sz w:val="40"/>
        </w:rPr>
        <w:t>6. Endpoints REST Implementados</w:t>
      </w:r>
    </w:p>
    <w:p>
      <w:pPr>
        <w:spacing w:before="280" w:after="80"/>
      </w:pPr>
      <w:r>
        <w:rPr>
          <w:b/>
          <w:color w:val="2E74B5"/>
          <w:sz w:val="30"/>
        </w:rPr>
        <w:t>6.1 Funcionário – /api/funcionarios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</w:rPr>
              <w:t>Método + Rota</w:t>
            </w:r>
          </w:p>
        </w:tc>
        <w:tc>
          <w:tcPr>
            <w:tcW w:type="dxa" w:w="6048"/>
            <w:shd w:val="clear" w:color="auto" w:fill="2E74B5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POST /</w:t>
            </w:r>
          </w:p>
        </w:tc>
        <w:tc>
          <w:tcPr>
            <w:tcW w:type="dxa" w:w="6048"/>
          </w:tcPr>
          <w:p>
            <w:r>
              <w:t>Cadastrar novo funcionário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GET /</w:t>
            </w:r>
          </w:p>
        </w:tc>
        <w:tc>
          <w:tcPr>
            <w:tcW w:type="dxa" w:w="6048"/>
          </w:tcPr>
          <w:p>
            <w:r>
              <w:t>Listar todos os funcionários ativos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GET /{id}</w:t>
            </w:r>
          </w:p>
        </w:tc>
        <w:tc>
          <w:tcPr>
            <w:tcW w:type="dxa" w:w="6048"/>
          </w:tcPr>
          <w:p>
            <w:r>
              <w:t>Buscar funcionário por ID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PUT /{id}</w:t>
            </w:r>
          </w:p>
        </w:tc>
        <w:tc>
          <w:tcPr>
            <w:tcW w:type="dxa" w:w="6048"/>
          </w:tcPr>
          <w:p>
            <w:r>
              <w:t>Editar nome, cargo ou disponibilidade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DELETE /{id}</w:t>
            </w:r>
          </w:p>
        </w:tc>
        <w:tc>
          <w:tcPr>
            <w:tcW w:type="dxa" w:w="6048"/>
          </w:tcPr>
          <w:p>
            <w:r>
              <w:t>Inativar funcionário (soft delete)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POST /filtrar</w:t>
            </w:r>
          </w:p>
        </w:tc>
        <w:tc>
          <w:tcPr>
            <w:tcW w:type="dxa" w:w="6048"/>
          </w:tcPr>
          <w:p>
            <w:r>
              <w:t>Filtrar com expressão Interpreter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30"/>
        </w:rPr>
        <w:t>6.2 Equipe – /api/equipes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</w:rPr>
              <w:t>Método + Rota</w:t>
            </w:r>
          </w:p>
        </w:tc>
        <w:tc>
          <w:tcPr>
            <w:tcW w:type="dxa" w:w="6048"/>
            <w:shd w:val="clear" w:color="auto" w:fill="2E74B5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POST /</w:t>
            </w:r>
          </w:p>
        </w:tc>
        <w:tc>
          <w:tcPr>
            <w:tcW w:type="dxa" w:w="6048"/>
          </w:tcPr>
          <w:p>
            <w:r>
              <w:t>Criar equipe com membros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GET /{id}</w:t>
            </w:r>
          </w:p>
        </w:tc>
        <w:tc>
          <w:tcPr>
            <w:tcW w:type="dxa" w:w="6048"/>
          </w:tcPr>
          <w:p>
            <w:r>
              <w:t>Buscar equipe por ID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GET /por-evento/{eventoId}</w:t>
            </w:r>
          </w:p>
        </w:tc>
        <w:tc>
          <w:tcPr>
            <w:tcW w:type="dxa" w:w="6048"/>
          </w:tcPr>
          <w:p>
            <w:r>
              <w:t>Listar equipes de um evento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PUT /{id}</w:t>
            </w:r>
          </w:p>
        </w:tc>
        <w:tc>
          <w:tcPr>
            <w:tcW w:type="dxa" w:w="6048"/>
          </w:tcPr>
          <w:p>
            <w:r>
              <w:t>Editar nome e membros da equipe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DELETE /{id}</w:t>
            </w:r>
          </w:p>
        </w:tc>
        <w:tc>
          <w:tcPr>
            <w:tcW w:type="dxa" w:w="6048"/>
          </w:tcPr>
          <w:p>
            <w:r>
              <w:t>Remover equipe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b/>
                <w:sz w:val="18"/>
              </w:rPr>
              <w:t>POST /{id}/filtrar-membros</w:t>
            </w:r>
          </w:p>
        </w:tc>
        <w:tc>
          <w:tcPr>
            <w:tcW w:type="dxa" w:w="6048"/>
          </w:tcPr>
          <w:p>
            <w:r>
              <w:t>Filtrar membros com expressão Interpreter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30"/>
        </w:rPr>
        <w:t>6.3 Exemplos de chamada – Interpreter</w:t>
      </w:r>
    </w:p>
    <w:p>
      <w:pPr>
        <w:spacing w:after="120"/>
      </w:pPr>
      <w:r>
        <w:t>Filtrar funcionários técnicos disponíveis de manhã: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POST /api/funcionarios/filtrar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{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"expressao": "cargo = TECNICO AND disponibilidade = MANHA"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}</w:t>
      </w:r>
    </w:p>
    <w:p/>
    <w:p>
      <w:pPr>
        <w:spacing w:after="120"/>
      </w:pPr>
      <w:r>
        <w:t>Filtrar funcionários gerentes OU analistas: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POST /api/funcionarios/filtrar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{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"expressao": "cargo = GERENTE OR cargo = ANALISTA"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}</w:t>
      </w:r>
    </w:p>
    <w:p/>
    <w:p>
      <w:pPr>
        <w:spacing w:after="120"/>
      </w:pPr>
      <w:r>
        <w:t>Filtrar membros líderes de uma equipe: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POST /api/equipes/{id}/filtrar-membros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{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"expressao": "lider = true"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}</w:t>
      </w:r>
    </w:p>
    <w:p/>
    <w:p>
      <w:pPr>
        <w:spacing w:after="120"/>
      </w:pPr>
      <w:r>
        <w:t>Filtrar membros líderes com cargo técnico: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POST /api/equipes/{id}/filtrar-membros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{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"expressao": "lider = true AND cargo = TECNICO"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}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40"/>
        </w:rPr>
        <w:t>7. Arquitetura por Camada – Domínios Implementados</w:t>
      </w:r>
    </w:p>
    <w:p>
      <w:pPr>
        <w:spacing w:before="280" w:after="80"/>
      </w:pPr>
      <w:r>
        <w:rPr>
          <w:b/>
          <w:color w:val="2E74B5"/>
          <w:sz w:val="30"/>
        </w:rPr>
        <w:t>7.1 Domain (domínio puro, sem Spring)</w:t>
      </w:r>
    </w:p>
    <w:p>
      <w:pPr>
        <w:pStyle w:val="ListBullet"/>
        <w:spacing w:after="40"/>
      </w:pPr>
      <w:r>
        <w:t>Funcionario.java – entidade com validações e método reconstituir()</w:t>
      </w:r>
    </w:p>
    <w:p>
      <w:pPr>
        <w:pStyle w:val="ListBullet"/>
        <w:spacing w:after="40"/>
      </w:pPr>
      <w:r>
        <w:t>Equipe.java + MembroEquipe.java – entidade agregada</w:t>
      </w:r>
    </w:p>
    <w:p>
      <w:pPr>
        <w:pStyle w:val="ListBullet"/>
        <w:spacing w:after="40"/>
      </w:pPr>
      <w:r>
        <w:t>CargoFuncionario, DisponibilidadeFuncionario – value objects (enums)</w:t>
      </w:r>
    </w:p>
    <w:p>
      <w:pPr>
        <w:pStyle w:val="ListBullet"/>
        <w:spacing w:after="40"/>
      </w:pPr>
      <w:r>
        <w:t>FuncionarioRepository, EquipeRepository – interfaces de repositório</w:t>
      </w:r>
    </w:p>
    <w:p>
      <w:pPr>
        <w:pStyle w:val="ListBullet"/>
        <w:spacing w:after="40"/>
      </w:pPr>
      <w:r>
        <w:t>FuncionarioService, EquipeService – interfaces de serviço</w:t>
      </w:r>
    </w:p>
    <w:p>
      <w:pPr>
        <w:pStyle w:val="ListBullet"/>
        <w:spacing w:after="40"/>
      </w:pPr>
      <w:r>
        <w:t>FuncionarioServiceImpl, EquipeServiceImpl – lógica de negócio</w:t>
      </w:r>
    </w:p>
    <w:p>
      <w:pPr>
        <w:pStyle w:val="ListBullet"/>
        <w:spacing w:after="40"/>
      </w:pPr>
      <w:r>
        <w:t>Pacote interpreter/ – todas as classes do padrão Interpreter</w:t>
      </w:r>
    </w:p>
    <w:p>
      <w:pPr>
        <w:spacing w:before="280" w:after="80"/>
      </w:pPr>
      <w:r>
        <w:rPr>
          <w:b/>
          <w:color w:val="2E74B5"/>
          <w:sz w:val="30"/>
        </w:rPr>
        <w:t>7.2 Application</w:t>
      </w:r>
    </w:p>
    <w:p>
      <w:pPr>
        <w:pStyle w:val="ListBullet"/>
        <w:spacing w:after="40"/>
      </w:pPr>
      <w:r>
        <w:t>DTOs de Request e Response para cada operação</w:t>
      </w:r>
    </w:p>
    <w:p>
      <w:pPr>
        <w:pStyle w:val="ListBullet"/>
        <w:spacing w:after="40"/>
      </w:pPr>
      <w:r>
        <w:t>Mappers estáticos (FuncionarioDtoMapper, EquipeDtoMapper)</w:t>
      </w:r>
    </w:p>
    <w:p>
      <w:pPr>
        <w:pStyle w:val="ListBullet"/>
        <w:spacing w:after="40"/>
      </w:pPr>
      <w:r>
        <w:t>FuncionarioUseCase / EquipeUseCase – interfaces de caso de uso</w:t>
      </w:r>
    </w:p>
    <w:p>
      <w:pPr>
        <w:pStyle w:val="ListBullet"/>
        <w:spacing w:after="40"/>
      </w:pPr>
      <w:r>
        <w:t>FuncionarioUseCaseImpl / EquipeUseCaseImpl – delegam para o Service</w:t>
      </w:r>
    </w:p>
    <w:p>
      <w:pPr>
        <w:spacing w:before="280" w:after="80"/>
      </w:pPr>
      <w:r>
        <w:rPr>
          <w:b/>
          <w:color w:val="2E74B5"/>
          <w:sz w:val="30"/>
        </w:rPr>
        <w:t>7.3 Infrastructure</w:t>
      </w:r>
    </w:p>
    <w:p>
      <w:pPr>
        <w:pStyle w:val="ListBullet"/>
        <w:spacing w:after="40"/>
      </w:pPr>
      <w:r>
        <w:t>FuncionarioJpaEntity, EquipeJpaEntity, MembroEquipeJpaEntity – entidades JPA</w:t>
      </w:r>
    </w:p>
    <w:p>
      <w:pPr>
        <w:pStyle w:val="ListBullet"/>
        <w:spacing w:after="40"/>
      </w:pPr>
      <w:r>
        <w:t>FuncionarioJpaRepository, EquipeJpaRepository – Spring Data JPA</w:t>
      </w:r>
    </w:p>
    <w:p>
      <w:pPr>
        <w:pStyle w:val="ListBullet"/>
        <w:spacing w:after="40"/>
      </w:pPr>
      <w:r>
        <w:t>FuncionarioMapper, EquipeMapper – conversão JPA ↔ domínio (usa reconstituir())</w:t>
      </w:r>
    </w:p>
    <w:p>
      <w:pPr>
        <w:pStyle w:val="ListBullet"/>
        <w:spacing w:after="40"/>
      </w:pPr>
      <w:r>
        <w:t>FuncionarioRepositoryJpaAdapter, EquipeRepositoryJpaAdapter – implementam as interfaces de domínio</w:t>
      </w:r>
    </w:p>
    <w:p>
      <w:pPr>
        <w:spacing w:before="280" w:after="80"/>
      </w:pPr>
      <w:r>
        <w:rPr>
          <w:b/>
          <w:color w:val="2E74B5"/>
          <w:sz w:val="30"/>
        </w:rPr>
        <w:t>7.4 Presentation-backend</w:t>
      </w:r>
    </w:p>
    <w:p>
      <w:pPr>
        <w:pStyle w:val="ListBullet"/>
        <w:spacing w:after="40"/>
      </w:pPr>
      <w:r>
        <w:t>FuncionarioController, EquipeController – endpoints REST</w:t>
      </w:r>
    </w:p>
    <w:p>
      <w:pPr>
        <w:pStyle w:val="ListBullet"/>
        <w:spacing w:after="40"/>
      </w:pPr>
      <w:r>
        <w:t>BeanConfig – declara todos os beans (Services, UseCases) manualmente com @Bean</w:t>
      </w:r>
    </w:p>
    <w:p>
      <w:pPr>
        <w:pStyle w:val="ListBullet"/>
        <w:spacing w:after="40"/>
      </w:pPr>
      <w:r>
        <w:t>ConsultaController – mantém GET /api/equipes para listagem rápida por tarefas</w:t>
      </w:r>
    </w:p>
    <w:p>
      <w:pPr>
        <w:spacing w:before="280" w:after="80"/>
      </w:pPr>
      <w:r>
        <w:rPr>
          <w:b/>
          <w:color w:val="2E74B5"/>
          <w:sz w:val="30"/>
        </w:rPr>
        <w:t>7.5 O método reconstituir()</w:t>
      </w:r>
    </w:p>
    <w:p>
      <w:pPr>
        <w:spacing w:after="120"/>
      </w:pPr>
      <w:r>
        <w:t>Entidades do domínio possuem validações no construtor público. Ao reconstituir do banco de dados, os dados já foram validados anteriormente, portanto existe um construtor privado sem validação e um factory method estático: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public static Funcionario reconstituir(String id, String nome, String cargo,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    String disponibilidade, boolean ativo,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    LocalDateTime createdAt, LocalDateTime updatedAt) {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return new Funcionario(id, nome,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        CargoFuncionario.fromString(cargo),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        DisponibilidadeFuncionario.fromString(disponibilidade),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        ativo, createdAt, updatedAt);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C7254E"/>
          <w:sz w:val="18"/>
        </w:rPr>
        <w:t>}</w:t>
      </w:r>
    </w:p>
    <w:p>
      <w:pPr>
        <w:spacing w:after="120"/>
      </w:pPr>
      <w:r>
        <w:t>Esse padrão evita revalidação desnecessária e preserva o estado original persistido.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40"/>
        </w:rPr>
        <w:t>8. Testes BDD / Cucumber</w:t>
      </w:r>
    </w:p>
    <w:p>
      <w:pPr>
        <w:spacing w:after="120"/>
      </w:pPr>
      <w:r>
        <w:t>Os testes de comportamento foram escritos com Cucumber seguindo o padrão BDD. As feature files descrevem cenários em linguagem natural (Given / When / Then) e os step definitions implementam os passos em Java.</w:t>
      </w:r>
    </w:p>
    <w:p>
      <w:pPr>
        <w:spacing w:before="280" w:after="80"/>
      </w:pPr>
      <w:r>
        <w:rPr>
          <w:b/>
          <w:color w:val="2E74B5"/>
          <w:sz w:val="30"/>
        </w:rPr>
        <w:t>8.1 Cenários de teste do Interpreter</w:t>
      </w:r>
    </w:p>
    <w:p>
      <w:pPr>
        <w:spacing w:after="120"/>
      </w:pPr>
      <w:r>
        <w:t>Funcionário – exemplos de cenários cobertos:</w:t>
      </w:r>
    </w:p>
    <w:p>
      <w:pPr>
        <w:pStyle w:val="ListBullet"/>
        <w:spacing w:after="40"/>
      </w:pPr>
      <w:r>
        <w:t>Dado que existem funcionários cadastrados, quando filtro por cargo = TECNICO, então recebo apenas técnicos</w:t>
      </w:r>
    </w:p>
    <w:p>
      <w:pPr>
        <w:pStyle w:val="ListBullet"/>
        <w:spacing w:after="40"/>
      </w:pPr>
      <w:r>
        <w:t>Quando filtro por cargo = GERENTE AND disponibilidade = INTEGRAL, então recebo gerentes disponíveis em tempo integral</w:t>
      </w:r>
    </w:p>
    <w:p>
      <w:pPr>
        <w:pStyle w:val="ListBullet"/>
        <w:spacing w:after="40"/>
      </w:pPr>
      <w:r>
        <w:t>Quando filtro com expressão inválida, então recebo erro 400</w:t>
      </w:r>
    </w:p>
    <w:p>
      <w:pPr>
        <w:spacing w:after="120"/>
      </w:pPr>
      <w:r>
        <w:t>Equipe – exemplos de cenários cobertos:</w:t>
      </w:r>
    </w:p>
    <w:p>
      <w:pPr>
        <w:pStyle w:val="ListBullet"/>
        <w:spacing w:after="40"/>
      </w:pPr>
      <w:r>
        <w:t>Dado uma equipe com membros, quando filtro por lider = true, então recebo apenas os líderes</w:t>
      </w:r>
    </w:p>
    <w:p>
      <w:pPr>
        <w:pStyle w:val="ListBullet"/>
        <w:spacing w:after="40"/>
      </w:pPr>
      <w:r>
        <w:t>Quando filtro por cargo = TECNICO AND lider = false, então recebo membros técnicos não-líderes</w:t>
      </w:r>
    </w:p>
    <w:p>
      <w:r>
        <w:br w:type="page"/>
      </w:r>
    </w:p>
    <w:p>
      <w:pPr>
        <w:spacing w:before="280" w:after="80"/>
      </w:pPr>
      <w:r>
        <w:rPr>
          <w:b/>
          <w:color w:val="1F497D"/>
          <w:sz w:val="40"/>
        </w:rPr>
        <w:t>9. Pontos Importantes para a Apresentação</w:t>
      </w:r>
    </w:p>
    <w:p>
      <w:pPr>
        <w:spacing w:before="280" w:after="80"/>
      </w:pPr>
      <w:r>
        <w:rPr>
          <w:b/>
          <w:color w:val="2E74B5"/>
          <w:sz w:val="30"/>
        </w:rPr>
        <w:t>Por que dois Interpreters diferentes?</w:t>
      </w:r>
    </w:p>
    <w:p>
      <w:pPr>
        <w:spacing w:after="120"/>
      </w:pPr>
      <w:r>
        <w:t>O Interpreter de Funcionário avalia a própria entidade Funcionario – todos os atributos estão no objeto, sem dependência externa.</w:t>
      </w:r>
    </w:p>
    <w:p>
      <w:pPr>
        <w:spacing w:after="120"/>
      </w:pPr>
      <w:r>
        <w:t>O Interpreter de Equipe avalia MembroEquipe, que é apenas um vínculo (funcionarioId + lider + data). Para saber cargo e disponibilidade, é necessário buscar o Funcionario no repositório. Por isso a interface ExpressaoMembro recebe FuncionarioRepository como parâmetro – uma decisão de design intencional para manter o domínio coeso.</w:t>
      </w:r>
    </w:p>
    <w:p>
      <w:pPr>
        <w:spacing w:before="280" w:after="80"/>
      </w:pPr>
      <w:r>
        <w:rPr>
          <w:b/>
          <w:color w:val="2E74B5"/>
          <w:sz w:val="30"/>
        </w:rPr>
        <w:t>Inativação de Funcionário (regra de negócio)</w:t>
      </w:r>
    </w:p>
    <w:p>
      <w:pPr>
        <w:spacing w:after="120"/>
      </w:pPr>
      <w:r>
        <w:t>Não é possível inativar um funcionário vinculado a uma equipe. FuncionarioServiceImpl.inativarFuncionario() verifica equipeRepository.existeFuncionarioVinculado(id) antes de prosseguir. Isso demonstra a coordenação entre repositórios dentro do serviço de domínio.</w:t>
      </w:r>
    </w:p>
    <w:p>
      <w:pPr>
        <w:spacing w:before="280" w:after="80"/>
      </w:pPr>
      <w:r>
        <w:rPr>
          <w:b/>
          <w:color w:val="2E74B5"/>
          <w:sz w:val="30"/>
        </w:rPr>
        <w:t>BeanConfig – wiring explícito</w:t>
      </w:r>
    </w:p>
    <w:p>
      <w:pPr>
        <w:spacing w:after="120"/>
      </w:pPr>
      <w:r>
        <w:t>Domain e Application são módulos Java puros (sem Spring). O BeanConfig em presentation-backend declara explicitamente cada @Bean, injetando as dependências corretas. Isso mantém o domínio desacoplado do framework.</w:t>
      </w:r>
    </w:p>
    <w:p>
      <w:pPr>
        <w:spacing w:before="280" w:after="80"/>
      </w:pPr>
      <w:r>
        <w:rPr>
          <w:b/>
          <w:color w:val="2E74B5"/>
          <w:sz w:val="30"/>
        </w:rPr>
        <w:t>Operadores suportados pelo Parser</w:t>
      </w:r>
    </w:p>
    <w:p>
      <w:pPr>
        <w:pStyle w:val="ListBullet"/>
        <w:spacing w:after="40"/>
      </w:pPr>
      <w:r>
        <w:t>AND – precedência maior (avaliado primeiro)</w:t>
      </w:r>
    </w:p>
    <w:p>
      <w:pPr>
        <w:pStyle w:val="ListBullet"/>
        <w:spacing w:after="40"/>
      </w:pPr>
      <w:r>
        <w:t>OR – precedência menor (avaliado depois)</w:t>
      </w:r>
    </w:p>
    <w:p>
      <w:pPr>
        <w:pStyle w:val="ListBullet"/>
        <w:spacing w:after="40"/>
      </w:pPr>
      <w:r>
        <w:t>Parênteses para agrupar: "(cargo = TECNICO OR cargo = ANALISTA) AND ativo = true"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