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1 . It takes a lot of commitment on the committee’s part to coordinate these programs, and a heartfelt “THANK YOU” goes out to each of the committee’s members for their contribution and hard work! </w:t>
      </w:r>
    </w:p>
    <w:p>
      <w:pPr>
        <w:pStyle w:val="Normal"/>
        <w:rPr/>
      </w:pPr>
      <w:r>
        <w:rPr/>
      </w:r>
    </w:p>
    <w:p>
      <w:pPr>
        <w:pStyle w:val="Normal"/>
        <w:rPr/>
      </w:pPr>
      <w:r>
        <w:rPr/>
        <w:t xml:space="preserve">2. The </w:t>
      </w:r>
      <w:r>
        <w:rPr>
          <w:rStyle w:val="Emphasis"/>
        </w:rPr>
        <w:t>Add Entry</w:t>
      </w:r>
      <w:r>
        <w:rPr/>
        <w:t xml:space="preserve"> button deserves some consideration.</w:t>
      </w:r>
    </w:p>
    <w:p>
      <w:pPr>
        <w:pStyle w:val="Normal"/>
        <w:rPr/>
      </w:pPr>
      <w:r>
        <w:rPr/>
      </w:r>
    </w:p>
    <w:p>
      <w:pPr>
        <w:pStyle w:val="Normal"/>
        <w:rPr/>
      </w:pPr>
      <w:r>
        <w:rPr/>
        <w:t>3. You can go one of two ways on this: you can allow anybody, even guest users, to add entries, or you can make it so that a user must be logged in to add entries.</w:t>
      </w:r>
    </w:p>
    <w:p>
      <w:pPr>
        <w:pStyle w:val="Normal"/>
        <w:rPr/>
      </w:pPr>
      <w:r>
        <w:rPr/>
      </w:r>
    </w:p>
    <w:p>
      <w:pPr>
        <w:pStyle w:val="Normal"/>
        <w:rPr/>
      </w:pPr>
      <w:r>
        <w:rPr/>
        <w:t>4. so all you need to do is use it. Here’s how.</w:t>
      </w:r>
    </w:p>
    <w:p>
      <w:pPr>
        <w:pStyle w:val="Normal"/>
        <w:rPr/>
      </w:pPr>
      <w:r>
        <w:rPr/>
      </w:r>
    </w:p>
    <w:p>
      <w:pPr>
        <w:pStyle w:val="Normal"/>
        <w:rPr/>
      </w:pPr>
      <w:r>
        <w:rPr/>
        <w:t xml:space="preserve">5. The only thing you have left to do is to </w:t>
      </w:r>
    </w:p>
    <w:p>
      <w:pPr>
        <w:pStyle w:val="Normal"/>
        <w:rPr/>
      </w:pPr>
      <w:r>
        <w:rPr/>
      </w:r>
    </w:p>
    <w:p>
      <w:pPr>
        <w:pStyle w:val="Normal"/>
        <w:rPr/>
      </w:pPr>
      <w:r>
        <w:rPr/>
        <w:t>5. Both have the exact same behavior. Choosing one of the other is a matter of taste.</w:t>
      </w:r>
    </w:p>
    <w:p>
      <w:pPr>
        <w:pStyle w:val="Normal"/>
        <w:rPr/>
      </w:pPr>
      <w:r>
        <w:rPr/>
      </w:r>
    </w:p>
    <w:p>
      <w:pPr>
        <w:pStyle w:val="Normal"/>
        <w:rPr/>
      </w:pPr>
      <w:r>
        <w:rPr/>
        <w:t>6. In the weeks and months ahead there will be ample opportunity for you to learn more about their offerings, experience and expertise, but for now I know you’ll join me in celebrating this strong start to the new year, warmly welcoming our new colleagues and in thanking the many Perficient colleagues who worked over the holidays to ensure we could make this announcement today!</w:t>
      </w:r>
    </w:p>
    <w:p>
      <w:pPr>
        <w:pStyle w:val="Normal"/>
        <w:rPr/>
      </w:pPr>
      <w:r>
        <w:rPr/>
      </w:r>
    </w:p>
    <w:p>
      <w:pPr>
        <w:pStyle w:val="Normal"/>
        <w:rPr/>
      </w:pPr>
      <w:r>
        <w:rPr/>
        <w:t>7. We Make a Living by what we get, We make a Life by what we Give</w:t>
      </w:r>
    </w:p>
    <w:p>
      <w:pPr>
        <w:pStyle w:val="Normal"/>
        <w:rPr/>
      </w:pPr>
      <w:r>
        <w:rPr/>
      </w:r>
    </w:p>
    <w:p>
      <w:pPr>
        <w:pStyle w:val="Normal"/>
        <w:rPr>
          <w:rFonts w:eastAsia="Droid Sans Fallback" w:cs="FreeSans"/>
          <w:b w:val="false"/>
          <w:i w:val="false"/>
          <w:caps w:val="false"/>
          <w:smallCaps w:val="false"/>
          <w:color w:val="00000A"/>
          <w:spacing w:val="0"/>
          <w:sz w:val="24"/>
          <w:szCs w:val="24"/>
          <w:lang w:val="en-US" w:eastAsia="zh-CN" w:bidi="hi-IN"/>
        </w:rPr>
      </w:pPr>
      <w:r>
        <w:rPr/>
        <w:t xml:space="preserve">8. </w:t>
      </w:r>
      <w:r>
        <w:rPr>
          <w:rFonts w:eastAsia="Droid Sans Fallback" w:cs="FreeSans"/>
          <w:b w:val="false"/>
          <w:i w:val="false"/>
          <w:caps w:val="false"/>
          <w:smallCaps w:val="false"/>
          <w:color w:val="00000A"/>
          <w:spacing w:val="0"/>
          <w:sz w:val="24"/>
          <w:szCs w:val="24"/>
          <w:lang w:val="en-US" w:eastAsia="zh-CN" w:bidi="hi-IN"/>
        </w:rPr>
        <w:t>The first thing you need to do to begin defining your permissions is point your application at the configuration file you’ll use to define those permissions.</w:t>
      </w:r>
    </w:p>
    <w:p>
      <w:pPr>
        <w:pStyle w:val="Normal"/>
        <w:rPr/>
      </w:pPr>
      <w:r>
        <w:rPr/>
      </w:r>
    </w:p>
    <w:p>
      <w:pPr>
        <w:pStyle w:val="Normal"/>
        <w:rPr/>
      </w:pPr>
      <w:r>
        <w:rPr/>
        <w:t>9</w:t>
      </w:r>
      <w:r>
        <w:rPr/>
        <w:t xml:space="preserve">. Most languages of </w:t>
      </w:r>
      <w:r>
        <w:rPr/>
        <w:t>uncivilized</w:t>
      </w:r>
      <w:r>
        <w:rPr/>
        <w:t xml:space="preserve"> groups are, by </w:t>
      </w:r>
      <w:r>
        <w:rPr/>
        <w:t>our most severe standards, extremely complex, delicate, and ingenious pieces of machinery for the transfer of ideas. (</w:t>
      </w:r>
      <w:r>
        <w:rPr/>
        <w:t>按照我们最严格的标准来讲</w:t>
      </w:r>
      <w:r>
        <w:rPr/>
        <w:t>,</w:t>
      </w:r>
      <w:r>
        <w:rPr/>
        <w:t>作为传递思想的工具</w:t>
      </w:r>
      <w:r>
        <w:rPr/>
        <w:t>,</w:t>
      </w:r>
      <w:r>
        <w:rPr/>
        <w:t>多数未开化人群的语言极其复杂</w:t>
      </w:r>
      <w:r>
        <w:rPr/>
        <w:t>,</w:t>
      </w:r>
      <w:r>
        <w:rPr/>
        <w:t>缜密</w:t>
      </w:r>
      <w:r>
        <w:rPr/>
        <w:t>,</w:t>
      </w:r>
      <w:r>
        <w:rPr/>
        <w:t>并具有独创性</w:t>
      </w:r>
      <w:r>
        <w:rPr/>
        <w:t>)</w:t>
      </w:r>
    </w:p>
    <w:p>
      <w:pPr>
        <w:pStyle w:val="Normal"/>
        <w:rPr/>
      </w:pPr>
      <w:r>
        <w:rPr/>
      </w:r>
    </w:p>
    <w:p>
      <w:pPr>
        <w:pStyle w:val="Normal"/>
        <w:rPr/>
      </w:pPr>
      <w:r>
        <w:rPr/>
        <w:t>10. We have acidified the oceans in a matter of decades, with no signs that we have the political will to slow, much less halt, the process. (</w:t>
      </w:r>
      <w:r>
        <w:rPr/>
        <w:t>目前还没有迹象表明我们有政治意愿去放慢或是制止海洋酸化的进程</w:t>
      </w:r>
      <w:r>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2016-12-18T16:11:48Z</dcterms:created>
  <dc:language>en-US</dc:language>
  <cp:revision>0</cp:revision>
</cp:coreProperties>
</file>