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rFonts w:eastAsia="Microsoft YaHei"/>
          <w:b/>
          <w:color w:val="1F2D3D"/>
          <w:sz w:val="60"/>
        </w:rPr>
        <w:t>星宠漫游馆</w:t>
      </w:r>
    </w:p>
    <w:p>
      <w:pPr>
        <w:jc w:val="center"/>
      </w:pPr>
      <w:r>
        <w:rPr>
          <w:color w:val="2F5F50"/>
          <w:sz w:val="40"/>
        </w:rPr>
        <w:t>山海灵境世界观</w:t>
      </w:r>
    </w:p>
    <w:p>
      <w:pPr>
        <w:spacing w:before="360"/>
        <w:jc w:val="center"/>
      </w:pPr>
      <w:r>
        <w:rPr>
          <w:b/>
          <w:color w:val="646464"/>
          <w:sz w:val="26"/>
        </w:rPr>
        <w:t>PRODUCT REQUIREMENT DOCUMENT</w:t>
      </w:r>
    </w:p>
    <w:p>
      <w:pPr>
        <w:jc w:val="center"/>
      </w:pPr>
      <w:r>
        <w:rPr>
          <w:sz w:val="24"/>
        </w:rPr>
        <w:t>专业完整版 PRD · Version 3.0</w:t>
      </w:r>
    </w:p>
    <w:p>
      <w:pPr>
        <w:spacing w:before="700"/>
        <w:jc w:val="center"/>
      </w:pPr>
      <w:r>
        <w:rPr>
          <w:b/>
          <w:color w:val="6A4B2F"/>
          <w:sz w:val="32"/>
        </w:rPr>
        <w:t>一个持续运行的山海世界，</w:t>
        <w:br/>
        <w:t>每只灵兽都是拥有自主意识的数字生命。</w:t>
      </w:r>
    </w:p>
    <w:p>
      <w:pPr>
        <w:spacing w:before="500"/>
        <w:jc w:val="center"/>
      </w:pPr>
      <w:r>
        <w:rPr>
          <w:color w:val="2F5F50"/>
          <w:sz w:val="24"/>
        </w:rPr>
        <w:t>核心卖点：AI负责创造故事，玩家负责改变故事</w:t>
      </w:r>
    </w:p>
    <w:p>
      <w:pPr>
        <w:spacing w:before="1400"/>
        <w:jc w:val="center"/>
      </w:pPr>
      <w:r>
        <w:rPr>
          <w:sz w:val="20"/>
        </w:rPr>
        <w:t>文档日期：2026-07-11</w:t>
        <w:br/>
        <w:t>文档状态：开发基线 / 待执行</w:t>
        <w:br/>
        <w:t>适用范围：产品、设计、前后端、AI Agent、比赛答辩</w:t>
      </w:r>
    </w:p>
    <w:p>
      <w:r>
        <w:br w:type="page"/>
      </w:r>
    </w:p>
    <w:p>
      <w:pPr>
        <w:pStyle w:val="Heading1"/>
      </w:pPr>
      <w:r>
        <w:t>文档控制</w:t>
      </w:r>
    </w:p>
    <w:tbl>
      <w:tblPr>
        <w:tblStyle w:val="TableGrid"/>
        <w:tblW w:type="auto" w:w="0"/>
        <w:jc w:val="center"/>
        <w:tblLook w:firstColumn="1" w:firstRow="1" w:lastColumn="0" w:lastRow="0" w:noHBand="0" w:noVBand="1" w:val="04A0"/>
      </w:tblPr>
      <w:tblGrid>
        <w:gridCol w:w="2465"/>
        <w:gridCol w:w="2465"/>
        <w:gridCol w:w="2465"/>
        <w:gridCol w:w="2465"/>
      </w:tblGrid>
      <w:tr>
        <w:trPr>
          <w:tblHeader w:val="true"/>
        </w:trPr>
        <w:tc>
          <w:tcPr>
            <w:tcW w:type="dxa" w:w="1247"/>
            <w:vAlign w:val="center"/>
            <w:shd w:fill="4E5D6C"/>
          </w:tcPr>
          <w:p>
            <w:pPr>
              <w:spacing w:after="0"/>
            </w:pPr>
            <w:r/>
            <w:r>
              <w:rPr>
                <w:rFonts w:ascii="Microsoft YaHei" w:hAnsi="Microsoft YaHei" w:eastAsia="Microsoft YaHei"/>
                <w:b/>
                <w:color w:val="FFFFFF"/>
                <w:sz w:val="18"/>
              </w:rPr>
              <w:t>版本</w:t>
            </w:r>
          </w:p>
        </w:tc>
        <w:tc>
          <w:tcPr>
            <w:tcW w:type="dxa" w:w="1701"/>
            <w:vAlign w:val="center"/>
            <w:shd w:fill="4E5D6C"/>
          </w:tcPr>
          <w:p>
            <w:pPr>
              <w:spacing w:after="0"/>
            </w:pPr>
            <w:r/>
            <w:r>
              <w:rPr>
                <w:rFonts w:ascii="Microsoft YaHei" w:hAnsi="Microsoft YaHei" w:eastAsia="Microsoft YaHei"/>
                <w:b/>
                <w:color w:val="FFFFFF"/>
                <w:sz w:val="18"/>
              </w:rPr>
              <w:t>日期</w:t>
            </w:r>
          </w:p>
        </w:tc>
        <w:tc>
          <w:tcPr>
            <w:tcW w:type="dxa" w:w="1701"/>
            <w:vAlign w:val="center"/>
            <w:shd w:fill="4E5D6C"/>
          </w:tcPr>
          <w:p>
            <w:pPr>
              <w:spacing w:after="0"/>
            </w:pPr>
            <w:r/>
            <w:r>
              <w:rPr>
                <w:rFonts w:ascii="Microsoft YaHei" w:hAnsi="Microsoft YaHei" w:eastAsia="Microsoft YaHei"/>
                <w:b/>
                <w:color w:val="FFFFFF"/>
                <w:sz w:val="18"/>
              </w:rPr>
              <w:t>状态</w:t>
            </w:r>
          </w:p>
        </w:tc>
        <w:tc>
          <w:tcPr>
            <w:tcW w:type="dxa" w:w="4819"/>
            <w:vAlign w:val="center"/>
            <w:shd w:fill="4E5D6C"/>
          </w:tcPr>
          <w:p>
            <w:pPr>
              <w:spacing w:after="0"/>
            </w:pPr>
            <w:r/>
            <w:r>
              <w:rPr>
                <w:rFonts w:ascii="Microsoft YaHei" w:hAnsi="Microsoft YaHei" w:eastAsia="Microsoft YaHei"/>
                <w:b/>
                <w:color w:val="FFFFFF"/>
                <w:sz w:val="18"/>
              </w:rPr>
              <w:t>变更说明</w:t>
            </w:r>
          </w:p>
        </w:tc>
      </w:tr>
      <w:tr>
        <w:tc>
          <w:tcPr>
            <w:tcW w:type="dxa" w:w="1247"/>
            <w:vAlign w:val="center"/>
          </w:tcPr>
          <w:p>
            <w:pPr>
              <w:spacing w:after="0"/>
            </w:pPr>
            <w:r/>
            <w:r>
              <w:rPr>
                <w:rFonts w:ascii="Microsoft YaHei" w:hAnsi="Microsoft YaHei" w:eastAsia="Microsoft YaHei"/>
                <w:b w:val="0"/>
                <w:sz w:val="17"/>
              </w:rPr>
              <w:t>v1.0</w:t>
            </w:r>
          </w:p>
        </w:tc>
        <w:tc>
          <w:tcPr>
            <w:tcW w:type="dxa" w:w="1701"/>
            <w:vAlign w:val="center"/>
          </w:tcPr>
          <w:p>
            <w:pPr>
              <w:spacing w:after="0"/>
            </w:pPr>
            <w:r/>
            <w:r>
              <w:rPr>
                <w:rFonts w:ascii="Microsoft YaHei" w:hAnsi="Microsoft YaHei" w:eastAsia="Microsoft YaHei"/>
                <w:b w:val="0"/>
                <w:sz w:val="17"/>
              </w:rPr>
              <w:t>2026-06</w:t>
            </w:r>
          </w:p>
        </w:tc>
        <w:tc>
          <w:tcPr>
            <w:tcW w:type="dxa" w:w="1701"/>
            <w:vAlign w:val="center"/>
          </w:tcPr>
          <w:p>
            <w:pPr>
              <w:spacing w:after="0"/>
            </w:pPr>
            <w:r/>
            <w:r>
              <w:rPr>
                <w:rFonts w:ascii="Microsoft YaHei" w:hAnsi="Microsoft YaHei" w:eastAsia="Microsoft YaHei"/>
                <w:b w:val="0"/>
                <w:sz w:val="17"/>
              </w:rPr>
              <w:t>历史版本</w:t>
            </w:r>
          </w:p>
        </w:tc>
        <w:tc>
          <w:tcPr>
            <w:tcW w:type="dxa" w:w="4819"/>
            <w:vAlign w:val="center"/>
          </w:tcPr>
          <w:p>
            <w:pPr>
              <w:spacing w:after="0"/>
            </w:pPr>
            <w:r/>
            <w:r>
              <w:rPr>
                <w:rFonts w:ascii="Microsoft YaHei" w:hAnsi="Microsoft YaHei" w:eastAsia="Microsoft YaHei"/>
                <w:b w:val="0"/>
                <w:sz w:val="17"/>
              </w:rPr>
              <w:t>星宠漫游馆初始宠物陪伴方案</w:t>
            </w:r>
          </w:p>
        </w:tc>
      </w:tr>
      <w:tr>
        <w:tc>
          <w:tcPr>
            <w:tcW w:type="dxa" w:w="1247"/>
            <w:vAlign w:val="center"/>
            <w:shd w:fill="F3F5F7"/>
          </w:tcPr>
          <w:p>
            <w:pPr>
              <w:spacing w:after="0"/>
            </w:pPr>
            <w:r/>
            <w:r>
              <w:rPr>
                <w:rFonts w:ascii="Microsoft YaHei" w:hAnsi="Microsoft YaHei" w:eastAsia="Microsoft YaHei"/>
                <w:b w:val="0"/>
                <w:sz w:val="17"/>
              </w:rPr>
              <w:t>v2.0</w:t>
            </w:r>
          </w:p>
        </w:tc>
        <w:tc>
          <w:tcPr>
            <w:tcW w:type="dxa" w:w="1701"/>
            <w:vAlign w:val="center"/>
            <w:shd w:fill="F3F5F7"/>
          </w:tcPr>
          <w:p>
            <w:pPr>
              <w:spacing w:after="0"/>
            </w:pPr>
            <w:r/>
            <w:r>
              <w:rPr>
                <w:rFonts w:ascii="Microsoft YaHei" w:hAnsi="Microsoft YaHei" w:eastAsia="Microsoft YaHei"/>
                <w:b w:val="0"/>
                <w:sz w:val="17"/>
              </w:rPr>
              <w:t>2026-07</w:t>
            </w:r>
          </w:p>
        </w:tc>
        <w:tc>
          <w:tcPr>
            <w:tcW w:type="dxa" w:w="1701"/>
            <w:vAlign w:val="center"/>
            <w:shd w:fill="F3F5F7"/>
          </w:tcPr>
          <w:p>
            <w:pPr>
              <w:spacing w:after="0"/>
            </w:pPr>
            <w:r/>
            <w:r>
              <w:rPr>
                <w:rFonts w:ascii="Microsoft YaHei" w:hAnsi="Microsoft YaHei" w:eastAsia="Microsoft YaHei"/>
                <w:b w:val="0"/>
                <w:sz w:val="17"/>
              </w:rPr>
              <w:t>历史版本</w:t>
            </w:r>
          </w:p>
        </w:tc>
        <w:tc>
          <w:tcPr>
            <w:tcW w:type="dxa" w:w="4819"/>
            <w:vAlign w:val="center"/>
            <w:shd w:fill="F3F5F7"/>
          </w:tcPr>
          <w:p>
            <w:pPr>
              <w:spacing w:after="0"/>
            </w:pPr>
            <w:r/>
            <w:r>
              <w:rPr>
                <w:rFonts w:ascii="Microsoft YaHei" w:hAnsi="Microsoft YaHei" w:eastAsia="Microsoft YaHei"/>
                <w:b w:val="0"/>
                <w:sz w:val="17"/>
              </w:rPr>
              <w:t>引入山海灵境、世界持续运行和多Agent概念</w:t>
            </w:r>
          </w:p>
        </w:tc>
      </w:tr>
      <w:tr>
        <w:tc>
          <w:tcPr>
            <w:tcW w:type="dxa" w:w="1247"/>
            <w:vAlign w:val="center"/>
          </w:tcPr>
          <w:p>
            <w:pPr>
              <w:spacing w:after="0"/>
            </w:pPr>
            <w:r/>
            <w:r>
              <w:rPr>
                <w:rFonts w:ascii="Microsoft YaHei" w:hAnsi="Microsoft YaHei" w:eastAsia="Microsoft YaHei"/>
                <w:b w:val="0"/>
                <w:sz w:val="17"/>
              </w:rPr>
              <w:t>v3.0</w:t>
            </w:r>
          </w:p>
        </w:tc>
        <w:tc>
          <w:tcPr>
            <w:tcW w:type="dxa" w:w="1701"/>
            <w:vAlign w:val="center"/>
          </w:tcPr>
          <w:p>
            <w:pPr>
              <w:spacing w:after="0"/>
            </w:pPr>
            <w:r/>
            <w:r>
              <w:rPr>
                <w:rFonts w:ascii="Microsoft YaHei" w:hAnsi="Microsoft YaHei" w:eastAsia="Microsoft YaHei"/>
                <w:b w:val="0"/>
                <w:sz w:val="17"/>
              </w:rPr>
              <w:t>2026-07-11</w:t>
            </w:r>
          </w:p>
        </w:tc>
        <w:tc>
          <w:tcPr>
            <w:tcW w:type="dxa" w:w="1701"/>
            <w:vAlign w:val="center"/>
          </w:tcPr>
          <w:p>
            <w:pPr>
              <w:spacing w:after="0"/>
            </w:pPr>
            <w:r/>
            <w:r>
              <w:rPr>
                <w:rFonts w:ascii="Microsoft YaHei" w:hAnsi="Microsoft YaHei" w:eastAsia="Microsoft YaHei"/>
                <w:b w:val="0"/>
                <w:sz w:val="17"/>
              </w:rPr>
              <w:t>当前基线</w:t>
            </w:r>
          </w:p>
        </w:tc>
        <w:tc>
          <w:tcPr>
            <w:tcW w:type="dxa" w:w="4819"/>
            <w:vAlign w:val="center"/>
          </w:tcPr>
          <w:p>
            <w:pPr>
              <w:spacing w:after="0"/>
            </w:pPr>
            <w:r/>
            <w:r>
              <w:rPr>
                <w:rFonts w:ascii="Microsoft YaHei" w:hAnsi="Microsoft YaHei" w:eastAsia="Microsoft YaHei"/>
                <w:b w:val="0"/>
                <w:sz w:val="17"/>
              </w:rPr>
              <w:t>确立AI数字生命、在线/离线接管、命运、死亡与天道回溯</w:t>
            </w:r>
          </w:p>
        </w:tc>
      </w:tr>
    </w:tbl>
    <w:p/>
    <w:p>
      <w:pPr>
        <w:pStyle w:val="Heading2"/>
      </w:pPr>
      <w:r>
        <w:t>阅读说明</w:t>
      </w:r>
    </w:p>
    <w:p>
      <w:pPr>
        <w:pStyle w:val="BodyCN"/>
      </w:pPr>
      <w:r>
        <w:t>本文件是《星宠漫游馆（山海灵境世界观）》第一阶段完整版产品需求文档。它的目标不是描述一个“会聊天的宠物”，而是定义一个可持续运行、可被玩家有限介入、可产生长期故事的AI数字生命产品。本文同时给出产品边界、世界规则、核心功能、Agent职责、数据需求、交互原则、MVP验收和演进路线，作为后续技术设计文档、Agent设计文档与世界规则细则的上位基线。</w:t>
      </w:r>
    </w:p>
    <w:p>
      <w:pPr>
        <w:pStyle w:val="BodyCN"/>
      </w:pPr>
      <w:r>
        <w:t>所有需求以“生命感优先、故事连续、世界可解释、玩家可介入但不可完全支配”为总原则。当数值效率与生命感发生冲突时，MVP阶段优先生命感；当自由生成与状态一致性发生冲突时，优先结构化事实和数据库状态；当宏大世界观与演示闭环发生冲突时，优先可演示闭环。</w:t>
      </w:r>
    </w:p>
    <w:tbl>
      <w:tblPr>
        <w:tblW w:type="auto" w:w="0"/>
        <w:jc w:val="center"/>
        <w:tblLook w:firstColumn="1" w:firstRow="1" w:lastColumn="0" w:lastRow="0" w:noHBand="0" w:noVBand="1" w:val="04A0"/>
      </w:tblPr>
      <w:tblGrid>
        <w:gridCol w:w="9859"/>
      </w:tblGrid>
      <w:tr>
        <w:tc>
          <w:tcPr>
            <w:tcW w:type="dxa" w:w="9859"/>
            <w:shd w:fill="EEF5F2"/>
          </w:tcPr>
          <w:p>
            <w:r/>
            <w:r>
              <w:rPr>
                <w:b/>
                <w:color w:val="2F604F"/>
              </w:rPr>
              <w:t>产品总原则：</w:t>
            </w:r>
            <w:r>
              <w:t>世界不因玩家关闭页面而暂停；灵兽不因玩家发出指令而失去性格；LLM不直接修改核心数值；回溯不等于撤销，而是重新演化。</w:t>
            </w:r>
          </w:p>
        </w:tc>
      </w:tr>
    </w:tbl>
    <w:p/>
    <w:p>
      <w:r>
        <w:br w:type="page"/>
      </w:r>
    </w:p>
    <w:p>
      <w:pPr>
        <w:pStyle w:val="Heading1"/>
      </w:pPr>
      <w:r>
        <w:t>目录</w:t>
      </w:r>
    </w:p>
    <w:p>
      <w:pPr>
        <w:spacing w:after="60"/>
      </w:pPr>
      <w:r>
        <w:t>1 项目概述与产品愿景</w:t>
      </w:r>
    </w:p>
    <w:p>
      <w:pPr>
        <w:spacing w:after="60"/>
      </w:pPr>
      <w:r>
        <w:t>2 产品定位、边界与成功标准</w:t>
      </w:r>
    </w:p>
    <w:p>
      <w:pPr>
        <w:spacing w:after="60"/>
      </w:pPr>
      <w:r>
        <w:t>3 用户与使用场景</w:t>
      </w:r>
    </w:p>
    <w:p>
      <w:pPr>
        <w:spacing w:after="60"/>
      </w:pPr>
      <w:r>
        <w:t>4 九层价值体系与体验设计</w:t>
      </w:r>
    </w:p>
    <w:p>
      <w:pPr>
        <w:spacing w:after="60"/>
      </w:pPr>
      <w:r>
        <w:t>5 山海灵境世界观总设定</w:t>
      </w:r>
    </w:p>
    <w:p>
      <w:pPr>
        <w:spacing w:after="60"/>
      </w:pPr>
      <w:r>
        <w:t>6 六域地图、生态与区域规则</w:t>
      </w:r>
    </w:p>
    <w:p>
      <w:pPr>
        <w:spacing w:after="60"/>
      </w:pPr>
      <w:r>
        <w:t>7 灵兽谱系、人格与成长模型</w:t>
      </w:r>
    </w:p>
    <w:p>
      <w:pPr>
        <w:spacing w:after="60"/>
      </w:pPr>
      <w:r>
        <w:t>8 核心游戏循环与长期循环</w:t>
      </w:r>
    </w:p>
    <w:p>
      <w:pPr>
        <w:spacing w:after="60"/>
      </w:pPr>
      <w:r>
        <w:t>9 在线操控与离线AI接管</w:t>
      </w:r>
    </w:p>
    <w:p>
      <w:pPr>
        <w:spacing w:after="60"/>
      </w:pPr>
      <w:r>
        <w:t>10 天道系统：命运、风险、死亡与回溯</w:t>
      </w:r>
    </w:p>
    <w:p>
      <w:pPr>
        <w:spacing w:after="60"/>
      </w:pPr>
      <w:r>
        <w:t>11 今日漫游志与叙事系统</w:t>
      </w:r>
    </w:p>
    <w:p>
      <w:pPr>
        <w:spacing w:after="60"/>
      </w:pPr>
      <w:r>
        <w:t>12 社交、关系与故事交汇</w:t>
      </w:r>
    </w:p>
    <w:p>
      <w:pPr>
        <w:spacing w:after="60"/>
      </w:pPr>
      <w:r>
        <w:t>13 AI Agent产品设计</w:t>
      </w:r>
    </w:p>
    <w:p>
      <w:pPr>
        <w:spacing w:after="60"/>
      </w:pPr>
      <w:r>
        <w:t>14 前端页面与交互需求</w:t>
      </w:r>
    </w:p>
    <w:p>
      <w:pPr>
        <w:spacing w:after="60"/>
      </w:pPr>
      <w:r>
        <w:t>15 世界服务、状态与数据需求</w:t>
      </w:r>
    </w:p>
    <w:p>
      <w:pPr>
        <w:spacing w:after="60"/>
      </w:pPr>
      <w:r>
        <w:t>16 MVP Demo范围与验收标准</w:t>
      </w:r>
    </w:p>
    <w:p>
      <w:pPr>
        <w:spacing w:after="60"/>
      </w:pPr>
      <w:r>
        <w:t>17 版本路线、运营与UGC演进</w:t>
      </w:r>
    </w:p>
    <w:p>
      <w:pPr>
        <w:spacing w:after="60"/>
      </w:pPr>
      <w:r>
        <w:t>18 风险、合规、成本与产品决策附录</w:t>
      </w:r>
    </w:p>
    <w:p>
      <w:r>
        <w:br w:type="page"/>
      </w:r>
    </w:p>
    <w:p>
      <w:pPr>
        <w:pStyle w:val="Heading1"/>
      </w:pPr>
      <w:r>
        <w:t>1 项目概述与产品愿景</w:t>
      </w:r>
    </w:p>
    <w:p>
      <w:pPr>
        <w:pStyle w:val="Heading2"/>
      </w:pPr>
      <w:r>
        <w:t>1.1 项目背景</w:t>
      </w:r>
    </w:p>
    <w:p>
      <w:pPr>
        <w:pStyle w:val="BodyCN"/>
      </w:pPr>
      <w:r>
        <w:t>现有虚拟宠物和AI陪伴产品大多依赖“用户发起—系统回应”的交互范式。玩家打开产品，角色才开始说话、表演或执行任务；玩家离开后，角色事实上进入静止状态。即便接入大语言模型，很多产品依然只是把固定对话替换成生成式对话，并没有改变角色与世界的运行方式。</w:t>
      </w:r>
    </w:p>
    <w:p>
      <w:pPr>
        <w:pStyle w:val="BodyCN"/>
      </w:pPr>
      <w:r>
        <w:t>《星宠漫游馆》试图解决的不是“对话是否更自然”，而是“数字角色能否形成连续人生”。一个让玩家产生长期情感连接的角色，需要拥有今天、昨天和明天，需要记得重要的人和事，需要因为经历改变偏好，需要面对无法预先写死的风险，也需要在玩家不在场时继续生活。</w:t>
      </w:r>
    </w:p>
    <w:p>
      <w:pPr>
        <w:pStyle w:val="BodyCN"/>
      </w:pPr>
      <w:r>
        <w:t>因此，本项目把AI能力放在世界循环内部，而不是放在聊天框外壳上。LLM负责规划、反思、社交语言与叙事表达；规则引擎负责时间、状态、资源、风险、战斗结果和一致性；数据库记录事实与长期记忆；玩家以“天道+守护者”身份介入同一个持续运行的角色生命。</w:t>
      </w:r>
    </w:p>
    <w:p>
      <w:pPr>
        <w:pStyle w:val="Heading2"/>
      </w:pPr>
      <w:r>
        <w:t>1.2 产品愿景</w:t>
      </w:r>
    </w:p>
    <w:p>
      <w:pPr>
        <w:pStyle w:val="BodyCN"/>
      </w:pPr>
      <w:r>
        <w:t>产品愿景是：建立一个持续运行的山海世界，让每只灵兽成为具有独立人格、长期记忆、自主目标和可追溯生命史的数字生命。用户并非每天完成任务后领取奖励，而是回来看看“它今天过得怎么样”，在必要时亲自陪伴、保护或改变关键命运。</w:t>
      </w:r>
    </w:p>
    <w:p>
      <w:pPr>
        <w:pStyle w:val="BodyCN"/>
      </w:pPr>
      <w:r>
        <w:t>长期来看，星宠漫游馆不只是一款宠物养成游戏，而是一种AI原生的数字生命产品形态。世界中会逐渐形成角色关系、历史事件、共同记忆、地点传说和跨用户故事。当一个角色离开世界，它仍可能通过墓碑、遗物、传说、后代记忆或星空意象继续影响其他角色。</w:t>
      </w:r>
    </w:p>
    <w:p>
      <w:pPr>
        <w:pStyle w:val="Heading2"/>
      </w:pPr>
      <w:r>
        <w:t>1.3 一句话产品定义</w:t>
      </w:r>
    </w:p>
    <w:tbl>
      <w:tblPr>
        <w:tblW w:type="auto" w:w="0"/>
        <w:jc w:val="center"/>
        <w:tblLook w:firstColumn="1" w:firstRow="1" w:lastColumn="0" w:lastRow="0" w:noHBand="0" w:noVBand="1" w:val="04A0"/>
      </w:tblPr>
      <w:tblGrid>
        <w:gridCol w:w="9859"/>
      </w:tblGrid>
      <w:tr>
        <w:tc>
          <w:tcPr>
            <w:tcW w:type="dxa" w:w="9859"/>
            <w:shd w:fill="EEF5F2"/>
          </w:tcPr>
          <w:p>
            <w:r/>
            <w:r>
              <w:rPr>
                <w:b/>
                <w:color w:val="2F604F"/>
              </w:rPr>
              <w:t>一句话介绍：</w:t>
            </w:r>
            <w:r>
              <w:t>一款持续运行的AI数字生命游戏：玩家在线时可亲自接管灵兽冒险，离线后AI继续生活；灵兽会成长、犯错、建立关系、遭遇危险甚至死亡，而玩家拥有有限的命运介入能力。</w:t>
            </w:r>
          </w:p>
        </w:tc>
      </w:tr>
    </w:tbl>
    <w:p/>
    <w:p>
      <w:pPr>
        <w:pStyle w:val="Heading2"/>
      </w:pPr>
      <w:r>
        <w:t>1.4 Elevator Pitch</w:t>
      </w:r>
    </w:p>
    <w:p>
      <w:pPr>
        <w:pStyle w:val="BodyCN"/>
      </w:pPr>
      <w:r>
        <w:t>《星宠漫游馆》是一款以山海灵境为世界观、由AI Agent驱动的数字生命游戏。每只灵兽拥有性格、记忆、情绪和目标。玩家在线时能够直接操控灵兽探索六域、采集和互动；离线后，Agent接管同一个角色，根据其性格、状态、记忆和世界事件自主决策。世界持续推进，并通过《今日漫游志》把分散事件组织成可阅读的生活故事。</w:t>
      </w:r>
    </w:p>
    <w:p>
      <w:pPr>
        <w:pStyle w:val="BodyCN"/>
      </w:pPr>
      <w:r>
        <w:t>当灵兽走向危险、受伤或死亡时，产品不把它处理成普通失败弹窗，而把死亡视为生命叙事节点。玩家可以使用有限的“天道回溯”返回命运节点，但回溯后的世界不会机械复刻，而会在同一前置状态上重新演化。产品核心体验因此从“培养一个数值角色”变成“陪伴并影响一个持续存在的数字生命”。</w:t>
      </w:r>
    </w:p>
    <w:p>
      <w:pPr>
        <w:pStyle w:val="Heading2"/>
      </w:pPr>
      <w:r>
        <w:t>1.5 产品使命与设计信念</w:t>
      </w:r>
    </w:p>
    <w:p>
      <w:pPr>
        <w:pStyle w:val="BulletCustom"/>
      </w:pPr>
      <w:r>
        <w:t>让AI从“回答问题”走向“持续生活”。</w:t>
      </w:r>
    </w:p>
    <w:p>
      <w:pPr>
        <w:pStyle w:val="BulletCustom"/>
      </w:pPr>
      <w:r>
        <w:t>让角色的成长由经历、关系和选择共同塑造，而不仅由经验值决定。</w:t>
      </w:r>
    </w:p>
    <w:p>
      <w:pPr>
        <w:pStyle w:val="BulletCustom"/>
      </w:pPr>
      <w:r>
        <w:t>让玩家的离开成为世界故事的一部分，而不是暂停按钮。</w:t>
      </w:r>
    </w:p>
    <w:p>
      <w:pPr>
        <w:pStyle w:val="BulletCustom"/>
      </w:pPr>
      <w:r>
        <w:t>让风险、遗憾和失去产生真实情绪价值，同时通过有限回溯保留玩家的安全感。</w:t>
      </w:r>
    </w:p>
    <w:p>
      <w:pPr>
        <w:pStyle w:val="BulletCustom"/>
      </w:pPr>
      <w:r>
        <w:t>让生成式AI的自由度建立在结构化世界事实之上，确保故事可持续而非一次性幻觉。</w:t>
      </w:r>
    </w:p>
    <w:p>
      <w:r>
        <w:br w:type="page"/>
      </w:r>
    </w:p>
    <w:p>
      <w:pPr>
        <w:pStyle w:val="Heading1"/>
      </w:pPr>
      <w:r>
        <w:t>2 产品定位、边界与成功标准</w:t>
      </w:r>
    </w:p>
    <w:p>
      <w:pPr>
        <w:pStyle w:val="Heading2"/>
      </w:pPr>
      <w:r>
        <w:t>2.1 产品定位矩阵</w:t>
      </w:r>
    </w:p>
    <w:tbl>
      <w:tblPr>
        <w:tblStyle w:val="TableGrid"/>
        <w:tblW w:type="auto" w:w="0"/>
        <w:jc w:val="center"/>
        <w:tblLook w:firstColumn="1" w:firstRow="1" w:lastColumn="0" w:lastRow="0" w:noHBand="0" w:noVBand="1" w:val="04A0"/>
      </w:tblPr>
      <w:tblGrid>
        <w:gridCol w:w="2465"/>
        <w:gridCol w:w="2465"/>
        <w:gridCol w:w="2465"/>
        <w:gridCol w:w="2465"/>
      </w:tblGrid>
      <w:tr>
        <w:trPr>
          <w:tblHeader w:val="true"/>
        </w:trPr>
        <w:tc>
          <w:tcPr>
            <w:tcW w:type="dxa" w:w="1701"/>
            <w:vAlign w:val="center"/>
            <w:shd w:fill="4E5D6C"/>
          </w:tcPr>
          <w:p>
            <w:pPr>
              <w:spacing w:after="0"/>
            </w:pPr>
            <w:r/>
            <w:r>
              <w:rPr>
                <w:rFonts w:ascii="Microsoft YaHei" w:hAnsi="Microsoft YaHei" w:eastAsia="Microsoft YaHei"/>
                <w:b/>
                <w:color w:val="FFFFFF"/>
                <w:sz w:val="18"/>
              </w:rPr>
              <w:t>维度</w:t>
            </w:r>
          </w:p>
        </w:tc>
        <w:tc>
          <w:tcPr>
            <w:tcW w:type="dxa" w:w="2268"/>
            <w:vAlign w:val="center"/>
            <w:shd w:fill="4E5D6C"/>
          </w:tcPr>
          <w:p>
            <w:pPr>
              <w:spacing w:after="0"/>
            </w:pPr>
            <w:r/>
            <w:r>
              <w:rPr>
                <w:rFonts w:ascii="Microsoft YaHei" w:hAnsi="Microsoft YaHei" w:eastAsia="Microsoft YaHei"/>
                <w:b/>
                <w:color w:val="FFFFFF"/>
                <w:sz w:val="18"/>
              </w:rPr>
              <w:t>传统虚拟宠物</w:t>
            </w:r>
          </w:p>
        </w:tc>
        <w:tc>
          <w:tcPr>
            <w:tcW w:type="dxa" w:w="2268"/>
            <w:vAlign w:val="center"/>
            <w:shd w:fill="4E5D6C"/>
          </w:tcPr>
          <w:p>
            <w:pPr>
              <w:spacing w:after="0"/>
            </w:pPr>
            <w:r/>
            <w:r>
              <w:rPr>
                <w:rFonts w:ascii="Microsoft YaHei" w:hAnsi="Microsoft YaHei" w:eastAsia="Microsoft YaHei"/>
                <w:b/>
                <w:color w:val="FFFFFF"/>
                <w:sz w:val="18"/>
              </w:rPr>
              <w:t>AI聊天陪伴</w:t>
            </w:r>
          </w:p>
        </w:tc>
        <w:tc>
          <w:tcPr>
            <w:tcW w:type="dxa" w:w="3402"/>
            <w:vAlign w:val="center"/>
            <w:shd w:fill="4E5D6C"/>
          </w:tcPr>
          <w:p>
            <w:pPr>
              <w:spacing w:after="0"/>
            </w:pPr>
            <w:r/>
            <w:r>
              <w:rPr>
                <w:rFonts w:ascii="Microsoft YaHei" w:hAnsi="Microsoft YaHei" w:eastAsia="Microsoft YaHei"/>
                <w:b/>
                <w:color w:val="FFFFFF"/>
                <w:sz w:val="18"/>
              </w:rPr>
              <w:t>星宠漫游馆</w:t>
            </w:r>
          </w:p>
        </w:tc>
      </w:tr>
      <w:tr>
        <w:tc>
          <w:tcPr>
            <w:tcW w:type="dxa" w:w="1701"/>
            <w:vAlign w:val="center"/>
          </w:tcPr>
          <w:p>
            <w:pPr>
              <w:spacing w:after="0"/>
            </w:pPr>
            <w:r/>
            <w:r>
              <w:rPr>
                <w:rFonts w:ascii="Microsoft YaHei" w:hAnsi="Microsoft YaHei" w:eastAsia="Microsoft YaHei"/>
                <w:b w:val="0"/>
                <w:sz w:val="17"/>
              </w:rPr>
              <w:t>角色关系</w:t>
            </w:r>
          </w:p>
        </w:tc>
        <w:tc>
          <w:tcPr>
            <w:tcW w:type="dxa" w:w="2268"/>
            <w:vAlign w:val="center"/>
          </w:tcPr>
          <w:p>
            <w:pPr>
              <w:spacing w:after="0"/>
            </w:pPr>
            <w:r/>
            <w:r>
              <w:rPr>
                <w:rFonts w:ascii="Microsoft YaHei" w:hAnsi="Microsoft YaHei" w:eastAsia="Microsoft YaHei"/>
                <w:b w:val="0"/>
                <w:sz w:val="17"/>
              </w:rPr>
              <w:t>主人—宠物</w:t>
            </w:r>
          </w:p>
        </w:tc>
        <w:tc>
          <w:tcPr>
            <w:tcW w:type="dxa" w:w="2268"/>
            <w:vAlign w:val="center"/>
          </w:tcPr>
          <w:p>
            <w:pPr>
              <w:spacing w:after="0"/>
            </w:pPr>
            <w:r/>
            <w:r>
              <w:rPr>
                <w:rFonts w:ascii="Microsoft YaHei" w:hAnsi="Microsoft YaHei" w:eastAsia="Microsoft YaHei"/>
                <w:b w:val="0"/>
                <w:sz w:val="17"/>
              </w:rPr>
              <w:t>用户—对话对象</w:t>
            </w:r>
          </w:p>
        </w:tc>
        <w:tc>
          <w:tcPr>
            <w:tcW w:type="dxa" w:w="3402"/>
            <w:vAlign w:val="center"/>
          </w:tcPr>
          <w:p>
            <w:pPr>
              <w:spacing w:after="0"/>
            </w:pPr>
            <w:r/>
            <w:r>
              <w:rPr>
                <w:rFonts w:ascii="Microsoft YaHei" w:hAnsi="Microsoft YaHei" w:eastAsia="Microsoft YaHei"/>
                <w:b w:val="0"/>
                <w:sz w:val="17"/>
              </w:rPr>
              <w:t>天道/守护者—自主数字生命</w:t>
            </w:r>
          </w:p>
        </w:tc>
      </w:tr>
      <w:tr>
        <w:tc>
          <w:tcPr>
            <w:tcW w:type="dxa" w:w="1701"/>
            <w:vAlign w:val="center"/>
            <w:shd w:fill="F3F5F7"/>
          </w:tcPr>
          <w:p>
            <w:pPr>
              <w:spacing w:after="0"/>
            </w:pPr>
            <w:r/>
            <w:r>
              <w:rPr>
                <w:rFonts w:ascii="Microsoft YaHei" w:hAnsi="Microsoft YaHei" w:eastAsia="Microsoft YaHei"/>
                <w:b w:val="0"/>
                <w:sz w:val="17"/>
              </w:rPr>
              <w:t>运行方式</w:t>
            </w:r>
          </w:p>
        </w:tc>
        <w:tc>
          <w:tcPr>
            <w:tcW w:type="dxa" w:w="2268"/>
            <w:vAlign w:val="center"/>
            <w:shd w:fill="F3F5F7"/>
          </w:tcPr>
          <w:p>
            <w:pPr>
              <w:spacing w:after="0"/>
            </w:pPr>
            <w:r/>
            <w:r>
              <w:rPr>
                <w:rFonts w:ascii="Microsoft YaHei" w:hAnsi="Microsoft YaHei" w:eastAsia="Microsoft YaHei"/>
                <w:b w:val="0"/>
                <w:sz w:val="17"/>
              </w:rPr>
              <w:t>上线触发</w:t>
            </w:r>
          </w:p>
        </w:tc>
        <w:tc>
          <w:tcPr>
            <w:tcW w:type="dxa" w:w="2268"/>
            <w:vAlign w:val="center"/>
            <w:shd w:fill="F3F5F7"/>
          </w:tcPr>
          <w:p>
            <w:pPr>
              <w:spacing w:after="0"/>
            </w:pPr>
            <w:r/>
            <w:r>
              <w:rPr>
                <w:rFonts w:ascii="Microsoft YaHei" w:hAnsi="Microsoft YaHei" w:eastAsia="Microsoft YaHei"/>
                <w:b w:val="0"/>
                <w:sz w:val="17"/>
              </w:rPr>
              <w:t>发消息触发</w:t>
            </w:r>
          </w:p>
        </w:tc>
        <w:tc>
          <w:tcPr>
            <w:tcW w:type="dxa" w:w="3402"/>
            <w:vAlign w:val="center"/>
            <w:shd w:fill="F3F5F7"/>
          </w:tcPr>
          <w:p>
            <w:pPr>
              <w:spacing w:after="0"/>
            </w:pPr>
            <w:r/>
            <w:r>
              <w:rPr>
                <w:rFonts w:ascii="Microsoft YaHei" w:hAnsi="Microsoft YaHei" w:eastAsia="Microsoft YaHei"/>
                <w:b w:val="0"/>
                <w:sz w:val="17"/>
              </w:rPr>
              <w:t>世界持续运行</w:t>
            </w:r>
          </w:p>
        </w:tc>
      </w:tr>
      <w:tr>
        <w:tc>
          <w:tcPr>
            <w:tcW w:type="dxa" w:w="1701"/>
            <w:vAlign w:val="center"/>
          </w:tcPr>
          <w:p>
            <w:pPr>
              <w:spacing w:after="0"/>
            </w:pPr>
            <w:r/>
            <w:r>
              <w:rPr>
                <w:rFonts w:ascii="Microsoft YaHei" w:hAnsi="Microsoft YaHei" w:eastAsia="Microsoft YaHei"/>
                <w:b w:val="0"/>
                <w:sz w:val="17"/>
              </w:rPr>
              <w:t>角色目标</w:t>
            </w:r>
          </w:p>
        </w:tc>
        <w:tc>
          <w:tcPr>
            <w:tcW w:type="dxa" w:w="2268"/>
            <w:vAlign w:val="center"/>
          </w:tcPr>
          <w:p>
            <w:pPr>
              <w:spacing w:after="0"/>
            </w:pPr>
            <w:r/>
            <w:r>
              <w:rPr>
                <w:rFonts w:ascii="Microsoft YaHei" w:hAnsi="Microsoft YaHei" w:eastAsia="Microsoft YaHei"/>
                <w:b w:val="0"/>
                <w:sz w:val="17"/>
              </w:rPr>
              <w:t>数值养成</w:t>
            </w:r>
          </w:p>
        </w:tc>
        <w:tc>
          <w:tcPr>
            <w:tcW w:type="dxa" w:w="2268"/>
            <w:vAlign w:val="center"/>
          </w:tcPr>
          <w:p>
            <w:pPr>
              <w:spacing w:after="0"/>
            </w:pPr>
            <w:r/>
            <w:r>
              <w:rPr>
                <w:rFonts w:ascii="Microsoft YaHei" w:hAnsi="Microsoft YaHei" w:eastAsia="Microsoft YaHei"/>
                <w:b w:val="0"/>
                <w:sz w:val="17"/>
              </w:rPr>
              <w:t>维持对话</w:t>
            </w:r>
          </w:p>
        </w:tc>
        <w:tc>
          <w:tcPr>
            <w:tcW w:type="dxa" w:w="3402"/>
            <w:vAlign w:val="center"/>
          </w:tcPr>
          <w:p>
            <w:pPr>
              <w:spacing w:after="0"/>
            </w:pPr>
            <w:r/>
            <w:r>
              <w:rPr>
                <w:rFonts w:ascii="Microsoft YaHei" w:hAnsi="Microsoft YaHei" w:eastAsia="Microsoft YaHei"/>
                <w:b w:val="0"/>
                <w:sz w:val="17"/>
              </w:rPr>
              <w:t>自主目标与长期经历</w:t>
            </w:r>
          </w:p>
        </w:tc>
      </w:tr>
      <w:tr>
        <w:tc>
          <w:tcPr>
            <w:tcW w:type="dxa" w:w="1701"/>
            <w:vAlign w:val="center"/>
            <w:shd w:fill="F3F5F7"/>
          </w:tcPr>
          <w:p>
            <w:pPr>
              <w:spacing w:after="0"/>
            </w:pPr>
            <w:r/>
            <w:r>
              <w:rPr>
                <w:rFonts w:ascii="Microsoft YaHei" w:hAnsi="Microsoft YaHei" w:eastAsia="Microsoft YaHei"/>
                <w:b w:val="0"/>
                <w:sz w:val="17"/>
              </w:rPr>
              <w:t>核心内容</w:t>
            </w:r>
          </w:p>
        </w:tc>
        <w:tc>
          <w:tcPr>
            <w:tcW w:type="dxa" w:w="2268"/>
            <w:vAlign w:val="center"/>
            <w:shd w:fill="F3F5F7"/>
          </w:tcPr>
          <w:p>
            <w:pPr>
              <w:spacing w:after="0"/>
            </w:pPr>
            <w:r/>
            <w:r>
              <w:rPr>
                <w:rFonts w:ascii="Microsoft YaHei" w:hAnsi="Microsoft YaHei" w:eastAsia="Microsoft YaHei"/>
                <w:b w:val="0"/>
                <w:sz w:val="17"/>
              </w:rPr>
              <w:t>喂养、装扮</w:t>
            </w:r>
          </w:p>
        </w:tc>
        <w:tc>
          <w:tcPr>
            <w:tcW w:type="dxa" w:w="2268"/>
            <w:vAlign w:val="center"/>
            <w:shd w:fill="F3F5F7"/>
          </w:tcPr>
          <w:p>
            <w:pPr>
              <w:spacing w:after="0"/>
            </w:pPr>
            <w:r/>
            <w:r>
              <w:rPr>
                <w:rFonts w:ascii="Microsoft YaHei" w:hAnsi="Microsoft YaHei" w:eastAsia="Microsoft YaHei"/>
                <w:b w:val="0"/>
                <w:sz w:val="17"/>
              </w:rPr>
              <w:t>聊天、角色扮演</w:t>
            </w:r>
          </w:p>
        </w:tc>
        <w:tc>
          <w:tcPr>
            <w:tcW w:type="dxa" w:w="3402"/>
            <w:vAlign w:val="center"/>
            <w:shd w:fill="F3F5F7"/>
          </w:tcPr>
          <w:p>
            <w:pPr>
              <w:spacing w:after="0"/>
            </w:pPr>
            <w:r/>
            <w:r>
              <w:rPr>
                <w:rFonts w:ascii="Microsoft YaHei" w:hAnsi="Microsoft YaHei" w:eastAsia="Microsoft YaHei"/>
                <w:b w:val="0"/>
                <w:sz w:val="17"/>
              </w:rPr>
              <w:t>生活事件、命运分支、持续故事</w:t>
            </w:r>
          </w:p>
        </w:tc>
      </w:tr>
      <w:tr>
        <w:tc>
          <w:tcPr>
            <w:tcW w:type="dxa" w:w="1701"/>
            <w:vAlign w:val="center"/>
          </w:tcPr>
          <w:p>
            <w:pPr>
              <w:spacing w:after="0"/>
            </w:pPr>
            <w:r/>
            <w:r>
              <w:rPr>
                <w:rFonts w:ascii="Microsoft YaHei" w:hAnsi="Microsoft YaHei" w:eastAsia="Microsoft YaHei"/>
                <w:b w:val="0"/>
                <w:sz w:val="17"/>
              </w:rPr>
              <w:t>AI作用</w:t>
            </w:r>
          </w:p>
        </w:tc>
        <w:tc>
          <w:tcPr>
            <w:tcW w:type="dxa" w:w="2268"/>
            <w:vAlign w:val="center"/>
          </w:tcPr>
          <w:p>
            <w:pPr>
              <w:spacing w:after="0"/>
            </w:pPr>
            <w:r/>
            <w:r>
              <w:rPr>
                <w:rFonts w:ascii="Microsoft YaHei" w:hAnsi="Microsoft YaHei" w:eastAsia="Microsoft YaHei"/>
                <w:b w:val="0"/>
                <w:sz w:val="17"/>
              </w:rPr>
              <w:t>弱或无</w:t>
            </w:r>
          </w:p>
        </w:tc>
        <w:tc>
          <w:tcPr>
            <w:tcW w:type="dxa" w:w="2268"/>
            <w:vAlign w:val="center"/>
          </w:tcPr>
          <w:p>
            <w:pPr>
              <w:spacing w:after="0"/>
            </w:pPr>
            <w:r/>
            <w:r>
              <w:rPr>
                <w:rFonts w:ascii="Microsoft YaHei" w:hAnsi="Microsoft YaHei" w:eastAsia="Microsoft YaHei"/>
                <w:b w:val="0"/>
                <w:sz w:val="17"/>
              </w:rPr>
              <w:t>生成回复</w:t>
            </w:r>
          </w:p>
        </w:tc>
        <w:tc>
          <w:tcPr>
            <w:tcW w:type="dxa" w:w="3402"/>
            <w:vAlign w:val="center"/>
          </w:tcPr>
          <w:p>
            <w:pPr>
              <w:spacing w:after="0"/>
            </w:pPr>
            <w:r/>
            <w:r>
              <w:rPr>
                <w:rFonts w:ascii="Microsoft YaHei" w:hAnsi="Microsoft YaHei" w:eastAsia="Microsoft YaHei"/>
                <w:b w:val="0"/>
                <w:sz w:val="17"/>
              </w:rPr>
              <w:t>规划、反思、社交、叙事</w:t>
            </w:r>
          </w:p>
        </w:tc>
      </w:tr>
      <w:tr>
        <w:tc>
          <w:tcPr>
            <w:tcW w:type="dxa" w:w="1701"/>
            <w:vAlign w:val="center"/>
            <w:shd w:fill="F3F5F7"/>
          </w:tcPr>
          <w:p>
            <w:pPr>
              <w:spacing w:after="0"/>
            </w:pPr>
            <w:r/>
            <w:r>
              <w:rPr>
                <w:rFonts w:ascii="Microsoft YaHei" w:hAnsi="Microsoft YaHei" w:eastAsia="Microsoft YaHei"/>
                <w:b w:val="0"/>
                <w:sz w:val="17"/>
              </w:rPr>
              <w:t>失败设计</w:t>
            </w:r>
          </w:p>
        </w:tc>
        <w:tc>
          <w:tcPr>
            <w:tcW w:type="dxa" w:w="2268"/>
            <w:vAlign w:val="center"/>
            <w:shd w:fill="F3F5F7"/>
          </w:tcPr>
          <w:p>
            <w:pPr>
              <w:spacing w:after="0"/>
            </w:pPr>
            <w:r/>
            <w:r>
              <w:rPr>
                <w:rFonts w:ascii="Microsoft YaHei" w:hAnsi="Microsoft YaHei" w:eastAsia="Microsoft YaHei"/>
                <w:b w:val="0"/>
                <w:sz w:val="17"/>
              </w:rPr>
              <w:t>掉状态</w:t>
            </w:r>
          </w:p>
        </w:tc>
        <w:tc>
          <w:tcPr>
            <w:tcW w:type="dxa" w:w="2268"/>
            <w:vAlign w:val="center"/>
            <w:shd w:fill="F3F5F7"/>
          </w:tcPr>
          <w:p>
            <w:pPr>
              <w:spacing w:after="0"/>
            </w:pPr>
            <w:r/>
            <w:r>
              <w:rPr>
                <w:rFonts w:ascii="Microsoft YaHei" w:hAnsi="Microsoft YaHei" w:eastAsia="Microsoft YaHei"/>
                <w:b w:val="0"/>
                <w:sz w:val="17"/>
              </w:rPr>
              <w:t>通常无失败</w:t>
            </w:r>
          </w:p>
        </w:tc>
        <w:tc>
          <w:tcPr>
            <w:tcW w:type="dxa" w:w="3402"/>
            <w:vAlign w:val="center"/>
            <w:shd w:fill="F3F5F7"/>
          </w:tcPr>
          <w:p>
            <w:pPr>
              <w:spacing w:after="0"/>
            </w:pPr>
            <w:r/>
            <w:r>
              <w:rPr>
                <w:rFonts w:ascii="Microsoft YaHei" w:hAnsi="Microsoft YaHei" w:eastAsia="Microsoft YaHei"/>
                <w:b w:val="0"/>
                <w:sz w:val="17"/>
              </w:rPr>
              <w:t>受伤、损失、死亡均可进入叙事</w:t>
            </w:r>
          </w:p>
        </w:tc>
      </w:tr>
      <w:tr>
        <w:tc>
          <w:tcPr>
            <w:tcW w:type="dxa" w:w="1701"/>
            <w:vAlign w:val="center"/>
          </w:tcPr>
          <w:p>
            <w:pPr>
              <w:spacing w:after="0"/>
            </w:pPr>
            <w:r/>
            <w:r>
              <w:rPr>
                <w:rFonts w:ascii="Microsoft YaHei" w:hAnsi="Microsoft YaHei" w:eastAsia="Microsoft YaHei"/>
                <w:b w:val="0"/>
                <w:sz w:val="17"/>
              </w:rPr>
              <w:t>玩家控制</w:t>
            </w:r>
          </w:p>
        </w:tc>
        <w:tc>
          <w:tcPr>
            <w:tcW w:type="dxa" w:w="2268"/>
            <w:vAlign w:val="center"/>
          </w:tcPr>
          <w:p>
            <w:pPr>
              <w:spacing w:after="0"/>
            </w:pPr>
            <w:r/>
            <w:r>
              <w:rPr>
                <w:rFonts w:ascii="Microsoft YaHei" w:hAnsi="Microsoft YaHei" w:eastAsia="Microsoft YaHei"/>
                <w:b w:val="0"/>
                <w:sz w:val="17"/>
              </w:rPr>
              <w:t>高</w:t>
            </w:r>
          </w:p>
        </w:tc>
        <w:tc>
          <w:tcPr>
            <w:tcW w:type="dxa" w:w="2268"/>
            <w:vAlign w:val="center"/>
          </w:tcPr>
          <w:p>
            <w:pPr>
              <w:spacing w:after="0"/>
            </w:pPr>
            <w:r/>
            <w:r>
              <w:rPr>
                <w:rFonts w:ascii="Microsoft YaHei" w:hAnsi="Microsoft YaHei" w:eastAsia="Microsoft YaHei"/>
                <w:b w:val="0"/>
                <w:sz w:val="17"/>
              </w:rPr>
              <w:t>文本引导</w:t>
            </w:r>
          </w:p>
        </w:tc>
        <w:tc>
          <w:tcPr>
            <w:tcW w:type="dxa" w:w="3402"/>
            <w:vAlign w:val="center"/>
          </w:tcPr>
          <w:p>
            <w:pPr>
              <w:spacing w:after="0"/>
            </w:pPr>
            <w:r/>
            <w:r>
              <w:rPr>
                <w:rFonts w:ascii="Microsoft YaHei" w:hAnsi="Microsoft YaHei" w:eastAsia="Microsoft YaHei"/>
                <w:b w:val="0"/>
                <w:sz w:val="17"/>
              </w:rPr>
              <w:t>在线直接接管，离线有限影响</w:t>
            </w:r>
          </w:p>
        </w:tc>
      </w:tr>
    </w:tbl>
    <w:p/>
    <w:p>
      <w:pPr>
        <w:pStyle w:val="Heading2"/>
      </w:pPr>
      <w:r>
        <w:t>2.2 产品边界</w:t>
      </w:r>
    </w:p>
    <w:p>
      <w:pPr>
        <w:pStyle w:val="BodyCN"/>
      </w:pPr>
      <w:r>
        <w:t>第一阶段产品不追求做完整MMORPG，不以高频战斗、PVP、复杂装备数值或大规模同屏为主要卖点。其核心是证明“同一个角色可以在玩家与AI之间无缝交接，并在持续世界中形成可信的连续生活”。因此，任何新增功能都必须回答：它是否增强生命感、故事连续性或玩家命运介入感。</w:t>
      </w:r>
    </w:p>
    <w:p>
      <w:pPr>
        <w:pStyle w:val="BodyCN"/>
      </w:pPr>
      <w:r>
        <w:t>产品也不把“自主意识”作为哲学或科学上的意识宣称。对外表达中的“自主数字生命”是产品体验概念，指角色具有可持久人格、长期记忆、目标驱动决策、连续状态和非完全服从行为。PRD中使用“生命”“意志”等词汇时，均指游戏系统层面的拟生命体验。</w:t>
      </w:r>
    </w:p>
    <w:p>
      <w:pPr>
        <w:pStyle w:val="Heading2"/>
      </w:pPr>
      <w:r>
        <w:t>2.3 核心卖点优先级</w:t>
      </w:r>
    </w:p>
    <w:tbl>
      <w:tblPr>
        <w:tblStyle w:val="TableGrid"/>
        <w:tblW w:type="auto" w:w="0"/>
        <w:jc w:val="center"/>
        <w:tblLook w:firstColumn="1" w:firstRow="1" w:lastColumn="0" w:lastRow="0" w:noHBand="0" w:noVBand="1" w:val="04A0"/>
      </w:tblPr>
      <w:tblGrid>
        <w:gridCol w:w="2465"/>
        <w:gridCol w:w="2465"/>
        <w:gridCol w:w="2465"/>
        <w:gridCol w:w="2465"/>
      </w:tblGrid>
      <w:tr>
        <w:trPr>
          <w:tblHeader w:val="true"/>
        </w:trPr>
        <w:tc>
          <w:tcPr>
            <w:tcW w:type="dxa" w:w="1134"/>
            <w:vAlign w:val="center"/>
            <w:shd w:fill="4E5D6C"/>
          </w:tcPr>
          <w:p>
            <w:pPr>
              <w:spacing w:after="0"/>
            </w:pPr>
            <w:r/>
            <w:r>
              <w:rPr>
                <w:rFonts w:ascii="Microsoft YaHei" w:hAnsi="Microsoft YaHei" w:eastAsia="Microsoft YaHei"/>
                <w:b/>
                <w:color w:val="FFFFFF"/>
                <w:sz w:val="18"/>
              </w:rPr>
              <w:t>优先级</w:t>
            </w:r>
          </w:p>
        </w:tc>
        <w:tc>
          <w:tcPr>
            <w:tcW w:type="dxa" w:w="2268"/>
            <w:vAlign w:val="center"/>
            <w:shd w:fill="4E5D6C"/>
          </w:tcPr>
          <w:p>
            <w:pPr>
              <w:spacing w:after="0"/>
            </w:pPr>
            <w:r/>
            <w:r>
              <w:rPr>
                <w:rFonts w:ascii="Microsoft YaHei" w:hAnsi="Microsoft YaHei" w:eastAsia="Microsoft YaHei"/>
                <w:b/>
                <w:color w:val="FFFFFF"/>
                <w:sz w:val="18"/>
              </w:rPr>
              <w:t>卖点</w:t>
            </w:r>
          </w:p>
        </w:tc>
        <w:tc>
          <w:tcPr>
            <w:tcW w:type="dxa" w:w="3402"/>
            <w:vAlign w:val="center"/>
            <w:shd w:fill="4E5D6C"/>
          </w:tcPr>
          <w:p>
            <w:pPr>
              <w:spacing w:after="0"/>
            </w:pPr>
            <w:r/>
            <w:r>
              <w:rPr>
                <w:rFonts w:ascii="Microsoft YaHei" w:hAnsi="Microsoft YaHei" w:eastAsia="Microsoft YaHei"/>
                <w:b/>
                <w:color w:val="FFFFFF"/>
                <w:sz w:val="18"/>
              </w:rPr>
              <w:t>用户感知</w:t>
            </w:r>
          </w:p>
        </w:tc>
        <w:tc>
          <w:tcPr>
            <w:tcW w:type="dxa" w:w="2835"/>
            <w:vAlign w:val="center"/>
            <w:shd w:fill="4E5D6C"/>
          </w:tcPr>
          <w:p>
            <w:pPr>
              <w:spacing w:after="0"/>
            </w:pPr>
            <w:r/>
            <w:r>
              <w:rPr>
                <w:rFonts w:ascii="Microsoft YaHei" w:hAnsi="Microsoft YaHei" w:eastAsia="Microsoft YaHei"/>
                <w:b/>
                <w:color w:val="FFFFFF"/>
                <w:sz w:val="18"/>
              </w:rPr>
              <w:t>MVP要求</w:t>
            </w:r>
          </w:p>
        </w:tc>
      </w:tr>
      <w:tr>
        <w:tc>
          <w:tcPr>
            <w:tcW w:type="dxa" w:w="1134"/>
            <w:vAlign w:val="center"/>
          </w:tcPr>
          <w:p>
            <w:pPr>
              <w:spacing w:after="0"/>
            </w:pPr>
            <w:r/>
            <w:r>
              <w:rPr>
                <w:rFonts w:ascii="Microsoft YaHei" w:hAnsi="Microsoft YaHei" w:eastAsia="Microsoft YaHei"/>
                <w:b w:val="0"/>
                <w:sz w:val="17"/>
              </w:rPr>
              <w:t>P0</w:t>
            </w:r>
          </w:p>
        </w:tc>
        <w:tc>
          <w:tcPr>
            <w:tcW w:type="dxa" w:w="2268"/>
            <w:vAlign w:val="center"/>
          </w:tcPr>
          <w:p>
            <w:pPr>
              <w:spacing w:after="0"/>
            </w:pPr>
            <w:r/>
            <w:r>
              <w:rPr>
                <w:rFonts w:ascii="Microsoft YaHei" w:hAnsi="Microsoft YaHei" w:eastAsia="Microsoft YaHei"/>
                <w:b w:val="0"/>
                <w:sz w:val="17"/>
              </w:rPr>
              <w:t>离线后仍继续生活</w:t>
            </w:r>
          </w:p>
        </w:tc>
        <w:tc>
          <w:tcPr>
            <w:tcW w:type="dxa" w:w="3402"/>
            <w:vAlign w:val="center"/>
          </w:tcPr>
          <w:p>
            <w:pPr>
              <w:spacing w:after="0"/>
            </w:pPr>
            <w:r/>
            <w:r>
              <w:rPr>
                <w:rFonts w:ascii="Microsoft YaHei" w:hAnsi="Microsoft YaHei" w:eastAsia="Microsoft YaHei"/>
                <w:b w:val="0"/>
                <w:sz w:val="17"/>
              </w:rPr>
              <w:t>第二天回来已有新故事</w:t>
            </w:r>
          </w:p>
        </w:tc>
        <w:tc>
          <w:tcPr>
            <w:tcW w:type="dxa" w:w="2835"/>
            <w:vAlign w:val="center"/>
          </w:tcPr>
          <w:p>
            <w:pPr>
              <w:spacing w:after="0"/>
            </w:pPr>
            <w:r/>
            <w:r>
              <w:rPr>
                <w:rFonts w:ascii="Microsoft YaHei" w:hAnsi="Microsoft YaHei" w:eastAsia="Microsoft YaHei"/>
                <w:b w:val="0"/>
                <w:sz w:val="17"/>
              </w:rPr>
              <w:t>必须真实运行或可信加速模拟</w:t>
            </w:r>
          </w:p>
        </w:tc>
      </w:tr>
      <w:tr>
        <w:tc>
          <w:tcPr>
            <w:tcW w:type="dxa" w:w="1134"/>
            <w:vAlign w:val="center"/>
            <w:shd w:fill="F3F5F7"/>
          </w:tcPr>
          <w:p>
            <w:pPr>
              <w:spacing w:after="0"/>
            </w:pPr>
            <w:r/>
            <w:r>
              <w:rPr>
                <w:rFonts w:ascii="Microsoft YaHei" w:hAnsi="Microsoft YaHei" w:eastAsia="Microsoft YaHei"/>
                <w:b w:val="0"/>
                <w:sz w:val="17"/>
              </w:rPr>
              <w:t>P0</w:t>
            </w:r>
          </w:p>
        </w:tc>
        <w:tc>
          <w:tcPr>
            <w:tcW w:type="dxa" w:w="2268"/>
            <w:vAlign w:val="center"/>
            <w:shd w:fill="F3F5F7"/>
          </w:tcPr>
          <w:p>
            <w:pPr>
              <w:spacing w:after="0"/>
            </w:pPr>
            <w:r/>
            <w:r>
              <w:rPr>
                <w:rFonts w:ascii="Microsoft YaHei" w:hAnsi="Microsoft YaHei" w:eastAsia="Microsoft YaHei"/>
                <w:b w:val="0"/>
                <w:sz w:val="17"/>
              </w:rPr>
              <w:t>玩家/AI共用同一角色</w:t>
            </w:r>
          </w:p>
        </w:tc>
        <w:tc>
          <w:tcPr>
            <w:tcW w:type="dxa" w:w="3402"/>
            <w:vAlign w:val="center"/>
            <w:shd w:fill="F3F5F7"/>
          </w:tcPr>
          <w:p>
            <w:pPr>
              <w:spacing w:after="0"/>
            </w:pPr>
            <w:r/>
            <w:r>
              <w:rPr>
                <w:rFonts w:ascii="Microsoft YaHei" w:hAnsi="Microsoft YaHei" w:eastAsia="Microsoft YaHei"/>
                <w:b w:val="0"/>
                <w:sz w:val="17"/>
              </w:rPr>
              <w:t>切换控制后状态完全一致</w:t>
            </w:r>
          </w:p>
        </w:tc>
        <w:tc>
          <w:tcPr>
            <w:tcW w:type="dxa" w:w="2835"/>
            <w:vAlign w:val="center"/>
            <w:shd w:fill="F3F5F7"/>
          </w:tcPr>
          <w:p>
            <w:pPr>
              <w:spacing w:after="0"/>
            </w:pPr>
            <w:r/>
            <w:r>
              <w:rPr>
                <w:rFonts w:ascii="Microsoft YaHei" w:hAnsi="Microsoft YaHei" w:eastAsia="Microsoft YaHei"/>
                <w:b w:val="0"/>
                <w:sz w:val="17"/>
              </w:rPr>
              <w:t>必须</w:t>
            </w:r>
          </w:p>
        </w:tc>
      </w:tr>
      <w:tr>
        <w:tc>
          <w:tcPr>
            <w:tcW w:type="dxa" w:w="1134"/>
            <w:vAlign w:val="center"/>
          </w:tcPr>
          <w:p>
            <w:pPr>
              <w:spacing w:after="0"/>
            </w:pPr>
            <w:r/>
            <w:r>
              <w:rPr>
                <w:rFonts w:ascii="Microsoft YaHei" w:hAnsi="Microsoft YaHei" w:eastAsia="Microsoft YaHei"/>
                <w:b w:val="0"/>
                <w:sz w:val="17"/>
              </w:rPr>
              <w:t>P0</w:t>
            </w:r>
          </w:p>
        </w:tc>
        <w:tc>
          <w:tcPr>
            <w:tcW w:type="dxa" w:w="2268"/>
            <w:vAlign w:val="center"/>
          </w:tcPr>
          <w:p>
            <w:pPr>
              <w:spacing w:after="0"/>
            </w:pPr>
            <w:r/>
            <w:r>
              <w:rPr>
                <w:rFonts w:ascii="Microsoft YaHei" w:hAnsi="Microsoft YaHei" w:eastAsia="Microsoft YaHei"/>
                <w:b w:val="0"/>
                <w:sz w:val="17"/>
              </w:rPr>
              <w:t>今日漫游志</w:t>
            </w:r>
          </w:p>
        </w:tc>
        <w:tc>
          <w:tcPr>
            <w:tcW w:type="dxa" w:w="3402"/>
            <w:vAlign w:val="center"/>
          </w:tcPr>
          <w:p>
            <w:pPr>
              <w:spacing w:after="0"/>
            </w:pPr>
            <w:r/>
            <w:r>
              <w:rPr>
                <w:rFonts w:ascii="Microsoft YaHei" w:hAnsi="Microsoft YaHei" w:eastAsia="Microsoft YaHei"/>
                <w:b w:val="0"/>
                <w:sz w:val="17"/>
              </w:rPr>
              <w:t>快速理解今天发生了什么</w:t>
            </w:r>
          </w:p>
        </w:tc>
        <w:tc>
          <w:tcPr>
            <w:tcW w:type="dxa" w:w="2835"/>
            <w:vAlign w:val="center"/>
          </w:tcPr>
          <w:p>
            <w:pPr>
              <w:spacing w:after="0"/>
            </w:pPr>
            <w:r/>
            <w:r>
              <w:rPr>
                <w:rFonts w:ascii="Microsoft YaHei" w:hAnsi="Microsoft YaHei" w:eastAsia="Microsoft YaHei"/>
                <w:b w:val="0"/>
                <w:sz w:val="17"/>
              </w:rPr>
              <w:t>必须</w:t>
            </w:r>
          </w:p>
        </w:tc>
      </w:tr>
      <w:tr>
        <w:tc>
          <w:tcPr>
            <w:tcW w:type="dxa" w:w="1134"/>
            <w:vAlign w:val="center"/>
            <w:shd w:fill="F3F5F7"/>
          </w:tcPr>
          <w:p>
            <w:pPr>
              <w:spacing w:after="0"/>
            </w:pPr>
            <w:r/>
            <w:r>
              <w:rPr>
                <w:rFonts w:ascii="Microsoft YaHei" w:hAnsi="Microsoft YaHei" w:eastAsia="Microsoft YaHei"/>
                <w:b w:val="0"/>
                <w:sz w:val="17"/>
              </w:rPr>
              <w:t>P0</w:t>
            </w:r>
          </w:p>
        </w:tc>
        <w:tc>
          <w:tcPr>
            <w:tcW w:type="dxa" w:w="2268"/>
            <w:vAlign w:val="center"/>
            <w:shd w:fill="F3F5F7"/>
          </w:tcPr>
          <w:p>
            <w:pPr>
              <w:spacing w:after="0"/>
            </w:pPr>
            <w:r/>
            <w:r>
              <w:rPr>
                <w:rFonts w:ascii="Microsoft YaHei" w:hAnsi="Microsoft YaHei" w:eastAsia="Microsoft YaHei"/>
                <w:b w:val="0"/>
                <w:sz w:val="17"/>
              </w:rPr>
              <w:t>命运预知与有限回溯</w:t>
            </w:r>
          </w:p>
        </w:tc>
        <w:tc>
          <w:tcPr>
            <w:tcW w:type="dxa" w:w="3402"/>
            <w:vAlign w:val="center"/>
            <w:shd w:fill="F3F5F7"/>
          </w:tcPr>
          <w:p>
            <w:pPr>
              <w:spacing w:after="0"/>
            </w:pPr>
            <w:r/>
            <w:r>
              <w:rPr>
                <w:rFonts w:ascii="Microsoft YaHei" w:hAnsi="Microsoft YaHei" w:eastAsia="Microsoft YaHei"/>
                <w:b w:val="0"/>
                <w:sz w:val="17"/>
              </w:rPr>
              <w:t>玩家有保护和改变故事的意义</w:t>
            </w:r>
          </w:p>
        </w:tc>
        <w:tc>
          <w:tcPr>
            <w:tcW w:type="dxa" w:w="2835"/>
            <w:vAlign w:val="center"/>
            <w:shd w:fill="F3F5F7"/>
          </w:tcPr>
          <w:p>
            <w:pPr>
              <w:spacing w:after="0"/>
            </w:pPr>
            <w:r/>
            <w:r>
              <w:rPr>
                <w:rFonts w:ascii="Microsoft YaHei" w:hAnsi="Microsoft YaHei" w:eastAsia="Microsoft YaHei"/>
                <w:b w:val="0"/>
                <w:sz w:val="17"/>
              </w:rPr>
              <w:t>必须</w:t>
            </w:r>
          </w:p>
        </w:tc>
      </w:tr>
      <w:tr>
        <w:tc>
          <w:tcPr>
            <w:tcW w:type="dxa" w:w="1134"/>
            <w:vAlign w:val="center"/>
          </w:tcPr>
          <w:p>
            <w:pPr>
              <w:spacing w:after="0"/>
            </w:pPr>
            <w:r/>
            <w:r>
              <w:rPr>
                <w:rFonts w:ascii="Microsoft YaHei" w:hAnsi="Microsoft YaHei" w:eastAsia="Microsoft YaHei"/>
                <w:b w:val="0"/>
                <w:sz w:val="17"/>
              </w:rPr>
              <w:t>P1</w:t>
            </w:r>
          </w:p>
        </w:tc>
        <w:tc>
          <w:tcPr>
            <w:tcW w:type="dxa" w:w="2268"/>
            <w:vAlign w:val="center"/>
          </w:tcPr>
          <w:p>
            <w:pPr>
              <w:spacing w:after="0"/>
            </w:pPr>
            <w:r/>
            <w:r>
              <w:rPr>
                <w:rFonts w:ascii="Microsoft YaHei" w:hAnsi="Microsoft YaHei" w:eastAsia="Microsoft YaHei"/>
                <w:b w:val="0"/>
                <w:sz w:val="17"/>
              </w:rPr>
              <w:t>人格冲突与非完全服从</w:t>
            </w:r>
          </w:p>
        </w:tc>
        <w:tc>
          <w:tcPr>
            <w:tcW w:type="dxa" w:w="3402"/>
            <w:vAlign w:val="center"/>
          </w:tcPr>
          <w:p>
            <w:pPr>
              <w:spacing w:after="0"/>
            </w:pPr>
            <w:r/>
            <w:r>
              <w:rPr>
                <w:rFonts w:ascii="Microsoft YaHei" w:hAnsi="Microsoft YaHei" w:eastAsia="Microsoft YaHei"/>
                <w:b w:val="0"/>
                <w:sz w:val="17"/>
              </w:rPr>
              <w:t>灵兽像有自己性格</w:t>
            </w:r>
          </w:p>
        </w:tc>
        <w:tc>
          <w:tcPr>
            <w:tcW w:type="dxa" w:w="2835"/>
            <w:vAlign w:val="center"/>
          </w:tcPr>
          <w:p>
            <w:pPr>
              <w:spacing w:after="0"/>
            </w:pPr>
            <w:r/>
            <w:r>
              <w:rPr>
                <w:rFonts w:ascii="Microsoft YaHei" w:hAnsi="Microsoft YaHei" w:eastAsia="Microsoft YaHei"/>
                <w:b w:val="0"/>
                <w:sz w:val="17"/>
              </w:rPr>
              <w:t>MVP做轻量版</w:t>
            </w:r>
          </w:p>
        </w:tc>
      </w:tr>
      <w:tr>
        <w:tc>
          <w:tcPr>
            <w:tcW w:type="dxa" w:w="1134"/>
            <w:vAlign w:val="center"/>
            <w:shd w:fill="F3F5F7"/>
          </w:tcPr>
          <w:p>
            <w:pPr>
              <w:spacing w:after="0"/>
            </w:pPr>
            <w:r/>
            <w:r>
              <w:rPr>
                <w:rFonts w:ascii="Microsoft YaHei" w:hAnsi="Microsoft YaHei" w:eastAsia="Microsoft YaHei"/>
                <w:b w:val="0"/>
                <w:sz w:val="17"/>
              </w:rPr>
              <w:t>P1</w:t>
            </w:r>
          </w:p>
        </w:tc>
        <w:tc>
          <w:tcPr>
            <w:tcW w:type="dxa" w:w="2268"/>
            <w:vAlign w:val="center"/>
            <w:shd w:fill="F3F5F7"/>
          </w:tcPr>
          <w:p>
            <w:pPr>
              <w:spacing w:after="0"/>
            </w:pPr>
            <w:r/>
            <w:r>
              <w:rPr>
                <w:rFonts w:ascii="Microsoft YaHei" w:hAnsi="Microsoft YaHei" w:eastAsia="Microsoft YaHei"/>
                <w:b w:val="0"/>
                <w:sz w:val="17"/>
              </w:rPr>
              <w:t>死亡叙事</w:t>
            </w:r>
          </w:p>
        </w:tc>
        <w:tc>
          <w:tcPr>
            <w:tcW w:type="dxa" w:w="3402"/>
            <w:vAlign w:val="center"/>
            <w:shd w:fill="F3F5F7"/>
          </w:tcPr>
          <w:p>
            <w:pPr>
              <w:spacing w:after="0"/>
            </w:pPr>
            <w:r/>
            <w:r>
              <w:rPr>
                <w:rFonts w:ascii="Microsoft YaHei" w:hAnsi="Microsoft YaHei" w:eastAsia="Microsoft YaHei"/>
                <w:b w:val="0"/>
                <w:sz w:val="17"/>
              </w:rPr>
              <w:t>风险具有情绪重量</w:t>
            </w:r>
          </w:p>
        </w:tc>
        <w:tc>
          <w:tcPr>
            <w:tcW w:type="dxa" w:w="2835"/>
            <w:vAlign w:val="center"/>
            <w:shd w:fill="F3F5F7"/>
          </w:tcPr>
          <w:p>
            <w:pPr>
              <w:spacing w:after="0"/>
            </w:pPr>
            <w:r/>
            <w:r>
              <w:rPr>
                <w:rFonts w:ascii="Microsoft YaHei" w:hAnsi="Microsoft YaHei" w:eastAsia="Microsoft YaHei"/>
                <w:b w:val="0"/>
                <w:sz w:val="17"/>
              </w:rPr>
              <w:t>演示链路必须</w:t>
            </w:r>
          </w:p>
        </w:tc>
      </w:tr>
      <w:tr>
        <w:tc>
          <w:tcPr>
            <w:tcW w:type="dxa" w:w="1134"/>
            <w:vAlign w:val="center"/>
          </w:tcPr>
          <w:p>
            <w:pPr>
              <w:spacing w:after="0"/>
            </w:pPr>
            <w:r/>
            <w:r>
              <w:rPr>
                <w:rFonts w:ascii="Microsoft YaHei" w:hAnsi="Microsoft YaHei" w:eastAsia="Microsoft YaHei"/>
                <w:b w:val="0"/>
                <w:sz w:val="17"/>
              </w:rPr>
              <w:t>P2</w:t>
            </w:r>
          </w:p>
        </w:tc>
        <w:tc>
          <w:tcPr>
            <w:tcW w:type="dxa" w:w="2268"/>
            <w:vAlign w:val="center"/>
          </w:tcPr>
          <w:p>
            <w:pPr>
              <w:spacing w:after="0"/>
            </w:pPr>
            <w:r/>
            <w:r>
              <w:rPr>
                <w:rFonts w:ascii="Microsoft YaHei" w:hAnsi="Microsoft YaHei" w:eastAsia="Microsoft YaHei"/>
                <w:b w:val="0"/>
                <w:sz w:val="17"/>
              </w:rPr>
              <w:t>多角色社交与关系图谱</w:t>
            </w:r>
          </w:p>
        </w:tc>
        <w:tc>
          <w:tcPr>
            <w:tcW w:type="dxa" w:w="3402"/>
            <w:vAlign w:val="center"/>
          </w:tcPr>
          <w:p>
            <w:pPr>
              <w:spacing w:after="0"/>
            </w:pPr>
            <w:r/>
            <w:r>
              <w:rPr>
                <w:rFonts w:ascii="Microsoft YaHei" w:hAnsi="Microsoft YaHei" w:eastAsia="Microsoft YaHei"/>
                <w:b w:val="0"/>
                <w:sz w:val="17"/>
              </w:rPr>
              <w:t>故事跨角色交汇</w:t>
            </w:r>
          </w:p>
        </w:tc>
        <w:tc>
          <w:tcPr>
            <w:tcW w:type="dxa" w:w="2835"/>
            <w:vAlign w:val="center"/>
          </w:tcPr>
          <w:p>
            <w:pPr>
              <w:spacing w:after="0"/>
            </w:pPr>
            <w:r/>
            <w:r>
              <w:rPr>
                <w:rFonts w:ascii="Microsoft YaHei" w:hAnsi="Microsoft YaHei" w:eastAsia="Microsoft YaHei"/>
                <w:b w:val="0"/>
                <w:sz w:val="17"/>
              </w:rPr>
              <w:t>增强版</w:t>
            </w:r>
          </w:p>
        </w:tc>
      </w:tr>
      <w:tr>
        <w:tc>
          <w:tcPr>
            <w:tcW w:type="dxa" w:w="1134"/>
            <w:vAlign w:val="center"/>
            <w:shd w:fill="F3F5F7"/>
          </w:tcPr>
          <w:p>
            <w:pPr>
              <w:spacing w:after="0"/>
            </w:pPr>
            <w:r/>
            <w:r>
              <w:rPr>
                <w:rFonts w:ascii="Microsoft YaHei" w:hAnsi="Microsoft YaHei" w:eastAsia="Microsoft YaHei"/>
                <w:b w:val="0"/>
                <w:sz w:val="17"/>
              </w:rPr>
              <w:t>P2</w:t>
            </w:r>
          </w:p>
        </w:tc>
        <w:tc>
          <w:tcPr>
            <w:tcW w:type="dxa" w:w="2268"/>
            <w:vAlign w:val="center"/>
            <w:shd w:fill="F3F5F7"/>
          </w:tcPr>
          <w:p>
            <w:pPr>
              <w:spacing w:after="0"/>
            </w:pPr>
            <w:r/>
            <w:r>
              <w:rPr>
                <w:rFonts w:ascii="Microsoft YaHei" w:hAnsi="Microsoft YaHei" w:eastAsia="Microsoft YaHei"/>
                <w:b w:val="0"/>
                <w:sz w:val="17"/>
              </w:rPr>
              <w:t>UGC世界设计</w:t>
            </w:r>
          </w:p>
        </w:tc>
        <w:tc>
          <w:tcPr>
            <w:tcW w:type="dxa" w:w="3402"/>
            <w:vAlign w:val="center"/>
            <w:shd w:fill="F3F5F7"/>
          </w:tcPr>
          <w:p>
            <w:pPr>
              <w:spacing w:after="0"/>
            </w:pPr>
            <w:r/>
            <w:r>
              <w:rPr>
                <w:rFonts w:ascii="Microsoft YaHei" w:hAnsi="Microsoft YaHei" w:eastAsia="Microsoft YaHei"/>
                <w:b w:val="0"/>
                <w:sz w:val="17"/>
              </w:rPr>
              <w:t>玩家成为世界设计者</w:t>
            </w:r>
          </w:p>
        </w:tc>
        <w:tc>
          <w:tcPr>
            <w:tcW w:type="dxa" w:w="2835"/>
            <w:vAlign w:val="center"/>
            <w:shd w:fill="F3F5F7"/>
          </w:tcPr>
          <w:p>
            <w:pPr>
              <w:spacing w:after="0"/>
            </w:pPr>
            <w:r/>
            <w:r>
              <w:rPr>
                <w:rFonts w:ascii="Microsoft YaHei" w:hAnsi="Microsoft YaHei" w:eastAsia="Microsoft YaHei"/>
                <w:b w:val="0"/>
                <w:sz w:val="17"/>
              </w:rPr>
              <w:t>远期</w:t>
            </w:r>
          </w:p>
        </w:tc>
      </w:tr>
    </w:tbl>
    <w:p/>
    <w:p>
      <w:pPr>
        <w:pStyle w:val="Heading2"/>
      </w:pPr>
      <w:r>
        <w:t>2.4 北极星指标与阶段性成功标准</w:t>
      </w:r>
    </w:p>
    <w:p>
      <w:pPr>
        <w:pStyle w:val="BodyCN"/>
      </w:pPr>
      <w:r>
        <w:t>MVP阶段不以DAU、付费率作为唯一成功标准，而先验证产品概念是否成立。核心验证问题是：用户是否能清楚感知“它在我不在线时也继续生活”，是否愿意主动阅读漫游志，是否会因为危险命运而选择上线介入，以及是否能复述出灵兽最近发生的一段故事。</w:t>
      </w:r>
    </w:p>
    <w:p>
      <w:pPr>
        <w:pStyle w:val="BodyCN"/>
      </w:pPr>
      <w:r>
        <w:t>建议MVP使用四类产品指标。第一类是连续性指标，如离线事件生成覆盖率、状态冲突率、漫游志事实一致率；第二类是参与指标，如漫游志阅读完成率、地图查看率、玩家接管率；第三类是介入指标，如危险命运下接管比例、回溯使用率；第四类是情感指标，通过访谈与轻量问卷评估用户能否描述角色性格、是否认为角色“有自己的生活”、是否对某次事件产生记忆。</w:t>
      </w:r>
    </w:p>
    <w:tbl>
      <w:tblPr>
        <w:tblStyle w:val="TableGrid"/>
        <w:tblW w:type="auto" w:w="0"/>
        <w:jc w:val="center"/>
        <w:tblLook w:firstColumn="1" w:firstRow="1" w:lastColumn="0" w:lastRow="0" w:noHBand="0" w:noVBand="1" w:val="04A0"/>
      </w:tblPr>
      <w:tblGrid>
        <w:gridCol w:w="3286"/>
        <w:gridCol w:w="3286"/>
        <w:gridCol w:w="3286"/>
      </w:tblGrid>
      <w:tr>
        <w:trPr>
          <w:tblHeader w:val="true"/>
        </w:trPr>
        <w:tc>
          <w:tcPr>
            <w:tcW w:type="dxa" w:w="2268"/>
            <w:vAlign w:val="center"/>
            <w:shd w:fill="4E5D6C"/>
          </w:tcPr>
          <w:p>
            <w:pPr>
              <w:spacing w:after="0"/>
            </w:pPr>
            <w:r/>
            <w:r>
              <w:rPr>
                <w:rFonts w:ascii="Microsoft YaHei" w:hAnsi="Microsoft YaHei" w:eastAsia="Microsoft YaHei"/>
                <w:b/>
                <w:color w:val="FFFFFF"/>
                <w:sz w:val="18"/>
              </w:rPr>
              <w:t>指标</w:t>
            </w:r>
          </w:p>
        </w:tc>
        <w:tc>
          <w:tcPr>
            <w:tcW w:type="dxa" w:w="4535"/>
            <w:vAlign w:val="center"/>
            <w:shd w:fill="4E5D6C"/>
          </w:tcPr>
          <w:p>
            <w:pPr>
              <w:spacing w:after="0"/>
            </w:pPr>
            <w:r/>
            <w:r>
              <w:rPr>
                <w:rFonts w:ascii="Microsoft YaHei" w:hAnsi="Microsoft YaHei" w:eastAsia="Microsoft YaHei"/>
                <w:b/>
                <w:color w:val="FFFFFF"/>
                <w:sz w:val="18"/>
              </w:rPr>
              <w:t>定义</w:t>
            </w:r>
          </w:p>
        </w:tc>
        <w:tc>
          <w:tcPr>
            <w:tcW w:type="dxa" w:w="2835"/>
            <w:vAlign w:val="center"/>
            <w:shd w:fill="4E5D6C"/>
          </w:tcPr>
          <w:p>
            <w:pPr>
              <w:spacing w:after="0"/>
            </w:pPr>
            <w:r/>
            <w:r>
              <w:rPr>
                <w:rFonts w:ascii="Microsoft YaHei" w:hAnsi="Microsoft YaHei" w:eastAsia="Microsoft YaHei"/>
                <w:b/>
                <w:color w:val="FFFFFF"/>
                <w:sz w:val="18"/>
              </w:rPr>
              <w:t>MVP目标建议</w:t>
            </w:r>
          </w:p>
        </w:tc>
      </w:tr>
      <w:tr>
        <w:tc>
          <w:tcPr>
            <w:tcW w:type="dxa" w:w="2268"/>
            <w:vAlign w:val="center"/>
          </w:tcPr>
          <w:p>
            <w:pPr>
              <w:spacing w:after="0"/>
            </w:pPr>
            <w:r/>
            <w:r>
              <w:rPr>
                <w:rFonts w:ascii="Microsoft YaHei" w:hAnsi="Microsoft YaHei" w:eastAsia="Microsoft YaHei"/>
                <w:b w:val="0"/>
                <w:sz w:val="17"/>
              </w:rPr>
              <w:t>状态一致率</w:t>
            </w:r>
          </w:p>
        </w:tc>
        <w:tc>
          <w:tcPr>
            <w:tcW w:type="dxa" w:w="4535"/>
            <w:vAlign w:val="center"/>
          </w:tcPr>
          <w:p>
            <w:pPr>
              <w:spacing w:after="0"/>
            </w:pPr>
            <w:r/>
            <w:r>
              <w:rPr>
                <w:rFonts w:ascii="Microsoft YaHei" w:hAnsi="Microsoft YaHei" w:eastAsia="Microsoft YaHei"/>
                <w:b w:val="0"/>
                <w:sz w:val="17"/>
              </w:rPr>
              <w:t>漫游志、地图、角色状态、背包之间无矛盾</w:t>
            </w:r>
          </w:p>
        </w:tc>
        <w:tc>
          <w:tcPr>
            <w:tcW w:type="dxa" w:w="2835"/>
            <w:vAlign w:val="center"/>
          </w:tcPr>
          <w:p>
            <w:pPr>
              <w:spacing w:after="0"/>
            </w:pPr>
            <w:r/>
            <w:r>
              <w:rPr>
                <w:rFonts w:ascii="Microsoft YaHei" w:hAnsi="Microsoft YaHei" w:eastAsia="Microsoft YaHei"/>
                <w:b w:val="0"/>
                <w:sz w:val="17"/>
              </w:rPr>
              <w:t>≥99%关键字段一致</w:t>
            </w:r>
          </w:p>
        </w:tc>
      </w:tr>
      <w:tr>
        <w:tc>
          <w:tcPr>
            <w:tcW w:type="dxa" w:w="2268"/>
            <w:vAlign w:val="center"/>
            <w:shd w:fill="F3F5F7"/>
          </w:tcPr>
          <w:p>
            <w:pPr>
              <w:spacing w:after="0"/>
            </w:pPr>
            <w:r/>
            <w:r>
              <w:rPr>
                <w:rFonts w:ascii="Microsoft YaHei" w:hAnsi="Microsoft YaHei" w:eastAsia="Microsoft YaHei"/>
                <w:b w:val="0"/>
                <w:sz w:val="17"/>
              </w:rPr>
              <w:t>离线生活感知率</w:t>
            </w:r>
          </w:p>
        </w:tc>
        <w:tc>
          <w:tcPr>
            <w:tcW w:type="dxa" w:w="4535"/>
            <w:vAlign w:val="center"/>
            <w:shd w:fill="F3F5F7"/>
          </w:tcPr>
          <w:p>
            <w:pPr>
              <w:spacing w:after="0"/>
            </w:pPr>
            <w:r/>
            <w:r>
              <w:rPr>
                <w:rFonts w:ascii="Microsoft YaHei" w:hAnsi="Microsoft YaHei" w:eastAsia="Microsoft YaHei"/>
                <w:b w:val="0"/>
                <w:sz w:val="17"/>
              </w:rPr>
              <w:t>测试用户明确认为离线后角色继续生活</w:t>
            </w:r>
          </w:p>
        </w:tc>
        <w:tc>
          <w:tcPr>
            <w:tcW w:type="dxa" w:w="2835"/>
            <w:vAlign w:val="center"/>
            <w:shd w:fill="F3F5F7"/>
          </w:tcPr>
          <w:p>
            <w:pPr>
              <w:spacing w:after="0"/>
            </w:pPr>
            <w:r/>
            <w:r>
              <w:rPr>
                <w:rFonts w:ascii="Microsoft YaHei" w:hAnsi="Microsoft YaHei" w:eastAsia="Microsoft YaHei"/>
                <w:b w:val="0"/>
                <w:sz w:val="17"/>
              </w:rPr>
              <w:t>定性测试≥80%</w:t>
            </w:r>
          </w:p>
        </w:tc>
      </w:tr>
      <w:tr>
        <w:tc>
          <w:tcPr>
            <w:tcW w:type="dxa" w:w="2268"/>
            <w:vAlign w:val="center"/>
          </w:tcPr>
          <w:p>
            <w:pPr>
              <w:spacing w:after="0"/>
            </w:pPr>
            <w:r/>
            <w:r>
              <w:rPr>
                <w:rFonts w:ascii="Microsoft YaHei" w:hAnsi="Microsoft YaHei" w:eastAsia="Microsoft YaHei"/>
                <w:b w:val="0"/>
                <w:sz w:val="17"/>
              </w:rPr>
              <w:t>漫游志阅读率</w:t>
            </w:r>
          </w:p>
        </w:tc>
        <w:tc>
          <w:tcPr>
            <w:tcW w:type="dxa" w:w="4535"/>
            <w:vAlign w:val="center"/>
          </w:tcPr>
          <w:p>
            <w:pPr>
              <w:spacing w:after="0"/>
            </w:pPr>
            <w:r/>
            <w:r>
              <w:rPr>
                <w:rFonts w:ascii="Microsoft YaHei" w:hAnsi="Microsoft YaHei" w:eastAsia="Microsoft YaHei"/>
                <w:b w:val="0"/>
                <w:sz w:val="17"/>
              </w:rPr>
              <w:t>打开应用后进入漫游志并展开至少1条事件</w:t>
            </w:r>
          </w:p>
        </w:tc>
        <w:tc>
          <w:tcPr>
            <w:tcW w:type="dxa" w:w="2835"/>
            <w:vAlign w:val="center"/>
          </w:tcPr>
          <w:p>
            <w:pPr>
              <w:spacing w:after="0"/>
            </w:pPr>
            <w:r/>
            <w:r>
              <w:rPr>
                <w:rFonts w:ascii="Microsoft YaHei" w:hAnsi="Microsoft YaHei" w:eastAsia="Microsoft YaHei"/>
                <w:b w:val="0"/>
                <w:sz w:val="17"/>
              </w:rPr>
              <w:t>≥70%测试会话</w:t>
            </w:r>
          </w:p>
        </w:tc>
      </w:tr>
      <w:tr>
        <w:tc>
          <w:tcPr>
            <w:tcW w:type="dxa" w:w="2268"/>
            <w:vAlign w:val="center"/>
            <w:shd w:fill="F3F5F7"/>
          </w:tcPr>
          <w:p>
            <w:pPr>
              <w:spacing w:after="0"/>
            </w:pPr>
            <w:r/>
            <w:r>
              <w:rPr>
                <w:rFonts w:ascii="Microsoft YaHei" w:hAnsi="Microsoft YaHei" w:eastAsia="Microsoft YaHei"/>
                <w:b w:val="0"/>
                <w:sz w:val="17"/>
              </w:rPr>
              <w:t>命运介入率</w:t>
            </w:r>
          </w:p>
        </w:tc>
        <w:tc>
          <w:tcPr>
            <w:tcW w:type="dxa" w:w="4535"/>
            <w:vAlign w:val="center"/>
            <w:shd w:fill="F3F5F7"/>
          </w:tcPr>
          <w:p>
            <w:pPr>
              <w:spacing w:after="0"/>
            </w:pPr>
            <w:r/>
            <w:r>
              <w:rPr>
                <w:rFonts w:ascii="Microsoft YaHei" w:hAnsi="Microsoft YaHei" w:eastAsia="Microsoft YaHei"/>
                <w:b w:val="0"/>
                <w:sz w:val="17"/>
              </w:rPr>
              <w:t>出现危险/灾难提示后主动接管或回溯</w:t>
            </w:r>
          </w:p>
        </w:tc>
        <w:tc>
          <w:tcPr>
            <w:tcW w:type="dxa" w:w="2835"/>
            <w:vAlign w:val="center"/>
            <w:shd w:fill="F3F5F7"/>
          </w:tcPr>
          <w:p>
            <w:pPr>
              <w:spacing w:after="0"/>
            </w:pPr>
            <w:r/>
            <w:r>
              <w:rPr>
                <w:rFonts w:ascii="Microsoft YaHei" w:hAnsi="Microsoft YaHei" w:eastAsia="Microsoft YaHei"/>
                <w:b w:val="0"/>
                <w:sz w:val="17"/>
              </w:rPr>
              <w:t>用于验证保护动机，不设硬KPI</w:t>
            </w:r>
          </w:p>
        </w:tc>
      </w:tr>
      <w:tr>
        <w:tc>
          <w:tcPr>
            <w:tcW w:type="dxa" w:w="2268"/>
            <w:vAlign w:val="center"/>
          </w:tcPr>
          <w:p>
            <w:pPr>
              <w:spacing w:after="0"/>
            </w:pPr>
            <w:r/>
            <w:r>
              <w:rPr>
                <w:rFonts w:ascii="Microsoft YaHei" w:hAnsi="Microsoft YaHei" w:eastAsia="Microsoft YaHei"/>
                <w:b w:val="0"/>
                <w:sz w:val="17"/>
              </w:rPr>
              <w:t>故事复述率</w:t>
            </w:r>
          </w:p>
        </w:tc>
        <w:tc>
          <w:tcPr>
            <w:tcW w:type="dxa" w:w="4535"/>
            <w:vAlign w:val="center"/>
          </w:tcPr>
          <w:p>
            <w:pPr>
              <w:spacing w:after="0"/>
            </w:pPr>
            <w:r/>
            <w:r>
              <w:rPr>
                <w:rFonts w:ascii="Microsoft YaHei" w:hAnsi="Microsoft YaHei" w:eastAsia="Microsoft YaHei"/>
                <w:b w:val="0"/>
                <w:sz w:val="17"/>
              </w:rPr>
              <w:t>访谈中能复述至少一个过去事件</w:t>
            </w:r>
          </w:p>
        </w:tc>
        <w:tc>
          <w:tcPr>
            <w:tcW w:type="dxa" w:w="2835"/>
            <w:vAlign w:val="center"/>
          </w:tcPr>
          <w:p>
            <w:pPr>
              <w:spacing w:after="0"/>
            </w:pPr>
            <w:r/>
            <w:r>
              <w:rPr>
                <w:rFonts w:ascii="Microsoft YaHei" w:hAnsi="Microsoft YaHei" w:eastAsia="Microsoft YaHei"/>
                <w:b w:val="0"/>
                <w:sz w:val="17"/>
              </w:rPr>
              <w:t>≥60%测试用户</w:t>
            </w:r>
          </w:p>
        </w:tc>
      </w:tr>
    </w:tbl>
    <w:p/>
    <w:p>
      <w:r>
        <w:br w:type="page"/>
      </w:r>
    </w:p>
    <w:p>
      <w:pPr>
        <w:pStyle w:val="Heading1"/>
      </w:pPr>
      <w:r>
        <w:t>3 用户与使用场景</w:t>
      </w:r>
    </w:p>
    <w:p>
      <w:pPr>
        <w:pStyle w:val="Heading2"/>
      </w:pPr>
      <w:r>
        <w:t>3.1 目标用户分层</w:t>
      </w:r>
    </w:p>
    <w:tbl>
      <w:tblPr>
        <w:tblStyle w:val="TableGrid"/>
        <w:tblW w:type="auto" w:w="0"/>
        <w:jc w:val="center"/>
        <w:tblLook w:firstColumn="1" w:firstRow="1" w:lastColumn="0" w:lastRow="0" w:noHBand="0" w:noVBand="1" w:val="04A0"/>
      </w:tblPr>
      <w:tblGrid>
        <w:gridCol w:w="2465"/>
        <w:gridCol w:w="2465"/>
        <w:gridCol w:w="2465"/>
        <w:gridCol w:w="2465"/>
      </w:tblGrid>
      <w:tr>
        <w:trPr>
          <w:tblHeader w:val="true"/>
        </w:trPr>
        <w:tc>
          <w:tcPr>
            <w:tcW w:type="dxa" w:w="1701"/>
            <w:vAlign w:val="center"/>
            <w:shd w:fill="4E5D6C"/>
          </w:tcPr>
          <w:p>
            <w:pPr>
              <w:spacing w:after="0"/>
            </w:pPr>
            <w:r/>
            <w:r>
              <w:rPr>
                <w:rFonts w:ascii="Microsoft YaHei" w:hAnsi="Microsoft YaHei" w:eastAsia="Microsoft YaHei"/>
                <w:b/>
                <w:color w:val="FFFFFF"/>
                <w:sz w:val="18"/>
              </w:rPr>
              <w:t>用户类型</w:t>
            </w:r>
          </w:p>
        </w:tc>
        <w:tc>
          <w:tcPr>
            <w:tcW w:type="dxa" w:w="2551"/>
            <w:vAlign w:val="center"/>
            <w:shd w:fill="4E5D6C"/>
          </w:tcPr>
          <w:p>
            <w:pPr>
              <w:spacing w:after="0"/>
            </w:pPr>
            <w:r/>
            <w:r>
              <w:rPr>
                <w:rFonts w:ascii="Microsoft YaHei" w:hAnsi="Microsoft YaHei" w:eastAsia="Microsoft YaHei"/>
                <w:b/>
                <w:color w:val="FFFFFF"/>
                <w:sz w:val="18"/>
              </w:rPr>
              <w:t>核心需求</w:t>
            </w:r>
          </w:p>
        </w:tc>
        <w:tc>
          <w:tcPr>
            <w:tcW w:type="dxa" w:w="2835"/>
            <w:vAlign w:val="center"/>
            <w:shd w:fill="4E5D6C"/>
          </w:tcPr>
          <w:p>
            <w:pPr>
              <w:spacing w:after="0"/>
            </w:pPr>
            <w:r/>
            <w:r>
              <w:rPr>
                <w:rFonts w:ascii="Microsoft YaHei" w:hAnsi="Microsoft YaHei" w:eastAsia="Microsoft YaHei"/>
                <w:b/>
                <w:color w:val="FFFFFF"/>
                <w:sz w:val="18"/>
              </w:rPr>
              <w:t>典型行为</w:t>
            </w:r>
          </w:p>
        </w:tc>
        <w:tc>
          <w:tcPr>
            <w:tcW w:type="dxa" w:w="2835"/>
            <w:vAlign w:val="center"/>
            <w:shd w:fill="4E5D6C"/>
          </w:tcPr>
          <w:p>
            <w:pPr>
              <w:spacing w:after="0"/>
            </w:pPr>
            <w:r/>
            <w:r>
              <w:rPr>
                <w:rFonts w:ascii="Microsoft YaHei" w:hAnsi="Microsoft YaHei" w:eastAsia="Microsoft YaHei"/>
                <w:b/>
                <w:color w:val="FFFFFF"/>
                <w:sz w:val="18"/>
              </w:rPr>
              <w:t>产品价值</w:t>
            </w:r>
          </w:p>
        </w:tc>
      </w:tr>
      <w:tr>
        <w:tc>
          <w:tcPr>
            <w:tcW w:type="dxa" w:w="1701"/>
            <w:vAlign w:val="center"/>
          </w:tcPr>
          <w:p>
            <w:pPr>
              <w:spacing w:after="0"/>
            </w:pPr>
            <w:r/>
            <w:r>
              <w:rPr>
                <w:rFonts w:ascii="Microsoft YaHei" w:hAnsi="Microsoft YaHei" w:eastAsia="Microsoft YaHei"/>
                <w:b w:val="0"/>
                <w:sz w:val="17"/>
              </w:rPr>
              <w:t>轻陪伴用户</w:t>
            </w:r>
          </w:p>
        </w:tc>
        <w:tc>
          <w:tcPr>
            <w:tcW w:type="dxa" w:w="2551"/>
            <w:vAlign w:val="center"/>
          </w:tcPr>
          <w:p>
            <w:pPr>
              <w:spacing w:after="0"/>
            </w:pPr>
            <w:r/>
            <w:r>
              <w:rPr>
                <w:rFonts w:ascii="Microsoft YaHei" w:hAnsi="Microsoft YaHei" w:eastAsia="Microsoft YaHei"/>
                <w:b w:val="0"/>
                <w:sz w:val="17"/>
              </w:rPr>
              <w:t>放松、情绪缓冲</w:t>
            </w:r>
          </w:p>
        </w:tc>
        <w:tc>
          <w:tcPr>
            <w:tcW w:type="dxa" w:w="2835"/>
            <w:vAlign w:val="center"/>
          </w:tcPr>
          <w:p>
            <w:pPr>
              <w:spacing w:after="0"/>
            </w:pPr>
            <w:r/>
            <w:r>
              <w:rPr>
                <w:rFonts w:ascii="Microsoft YaHei" w:hAnsi="Microsoft YaHei" w:eastAsia="Microsoft YaHei"/>
                <w:b w:val="0"/>
                <w:sz w:val="17"/>
              </w:rPr>
              <w:t>每天短时打开，看看灵兽</w:t>
            </w:r>
          </w:p>
        </w:tc>
        <w:tc>
          <w:tcPr>
            <w:tcW w:type="dxa" w:w="2835"/>
            <w:vAlign w:val="center"/>
          </w:tcPr>
          <w:p>
            <w:pPr>
              <w:spacing w:after="0"/>
            </w:pPr>
            <w:r/>
            <w:r>
              <w:rPr>
                <w:rFonts w:ascii="Microsoft YaHei" w:hAnsi="Microsoft YaHei" w:eastAsia="Microsoft YaHei"/>
                <w:b w:val="0"/>
                <w:sz w:val="17"/>
              </w:rPr>
              <w:t>漫游志、收藏、温柔叙事</w:t>
            </w:r>
          </w:p>
        </w:tc>
      </w:tr>
      <w:tr>
        <w:tc>
          <w:tcPr>
            <w:tcW w:type="dxa" w:w="1701"/>
            <w:vAlign w:val="center"/>
            <w:shd w:fill="F3F5F7"/>
          </w:tcPr>
          <w:p>
            <w:pPr>
              <w:spacing w:after="0"/>
            </w:pPr>
            <w:r/>
            <w:r>
              <w:rPr>
                <w:rFonts w:ascii="Microsoft YaHei" w:hAnsi="Microsoft YaHei" w:eastAsia="Microsoft YaHei"/>
                <w:b w:val="0"/>
                <w:sz w:val="17"/>
              </w:rPr>
              <w:t>故事型用户</w:t>
            </w:r>
          </w:p>
        </w:tc>
        <w:tc>
          <w:tcPr>
            <w:tcW w:type="dxa" w:w="2551"/>
            <w:vAlign w:val="center"/>
            <w:shd w:fill="F3F5F7"/>
          </w:tcPr>
          <w:p>
            <w:pPr>
              <w:spacing w:after="0"/>
            </w:pPr>
            <w:r/>
            <w:r>
              <w:rPr>
                <w:rFonts w:ascii="Microsoft YaHei" w:hAnsi="Microsoft YaHei" w:eastAsia="Microsoft YaHei"/>
                <w:b w:val="0"/>
                <w:sz w:val="17"/>
              </w:rPr>
              <w:t>追连续剧情和角色成长</w:t>
            </w:r>
          </w:p>
        </w:tc>
        <w:tc>
          <w:tcPr>
            <w:tcW w:type="dxa" w:w="2835"/>
            <w:vAlign w:val="center"/>
            <w:shd w:fill="F3F5F7"/>
          </w:tcPr>
          <w:p>
            <w:pPr>
              <w:spacing w:after="0"/>
            </w:pPr>
            <w:r/>
            <w:r>
              <w:rPr>
                <w:rFonts w:ascii="Microsoft YaHei" w:hAnsi="Microsoft YaHei" w:eastAsia="Microsoft YaHei"/>
                <w:b w:val="0"/>
                <w:sz w:val="17"/>
              </w:rPr>
              <w:t>长期追踪角色命运</w:t>
            </w:r>
          </w:p>
        </w:tc>
        <w:tc>
          <w:tcPr>
            <w:tcW w:type="dxa" w:w="2835"/>
            <w:vAlign w:val="center"/>
            <w:shd w:fill="F3F5F7"/>
          </w:tcPr>
          <w:p>
            <w:pPr>
              <w:spacing w:after="0"/>
            </w:pPr>
            <w:r/>
            <w:r>
              <w:rPr>
                <w:rFonts w:ascii="Microsoft YaHei" w:hAnsi="Microsoft YaHei" w:eastAsia="Microsoft YaHei"/>
                <w:b w:val="0"/>
                <w:sz w:val="17"/>
              </w:rPr>
              <w:t>传记、关系、命运分支</w:t>
            </w:r>
          </w:p>
        </w:tc>
      </w:tr>
      <w:tr>
        <w:tc>
          <w:tcPr>
            <w:tcW w:type="dxa" w:w="1701"/>
            <w:vAlign w:val="center"/>
          </w:tcPr>
          <w:p>
            <w:pPr>
              <w:spacing w:after="0"/>
            </w:pPr>
            <w:r/>
            <w:r>
              <w:rPr>
                <w:rFonts w:ascii="Microsoft YaHei" w:hAnsi="Microsoft YaHei" w:eastAsia="Microsoft YaHei"/>
                <w:b w:val="0"/>
                <w:sz w:val="17"/>
              </w:rPr>
              <w:t>轻游戏用户</w:t>
            </w:r>
          </w:p>
        </w:tc>
        <w:tc>
          <w:tcPr>
            <w:tcW w:type="dxa" w:w="2551"/>
            <w:vAlign w:val="center"/>
          </w:tcPr>
          <w:p>
            <w:pPr>
              <w:spacing w:after="0"/>
            </w:pPr>
            <w:r/>
            <w:r>
              <w:rPr>
                <w:rFonts w:ascii="Microsoft YaHei" w:hAnsi="Microsoft YaHei" w:eastAsia="Microsoft YaHei"/>
                <w:b w:val="0"/>
                <w:sz w:val="17"/>
              </w:rPr>
              <w:t>有操作但不想重度肝</w:t>
            </w:r>
          </w:p>
        </w:tc>
        <w:tc>
          <w:tcPr>
            <w:tcW w:type="dxa" w:w="2835"/>
            <w:vAlign w:val="center"/>
          </w:tcPr>
          <w:p>
            <w:pPr>
              <w:spacing w:after="0"/>
            </w:pPr>
            <w:r/>
            <w:r>
              <w:rPr>
                <w:rFonts w:ascii="Microsoft YaHei" w:hAnsi="Microsoft YaHei" w:eastAsia="Microsoft YaHei"/>
                <w:b w:val="0"/>
                <w:sz w:val="17"/>
              </w:rPr>
              <w:t>偶尔接管探索或采集</w:t>
            </w:r>
          </w:p>
        </w:tc>
        <w:tc>
          <w:tcPr>
            <w:tcW w:type="dxa" w:w="2835"/>
            <w:vAlign w:val="center"/>
          </w:tcPr>
          <w:p>
            <w:pPr>
              <w:spacing w:after="0"/>
            </w:pPr>
            <w:r/>
            <w:r>
              <w:rPr>
                <w:rFonts w:ascii="Microsoft YaHei" w:hAnsi="Microsoft YaHei" w:eastAsia="Microsoft YaHei"/>
                <w:b w:val="0"/>
                <w:sz w:val="17"/>
              </w:rPr>
              <w:t>在线/离线无缝切换</w:t>
            </w:r>
          </w:p>
        </w:tc>
      </w:tr>
      <w:tr>
        <w:tc>
          <w:tcPr>
            <w:tcW w:type="dxa" w:w="1701"/>
            <w:vAlign w:val="center"/>
            <w:shd w:fill="F3F5F7"/>
          </w:tcPr>
          <w:p>
            <w:pPr>
              <w:spacing w:after="0"/>
            </w:pPr>
            <w:r/>
            <w:r>
              <w:rPr>
                <w:rFonts w:ascii="Microsoft YaHei" w:hAnsi="Microsoft YaHei" w:eastAsia="Microsoft YaHei"/>
                <w:b w:val="0"/>
                <w:sz w:val="17"/>
              </w:rPr>
              <w:t>AI兴趣用户</w:t>
            </w:r>
          </w:p>
        </w:tc>
        <w:tc>
          <w:tcPr>
            <w:tcW w:type="dxa" w:w="2551"/>
            <w:vAlign w:val="center"/>
            <w:shd w:fill="F3F5F7"/>
          </w:tcPr>
          <w:p>
            <w:pPr>
              <w:spacing w:after="0"/>
            </w:pPr>
            <w:r/>
            <w:r>
              <w:rPr>
                <w:rFonts w:ascii="Microsoft YaHei" w:hAnsi="Microsoft YaHei" w:eastAsia="Microsoft YaHei"/>
                <w:b w:val="0"/>
                <w:sz w:val="17"/>
              </w:rPr>
              <w:t>体验Agent与数字生命</w:t>
            </w:r>
          </w:p>
        </w:tc>
        <w:tc>
          <w:tcPr>
            <w:tcW w:type="dxa" w:w="2835"/>
            <w:vAlign w:val="center"/>
            <w:shd w:fill="F3F5F7"/>
          </w:tcPr>
          <w:p>
            <w:pPr>
              <w:spacing w:after="0"/>
            </w:pPr>
            <w:r/>
            <w:r>
              <w:rPr>
                <w:rFonts w:ascii="Microsoft YaHei" w:hAnsi="Microsoft YaHei" w:eastAsia="Microsoft YaHei"/>
                <w:b w:val="0"/>
                <w:sz w:val="17"/>
              </w:rPr>
              <w:t>观察决策、记忆和人格变化</w:t>
            </w:r>
          </w:p>
        </w:tc>
        <w:tc>
          <w:tcPr>
            <w:tcW w:type="dxa" w:w="2835"/>
            <w:vAlign w:val="center"/>
            <w:shd w:fill="F3F5F7"/>
          </w:tcPr>
          <w:p>
            <w:pPr>
              <w:spacing w:after="0"/>
            </w:pPr>
            <w:r/>
            <w:r>
              <w:rPr>
                <w:rFonts w:ascii="Microsoft YaHei" w:hAnsi="Microsoft YaHei" w:eastAsia="Microsoft YaHei"/>
                <w:b w:val="0"/>
                <w:sz w:val="17"/>
              </w:rPr>
              <w:t>Agent透明解释、世界持续运行</w:t>
            </w:r>
          </w:p>
        </w:tc>
      </w:tr>
      <w:tr>
        <w:tc>
          <w:tcPr>
            <w:tcW w:type="dxa" w:w="1701"/>
            <w:vAlign w:val="center"/>
          </w:tcPr>
          <w:p>
            <w:pPr>
              <w:spacing w:after="0"/>
            </w:pPr>
            <w:r/>
            <w:r>
              <w:rPr>
                <w:rFonts w:ascii="Microsoft YaHei" w:hAnsi="Microsoft YaHei" w:eastAsia="Microsoft YaHei"/>
                <w:b w:val="0"/>
                <w:sz w:val="17"/>
              </w:rPr>
              <w:t>创作者用户</w:t>
            </w:r>
          </w:p>
        </w:tc>
        <w:tc>
          <w:tcPr>
            <w:tcW w:type="dxa" w:w="2551"/>
            <w:vAlign w:val="center"/>
          </w:tcPr>
          <w:p>
            <w:pPr>
              <w:spacing w:after="0"/>
            </w:pPr>
            <w:r/>
            <w:r>
              <w:rPr>
                <w:rFonts w:ascii="Microsoft YaHei" w:hAnsi="Microsoft YaHei" w:eastAsia="Microsoft YaHei"/>
                <w:b w:val="0"/>
                <w:sz w:val="17"/>
              </w:rPr>
              <w:t>想创造地点和故事条件</w:t>
            </w:r>
          </w:p>
        </w:tc>
        <w:tc>
          <w:tcPr>
            <w:tcW w:type="dxa" w:w="2835"/>
            <w:vAlign w:val="center"/>
          </w:tcPr>
          <w:p>
            <w:pPr>
              <w:spacing w:after="0"/>
            </w:pPr>
            <w:r/>
            <w:r>
              <w:rPr>
                <w:rFonts w:ascii="Microsoft YaHei" w:hAnsi="Microsoft YaHei" w:eastAsia="Microsoft YaHei"/>
                <w:b w:val="0"/>
                <w:sz w:val="17"/>
              </w:rPr>
              <w:t>设计区域、事件或景观</w:t>
            </w:r>
          </w:p>
        </w:tc>
        <w:tc>
          <w:tcPr>
            <w:tcW w:type="dxa" w:w="2835"/>
            <w:vAlign w:val="center"/>
          </w:tcPr>
          <w:p>
            <w:pPr>
              <w:spacing w:after="0"/>
            </w:pPr>
            <w:r/>
            <w:r>
              <w:rPr>
                <w:rFonts w:ascii="Microsoft YaHei" w:hAnsi="Microsoft YaHei" w:eastAsia="Microsoft YaHei"/>
                <w:b w:val="0"/>
                <w:sz w:val="17"/>
              </w:rPr>
              <w:t>UGC世界工具，远期</w:t>
            </w:r>
          </w:p>
        </w:tc>
      </w:tr>
    </w:tbl>
    <w:p/>
    <w:p>
      <w:pPr>
        <w:pStyle w:val="Heading2"/>
      </w:pPr>
      <w:r>
        <w:t>3.2 核心用户画像</w:t>
      </w:r>
    </w:p>
    <w:p>
      <w:pPr>
        <w:pStyle w:val="BodyCN"/>
      </w:pPr>
      <w:r>
        <w:t>画像A“晚间陪伴型”：18—30岁，日常学习或工作压力较高，不愿进入需要长时间组队和高强度任务的游戏。她在睡前打开应用，更关心灵兽今天有没有遇到有趣的人、是否受伤、收集到了什么，而不是排行榜。她希望每次打开都有新内容，但不希望因为几天没上线就遭受不可逆惩罚。</w:t>
      </w:r>
    </w:p>
    <w:p>
      <w:pPr>
        <w:pStyle w:val="BodyCN"/>
      </w:pPr>
      <w:r>
        <w:t>画像B“故事观察型”：喜欢动物森友会、旅行叙事、模拟经营或角色设定，对角色关系和长期变化敏感。他会记住某只NPC与灵兽的关系，愿意查看过去的漫游志和传记，期待数周后出现对早期事件的回响。</w:t>
      </w:r>
    </w:p>
    <w:p>
      <w:pPr>
        <w:pStyle w:val="BodyCN"/>
      </w:pPr>
      <w:r>
        <w:t>画像C“轻度冒险型”：喜欢自己操作，但无法每天长时间游玩。他希望上线时能直接接管，而下线后角色仍能自主推进。对他而言，AI不是“代练”，而是角色自身的另一种控制状态。危险命运会促使他在关键时刻回来保护角色。</w:t>
      </w:r>
    </w:p>
    <w:p>
      <w:pPr>
        <w:pStyle w:val="Heading2"/>
      </w:pPr>
      <w:r>
        <w:t>3.3 关键使用场景</w:t>
      </w:r>
    </w:p>
    <w:tbl>
      <w:tblPr>
        <w:tblStyle w:val="TableGrid"/>
        <w:tblW w:type="auto" w:w="0"/>
        <w:jc w:val="center"/>
        <w:tblLook w:firstColumn="1" w:firstRow="1" w:lastColumn="0" w:lastRow="0" w:noHBand="0" w:noVBand="1" w:val="04A0"/>
      </w:tblPr>
      <w:tblGrid>
        <w:gridCol w:w="2465"/>
        <w:gridCol w:w="2465"/>
        <w:gridCol w:w="2465"/>
        <w:gridCol w:w="2465"/>
      </w:tblGrid>
      <w:tr>
        <w:trPr>
          <w:tblHeader w:val="true"/>
        </w:trPr>
        <w:tc>
          <w:tcPr>
            <w:tcW w:type="dxa" w:w="1701"/>
            <w:vAlign w:val="center"/>
            <w:shd w:fill="4E5D6C"/>
          </w:tcPr>
          <w:p>
            <w:pPr>
              <w:spacing w:after="0"/>
            </w:pPr>
            <w:r/>
            <w:r>
              <w:rPr>
                <w:rFonts w:ascii="Microsoft YaHei" w:hAnsi="Microsoft YaHei" w:eastAsia="Microsoft YaHei"/>
                <w:b/>
                <w:color w:val="FFFFFF"/>
                <w:sz w:val="18"/>
              </w:rPr>
              <w:t>场景</w:t>
            </w:r>
          </w:p>
        </w:tc>
        <w:tc>
          <w:tcPr>
            <w:tcW w:type="dxa" w:w="1984"/>
            <w:vAlign w:val="center"/>
            <w:shd w:fill="4E5D6C"/>
          </w:tcPr>
          <w:p>
            <w:pPr>
              <w:spacing w:after="0"/>
            </w:pPr>
            <w:r/>
            <w:r>
              <w:rPr>
                <w:rFonts w:ascii="Microsoft YaHei" w:hAnsi="Microsoft YaHei" w:eastAsia="Microsoft YaHei"/>
                <w:b/>
                <w:color w:val="FFFFFF"/>
                <w:sz w:val="18"/>
              </w:rPr>
              <w:t>触发</w:t>
            </w:r>
          </w:p>
        </w:tc>
        <w:tc>
          <w:tcPr>
            <w:tcW w:type="dxa" w:w="2551"/>
            <w:vAlign w:val="center"/>
            <w:shd w:fill="4E5D6C"/>
          </w:tcPr>
          <w:p>
            <w:pPr>
              <w:spacing w:after="0"/>
            </w:pPr>
            <w:r/>
            <w:r>
              <w:rPr>
                <w:rFonts w:ascii="Microsoft YaHei" w:hAnsi="Microsoft YaHei" w:eastAsia="Microsoft YaHei"/>
                <w:b/>
                <w:color w:val="FFFFFF"/>
                <w:sz w:val="18"/>
              </w:rPr>
              <w:t>用户目标</w:t>
            </w:r>
          </w:p>
        </w:tc>
        <w:tc>
          <w:tcPr>
            <w:tcW w:type="dxa" w:w="3402"/>
            <w:vAlign w:val="center"/>
            <w:shd w:fill="4E5D6C"/>
          </w:tcPr>
          <w:p>
            <w:pPr>
              <w:spacing w:after="0"/>
            </w:pPr>
            <w:r/>
            <w:r>
              <w:rPr>
                <w:rFonts w:ascii="Microsoft YaHei" w:hAnsi="Microsoft YaHei" w:eastAsia="Microsoft YaHei"/>
                <w:b/>
                <w:color w:val="FFFFFF"/>
                <w:sz w:val="18"/>
              </w:rPr>
              <w:t>关键体验</w:t>
            </w:r>
          </w:p>
        </w:tc>
      </w:tr>
      <w:tr>
        <w:tc>
          <w:tcPr>
            <w:tcW w:type="dxa" w:w="1701"/>
            <w:vAlign w:val="center"/>
          </w:tcPr>
          <w:p>
            <w:pPr>
              <w:spacing w:after="0"/>
            </w:pPr>
            <w:r/>
            <w:r>
              <w:rPr>
                <w:rFonts w:ascii="Microsoft YaHei" w:hAnsi="Microsoft YaHei" w:eastAsia="Microsoft YaHei"/>
                <w:b w:val="0"/>
                <w:sz w:val="17"/>
              </w:rPr>
              <w:t>早晨查看</w:t>
            </w:r>
          </w:p>
        </w:tc>
        <w:tc>
          <w:tcPr>
            <w:tcW w:type="dxa" w:w="1984"/>
            <w:vAlign w:val="center"/>
          </w:tcPr>
          <w:p>
            <w:pPr>
              <w:spacing w:after="0"/>
            </w:pPr>
            <w:r/>
            <w:r>
              <w:rPr>
                <w:rFonts w:ascii="Microsoft YaHei" w:hAnsi="Microsoft YaHei" w:eastAsia="Microsoft YaHei"/>
                <w:b w:val="0"/>
                <w:sz w:val="17"/>
              </w:rPr>
              <w:t>起床或通勤</w:t>
            </w:r>
          </w:p>
        </w:tc>
        <w:tc>
          <w:tcPr>
            <w:tcW w:type="dxa" w:w="2551"/>
            <w:vAlign w:val="center"/>
          </w:tcPr>
          <w:p>
            <w:pPr>
              <w:spacing w:after="0"/>
            </w:pPr>
            <w:r/>
            <w:r>
              <w:rPr>
                <w:rFonts w:ascii="Microsoft YaHei" w:hAnsi="Microsoft YaHei" w:eastAsia="Microsoft YaHei"/>
                <w:b w:val="0"/>
                <w:sz w:val="17"/>
              </w:rPr>
              <w:t>知道昨夜发生了什么</w:t>
            </w:r>
          </w:p>
        </w:tc>
        <w:tc>
          <w:tcPr>
            <w:tcW w:type="dxa" w:w="3402"/>
            <w:vAlign w:val="center"/>
          </w:tcPr>
          <w:p>
            <w:pPr>
              <w:spacing w:after="0"/>
            </w:pPr>
            <w:r/>
            <w:r>
              <w:rPr>
                <w:rFonts w:ascii="Microsoft YaHei" w:hAnsi="Microsoft YaHei" w:eastAsia="Microsoft YaHei"/>
                <w:b w:val="0"/>
                <w:sz w:val="17"/>
              </w:rPr>
              <w:t>漫游志摘要优先，不先弹任务</w:t>
            </w:r>
          </w:p>
        </w:tc>
      </w:tr>
      <w:tr>
        <w:tc>
          <w:tcPr>
            <w:tcW w:type="dxa" w:w="1701"/>
            <w:vAlign w:val="center"/>
            <w:shd w:fill="F3F5F7"/>
          </w:tcPr>
          <w:p>
            <w:pPr>
              <w:spacing w:after="0"/>
            </w:pPr>
            <w:r/>
            <w:r>
              <w:rPr>
                <w:rFonts w:ascii="Microsoft YaHei" w:hAnsi="Microsoft YaHei" w:eastAsia="Microsoft YaHei"/>
                <w:b w:val="0"/>
                <w:sz w:val="17"/>
              </w:rPr>
              <w:t>午间短看</w:t>
            </w:r>
          </w:p>
        </w:tc>
        <w:tc>
          <w:tcPr>
            <w:tcW w:type="dxa" w:w="1984"/>
            <w:vAlign w:val="center"/>
            <w:shd w:fill="F3F5F7"/>
          </w:tcPr>
          <w:p>
            <w:pPr>
              <w:spacing w:after="0"/>
            </w:pPr>
            <w:r/>
            <w:r>
              <w:rPr>
                <w:rFonts w:ascii="Microsoft YaHei" w:hAnsi="Microsoft YaHei" w:eastAsia="Microsoft YaHei"/>
                <w:b w:val="0"/>
                <w:sz w:val="17"/>
              </w:rPr>
              <w:t>碎片时间</w:t>
            </w:r>
          </w:p>
        </w:tc>
        <w:tc>
          <w:tcPr>
            <w:tcW w:type="dxa" w:w="2551"/>
            <w:vAlign w:val="center"/>
            <w:shd w:fill="F3F5F7"/>
          </w:tcPr>
          <w:p>
            <w:pPr>
              <w:spacing w:after="0"/>
            </w:pPr>
            <w:r/>
            <w:r>
              <w:rPr>
                <w:rFonts w:ascii="Microsoft YaHei" w:hAnsi="Microsoft YaHei" w:eastAsia="Microsoft YaHei"/>
                <w:b w:val="0"/>
                <w:sz w:val="17"/>
              </w:rPr>
              <w:t>确认安全与位置</w:t>
            </w:r>
          </w:p>
        </w:tc>
        <w:tc>
          <w:tcPr>
            <w:tcW w:type="dxa" w:w="3402"/>
            <w:vAlign w:val="center"/>
            <w:shd w:fill="F3F5F7"/>
          </w:tcPr>
          <w:p>
            <w:pPr>
              <w:spacing w:after="0"/>
            </w:pPr>
            <w:r/>
            <w:r>
              <w:rPr>
                <w:rFonts w:ascii="Microsoft YaHei" w:hAnsi="Microsoft YaHei" w:eastAsia="Microsoft YaHei"/>
                <w:b w:val="0"/>
                <w:sz w:val="17"/>
              </w:rPr>
              <w:t>地图+命运一屏可读</w:t>
            </w:r>
          </w:p>
        </w:tc>
      </w:tr>
      <w:tr>
        <w:tc>
          <w:tcPr>
            <w:tcW w:type="dxa" w:w="1701"/>
            <w:vAlign w:val="center"/>
          </w:tcPr>
          <w:p>
            <w:pPr>
              <w:spacing w:after="0"/>
            </w:pPr>
            <w:r/>
            <w:r>
              <w:rPr>
                <w:rFonts w:ascii="Microsoft YaHei" w:hAnsi="Microsoft YaHei" w:eastAsia="Microsoft YaHei"/>
                <w:b w:val="0"/>
                <w:sz w:val="17"/>
              </w:rPr>
              <w:t>晚间接管</w:t>
            </w:r>
          </w:p>
        </w:tc>
        <w:tc>
          <w:tcPr>
            <w:tcW w:type="dxa" w:w="1984"/>
            <w:vAlign w:val="center"/>
          </w:tcPr>
          <w:p>
            <w:pPr>
              <w:spacing w:after="0"/>
            </w:pPr>
            <w:r/>
            <w:r>
              <w:rPr>
                <w:rFonts w:ascii="Microsoft YaHei" w:hAnsi="Microsoft YaHei" w:eastAsia="Microsoft YaHei"/>
                <w:b w:val="0"/>
                <w:sz w:val="17"/>
              </w:rPr>
              <w:t>有10—30分钟</w:t>
            </w:r>
          </w:p>
        </w:tc>
        <w:tc>
          <w:tcPr>
            <w:tcW w:type="dxa" w:w="2551"/>
            <w:vAlign w:val="center"/>
          </w:tcPr>
          <w:p>
            <w:pPr>
              <w:spacing w:after="0"/>
            </w:pPr>
            <w:r/>
            <w:r>
              <w:rPr>
                <w:rFonts w:ascii="Microsoft YaHei" w:hAnsi="Microsoft YaHei" w:eastAsia="Microsoft YaHei"/>
                <w:b w:val="0"/>
                <w:sz w:val="17"/>
              </w:rPr>
              <w:t>亲自陪伴探索</w:t>
            </w:r>
          </w:p>
        </w:tc>
        <w:tc>
          <w:tcPr>
            <w:tcW w:type="dxa" w:w="3402"/>
            <w:vAlign w:val="center"/>
          </w:tcPr>
          <w:p>
            <w:pPr>
              <w:spacing w:after="0"/>
            </w:pPr>
            <w:r/>
            <w:r>
              <w:rPr>
                <w:rFonts w:ascii="Microsoft YaHei" w:hAnsi="Microsoft YaHei" w:eastAsia="Microsoft YaHei"/>
                <w:b w:val="0"/>
                <w:sz w:val="17"/>
              </w:rPr>
              <w:t>接管无读档感、动作状态同步</w:t>
            </w:r>
          </w:p>
        </w:tc>
      </w:tr>
      <w:tr>
        <w:tc>
          <w:tcPr>
            <w:tcW w:type="dxa" w:w="1701"/>
            <w:vAlign w:val="center"/>
            <w:shd w:fill="F3F5F7"/>
          </w:tcPr>
          <w:p>
            <w:pPr>
              <w:spacing w:after="0"/>
            </w:pPr>
            <w:r/>
            <w:r>
              <w:rPr>
                <w:rFonts w:ascii="Microsoft YaHei" w:hAnsi="Microsoft YaHei" w:eastAsia="Microsoft YaHei"/>
                <w:b w:val="0"/>
                <w:sz w:val="17"/>
              </w:rPr>
              <w:t>危险预警</w:t>
            </w:r>
          </w:p>
        </w:tc>
        <w:tc>
          <w:tcPr>
            <w:tcW w:type="dxa" w:w="1984"/>
            <w:vAlign w:val="center"/>
            <w:shd w:fill="F3F5F7"/>
          </w:tcPr>
          <w:p>
            <w:pPr>
              <w:spacing w:after="0"/>
            </w:pPr>
            <w:r/>
            <w:r>
              <w:rPr>
                <w:rFonts w:ascii="Microsoft YaHei" w:hAnsi="Microsoft YaHei" w:eastAsia="Microsoft YaHei"/>
                <w:b w:val="0"/>
                <w:sz w:val="17"/>
              </w:rPr>
              <w:t>灵兽进入危险线</w:t>
            </w:r>
          </w:p>
        </w:tc>
        <w:tc>
          <w:tcPr>
            <w:tcW w:type="dxa" w:w="2551"/>
            <w:vAlign w:val="center"/>
            <w:shd w:fill="F3F5F7"/>
          </w:tcPr>
          <w:p>
            <w:pPr>
              <w:spacing w:after="0"/>
            </w:pPr>
            <w:r/>
            <w:r>
              <w:rPr>
                <w:rFonts w:ascii="Microsoft YaHei" w:hAnsi="Microsoft YaHei" w:eastAsia="Microsoft YaHei"/>
                <w:b w:val="0"/>
                <w:sz w:val="17"/>
              </w:rPr>
              <w:t>决定是否介入</w:t>
            </w:r>
          </w:p>
        </w:tc>
        <w:tc>
          <w:tcPr>
            <w:tcW w:type="dxa" w:w="3402"/>
            <w:vAlign w:val="center"/>
            <w:shd w:fill="F3F5F7"/>
          </w:tcPr>
          <w:p>
            <w:pPr>
              <w:spacing w:after="0"/>
            </w:pPr>
            <w:r/>
            <w:r>
              <w:rPr>
                <w:rFonts w:ascii="Microsoft YaHei" w:hAnsi="Microsoft YaHei" w:eastAsia="Microsoft YaHei"/>
                <w:b w:val="0"/>
                <w:sz w:val="17"/>
              </w:rPr>
              <w:t>预知不等于强制，允许观察</w:t>
            </w:r>
          </w:p>
        </w:tc>
      </w:tr>
      <w:tr>
        <w:tc>
          <w:tcPr>
            <w:tcW w:type="dxa" w:w="1701"/>
            <w:vAlign w:val="center"/>
          </w:tcPr>
          <w:p>
            <w:pPr>
              <w:spacing w:after="0"/>
            </w:pPr>
            <w:r/>
            <w:r>
              <w:rPr>
                <w:rFonts w:ascii="Microsoft YaHei" w:hAnsi="Microsoft YaHei" w:eastAsia="Microsoft YaHei"/>
                <w:b w:val="0"/>
                <w:sz w:val="17"/>
              </w:rPr>
              <w:t>死亡返回</w:t>
            </w:r>
          </w:p>
        </w:tc>
        <w:tc>
          <w:tcPr>
            <w:tcW w:type="dxa" w:w="1984"/>
            <w:vAlign w:val="center"/>
          </w:tcPr>
          <w:p>
            <w:pPr>
              <w:spacing w:after="0"/>
            </w:pPr>
            <w:r/>
            <w:r>
              <w:rPr>
                <w:rFonts w:ascii="Microsoft YaHei" w:hAnsi="Microsoft YaHei" w:eastAsia="Microsoft YaHei"/>
                <w:b w:val="0"/>
                <w:sz w:val="17"/>
              </w:rPr>
              <w:t>打开应用发现死亡</w:t>
            </w:r>
          </w:p>
        </w:tc>
        <w:tc>
          <w:tcPr>
            <w:tcW w:type="dxa" w:w="2551"/>
            <w:vAlign w:val="center"/>
          </w:tcPr>
          <w:p>
            <w:pPr>
              <w:spacing w:after="0"/>
            </w:pPr>
            <w:r/>
            <w:r>
              <w:rPr>
                <w:rFonts w:ascii="Microsoft YaHei" w:hAnsi="Microsoft YaHei" w:eastAsia="Microsoft YaHei"/>
                <w:b w:val="0"/>
                <w:sz w:val="17"/>
              </w:rPr>
              <w:t>理解原因并做决定</w:t>
            </w:r>
          </w:p>
        </w:tc>
        <w:tc>
          <w:tcPr>
            <w:tcW w:type="dxa" w:w="3402"/>
            <w:vAlign w:val="center"/>
          </w:tcPr>
          <w:p>
            <w:pPr>
              <w:spacing w:after="0"/>
            </w:pPr>
            <w:r/>
            <w:r>
              <w:rPr>
                <w:rFonts w:ascii="Microsoft YaHei" w:hAnsi="Microsoft YaHei" w:eastAsia="Microsoft YaHei"/>
                <w:b w:val="0"/>
                <w:sz w:val="17"/>
              </w:rPr>
              <w:t>先叙事再提供回溯</w:t>
            </w:r>
          </w:p>
        </w:tc>
      </w:tr>
      <w:tr>
        <w:tc>
          <w:tcPr>
            <w:tcW w:type="dxa" w:w="1701"/>
            <w:vAlign w:val="center"/>
            <w:shd w:fill="F3F5F7"/>
          </w:tcPr>
          <w:p>
            <w:pPr>
              <w:spacing w:after="0"/>
            </w:pPr>
            <w:r/>
            <w:r>
              <w:rPr>
                <w:rFonts w:ascii="Microsoft YaHei" w:hAnsi="Microsoft YaHei" w:eastAsia="Microsoft YaHei"/>
                <w:b w:val="0"/>
                <w:sz w:val="17"/>
              </w:rPr>
              <w:t>周末回顾</w:t>
            </w:r>
          </w:p>
        </w:tc>
        <w:tc>
          <w:tcPr>
            <w:tcW w:type="dxa" w:w="1984"/>
            <w:vAlign w:val="center"/>
            <w:shd w:fill="F3F5F7"/>
          </w:tcPr>
          <w:p>
            <w:pPr>
              <w:spacing w:after="0"/>
            </w:pPr>
            <w:r/>
            <w:r>
              <w:rPr>
                <w:rFonts w:ascii="Microsoft YaHei" w:hAnsi="Microsoft YaHei" w:eastAsia="Microsoft YaHei"/>
                <w:b w:val="0"/>
                <w:sz w:val="17"/>
              </w:rPr>
              <w:t>较长时间</w:t>
            </w:r>
          </w:p>
        </w:tc>
        <w:tc>
          <w:tcPr>
            <w:tcW w:type="dxa" w:w="2551"/>
            <w:vAlign w:val="center"/>
            <w:shd w:fill="F3F5F7"/>
          </w:tcPr>
          <w:p>
            <w:pPr>
              <w:spacing w:after="0"/>
            </w:pPr>
            <w:r/>
            <w:r>
              <w:rPr>
                <w:rFonts w:ascii="Microsoft YaHei" w:hAnsi="Microsoft YaHei" w:eastAsia="Microsoft YaHei"/>
                <w:b w:val="0"/>
                <w:sz w:val="17"/>
              </w:rPr>
              <w:t>回看一周成长</w:t>
            </w:r>
          </w:p>
        </w:tc>
        <w:tc>
          <w:tcPr>
            <w:tcW w:type="dxa" w:w="3402"/>
            <w:vAlign w:val="center"/>
            <w:shd w:fill="F3F5F7"/>
          </w:tcPr>
          <w:p>
            <w:pPr>
              <w:spacing w:after="0"/>
            </w:pPr>
            <w:r/>
            <w:r>
              <w:rPr>
                <w:rFonts w:ascii="Microsoft YaHei" w:hAnsi="Microsoft YaHei" w:eastAsia="Microsoft YaHei"/>
                <w:b w:val="0"/>
                <w:sz w:val="17"/>
              </w:rPr>
              <w:t>传记、收藏和关系变化</w:t>
            </w:r>
          </w:p>
        </w:tc>
      </w:tr>
    </w:tbl>
    <w:p/>
    <w:p>
      <w:pPr>
        <w:pStyle w:val="Heading2"/>
      </w:pPr>
      <w:r>
        <w:t>3.4 用户旅程</w:t>
      </w:r>
    </w:p>
    <w:p>
      <w:pPr>
        <w:pStyle w:val="FlowBlock"/>
      </w:pPr>
      <w:r>
        <w:t>首次进入 → 选择灵兽谱系与初始性格倾向</w:t>
        <w:br/>
      </w:r>
      <w:r>
        <w:t>→ 完成“第一次交接”：玩家陪伴探索10分钟</w:t>
        <w:br/>
      </w:r>
      <w:r>
        <w:t>→ 主动退出，系统提示“它会继续生活”</w:t>
        <w:br/>
      </w:r>
      <w:r>
        <w:t>→ 次日打开先看到《今日漫游志》</w:t>
        <w:br/>
      </w:r>
      <w:r>
        <w:t>→ 地图发现灵兽已移动、背包出现新物品</w:t>
        <w:br/>
      </w:r>
      <w:r>
        <w:t>→ 危险命运出现，用户选择在线接管</w:t>
        <w:br/>
      </w:r>
      <w:r>
        <w:t>→ 与AI产生性格冲突或保护行为</w:t>
        <w:br/>
      </w:r>
      <w:r>
        <w:t>→ 关键事件进入长期记忆</w:t>
        <w:br/>
      </w:r>
      <w:r>
        <w:t>→ 数日后在新事件中出现回响</w:t>
        <w:br/>
      </w:r>
      <w:r>
        <w:t>→ 用户形成“回来看看它”的习惯</w:t>
      </w:r>
    </w:p>
    <w:p>
      <w:pPr>
        <w:pStyle w:val="Heading2"/>
      </w:pPr>
      <w:r>
        <w:t>3.5 新手体验要求</w:t>
      </w:r>
    </w:p>
    <w:p>
      <w:pPr>
        <w:pStyle w:val="BulletCustom"/>
      </w:pPr>
      <w:r>
        <w:t>首日必须在30分钟内证明“离线继续生活”这一核心卖点。可提供“模拟离线30分钟”演示，不要求用户真实等待一天。</w:t>
      </w:r>
    </w:p>
    <w:p>
      <w:pPr>
        <w:pStyle w:val="BulletCustom"/>
      </w:pPr>
      <w:r>
        <w:t>新手阶段禁止出现无解释死亡。首个高风险事件应以受伤或险情为主，让用户学习命运预知和接管。</w:t>
      </w:r>
    </w:p>
    <w:p>
      <w:pPr>
        <w:pStyle w:val="BulletCustom"/>
      </w:pPr>
      <w:r>
        <w:t>首次漫游志必须包含至少一个地点变化、一个主动决定和一个可回忆细节，避免只有“吃饭—休息—修炼”。</w:t>
      </w:r>
    </w:p>
    <w:p>
      <w:pPr>
        <w:pStyle w:val="BulletCustom"/>
      </w:pPr>
      <w:r>
        <w:t>首次性格冲突采用可理解、低代价场景，例如冒险型灵兽坚持靠近遗迹入口，而不是直接违抗玩家导致死亡。</w:t>
      </w:r>
    </w:p>
    <w:p>
      <w:pPr>
        <w:pStyle w:val="BulletCustom"/>
      </w:pPr>
      <w:r>
        <w:t>新手流程中不展示复杂Agent术语。用户看到的是“它为什么这么做”的自然解释，技术透明放在高级设置或比赛演示模式。</w:t>
      </w:r>
    </w:p>
    <w:p>
      <w:r>
        <w:br w:type="page"/>
      </w:r>
    </w:p>
    <w:p>
      <w:pPr>
        <w:pStyle w:val="Heading1"/>
      </w:pPr>
      <w:r>
        <w:t>4 九层价值体系与体验设计</w:t>
      </w:r>
    </w:p>
    <w:p>
      <w:pPr>
        <w:pStyle w:val="Heading2"/>
      </w:pPr>
      <w:r>
        <w:t>第一层：治愈陪伴</w:t>
      </w:r>
    </w:p>
    <w:p>
      <w:pPr>
        <w:pStyle w:val="BodyCN"/>
      </w:pPr>
      <w:r>
        <w:t>用户打开产品不是接收任务压力，而是看看灵兽今天发生了什么。首页优先呈现生活摘要、心情和一段真实事件；运营文案避免“错过即损失”。</w:t>
      </w:r>
    </w:p>
    <w:p>
      <w:pPr>
        <w:pStyle w:val="Heading2"/>
      </w:pPr>
      <w:r>
        <w:t>第二层：情绪价值</w:t>
      </w:r>
    </w:p>
    <w:p>
      <w:pPr>
        <w:pStyle w:val="BodyCN"/>
      </w:pPr>
      <w:r>
        <w:t>灵兽允许平凡、失败和小确幸。迷路后认识一只兔子、在雨天躲进旧亭、采集失败但捡到羽毛，均可成为有效内容。系统不把“成功”作为唯一故事。</w:t>
      </w:r>
    </w:p>
    <w:p>
      <w:pPr>
        <w:pStyle w:val="Heading2"/>
      </w:pPr>
      <w:r>
        <w:t>第三层：成长价值</w:t>
      </w:r>
    </w:p>
    <w:p>
      <w:pPr>
        <w:pStyle w:val="BodyCN"/>
      </w:pPr>
      <w:r>
        <w:t>成长不只表现为等级。胆小灵兽第一次走出青丘、曾经怕水的灵兽后来主动去东海、曾与某角色争执后学会道歉，均应进入成长记录。</w:t>
      </w:r>
    </w:p>
    <w:p>
      <w:pPr>
        <w:pStyle w:val="Heading2"/>
      </w:pPr>
      <w:r>
        <w:t>第四层：故事价值</w:t>
      </w:r>
    </w:p>
    <w:p>
      <w:pPr>
        <w:pStyle w:val="BodyCN"/>
      </w:pPr>
      <w:r>
        <w:t>核心竞争力是跨时间回响。事件应可能在数日、数周后重新被提及。记忆系统需要支持人物、地点、物件和情绪关联，让“过去发生过什么”真正影响后续。</w:t>
      </w:r>
    </w:p>
    <w:p>
      <w:pPr>
        <w:pStyle w:val="Heading2"/>
      </w:pPr>
      <w:r>
        <w:t>第五层：世界价值</w:t>
      </w:r>
    </w:p>
    <w:p>
      <w:pPr>
        <w:pStyle w:val="BodyCN"/>
      </w:pPr>
      <w:r>
        <w:t>世界拥有季节、天气、节日、区域命运、资源变化和事件。角色的故事不是孤立随机文本，而是对共同世界状态的响应。</w:t>
      </w:r>
    </w:p>
    <w:p>
      <w:pPr>
        <w:pStyle w:val="Heading2"/>
      </w:pPr>
      <w:r>
        <w:t>第六层：收藏价值</w:t>
      </w:r>
    </w:p>
    <w:p>
      <w:pPr>
        <w:pStyle w:val="BodyCN"/>
      </w:pPr>
      <w:r>
        <w:t>收集物应有来源与故事。旅行博物馆中的贝壳不仅显示数量，还记录何时、何地、和谁一起获得；重要物件可成为记忆锚点。</w:t>
      </w:r>
    </w:p>
    <w:p>
      <w:pPr>
        <w:pStyle w:val="Heading2"/>
      </w:pPr>
      <w:r>
        <w:t>第七层：社交价值</w:t>
      </w:r>
    </w:p>
    <w:p>
      <w:pPr>
        <w:pStyle w:val="BodyCN"/>
      </w:pPr>
      <w:r>
        <w:t>角色之间的故事可以交汇。玩家首先关注“我的灵兽遇到了谁”，再自然延伸到对方角色的公开故事片段，而不是强行添加好友。</w:t>
      </w:r>
    </w:p>
    <w:p>
      <w:pPr>
        <w:pStyle w:val="Heading2"/>
      </w:pPr>
      <w:r>
        <w:t>第八层：UGC价值</w:t>
      </w:r>
    </w:p>
    <w:p>
      <w:pPr>
        <w:pStyle w:val="BodyCN"/>
      </w:pPr>
      <w:r>
        <w:t>远期允许玩家创造地点、景观、节庆或遗迹条件，并进入审核后的公共世界。创作者提供“舞台”，AI角色创造“故事”。</w:t>
      </w:r>
    </w:p>
    <w:p>
      <w:pPr>
        <w:pStyle w:val="Heading2"/>
      </w:pPr>
      <w:r>
        <w:t>第九层：现实意义</w:t>
      </w:r>
    </w:p>
    <w:p>
      <w:pPr>
        <w:pStyle w:val="BodyCN"/>
      </w:pPr>
      <w:r>
        <w:t>产品追求低压力、低强迫的数字陪伴。它可以提供情绪缓冲和持续关注对象，但不应宣传医疗或心理治疗效果，也不通过制造愧疚强迫用户上线。</w:t>
      </w:r>
    </w:p>
    <w:p>
      <w:pPr>
        <w:pStyle w:val="Heading2"/>
      </w:pPr>
      <w:r>
        <w:t>4.1 九层价值的产品映射</w:t>
      </w:r>
    </w:p>
    <w:tbl>
      <w:tblPr>
        <w:tblStyle w:val="TableGrid"/>
        <w:tblW w:type="auto" w:w="0"/>
        <w:jc w:val="center"/>
        <w:tblLook w:firstColumn="1" w:firstRow="1" w:lastColumn="0" w:lastRow="0" w:noHBand="0" w:noVBand="1" w:val="04A0"/>
      </w:tblPr>
      <w:tblGrid>
        <w:gridCol w:w="3286"/>
        <w:gridCol w:w="3286"/>
        <w:gridCol w:w="3286"/>
      </w:tblGrid>
      <w:tr>
        <w:trPr>
          <w:tblHeader w:val="true"/>
        </w:trPr>
        <w:tc>
          <w:tcPr>
            <w:tcW w:type="dxa" w:w="1134"/>
            <w:vAlign w:val="center"/>
            <w:shd w:fill="4E5D6C"/>
          </w:tcPr>
          <w:p>
            <w:pPr>
              <w:spacing w:after="0"/>
            </w:pPr>
            <w:r/>
            <w:r>
              <w:rPr>
                <w:rFonts w:ascii="Microsoft YaHei" w:hAnsi="Microsoft YaHei" w:eastAsia="Microsoft YaHei"/>
                <w:b/>
                <w:color w:val="FFFFFF"/>
                <w:sz w:val="18"/>
              </w:rPr>
              <w:t>价值层</w:t>
            </w:r>
          </w:p>
        </w:tc>
        <w:tc>
          <w:tcPr>
            <w:tcW w:type="dxa" w:w="3402"/>
            <w:vAlign w:val="center"/>
            <w:shd w:fill="4E5D6C"/>
          </w:tcPr>
          <w:p>
            <w:pPr>
              <w:spacing w:after="0"/>
            </w:pPr>
            <w:r/>
            <w:r>
              <w:rPr>
                <w:rFonts w:ascii="Microsoft YaHei" w:hAnsi="Microsoft YaHei" w:eastAsia="Microsoft YaHei"/>
                <w:b/>
                <w:color w:val="FFFFFF"/>
                <w:sz w:val="18"/>
              </w:rPr>
              <w:t>核心功能</w:t>
            </w:r>
          </w:p>
        </w:tc>
        <w:tc>
          <w:tcPr>
            <w:tcW w:type="dxa" w:w="4535"/>
            <w:vAlign w:val="center"/>
            <w:shd w:fill="4E5D6C"/>
          </w:tcPr>
          <w:p>
            <w:pPr>
              <w:spacing w:after="0"/>
            </w:pPr>
            <w:r/>
            <w:r>
              <w:rPr>
                <w:rFonts w:ascii="Microsoft YaHei" w:hAnsi="Microsoft YaHei" w:eastAsia="Microsoft YaHei"/>
                <w:b/>
                <w:color w:val="FFFFFF"/>
                <w:sz w:val="18"/>
              </w:rPr>
              <w:t>设计验证</w:t>
            </w:r>
          </w:p>
        </w:tc>
      </w:tr>
      <w:tr>
        <w:tc>
          <w:tcPr>
            <w:tcW w:type="dxa" w:w="1134"/>
            <w:vAlign w:val="center"/>
          </w:tcPr>
          <w:p>
            <w:pPr>
              <w:spacing w:after="0"/>
            </w:pPr>
            <w:r/>
            <w:r>
              <w:rPr>
                <w:rFonts w:ascii="Microsoft YaHei" w:hAnsi="Microsoft YaHei" w:eastAsia="Microsoft YaHei"/>
                <w:b w:val="0"/>
                <w:sz w:val="17"/>
              </w:rPr>
              <w:t>1</w:t>
            </w:r>
          </w:p>
        </w:tc>
        <w:tc>
          <w:tcPr>
            <w:tcW w:type="dxa" w:w="3402"/>
            <w:vAlign w:val="center"/>
          </w:tcPr>
          <w:p>
            <w:pPr>
              <w:spacing w:after="0"/>
            </w:pPr>
            <w:r/>
            <w:r>
              <w:rPr>
                <w:rFonts w:ascii="Microsoft YaHei" w:hAnsi="Microsoft YaHei" w:eastAsia="Microsoft YaHei"/>
                <w:b w:val="0"/>
                <w:sz w:val="17"/>
              </w:rPr>
              <w:t>治愈陪伴</w:t>
            </w:r>
          </w:p>
        </w:tc>
        <w:tc>
          <w:tcPr>
            <w:tcW w:type="dxa" w:w="4535"/>
            <w:vAlign w:val="center"/>
          </w:tcPr>
          <w:p>
            <w:pPr>
              <w:spacing w:after="0"/>
            </w:pPr>
            <w:r/>
            <w:r>
              <w:rPr>
                <w:rFonts w:ascii="Microsoft YaHei" w:hAnsi="Microsoft YaHei" w:eastAsia="Microsoft YaHei"/>
                <w:b w:val="0"/>
                <w:sz w:val="17"/>
              </w:rPr>
              <w:t>漫游志</w:t>
            </w:r>
          </w:p>
        </w:tc>
      </w:tr>
      <w:tr>
        <w:tc>
          <w:tcPr>
            <w:tcW w:type="dxa" w:w="1134"/>
            <w:vAlign w:val="center"/>
            <w:shd w:fill="F3F5F7"/>
          </w:tcPr>
          <w:p>
            <w:pPr>
              <w:spacing w:after="0"/>
            </w:pPr>
            <w:r/>
            <w:r>
              <w:rPr>
                <w:rFonts w:ascii="Microsoft YaHei" w:hAnsi="Microsoft YaHei" w:eastAsia="Microsoft YaHei"/>
                <w:b w:val="0"/>
                <w:sz w:val="17"/>
              </w:rPr>
              <w:t>2</w:t>
            </w:r>
          </w:p>
        </w:tc>
        <w:tc>
          <w:tcPr>
            <w:tcW w:type="dxa" w:w="3402"/>
            <w:vAlign w:val="center"/>
            <w:shd w:fill="F3F5F7"/>
          </w:tcPr>
          <w:p>
            <w:pPr>
              <w:spacing w:after="0"/>
            </w:pPr>
            <w:r/>
            <w:r>
              <w:rPr>
                <w:rFonts w:ascii="Microsoft YaHei" w:hAnsi="Microsoft YaHei" w:eastAsia="Microsoft YaHei"/>
                <w:b w:val="0"/>
                <w:sz w:val="17"/>
              </w:rPr>
              <w:t>情绪价值</w:t>
            </w:r>
          </w:p>
        </w:tc>
        <w:tc>
          <w:tcPr>
            <w:tcW w:type="dxa" w:w="4535"/>
            <w:vAlign w:val="center"/>
            <w:shd w:fill="F3F5F7"/>
          </w:tcPr>
          <w:p>
            <w:pPr>
              <w:spacing w:after="0"/>
            </w:pPr>
            <w:r/>
            <w:r>
              <w:rPr>
                <w:rFonts w:ascii="Microsoft YaHei" w:hAnsi="Microsoft YaHei" w:eastAsia="Microsoft YaHei"/>
                <w:b w:val="0"/>
                <w:sz w:val="17"/>
              </w:rPr>
              <w:t>非成功事件</w:t>
            </w:r>
          </w:p>
        </w:tc>
      </w:tr>
      <w:tr>
        <w:tc>
          <w:tcPr>
            <w:tcW w:type="dxa" w:w="1134"/>
            <w:vAlign w:val="center"/>
          </w:tcPr>
          <w:p>
            <w:pPr>
              <w:spacing w:after="0"/>
            </w:pPr>
            <w:r/>
            <w:r>
              <w:rPr>
                <w:rFonts w:ascii="Microsoft YaHei" w:hAnsi="Microsoft YaHei" w:eastAsia="Microsoft YaHei"/>
                <w:b w:val="0"/>
                <w:sz w:val="17"/>
              </w:rPr>
              <w:t>3</w:t>
            </w:r>
          </w:p>
        </w:tc>
        <w:tc>
          <w:tcPr>
            <w:tcW w:type="dxa" w:w="3402"/>
            <w:vAlign w:val="center"/>
          </w:tcPr>
          <w:p>
            <w:pPr>
              <w:spacing w:after="0"/>
            </w:pPr>
            <w:r/>
            <w:r>
              <w:rPr>
                <w:rFonts w:ascii="Microsoft YaHei" w:hAnsi="Microsoft YaHei" w:eastAsia="Microsoft YaHei"/>
                <w:b w:val="0"/>
                <w:sz w:val="17"/>
              </w:rPr>
              <w:t>成长价值</w:t>
            </w:r>
          </w:p>
        </w:tc>
        <w:tc>
          <w:tcPr>
            <w:tcW w:type="dxa" w:w="4535"/>
            <w:vAlign w:val="center"/>
          </w:tcPr>
          <w:p>
            <w:pPr>
              <w:spacing w:after="0"/>
            </w:pPr>
            <w:r/>
            <w:r>
              <w:rPr>
                <w:rFonts w:ascii="Microsoft YaHei" w:hAnsi="Microsoft YaHei" w:eastAsia="Microsoft YaHei"/>
                <w:b w:val="0"/>
                <w:sz w:val="17"/>
              </w:rPr>
              <w:t>成长记忆</w:t>
            </w:r>
          </w:p>
        </w:tc>
      </w:tr>
      <w:tr>
        <w:tc>
          <w:tcPr>
            <w:tcW w:type="dxa" w:w="1134"/>
            <w:vAlign w:val="center"/>
            <w:shd w:fill="F3F5F7"/>
          </w:tcPr>
          <w:p>
            <w:pPr>
              <w:spacing w:after="0"/>
            </w:pPr>
            <w:r/>
            <w:r>
              <w:rPr>
                <w:rFonts w:ascii="Microsoft YaHei" w:hAnsi="Microsoft YaHei" w:eastAsia="Microsoft YaHei"/>
                <w:b w:val="0"/>
                <w:sz w:val="17"/>
              </w:rPr>
              <w:t>4</w:t>
            </w:r>
          </w:p>
        </w:tc>
        <w:tc>
          <w:tcPr>
            <w:tcW w:type="dxa" w:w="3402"/>
            <w:vAlign w:val="center"/>
            <w:shd w:fill="F3F5F7"/>
          </w:tcPr>
          <w:p>
            <w:pPr>
              <w:spacing w:after="0"/>
            </w:pPr>
            <w:r/>
            <w:r>
              <w:rPr>
                <w:rFonts w:ascii="Microsoft YaHei" w:hAnsi="Microsoft YaHei" w:eastAsia="Microsoft YaHei"/>
                <w:b w:val="0"/>
                <w:sz w:val="17"/>
              </w:rPr>
              <w:t>故事价值</w:t>
            </w:r>
          </w:p>
        </w:tc>
        <w:tc>
          <w:tcPr>
            <w:tcW w:type="dxa" w:w="4535"/>
            <w:vAlign w:val="center"/>
            <w:shd w:fill="F3F5F7"/>
          </w:tcPr>
          <w:p>
            <w:pPr>
              <w:spacing w:after="0"/>
            </w:pPr>
            <w:r/>
            <w:r>
              <w:rPr>
                <w:rFonts w:ascii="Microsoft YaHei" w:hAnsi="Microsoft YaHei" w:eastAsia="Microsoft YaHei"/>
                <w:b w:val="0"/>
                <w:sz w:val="17"/>
              </w:rPr>
              <w:t>长期回响</w:t>
            </w:r>
          </w:p>
        </w:tc>
      </w:tr>
      <w:tr>
        <w:tc>
          <w:tcPr>
            <w:tcW w:type="dxa" w:w="1134"/>
            <w:vAlign w:val="center"/>
          </w:tcPr>
          <w:p>
            <w:pPr>
              <w:spacing w:after="0"/>
            </w:pPr>
            <w:r/>
            <w:r>
              <w:rPr>
                <w:rFonts w:ascii="Microsoft YaHei" w:hAnsi="Microsoft YaHei" w:eastAsia="Microsoft YaHei"/>
                <w:b w:val="0"/>
                <w:sz w:val="17"/>
              </w:rPr>
              <w:t>5</w:t>
            </w:r>
          </w:p>
        </w:tc>
        <w:tc>
          <w:tcPr>
            <w:tcW w:type="dxa" w:w="3402"/>
            <w:vAlign w:val="center"/>
          </w:tcPr>
          <w:p>
            <w:pPr>
              <w:spacing w:after="0"/>
            </w:pPr>
            <w:r/>
            <w:r>
              <w:rPr>
                <w:rFonts w:ascii="Microsoft YaHei" w:hAnsi="Microsoft YaHei" w:eastAsia="Microsoft YaHei"/>
                <w:b w:val="0"/>
                <w:sz w:val="17"/>
              </w:rPr>
              <w:t>世界价值</w:t>
            </w:r>
          </w:p>
        </w:tc>
        <w:tc>
          <w:tcPr>
            <w:tcW w:type="dxa" w:w="4535"/>
            <w:vAlign w:val="center"/>
          </w:tcPr>
          <w:p>
            <w:pPr>
              <w:spacing w:after="0"/>
            </w:pPr>
            <w:r/>
            <w:r>
              <w:rPr>
                <w:rFonts w:ascii="Microsoft YaHei" w:hAnsi="Microsoft YaHei" w:eastAsia="Microsoft YaHei"/>
                <w:b w:val="0"/>
                <w:sz w:val="17"/>
              </w:rPr>
              <w:t>世界事件</w:t>
            </w:r>
          </w:p>
        </w:tc>
      </w:tr>
      <w:tr>
        <w:tc>
          <w:tcPr>
            <w:tcW w:type="dxa" w:w="1134"/>
            <w:vAlign w:val="center"/>
            <w:shd w:fill="F3F5F7"/>
          </w:tcPr>
          <w:p>
            <w:pPr>
              <w:spacing w:after="0"/>
            </w:pPr>
            <w:r/>
            <w:r>
              <w:rPr>
                <w:rFonts w:ascii="Microsoft YaHei" w:hAnsi="Microsoft YaHei" w:eastAsia="Microsoft YaHei"/>
                <w:b w:val="0"/>
                <w:sz w:val="17"/>
              </w:rPr>
              <w:t>6</w:t>
            </w:r>
          </w:p>
        </w:tc>
        <w:tc>
          <w:tcPr>
            <w:tcW w:type="dxa" w:w="3402"/>
            <w:vAlign w:val="center"/>
            <w:shd w:fill="F3F5F7"/>
          </w:tcPr>
          <w:p>
            <w:pPr>
              <w:spacing w:after="0"/>
            </w:pPr>
            <w:r/>
            <w:r>
              <w:rPr>
                <w:rFonts w:ascii="Microsoft YaHei" w:hAnsi="Microsoft YaHei" w:eastAsia="Microsoft YaHei"/>
                <w:b w:val="0"/>
                <w:sz w:val="17"/>
              </w:rPr>
              <w:t>收藏价值</w:t>
            </w:r>
          </w:p>
        </w:tc>
        <w:tc>
          <w:tcPr>
            <w:tcW w:type="dxa" w:w="4535"/>
            <w:vAlign w:val="center"/>
            <w:shd w:fill="F3F5F7"/>
          </w:tcPr>
          <w:p>
            <w:pPr>
              <w:spacing w:after="0"/>
            </w:pPr>
            <w:r/>
            <w:r>
              <w:rPr>
                <w:rFonts w:ascii="Microsoft YaHei" w:hAnsi="Microsoft YaHei" w:eastAsia="Microsoft YaHei"/>
                <w:b w:val="0"/>
                <w:sz w:val="17"/>
              </w:rPr>
              <w:t>旅行博物馆</w:t>
            </w:r>
          </w:p>
        </w:tc>
      </w:tr>
      <w:tr>
        <w:tc>
          <w:tcPr>
            <w:tcW w:type="dxa" w:w="1134"/>
            <w:vAlign w:val="center"/>
          </w:tcPr>
          <w:p>
            <w:pPr>
              <w:spacing w:after="0"/>
            </w:pPr>
            <w:r/>
            <w:r>
              <w:rPr>
                <w:rFonts w:ascii="Microsoft YaHei" w:hAnsi="Microsoft YaHei" w:eastAsia="Microsoft YaHei"/>
                <w:b w:val="0"/>
                <w:sz w:val="17"/>
              </w:rPr>
              <w:t>7</w:t>
            </w:r>
          </w:p>
        </w:tc>
        <w:tc>
          <w:tcPr>
            <w:tcW w:type="dxa" w:w="3402"/>
            <w:vAlign w:val="center"/>
          </w:tcPr>
          <w:p>
            <w:pPr>
              <w:spacing w:after="0"/>
            </w:pPr>
            <w:r/>
            <w:r>
              <w:rPr>
                <w:rFonts w:ascii="Microsoft YaHei" w:hAnsi="Microsoft YaHei" w:eastAsia="Microsoft YaHei"/>
                <w:b w:val="0"/>
                <w:sz w:val="17"/>
              </w:rPr>
              <w:t>社交价值</w:t>
            </w:r>
          </w:p>
        </w:tc>
        <w:tc>
          <w:tcPr>
            <w:tcW w:type="dxa" w:w="4535"/>
            <w:vAlign w:val="center"/>
          </w:tcPr>
          <w:p>
            <w:pPr>
              <w:spacing w:after="0"/>
            </w:pPr>
            <w:r/>
            <w:r>
              <w:rPr>
                <w:rFonts w:ascii="Microsoft YaHei" w:hAnsi="Microsoft YaHei" w:eastAsia="Microsoft YaHei"/>
                <w:b w:val="0"/>
                <w:sz w:val="17"/>
              </w:rPr>
              <w:t>故事交汇</w:t>
            </w:r>
          </w:p>
        </w:tc>
      </w:tr>
      <w:tr>
        <w:tc>
          <w:tcPr>
            <w:tcW w:type="dxa" w:w="1134"/>
            <w:vAlign w:val="center"/>
            <w:shd w:fill="F3F5F7"/>
          </w:tcPr>
          <w:p>
            <w:pPr>
              <w:spacing w:after="0"/>
            </w:pPr>
            <w:r/>
            <w:r>
              <w:rPr>
                <w:rFonts w:ascii="Microsoft YaHei" w:hAnsi="Microsoft YaHei" w:eastAsia="Microsoft YaHei"/>
                <w:b w:val="0"/>
                <w:sz w:val="17"/>
              </w:rPr>
              <w:t>8</w:t>
            </w:r>
          </w:p>
        </w:tc>
        <w:tc>
          <w:tcPr>
            <w:tcW w:type="dxa" w:w="3402"/>
            <w:vAlign w:val="center"/>
            <w:shd w:fill="F3F5F7"/>
          </w:tcPr>
          <w:p>
            <w:pPr>
              <w:spacing w:after="0"/>
            </w:pPr>
            <w:r/>
            <w:r>
              <w:rPr>
                <w:rFonts w:ascii="Microsoft YaHei" w:hAnsi="Microsoft YaHei" w:eastAsia="Microsoft YaHei"/>
                <w:b w:val="0"/>
                <w:sz w:val="17"/>
              </w:rPr>
              <w:t>UGC价值</w:t>
            </w:r>
          </w:p>
        </w:tc>
        <w:tc>
          <w:tcPr>
            <w:tcW w:type="dxa" w:w="4535"/>
            <w:vAlign w:val="center"/>
            <w:shd w:fill="F3F5F7"/>
          </w:tcPr>
          <w:p>
            <w:pPr>
              <w:spacing w:after="0"/>
            </w:pPr>
            <w:r/>
            <w:r>
              <w:rPr>
                <w:rFonts w:ascii="Microsoft YaHei" w:hAnsi="Microsoft YaHei" w:eastAsia="Microsoft YaHei"/>
                <w:b w:val="0"/>
                <w:sz w:val="17"/>
              </w:rPr>
              <w:t>UGC工具</w:t>
            </w:r>
          </w:p>
        </w:tc>
      </w:tr>
      <w:tr>
        <w:tc>
          <w:tcPr>
            <w:tcW w:type="dxa" w:w="1134"/>
            <w:vAlign w:val="center"/>
          </w:tcPr>
          <w:p>
            <w:pPr>
              <w:spacing w:after="0"/>
            </w:pPr>
            <w:r/>
            <w:r>
              <w:rPr>
                <w:rFonts w:ascii="Microsoft YaHei" w:hAnsi="Microsoft YaHei" w:eastAsia="Microsoft YaHei"/>
                <w:b w:val="0"/>
                <w:sz w:val="17"/>
              </w:rPr>
              <w:t>9</w:t>
            </w:r>
          </w:p>
        </w:tc>
        <w:tc>
          <w:tcPr>
            <w:tcW w:type="dxa" w:w="3402"/>
            <w:vAlign w:val="center"/>
          </w:tcPr>
          <w:p>
            <w:pPr>
              <w:spacing w:after="0"/>
            </w:pPr>
            <w:r/>
            <w:r>
              <w:rPr>
                <w:rFonts w:ascii="Microsoft YaHei" w:hAnsi="Microsoft YaHei" w:eastAsia="Microsoft YaHei"/>
                <w:b w:val="0"/>
                <w:sz w:val="17"/>
              </w:rPr>
              <w:t>现实意义</w:t>
            </w:r>
          </w:p>
        </w:tc>
        <w:tc>
          <w:tcPr>
            <w:tcW w:type="dxa" w:w="4535"/>
            <w:vAlign w:val="center"/>
          </w:tcPr>
          <w:p>
            <w:pPr>
              <w:spacing w:after="0"/>
            </w:pPr>
            <w:r/>
            <w:r>
              <w:rPr>
                <w:rFonts w:ascii="Microsoft YaHei" w:hAnsi="Microsoft YaHei" w:eastAsia="Microsoft YaHei"/>
                <w:b w:val="0"/>
                <w:sz w:val="17"/>
              </w:rPr>
              <w:t>健康交互原则</w:t>
            </w:r>
          </w:p>
        </w:tc>
      </w:tr>
    </w:tbl>
    <w:p/>
    <w:p>
      <w:pPr>
        <w:pStyle w:val="Heading2"/>
      </w:pPr>
      <w:r>
        <w:t>4.2 价值冲突处理原则</w:t>
      </w:r>
    </w:p>
    <w:p>
      <w:pPr>
        <w:pStyle w:val="BodyCN"/>
      </w:pPr>
      <w:r>
        <w:t>九层价值并非同时在MVP全部展开。产品决策的优先顺序为：故事连续性 &gt; 生命感 &gt; 玩家理解 &gt; 世界规模 &gt; 功能数量。比如，多区域地图很吸引人，但如果漫游志经常描述角色在东海而地图仍显示青丘，则宁可减少区域也必须先修复状态一致性。</w:t>
      </w:r>
    </w:p>
    <w:p>
      <w:pPr>
        <w:pStyle w:val="BodyCN"/>
      </w:pPr>
      <w:r>
        <w:t>同样，性格冲突是生命感来源，但过强冲突会损害守护体验。因此冲突必须受“关系信任、性格强度、风险程度、玩家近期介入方式”共同约束。灵兽可以不完全听话，但不能以随机违抗模拟个性。</w:t>
      </w:r>
    </w:p>
    <w:p>
      <w:r>
        <w:br w:type="page"/>
      </w:r>
    </w:p>
    <w:p>
      <w:pPr>
        <w:pStyle w:val="Heading1"/>
      </w:pPr>
      <w:r>
        <w:t>5 山海灵境世界观总设定</w:t>
      </w:r>
    </w:p>
    <w:p>
      <w:pPr>
        <w:pStyle w:val="Heading2"/>
      </w:pPr>
      <w:r>
        <w:t>5.1 世界基调</w:t>
      </w:r>
    </w:p>
    <w:p>
      <w:pPr>
        <w:pStyle w:val="BodyCN"/>
      </w:pPr>
      <w:r>
        <w:t>山海灵境是星宠漫游馆的核心世界观容器。它借用东方山海、灵兽、秘境和天道等审美元素，但产品基调不是传统硬核修仙，也不以宗门争霸和数值战力为中心。世界的核心气质是温柔、神秘、长期旅行与生命史。危险存在，但危险的意义是制造选择、关系和回忆。</w:t>
      </w:r>
    </w:p>
    <w:p>
      <w:pPr>
        <w:pStyle w:val="BodyCN"/>
      </w:pPr>
      <w:r>
        <w:t>世界需要同时容纳两种体验：一是日常生活的平静感，二是关键命运的重量。青丘可以出现清晨灵气、野花和熟悉小径，幽都可以出现迷失、骗局和受伤，星海秘境可以承载稀有奇观与高风险。玩家通过区域差异理解世界，而不依赖大量设定文本。</w:t>
      </w:r>
    </w:p>
    <w:p>
      <w:pPr>
        <w:pStyle w:val="Heading2"/>
      </w:pPr>
      <w:r>
        <w:t>5.2 天道与守护者身份</w:t>
      </w:r>
    </w:p>
    <w:p>
      <w:pPr>
        <w:pStyle w:val="BodyCN"/>
      </w:pPr>
      <w:r>
        <w:t>玩家在世界观中被称为“天道的注视者”或“守护者”。玩家的在线操控不是灵兽被替换，而是灵兽允许守护者短暂同行。系统层面是Controller切换，叙事层面则表现为“灵识相连”或“天道同行”。这样可以解释玩家为何能直接操作同一角色，又不破坏角色拥有自主性。</w:t>
      </w:r>
    </w:p>
    <w:p>
      <w:pPr>
        <w:pStyle w:val="BodyCN"/>
      </w:pPr>
      <w:r>
        <w:t>玩家拥有比灵兽更多的世界信息，例如区域命运等级和部分危险预兆，但并非全知。玩家可以劝阻、引导、接管和回溯，却不能永久锁定灵兽行为。天道点数代表可介入命运的有限资源，其设计目的不是商业付费货币，而是控制回溯频率和保留选择重量。</w:t>
      </w:r>
    </w:p>
    <w:p>
      <w:pPr>
        <w:pStyle w:val="Heading2"/>
      </w:pPr>
      <w:r>
        <w:t>5.3 时间体系</w:t>
      </w:r>
    </w:p>
    <w:tbl>
      <w:tblPr>
        <w:tblStyle w:val="TableGrid"/>
        <w:tblW w:type="auto" w:w="0"/>
        <w:jc w:val="center"/>
        <w:tblLook w:firstColumn="1" w:firstRow="1" w:lastColumn="0" w:lastRow="0" w:noHBand="0" w:noVBand="1" w:val="04A0"/>
      </w:tblPr>
      <w:tblGrid>
        <w:gridCol w:w="3286"/>
        <w:gridCol w:w="3286"/>
        <w:gridCol w:w="3286"/>
      </w:tblGrid>
      <w:tr>
        <w:trPr>
          <w:tblHeader w:val="true"/>
        </w:trPr>
        <w:tc>
          <w:tcPr>
            <w:tcW w:type="dxa" w:w="2268"/>
            <w:vAlign w:val="center"/>
            <w:shd w:fill="4E5D6C"/>
          </w:tcPr>
          <w:p>
            <w:pPr>
              <w:spacing w:after="0"/>
            </w:pPr>
            <w:r/>
            <w:r>
              <w:rPr>
                <w:rFonts w:ascii="Microsoft YaHei" w:hAnsi="Microsoft YaHei" w:eastAsia="Microsoft YaHei"/>
                <w:b/>
                <w:color w:val="FFFFFF"/>
                <w:sz w:val="18"/>
              </w:rPr>
              <w:t>现实时间</w:t>
            </w:r>
          </w:p>
        </w:tc>
        <w:tc>
          <w:tcPr>
            <w:tcW w:type="dxa" w:w="2268"/>
            <w:vAlign w:val="center"/>
            <w:shd w:fill="4E5D6C"/>
          </w:tcPr>
          <w:p>
            <w:pPr>
              <w:spacing w:after="0"/>
            </w:pPr>
            <w:r/>
            <w:r>
              <w:rPr>
                <w:rFonts w:ascii="Microsoft YaHei" w:hAnsi="Microsoft YaHei" w:eastAsia="Microsoft YaHei"/>
                <w:b/>
                <w:color w:val="FFFFFF"/>
                <w:sz w:val="18"/>
              </w:rPr>
              <w:t>世界表达</w:t>
            </w:r>
          </w:p>
        </w:tc>
        <w:tc>
          <w:tcPr>
            <w:tcW w:type="dxa" w:w="4535"/>
            <w:vAlign w:val="center"/>
            <w:shd w:fill="4E5D6C"/>
          </w:tcPr>
          <w:p>
            <w:pPr>
              <w:spacing w:after="0"/>
            </w:pPr>
            <w:r/>
            <w:r>
              <w:rPr>
                <w:rFonts w:ascii="Microsoft YaHei" w:hAnsi="Microsoft YaHei" w:eastAsia="Microsoft YaHei"/>
                <w:b/>
                <w:color w:val="FFFFFF"/>
                <w:sz w:val="18"/>
              </w:rPr>
              <w:t>产品用途</w:t>
            </w:r>
          </w:p>
        </w:tc>
      </w:tr>
      <w:tr>
        <w:tc>
          <w:tcPr>
            <w:tcW w:type="dxa" w:w="2268"/>
            <w:vAlign w:val="center"/>
          </w:tcPr>
          <w:p>
            <w:pPr>
              <w:spacing w:after="0"/>
            </w:pPr>
            <w:r/>
            <w:r>
              <w:rPr>
                <w:rFonts w:ascii="Microsoft YaHei" w:hAnsi="Microsoft YaHei" w:eastAsia="Microsoft YaHei"/>
                <w:b w:val="0"/>
                <w:sz w:val="17"/>
              </w:rPr>
              <w:t>00:00—05:59</w:t>
            </w:r>
          </w:p>
        </w:tc>
        <w:tc>
          <w:tcPr>
            <w:tcW w:type="dxa" w:w="2268"/>
            <w:vAlign w:val="center"/>
          </w:tcPr>
          <w:p>
            <w:pPr>
              <w:spacing w:after="0"/>
            </w:pPr>
            <w:r/>
            <w:r>
              <w:rPr>
                <w:rFonts w:ascii="Microsoft YaHei" w:hAnsi="Microsoft YaHei" w:eastAsia="Microsoft YaHei"/>
                <w:b w:val="0"/>
                <w:sz w:val="17"/>
              </w:rPr>
              <w:t>子夜/丑寅</w:t>
            </w:r>
          </w:p>
        </w:tc>
        <w:tc>
          <w:tcPr>
            <w:tcW w:type="dxa" w:w="4535"/>
            <w:vAlign w:val="center"/>
          </w:tcPr>
          <w:p>
            <w:pPr>
              <w:spacing w:after="0"/>
            </w:pPr>
            <w:r/>
            <w:r>
              <w:rPr>
                <w:rFonts w:ascii="Microsoft YaHei" w:hAnsi="Microsoft YaHei" w:eastAsia="Microsoft YaHei"/>
                <w:b w:val="0"/>
                <w:sz w:val="17"/>
              </w:rPr>
              <w:t>夜行、梦境、星海、恢复</w:t>
            </w:r>
          </w:p>
        </w:tc>
      </w:tr>
      <w:tr>
        <w:tc>
          <w:tcPr>
            <w:tcW w:type="dxa" w:w="2268"/>
            <w:vAlign w:val="center"/>
            <w:shd w:fill="F3F5F7"/>
          </w:tcPr>
          <w:p>
            <w:pPr>
              <w:spacing w:after="0"/>
            </w:pPr>
            <w:r/>
            <w:r>
              <w:rPr>
                <w:rFonts w:ascii="Microsoft YaHei" w:hAnsi="Microsoft YaHei" w:eastAsia="Microsoft YaHei"/>
                <w:b w:val="0"/>
                <w:sz w:val="17"/>
              </w:rPr>
              <w:t>06:00—08:59</w:t>
            </w:r>
          </w:p>
        </w:tc>
        <w:tc>
          <w:tcPr>
            <w:tcW w:type="dxa" w:w="2268"/>
            <w:vAlign w:val="center"/>
            <w:shd w:fill="F3F5F7"/>
          </w:tcPr>
          <w:p>
            <w:pPr>
              <w:spacing w:after="0"/>
            </w:pPr>
            <w:r/>
            <w:r>
              <w:rPr>
                <w:rFonts w:ascii="Microsoft YaHei" w:hAnsi="Microsoft YaHei" w:eastAsia="Microsoft YaHei"/>
                <w:b w:val="0"/>
                <w:sz w:val="17"/>
              </w:rPr>
              <w:t>卯辰</w:t>
            </w:r>
          </w:p>
        </w:tc>
        <w:tc>
          <w:tcPr>
            <w:tcW w:type="dxa" w:w="4535"/>
            <w:vAlign w:val="center"/>
            <w:shd w:fill="F3F5F7"/>
          </w:tcPr>
          <w:p>
            <w:pPr>
              <w:spacing w:after="0"/>
            </w:pPr>
            <w:r/>
            <w:r>
              <w:rPr>
                <w:rFonts w:ascii="Microsoft YaHei" w:hAnsi="Microsoft YaHei" w:eastAsia="Microsoft YaHei"/>
                <w:b w:val="0"/>
                <w:sz w:val="17"/>
              </w:rPr>
              <w:t>醒来、早餐、日程形成</w:t>
            </w:r>
          </w:p>
        </w:tc>
      </w:tr>
      <w:tr>
        <w:tc>
          <w:tcPr>
            <w:tcW w:type="dxa" w:w="2268"/>
            <w:vAlign w:val="center"/>
          </w:tcPr>
          <w:p>
            <w:pPr>
              <w:spacing w:after="0"/>
            </w:pPr>
            <w:r/>
            <w:r>
              <w:rPr>
                <w:rFonts w:ascii="Microsoft YaHei" w:hAnsi="Microsoft YaHei" w:eastAsia="Microsoft YaHei"/>
                <w:b w:val="0"/>
                <w:sz w:val="17"/>
              </w:rPr>
              <w:t>09:00—11:59</w:t>
            </w:r>
          </w:p>
        </w:tc>
        <w:tc>
          <w:tcPr>
            <w:tcW w:type="dxa" w:w="2268"/>
            <w:vAlign w:val="center"/>
          </w:tcPr>
          <w:p>
            <w:pPr>
              <w:spacing w:after="0"/>
            </w:pPr>
            <w:r/>
            <w:r>
              <w:rPr>
                <w:rFonts w:ascii="Microsoft YaHei" w:hAnsi="Microsoft YaHei" w:eastAsia="Microsoft YaHei"/>
                <w:b w:val="0"/>
                <w:sz w:val="17"/>
              </w:rPr>
              <w:t>巳时</w:t>
            </w:r>
          </w:p>
        </w:tc>
        <w:tc>
          <w:tcPr>
            <w:tcW w:type="dxa" w:w="4535"/>
            <w:vAlign w:val="center"/>
          </w:tcPr>
          <w:p>
            <w:pPr>
              <w:spacing w:after="0"/>
            </w:pPr>
            <w:r/>
            <w:r>
              <w:rPr>
                <w:rFonts w:ascii="Microsoft YaHei" w:hAnsi="Microsoft YaHei" w:eastAsia="Microsoft YaHei"/>
                <w:b w:val="0"/>
                <w:sz w:val="17"/>
              </w:rPr>
              <w:t>探索、采集、拜访</w:t>
            </w:r>
          </w:p>
        </w:tc>
      </w:tr>
      <w:tr>
        <w:tc>
          <w:tcPr>
            <w:tcW w:type="dxa" w:w="2268"/>
            <w:vAlign w:val="center"/>
            <w:shd w:fill="F3F5F7"/>
          </w:tcPr>
          <w:p>
            <w:pPr>
              <w:spacing w:after="0"/>
            </w:pPr>
            <w:r/>
            <w:r>
              <w:rPr>
                <w:rFonts w:ascii="Microsoft YaHei" w:hAnsi="Microsoft YaHei" w:eastAsia="Microsoft YaHei"/>
                <w:b w:val="0"/>
                <w:sz w:val="17"/>
              </w:rPr>
              <w:t>12:00—14:59</w:t>
            </w:r>
          </w:p>
        </w:tc>
        <w:tc>
          <w:tcPr>
            <w:tcW w:type="dxa" w:w="2268"/>
            <w:vAlign w:val="center"/>
            <w:shd w:fill="F3F5F7"/>
          </w:tcPr>
          <w:p>
            <w:pPr>
              <w:spacing w:after="0"/>
            </w:pPr>
            <w:r/>
            <w:r>
              <w:rPr>
                <w:rFonts w:ascii="Microsoft YaHei" w:hAnsi="Microsoft YaHei" w:eastAsia="Microsoft YaHei"/>
                <w:b w:val="0"/>
                <w:sz w:val="17"/>
              </w:rPr>
              <w:t>午未</w:t>
            </w:r>
          </w:p>
        </w:tc>
        <w:tc>
          <w:tcPr>
            <w:tcW w:type="dxa" w:w="4535"/>
            <w:vAlign w:val="center"/>
            <w:shd w:fill="F3F5F7"/>
          </w:tcPr>
          <w:p>
            <w:pPr>
              <w:spacing w:after="0"/>
            </w:pPr>
            <w:r/>
            <w:r>
              <w:rPr>
                <w:rFonts w:ascii="Microsoft YaHei" w:hAnsi="Microsoft YaHei" w:eastAsia="Microsoft YaHei"/>
                <w:b w:val="0"/>
                <w:sz w:val="17"/>
              </w:rPr>
              <w:t>社交、休息、短途行动</w:t>
            </w:r>
          </w:p>
        </w:tc>
      </w:tr>
      <w:tr>
        <w:tc>
          <w:tcPr>
            <w:tcW w:type="dxa" w:w="2268"/>
            <w:vAlign w:val="center"/>
          </w:tcPr>
          <w:p>
            <w:pPr>
              <w:spacing w:after="0"/>
            </w:pPr>
            <w:r/>
            <w:r>
              <w:rPr>
                <w:rFonts w:ascii="Microsoft YaHei" w:hAnsi="Microsoft YaHei" w:eastAsia="Microsoft YaHei"/>
                <w:b w:val="0"/>
                <w:sz w:val="17"/>
              </w:rPr>
              <w:t>15:00—17:59</w:t>
            </w:r>
          </w:p>
        </w:tc>
        <w:tc>
          <w:tcPr>
            <w:tcW w:type="dxa" w:w="2268"/>
            <w:vAlign w:val="center"/>
          </w:tcPr>
          <w:p>
            <w:pPr>
              <w:spacing w:after="0"/>
            </w:pPr>
            <w:r/>
            <w:r>
              <w:rPr>
                <w:rFonts w:ascii="Microsoft YaHei" w:hAnsi="Microsoft YaHei" w:eastAsia="Microsoft YaHei"/>
                <w:b w:val="0"/>
                <w:sz w:val="17"/>
              </w:rPr>
              <w:t>申时</w:t>
            </w:r>
          </w:p>
        </w:tc>
        <w:tc>
          <w:tcPr>
            <w:tcW w:type="dxa" w:w="4535"/>
            <w:vAlign w:val="center"/>
          </w:tcPr>
          <w:p>
            <w:pPr>
              <w:spacing w:after="0"/>
            </w:pPr>
            <w:r/>
            <w:r>
              <w:rPr>
                <w:rFonts w:ascii="Microsoft YaHei" w:hAnsi="Microsoft YaHei" w:eastAsia="Microsoft YaHei"/>
                <w:b w:val="0"/>
                <w:sz w:val="17"/>
              </w:rPr>
              <w:t>返程、交易、整理收获</w:t>
            </w:r>
          </w:p>
        </w:tc>
      </w:tr>
      <w:tr>
        <w:tc>
          <w:tcPr>
            <w:tcW w:type="dxa" w:w="2268"/>
            <w:vAlign w:val="center"/>
            <w:shd w:fill="F3F5F7"/>
          </w:tcPr>
          <w:p>
            <w:pPr>
              <w:spacing w:after="0"/>
            </w:pPr>
            <w:r/>
            <w:r>
              <w:rPr>
                <w:rFonts w:ascii="Microsoft YaHei" w:hAnsi="Microsoft YaHei" w:eastAsia="Microsoft YaHei"/>
                <w:b w:val="0"/>
                <w:sz w:val="17"/>
              </w:rPr>
              <w:t>18:00—20:59</w:t>
            </w:r>
          </w:p>
        </w:tc>
        <w:tc>
          <w:tcPr>
            <w:tcW w:type="dxa" w:w="2268"/>
            <w:vAlign w:val="center"/>
            <w:shd w:fill="F3F5F7"/>
          </w:tcPr>
          <w:p>
            <w:pPr>
              <w:spacing w:after="0"/>
            </w:pPr>
            <w:r/>
            <w:r>
              <w:rPr>
                <w:rFonts w:ascii="Microsoft YaHei" w:hAnsi="Microsoft YaHei" w:eastAsia="Microsoft YaHei"/>
                <w:b w:val="0"/>
                <w:sz w:val="17"/>
              </w:rPr>
              <w:t>酉戌</w:t>
            </w:r>
          </w:p>
        </w:tc>
        <w:tc>
          <w:tcPr>
            <w:tcW w:type="dxa" w:w="4535"/>
            <w:vAlign w:val="center"/>
            <w:shd w:fill="F3F5F7"/>
          </w:tcPr>
          <w:p>
            <w:pPr>
              <w:spacing w:after="0"/>
            </w:pPr>
            <w:r/>
            <w:r>
              <w:rPr>
                <w:rFonts w:ascii="Microsoft YaHei" w:hAnsi="Microsoft YaHei" w:eastAsia="Microsoft YaHei"/>
                <w:b w:val="0"/>
                <w:sz w:val="17"/>
              </w:rPr>
              <w:t>修炼、聚会、节庆</w:t>
            </w:r>
          </w:p>
        </w:tc>
      </w:tr>
      <w:tr>
        <w:tc>
          <w:tcPr>
            <w:tcW w:type="dxa" w:w="2268"/>
            <w:vAlign w:val="center"/>
          </w:tcPr>
          <w:p>
            <w:pPr>
              <w:spacing w:after="0"/>
            </w:pPr>
            <w:r/>
            <w:r>
              <w:rPr>
                <w:rFonts w:ascii="Microsoft YaHei" w:hAnsi="Microsoft YaHei" w:eastAsia="Microsoft YaHei"/>
                <w:b w:val="0"/>
                <w:sz w:val="17"/>
              </w:rPr>
              <w:t>21:00—23:59</w:t>
            </w:r>
          </w:p>
        </w:tc>
        <w:tc>
          <w:tcPr>
            <w:tcW w:type="dxa" w:w="2268"/>
            <w:vAlign w:val="center"/>
          </w:tcPr>
          <w:p>
            <w:pPr>
              <w:spacing w:after="0"/>
            </w:pPr>
            <w:r/>
            <w:r>
              <w:rPr>
                <w:rFonts w:ascii="Microsoft YaHei" w:hAnsi="Microsoft YaHei" w:eastAsia="Microsoft YaHei"/>
                <w:b w:val="0"/>
                <w:sz w:val="17"/>
              </w:rPr>
              <w:t>亥子</w:t>
            </w:r>
          </w:p>
        </w:tc>
        <w:tc>
          <w:tcPr>
            <w:tcW w:type="dxa" w:w="4535"/>
            <w:vAlign w:val="center"/>
          </w:tcPr>
          <w:p>
            <w:pPr>
              <w:spacing w:after="0"/>
            </w:pPr>
            <w:r/>
            <w:r>
              <w:rPr>
                <w:rFonts w:ascii="Microsoft YaHei" w:hAnsi="Microsoft YaHei" w:eastAsia="Microsoft YaHei"/>
                <w:b w:val="0"/>
                <w:sz w:val="17"/>
              </w:rPr>
              <w:t>反思、记录、夜间事件</w:t>
            </w:r>
          </w:p>
        </w:tc>
      </w:tr>
    </w:tbl>
    <w:p/>
    <w:p>
      <w:pPr>
        <w:pStyle w:val="BodyCN"/>
      </w:pPr>
      <w:r>
        <w:t>MVP不要求严格一比一现实时间。世界时间用于产生节律和行为约束，实际Tick可通过配置加速。比赛演示环境中建议使用30秒或60秒一个模拟Tick，并将若干Tick聚合为一个叙事时段；生产默认可采用5—15分钟规则Tick与小时级叙事聚合，具体由成本和留存测试决定。</w:t>
      </w:r>
    </w:p>
    <w:p>
      <w:pPr>
        <w:pStyle w:val="Heading2"/>
      </w:pPr>
      <w:r>
        <w:t>5.4 世界状态的可追溯性</w:t>
      </w:r>
    </w:p>
    <w:p>
      <w:pPr>
        <w:pStyle w:val="BulletCustom"/>
      </w:pPr>
      <w:r>
        <w:t>每个区域同一时间只存在一个权威天气状态。</w:t>
      </w:r>
    </w:p>
    <w:p>
      <w:pPr>
        <w:pStyle w:val="BulletCustom"/>
      </w:pPr>
      <w:r>
        <w:t>命运等级按区域与世界日期生成并持久化，回溯分支需记录随机种子或分支ID。</w:t>
      </w:r>
    </w:p>
    <w:p>
      <w:pPr>
        <w:pStyle w:val="BulletCustom"/>
      </w:pPr>
      <w:r>
        <w:t>世界事件必须有开始、结束、影响区域和结构化效果，叙事Agent只负责描述。</w:t>
      </w:r>
    </w:p>
    <w:p>
      <w:pPr>
        <w:pStyle w:val="BulletCustom"/>
      </w:pPr>
      <w:r>
        <w:t>所有影响角色核心状态的行为必须产生EventRecord，禁止仅写自然语言不写结构化事件。</w:t>
      </w:r>
    </w:p>
    <w:p>
      <w:pPr>
        <w:pStyle w:val="BulletCustom"/>
      </w:pPr>
      <w:r>
        <w:t>“传说”和“历史”由已发生事件汇总生成，不能凭空创造改变世界事实的内容。</w:t>
      </w:r>
    </w:p>
    <w:p>
      <w:r>
        <w:br w:type="page"/>
      </w:r>
    </w:p>
    <w:p>
      <w:pPr>
        <w:pStyle w:val="Heading1"/>
      </w:pPr>
      <w:r>
        <w:t>6 六域地图、生态与区域规则</w:t>
      </w:r>
    </w:p>
    <w:tbl>
      <w:tblPr>
        <w:tblStyle w:val="TableGrid"/>
        <w:tblW w:type="auto" w:w="0"/>
        <w:jc w:val="center"/>
        <w:tblLook w:firstColumn="1" w:firstRow="1" w:lastColumn="0" w:lastRow="0" w:noHBand="0" w:noVBand="1" w:val="04A0"/>
      </w:tblPr>
      <w:tblGrid>
        <w:gridCol w:w="1408"/>
        <w:gridCol w:w="1408"/>
        <w:gridCol w:w="1408"/>
        <w:gridCol w:w="1408"/>
        <w:gridCol w:w="1408"/>
        <w:gridCol w:w="1408"/>
        <w:gridCol w:w="1408"/>
      </w:tblGrid>
      <w:tr>
        <w:trPr>
          <w:tblHeader w:val="true"/>
        </w:trPr>
        <w:tc>
          <w:tcPr>
            <w:tcW w:type="dxa" w:w="1361"/>
            <w:vAlign w:val="center"/>
            <w:shd w:fill="4E5D6C"/>
          </w:tcPr>
          <w:p>
            <w:pPr>
              <w:spacing w:after="0"/>
            </w:pPr>
            <w:r/>
            <w:r>
              <w:rPr>
                <w:rFonts w:ascii="Microsoft YaHei" w:hAnsi="Microsoft YaHei" w:eastAsia="Microsoft YaHei"/>
                <w:b/>
                <w:color w:val="FFFFFF"/>
                <w:sz w:val="18"/>
              </w:rPr>
              <w:t>区域</w:t>
            </w:r>
          </w:p>
        </w:tc>
        <w:tc>
          <w:tcPr>
            <w:tcW w:type="dxa" w:w="1361"/>
            <w:vAlign w:val="center"/>
            <w:shd w:fill="4E5D6C"/>
          </w:tcPr>
          <w:p>
            <w:pPr>
              <w:spacing w:after="0"/>
            </w:pPr>
            <w:r/>
            <w:r>
              <w:rPr>
                <w:rFonts w:ascii="Microsoft YaHei" w:hAnsi="Microsoft YaHei" w:eastAsia="Microsoft YaHei"/>
                <w:b/>
                <w:color w:val="FFFFFF"/>
                <w:sz w:val="18"/>
              </w:rPr>
              <w:t>ID</w:t>
            </w:r>
          </w:p>
        </w:tc>
        <w:tc>
          <w:tcPr>
            <w:tcW w:type="dxa" w:w="1134"/>
            <w:vAlign w:val="center"/>
            <w:shd w:fill="4E5D6C"/>
          </w:tcPr>
          <w:p>
            <w:pPr>
              <w:spacing w:after="0"/>
            </w:pPr>
            <w:r/>
            <w:r>
              <w:rPr>
                <w:rFonts w:ascii="Microsoft YaHei" w:hAnsi="Microsoft YaHei" w:eastAsia="Microsoft YaHei"/>
                <w:b/>
                <w:color w:val="FFFFFF"/>
                <w:sz w:val="18"/>
              </w:rPr>
              <w:t>地形</w:t>
            </w:r>
          </w:p>
        </w:tc>
        <w:tc>
          <w:tcPr>
            <w:tcW w:type="dxa" w:w="1134"/>
            <w:vAlign w:val="center"/>
            <w:shd w:fill="4E5D6C"/>
          </w:tcPr>
          <w:p>
            <w:pPr>
              <w:spacing w:after="0"/>
            </w:pPr>
            <w:r/>
            <w:r>
              <w:rPr>
                <w:rFonts w:ascii="Microsoft YaHei" w:hAnsi="Microsoft YaHei" w:eastAsia="Microsoft YaHei"/>
                <w:b/>
                <w:color w:val="FFFFFF"/>
                <w:sz w:val="18"/>
              </w:rPr>
              <w:t>基础危险</w:t>
            </w:r>
          </w:p>
        </w:tc>
        <w:tc>
          <w:tcPr>
            <w:tcW w:type="dxa" w:w="2268"/>
            <w:vAlign w:val="center"/>
            <w:shd w:fill="4E5D6C"/>
          </w:tcPr>
          <w:p>
            <w:pPr>
              <w:spacing w:after="0"/>
            </w:pPr>
            <w:r/>
            <w:r>
              <w:rPr>
                <w:rFonts w:ascii="Microsoft YaHei" w:hAnsi="Microsoft YaHei" w:eastAsia="Microsoft YaHei"/>
                <w:b/>
                <w:color w:val="FFFFFF"/>
                <w:sz w:val="18"/>
              </w:rPr>
              <w:t>情绪基调</w:t>
            </w:r>
          </w:p>
        </w:tc>
        <w:tc>
          <w:tcPr>
            <w:tcW w:type="dxa" w:w="2835"/>
            <w:vAlign w:val="center"/>
            <w:shd w:fill="4E5D6C"/>
          </w:tcPr>
          <w:p>
            <w:pPr>
              <w:spacing w:after="0"/>
            </w:pPr>
            <w:r/>
            <w:r>
              <w:rPr>
                <w:rFonts w:ascii="Microsoft YaHei" w:hAnsi="Microsoft YaHei" w:eastAsia="Microsoft YaHei"/>
                <w:b/>
                <w:color w:val="FFFFFF"/>
                <w:sz w:val="18"/>
              </w:rPr>
              <w:t>代表资源</w:t>
            </w:r>
          </w:p>
        </w:tc>
        <w:tc>
          <w:tcPr>
            <w:tcW w:type="dxa" w:w="2835"/>
            <w:vAlign w:val="center"/>
            <w:shd w:fill="4E5D6C"/>
          </w:tcPr>
          <w:p>
            <w:pPr>
              <w:spacing w:after="0"/>
            </w:pPr>
            <w:r/>
            <w:r>
              <w:rPr>
                <w:rFonts w:ascii="Microsoft YaHei" w:hAnsi="Microsoft YaHei" w:eastAsia="Microsoft YaHei"/>
                <w:b/>
                <w:color w:val="FFFFFF"/>
                <w:sz w:val="18"/>
              </w:rPr>
              <w:t>核心玩法</w:t>
            </w:r>
          </w:p>
        </w:tc>
      </w:tr>
      <w:tr>
        <w:tc>
          <w:tcPr>
            <w:tcW w:type="dxa" w:w="1361"/>
            <w:vAlign w:val="center"/>
          </w:tcPr>
          <w:p>
            <w:pPr>
              <w:spacing w:after="0"/>
            </w:pPr>
            <w:r/>
            <w:r>
              <w:rPr>
                <w:rFonts w:ascii="Microsoft YaHei" w:hAnsi="Microsoft YaHei" w:eastAsia="Microsoft YaHei"/>
                <w:b w:val="0"/>
                <w:sz w:val="17"/>
              </w:rPr>
              <w:t>青丘</w:t>
            </w:r>
          </w:p>
        </w:tc>
        <w:tc>
          <w:tcPr>
            <w:tcW w:type="dxa" w:w="1361"/>
            <w:vAlign w:val="center"/>
          </w:tcPr>
          <w:p>
            <w:pPr>
              <w:spacing w:after="0"/>
            </w:pPr>
            <w:r/>
            <w:r>
              <w:rPr>
                <w:rFonts w:ascii="Microsoft YaHei" w:hAnsi="Microsoft YaHei" w:eastAsia="Microsoft YaHei"/>
                <w:b w:val="0"/>
                <w:sz w:val="17"/>
              </w:rPr>
              <w:t>qiuqing</w:t>
            </w:r>
          </w:p>
        </w:tc>
        <w:tc>
          <w:tcPr>
            <w:tcW w:type="dxa" w:w="1134"/>
            <w:vAlign w:val="center"/>
          </w:tcPr>
          <w:p>
            <w:pPr>
              <w:spacing w:after="0"/>
            </w:pPr>
            <w:r/>
            <w:r>
              <w:rPr>
                <w:rFonts w:ascii="Microsoft YaHei" w:hAnsi="Microsoft YaHei" w:eastAsia="Microsoft YaHei"/>
                <w:b w:val="0"/>
                <w:sz w:val="17"/>
              </w:rPr>
              <w:t>森林</w:t>
            </w:r>
          </w:p>
        </w:tc>
        <w:tc>
          <w:tcPr>
            <w:tcW w:type="dxa" w:w="1134"/>
            <w:vAlign w:val="center"/>
          </w:tcPr>
          <w:p>
            <w:pPr>
              <w:spacing w:after="0"/>
            </w:pPr>
            <w:r/>
            <w:r>
              <w:rPr>
                <w:rFonts w:ascii="Microsoft YaHei" w:hAnsi="Microsoft YaHei" w:eastAsia="Microsoft YaHei"/>
                <w:b w:val="0"/>
                <w:sz w:val="17"/>
              </w:rPr>
              <w:t>★</w:t>
            </w:r>
          </w:p>
        </w:tc>
        <w:tc>
          <w:tcPr>
            <w:tcW w:type="dxa" w:w="2268"/>
            <w:vAlign w:val="center"/>
          </w:tcPr>
          <w:p>
            <w:pPr>
              <w:spacing w:after="0"/>
            </w:pPr>
            <w:r/>
            <w:r>
              <w:rPr>
                <w:rFonts w:ascii="Microsoft YaHei" w:hAnsi="Microsoft YaHei" w:eastAsia="Microsoft YaHei"/>
                <w:b w:val="0"/>
                <w:sz w:val="17"/>
              </w:rPr>
              <w:t>灵气充沛、熟悉、安全感</w:t>
            </w:r>
          </w:p>
        </w:tc>
        <w:tc>
          <w:tcPr>
            <w:tcW w:type="dxa" w:w="2835"/>
            <w:vAlign w:val="center"/>
          </w:tcPr>
          <w:p>
            <w:pPr>
              <w:spacing w:after="0"/>
            </w:pPr>
            <w:r/>
            <w:r>
              <w:rPr>
                <w:rFonts w:ascii="Microsoft YaHei" w:hAnsi="Microsoft YaHei" w:eastAsia="Microsoft YaHei"/>
                <w:b w:val="0"/>
                <w:sz w:val="17"/>
              </w:rPr>
              <w:t>灵狐毛、青丘草、月光石</w:t>
            </w:r>
          </w:p>
        </w:tc>
        <w:tc>
          <w:tcPr>
            <w:tcW w:type="dxa" w:w="2835"/>
            <w:vAlign w:val="center"/>
          </w:tcPr>
          <w:p>
            <w:pPr>
              <w:spacing w:after="0"/>
            </w:pPr>
            <w:r/>
            <w:r>
              <w:rPr>
                <w:rFonts w:ascii="Microsoft YaHei" w:hAnsi="Microsoft YaHei" w:eastAsia="Microsoft YaHei"/>
                <w:b w:val="0"/>
                <w:sz w:val="17"/>
              </w:rPr>
              <w:t>新手区、日常社交、恢复</w:t>
            </w:r>
          </w:p>
        </w:tc>
      </w:tr>
      <w:tr>
        <w:tc>
          <w:tcPr>
            <w:tcW w:type="dxa" w:w="1361"/>
            <w:vAlign w:val="center"/>
            <w:shd w:fill="F3F5F7"/>
          </w:tcPr>
          <w:p>
            <w:pPr>
              <w:spacing w:after="0"/>
            </w:pPr>
            <w:r/>
            <w:r>
              <w:rPr>
                <w:rFonts w:ascii="Microsoft YaHei" w:hAnsi="Microsoft YaHei" w:eastAsia="Microsoft YaHei"/>
                <w:b w:val="0"/>
                <w:sz w:val="17"/>
              </w:rPr>
              <w:t>昆仑</w:t>
            </w:r>
          </w:p>
        </w:tc>
        <w:tc>
          <w:tcPr>
            <w:tcW w:type="dxa" w:w="1361"/>
            <w:vAlign w:val="center"/>
            <w:shd w:fill="F3F5F7"/>
          </w:tcPr>
          <w:p>
            <w:pPr>
              <w:spacing w:after="0"/>
            </w:pPr>
            <w:r/>
            <w:r>
              <w:rPr>
                <w:rFonts w:ascii="Microsoft YaHei" w:hAnsi="Microsoft YaHei" w:eastAsia="Microsoft YaHei"/>
                <w:b w:val="0"/>
                <w:sz w:val="17"/>
              </w:rPr>
              <w:t>kunlun</w:t>
            </w:r>
          </w:p>
        </w:tc>
        <w:tc>
          <w:tcPr>
            <w:tcW w:type="dxa" w:w="1134"/>
            <w:vAlign w:val="center"/>
            <w:shd w:fill="F3F5F7"/>
          </w:tcPr>
          <w:p>
            <w:pPr>
              <w:spacing w:after="0"/>
            </w:pPr>
            <w:r/>
            <w:r>
              <w:rPr>
                <w:rFonts w:ascii="Microsoft YaHei" w:hAnsi="Microsoft YaHei" w:eastAsia="Microsoft YaHei"/>
                <w:b w:val="0"/>
                <w:sz w:val="17"/>
              </w:rPr>
              <w:t>山地</w:t>
            </w:r>
          </w:p>
        </w:tc>
        <w:tc>
          <w:tcPr>
            <w:tcW w:type="dxa" w:w="1134"/>
            <w:vAlign w:val="center"/>
            <w:shd w:fill="F3F5F7"/>
          </w:tcPr>
          <w:p>
            <w:pPr>
              <w:spacing w:after="0"/>
            </w:pPr>
            <w:r/>
            <w:r>
              <w:rPr>
                <w:rFonts w:ascii="Microsoft YaHei" w:hAnsi="Microsoft YaHei" w:eastAsia="Microsoft YaHei"/>
                <w:b w:val="0"/>
                <w:sz w:val="17"/>
              </w:rPr>
              <w:t>★★</w:t>
            </w:r>
          </w:p>
        </w:tc>
        <w:tc>
          <w:tcPr>
            <w:tcW w:type="dxa" w:w="2268"/>
            <w:vAlign w:val="center"/>
            <w:shd w:fill="F3F5F7"/>
          </w:tcPr>
          <w:p>
            <w:pPr>
              <w:spacing w:after="0"/>
            </w:pPr>
            <w:r/>
            <w:r>
              <w:rPr>
                <w:rFonts w:ascii="Microsoft YaHei" w:hAnsi="Microsoft YaHei" w:eastAsia="Microsoft YaHei"/>
                <w:b w:val="0"/>
                <w:sz w:val="17"/>
              </w:rPr>
              <w:t>高处、云雾、修炼氛围</w:t>
            </w:r>
          </w:p>
        </w:tc>
        <w:tc>
          <w:tcPr>
            <w:tcW w:type="dxa" w:w="2835"/>
            <w:vAlign w:val="center"/>
            <w:shd w:fill="F3F5F7"/>
          </w:tcPr>
          <w:p>
            <w:pPr>
              <w:spacing w:after="0"/>
            </w:pPr>
            <w:r/>
            <w:r>
              <w:rPr>
                <w:rFonts w:ascii="Microsoft YaHei" w:hAnsi="Microsoft YaHei" w:eastAsia="Microsoft YaHei"/>
                <w:b w:val="0"/>
                <w:sz w:val="17"/>
              </w:rPr>
              <w:t>昆仑玉、仙草、云雾精华</w:t>
            </w:r>
          </w:p>
        </w:tc>
        <w:tc>
          <w:tcPr>
            <w:tcW w:type="dxa" w:w="2835"/>
            <w:vAlign w:val="center"/>
            <w:shd w:fill="F3F5F7"/>
          </w:tcPr>
          <w:p>
            <w:pPr>
              <w:spacing w:after="0"/>
            </w:pPr>
            <w:r/>
            <w:r>
              <w:rPr>
                <w:rFonts w:ascii="Microsoft YaHei" w:hAnsi="Microsoft YaHei" w:eastAsia="Microsoft YaHei"/>
                <w:b w:val="0"/>
                <w:sz w:val="17"/>
              </w:rPr>
              <w:t>修炼、稀有植物、天气风险</w:t>
            </w:r>
          </w:p>
        </w:tc>
      </w:tr>
      <w:tr>
        <w:tc>
          <w:tcPr>
            <w:tcW w:type="dxa" w:w="1361"/>
            <w:vAlign w:val="center"/>
          </w:tcPr>
          <w:p>
            <w:pPr>
              <w:spacing w:after="0"/>
            </w:pPr>
            <w:r/>
            <w:r>
              <w:rPr>
                <w:rFonts w:ascii="Microsoft YaHei" w:hAnsi="Microsoft YaHei" w:eastAsia="Microsoft YaHei"/>
                <w:b w:val="0"/>
                <w:sz w:val="17"/>
              </w:rPr>
              <w:t>东海</w:t>
            </w:r>
          </w:p>
        </w:tc>
        <w:tc>
          <w:tcPr>
            <w:tcW w:type="dxa" w:w="1361"/>
            <w:vAlign w:val="center"/>
          </w:tcPr>
          <w:p>
            <w:pPr>
              <w:spacing w:after="0"/>
            </w:pPr>
            <w:r/>
            <w:r>
              <w:rPr>
                <w:rFonts w:ascii="Microsoft YaHei" w:hAnsi="Microsoft YaHei" w:eastAsia="Microsoft YaHei"/>
                <w:b w:val="0"/>
                <w:sz w:val="17"/>
              </w:rPr>
              <w:t>donghai</w:t>
            </w:r>
          </w:p>
        </w:tc>
        <w:tc>
          <w:tcPr>
            <w:tcW w:type="dxa" w:w="1134"/>
            <w:vAlign w:val="center"/>
          </w:tcPr>
          <w:p>
            <w:pPr>
              <w:spacing w:after="0"/>
            </w:pPr>
            <w:r/>
            <w:r>
              <w:rPr>
                <w:rFonts w:ascii="Microsoft YaHei" w:hAnsi="Microsoft YaHei" w:eastAsia="Microsoft YaHei"/>
                <w:b w:val="0"/>
                <w:sz w:val="17"/>
              </w:rPr>
              <w:t>海域</w:t>
            </w:r>
          </w:p>
        </w:tc>
        <w:tc>
          <w:tcPr>
            <w:tcW w:type="dxa" w:w="1134"/>
            <w:vAlign w:val="center"/>
          </w:tcPr>
          <w:p>
            <w:pPr>
              <w:spacing w:after="0"/>
            </w:pPr>
            <w:r/>
            <w:r>
              <w:rPr>
                <w:rFonts w:ascii="Microsoft YaHei" w:hAnsi="Microsoft YaHei" w:eastAsia="Microsoft YaHei"/>
                <w:b w:val="0"/>
                <w:sz w:val="17"/>
              </w:rPr>
              <w:t>★★★</w:t>
            </w:r>
          </w:p>
        </w:tc>
        <w:tc>
          <w:tcPr>
            <w:tcW w:type="dxa" w:w="2268"/>
            <w:vAlign w:val="center"/>
          </w:tcPr>
          <w:p>
            <w:pPr>
              <w:spacing w:after="0"/>
            </w:pPr>
            <w:r/>
            <w:r>
              <w:rPr>
                <w:rFonts w:ascii="Microsoft YaHei" w:hAnsi="Microsoft YaHei" w:eastAsia="Microsoft YaHei"/>
                <w:b w:val="0"/>
                <w:sz w:val="17"/>
              </w:rPr>
              <w:t>开放、未知、潮汐</w:t>
            </w:r>
          </w:p>
        </w:tc>
        <w:tc>
          <w:tcPr>
            <w:tcW w:type="dxa" w:w="2835"/>
            <w:vAlign w:val="center"/>
          </w:tcPr>
          <w:p>
            <w:pPr>
              <w:spacing w:after="0"/>
            </w:pPr>
            <w:r/>
            <w:r>
              <w:rPr>
                <w:rFonts w:ascii="Microsoft YaHei" w:hAnsi="Microsoft YaHei" w:eastAsia="Microsoft YaHei"/>
                <w:b w:val="0"/>
                <w:sz w:val="17"/>
              </w:rPr>
              <w:t>珍珠、珊瑚、海神泪</w:t>
            </w:r>
          </w:p>
        </w:tc>
        <w:tc>
          <w:tcPr>
            <w:tcW w:type="dxa" w:w="2835"/>
            <w:vAlign w:val="center"/>
          </w:tcPr>
          <w:p>
            <w:pPr>
              <w:spacing w:after="0"/>
            </w:pPr>
            <w:r/>
            <w:r>
              <w:rPr>
                <w:rFonts w:ascii="Microsoft YaHei" w:hAnsi="Microsoft YaHei" w:eastAsia="Microsoft YaHei"/>
                <w:b w:val="0"/>
                <w:sz w:val="17"/>
              </w:rPr>
              <w:t>潜行、采集、结伴旅行</w:t>
            </w:r>
          </w:p>
        </w:tc>
      </w:tr>
      <w:tr>
        <w:tc>
          <w:tcPr>
            <w:tcW w:type="dxa" w:w="1361"/>
            <w:vAlign w:val="center"/>
            <w:shd w:fill="F3F5F7"/>
          </w:tcPr>
          <w:p>
            <w:pPr>
              <w:spacing w:after="0"/>
            </w:pPr>
            <w:r/>
            <w:r>
              <w:rPr>
                <w:rFonts w:ascii="Microsoft YaHei" w:hAnsi="Microsoft YaHei" w:eastAsia="Microsoft YaHei"/>
                <w:b w:val="0"/>
                <w:sz w:val="17"/>
              </w:rPr>
              <w:t>幽都</w:t>
            </w:r>
          </w:p>
        </w:tc>
        <w:tc>
          <w:tcPr>
            <w:tcW w:type="dxa" w:w="1361"/>
            <w:vAlign w:val="center"/>
            <w:shd w:fill="F3F5F7"/>
          </w:tcPr>
          <w:p>
            <w:pPr>
              <w:spacing w:after="0"/>
            </w:pPr>
            <w:r/>
            <w:r>
              <w:rPr>
                <w:rFonts w:ascii="Microsoft YaHei" w:hAnsi="Microsoft YaHei" w:eastAsia="Microsoft YaHei"/>
                <w:b w:val="0"/>
                <w:sz w:val="17"/>
              </w:rPr>
              <w:t>youdu</w:t>
            </w:r>
          </w:p>
        </w:tc>
        <w:tc>
          <w:tcPr>
            <w:tcW w:type="dxa" w:w="1134"/>
            <w:vAlign w:val="center"/>
            <w:shd w:fill="F3F5F7"/>
          </w:tcPr>
          <w:p>
            <w:pPr>
              <w:spacing w:after="0"/>
            </w:pPr>
            <w:r/>
            <w:r>
              <w:rPr>
                <w:rFonts w:ascii="Microsoft YaHei" w:hAnsi="Microsoft YaHei" w:eastAsia="Microsoft YaHei"/>
                <w:b w:val="0"/>
                <w:sz w:val="17"/>
              </w:rPr>
              <w:t>暗域</w:t>
            </w:r>
          </w:p>
        </w:tc>
        <w:tc>
          <w:tcPr>
            <w:tcW w:type="dxa" w:w="1134"/>
            <w:vAlign w:val="center"/>
            <w:shd w:fill="F3F5F7"/>
          </w:tcPr>
          <w:p>
            <w:pPr>
              <w:spacing w:after="0"/>
            </w:pPr>
            <w:r/>
            <w:r>
              <w:rPr>
                <w:rFonts w:ascii="Microsoft YaHei" w:hAnsi="Microsoft YaHei" w:eastAsia="Microsoft YaHei"/>
                <w:b w:val="0"/>
                <w:sz w:val="17"/>
              </w:rPr>
              <w:t>★★★★</w:t>
            </w:r>
          </w:p>
        </w:tc>
        <w:tc>
          <w:tcPr>
            <w:tcW w:type="dxa" w:w="2268"/>
            <w:vAlign w:val="center"/>
            <w:shd w:fill="F3F5F7"/>
          </w:tcPr>
          <w:p>
            <w:pPr>
              <w:spacing w:after="0"/>
            </w:pPr>
            <w:r/>
            <w:r>
              <w:rPr>
                <w:rFonts w:ascii="Microsoft YaHei" w:hAnsi="Microsoft YaHei" w:eastAsia="Microsoft YaHei"/>
                <w:b w:val="0"/>
                <w:sz w:val="17"/>
              </w:rPr>
              <w:t>压迫、迷雾、骗局</w:t>
            </w:r>
          </w:p>
        </w:tc>
        <w:tc>
          <w:tcPr>
            <w:tcW w:type="dxa" w:w="2835"/>
            <w:vAlign w:val="center"/>
            <w:shd w:fill="F3F5F7"/>
          </w:tcPr>
          <w:p>
            <w:pPr>
              <w:spacing w:after="0"/>
            </w:pPr>
            <w:r/>
            <w:r>
              <w:rPr>
                <w:rFonts w:ascii="Microsoft YaHei" w:hAnsi="Microsoft YaHei" w:eastAsia="Microsoft YaHei"/>
                <w:b w:val="0"/>
                <w:sz w:val="17"/>
              </w:rPr>
              <w:t>冥火石、魂晶、暗影草</w:t>
            </w:r>
          </w:p>
        </w:tc>
        <w:tc>
          <w:tcPr>
            <w:tcW w:type="dxa" w:w="2835"/>
            <w:vAlign w:val="center"/>
            <w:shd w:fill="F3F5F7"/>
          </w:tcPr>
          <w:p>
            <w:pPr>
              <w:spacing w:after="0"/>
            </w:pPr>
            <w:r/>
            <w:r>
              <w:rPr>
                <w:rFonts w:ascii="Microsoft YaHei" w:hAnsi="Microsoft YaHei" w:eastAsia="Microsoft YaHei"/>
                <w:b w:val="0"/>
                <w:sz w:val="17"/>
              </w:rPr>
              <w:t>高风险事件、死亡演示</w:t>
            </w:r>
          </w:p>
        </w:tc>
      </w:tr>
      <w:tr>
        <w:tc>
          <w:tcPr>
            <w:tcW w:type="dxa" w:w="1361"/>
            <w:vAlign w:val="center"/>
          </w:tcPr>
          <w:p>
            <w:pPr>
              <w:spacing w:after="0"/>
            </w:pPr>
            <w:r/>
            <w:r>
              <w:rPr>
                <w:rFonts w:ascii="Microsoft YaHei" w:hAnsi="Microsoft YaHei" w:eastAsia="Microsoft YaHei"/>
                <w:b w:val="0"/>
                <w:sz w:val="17"/>
              </w:rPr>
              <w:t>灵墟</w:t>
            </w:r>
          </w:p>
        </w:tc>
        <w:tc>
          <w:tcPr>
            <w:tcW w:type="dxa" w:w="1361"/>
            <w:vAlign w:val="center"/>
          </w:tcPr>
          <w:p>
            <w:pPr>
              <w:spacing w:after="0"/>
            </w:pPr>
            <w:r/>
            <w:r>
              <w:rPr>
                <w:rFonts w:ascii="Microsoft YaHei" w:hAnsi="Microsoft YaHei" w:eastAsia="Microsoft YaHei"/>
                <w:b w:val="0"/>
                <w:sz w:val="17"/>
              </w:rPr>
              <w:t>lingxu</w:t>
            </w:r>
          </w:p>
        </w:tc>
        <w:tc>
          <w:tcPr>
            <w:tcW w:type="dxa" w:w="1134"/>
            <w:vAlign w:val="center"/>
          </w:tcPr>
          <w:p>
            <w:pPr>
              <w:spacing w:after="0"/>
            </w:pPr>
            <w:r/>
            <w:r>
              <w:rPr>
                <w:rFonts w:ascii="Microsoft YaHei" w:hAnsi="Microsoft YaHei" w:eastAsia="Microsoft YaHei"/>
                <w:b w:val="0"/>
                <w:sz w:val="17"/>
              </w:rPr>
              <w:t>遗迹</w:t>
            </w:r>
          </w:p>
        </w:tc>
        <w:tc>
          <w:tcPr>
            <w:tcW w:type="dxa" w:w="1134"/>
            <w:vAlign w:val="center"/>
          </w:tcPr>
          <w:p>
            <w:pPr>
              <w:spacing w:after="0"/>
            </w:pPr>
            <w:r/>
            <w:r>
              <w:rPr>
                <w:rFonts w:ascii="Microsoft YaHei" w:hAnsi="Microsoft YaHei" w:eastAsia="Microsoft YaHei"/>
                <w:b w:val="0"/>
                <w:sz w:val="17"/>
              </w:rPr>
              <w:t>★★★</w:t>
            </w:r>
          </w:p>
        </w:tc>
        <w:tc>
          <w:tcPr>
            <w:tcW w:type="dxa" w:w="2268"/>
            <w:vAlign w:val="center"/>
          </w:tcPr>
          <w:p>
            <w:pPr>
              <w:spacing w:after="0"/>
            </w:pPr>
            <w:r/>
            <w:r>
              <w:rPr>
                <w:rFonts w:ascii="Microsoft YaHei" w:hAnsi="Microsoft YaHei" w:eastAsia="Microsoft YaHei"/>
                <w:b w:val="0"/>
                <w:sz w:val="17"/>
              </w:rPr>
              <w:t>上古遗迹、谜题</w:t>
            </w:r>
          </w:p>
        </w:tc>
        <w:tc>
          <w:tcPr>
            <w:tcW w:type="dxa" w:w="2835"/>
            <w:vAlign w:val="center"/>
          </w:tcPr>
          <w:p>
            <w:pPr>
              <w:spacing w:after="0"/>
            </w:pPr>
            <w:r/>
            <w:r>
              <w:rPr>
                <w:rFonts w:ascii="Microsoft YaHei" w:hAnsi="Microsoft YaHei" w:eastAsia="Microsoft YaHei"/>
                <w:b w:val="0"/>
                <w:sz w:val="17"/>
              </w:rPr>
              <w:t>远古符文、灵墟碎片、神器残片</w:t>
            </w:r>
          </w:p>
        </w:tc>
        <w:tc>
          <w:tcPr>
            <w:tcW w:type="dxa" w:w="2835"/>
            <w:vAlign w:val="center"/>
          </w:tcPr>
          <w:p>
            <w:pPr>
              <w:spacing w:after="0"/>
            </w:pPr>
            <w:r/>
            <w:r>
              <w:rPr>
                <w:rFonts w:ascii="Microsoft YaHei" w:hAnsi="Microsoft YaHei" w:eastAsia="Microsoft YaHei"/>
                <w:b w:val="0"/>
                <w:sz w:val="17"/>
              </w:rPr>
              <w:t>探索、记忆锚点、长期谜团</w:t>
            </w:r>
          </w:p>
        </w:tc>
      </w:tr>
      <w:tr>
        <w:tc>
          <w:tcPr>
            <w:tcW w:type="dxa" w:w="1361"/>
            <w:vAlign w:val="center"/>
            <w:shd w:fill="F3F5F7"/>
          </w:tcPr>
          <w:p>
            <w:pPr>
              <w:spacing w:after="0"/>
            </w:pPr>
            <w:r/>
            <w:r>
              <w:rPr>
                <w:rFonts w:ascii="Microsoft YaHei" w:hAnsi="Microsoft YaHei" w:eastAsia="Microsoft YaHei"/>
                <w:b w:val="0"/>
                <w:sz w:val="17"/>
              </w:rPr>
              <w:t>星海秘境</w:t>
            </w:r>
          </w:p>
        </w:tc>
        <w:tc>
          <w:tcPr>
            <w:tcW w:type="dxa" w:w="1361"/>
            <w:vAlign w:val="center"/>
            <w:shd w:fill="F3F5F7"/>
          </w:tcPr>
          <w:p>
            <w:pPr>
              <w:spacing w:after="0"/>
            </w:pPr>
            <w:r/>
            <w:r>
              <w:rPr>
                <w:rFonts w:ascii="Microsoft YaHei" w:hAnsi="Microsoft YaHei" w:eastAsia="Microsoft YaHei"/>
                <w:b w:val="0"/>
                <w:sz w:val="17"/>
              </w:rPr>
              <w:t>xinghai</w:t>
            </w:r>
          </w:p>
        </w:tc>
        <w:tc>
          <w:tcPr>
            <w:tcW w:type="dxa" w:w="1134"/>
            <w:vAlign w:val="center"/>
            <w:shd w:fill="F3F5F7"/>
          </w:tcPr>
          <w:p>
            <w:pPr>
              <w:spacing w:after="0"/>
            </w:pPr>
            <w:r/>
            <w:r>
              <w:rPr>
                <w:rFonts w:ascii="Microsoft YaHei" w:hAnsi="Microsoft YaHei" w:eastAsia="Microsoft YaHei"/>
                <w:b w:val="0"/>
                <w:sz w:val="17"/>
              </w:rPr>
              <w:t>星域</w:t>
            </w:r>
          </w:p>
        </w:tc>
        <w:tc>
          <w:tcPr>
            <w:tcW w:type="dxa" w:w="1134"/>
            <w:vAlign w:val="center"/>
            <w:shd w:fill="F3F5F7"/>
          </w:tcPr>
          <w:p>
            <w:pPr>
              <w:spacing w:after="0"/>
            </w:pPr>
            <w:r/>
            <w:r>
              <w:rPr>
                <w:rFonts w:ascii="Microsoft YaHei" w:hAnsi="Microsoft YaHei" w:eastAsia="Microsoft YaHei"/>
                <w:b w:val="0"/>
                <w:sz w:val="17"/>
              </w:rPr>
              <w:t>★★★★★</w:t>
            </w:r>
          </w:p>
        </w:tc>
        <w:tc>
          <w:tcPr>
            <w:tcW w:type="dxa" w:w="2268"/>
            <w:vAlign w:val="center"/>
            <w:shd w:fill="F3F5F7"/>
          </w:tcPr>
          <w:p>
            <w:pPr>
              <w:spacing w:after="0"/>
            </w:pPr>
            <w:r/>
            <w:r>
              <w:rPr>
                <w:rFonts w:ascii="Microsoft YaHei" w:hAnsi="Microsoft YaHei" w:eastAsia="Microsoft YaHei"/>
                <w:b w:val="0"/>
                <w:sz w:val="17"/>
              </w:rPr>
              <w:t>奇观、稀有、极端风险</w:t>
            </w:r>
          </w:p>
        </w:tc>
        <w:tc>
          <w:tcPr>
            <w:tcW w:type="dxa" w:w="2835"/>
            <w:vAlign w:val="center"/>
            <w:shd w:fill="F3F5F7"/>
          </w:tcPr>
          <w:p>
            <w:pPr>
              <w:spacing w:after="0"/>
            </w:pPr>
            <w:r/>
            <w:r>
              <w:rPr>
                <w:rFonts w:ascii="Microsoft YaHei" w:hAnsi="Microsoft YaHei" w:eastAsia="Microsoft YaHei"/>
                <w:b w:val="0"/>
                <w:sz w:val="17"/>
              </w:rPr>
              <w:t>星光碎片、星河石、宇宙尘埃</w:t>
            </w:r>
          </w:p>
        </w:tc>
        <w:tc>
          <w:tcPr>
            <w:tcW w:type="dxa" w:w="2835"/>
            <w:vAlign w:val="center"/>
            <w:shd w:fill="F3F5F7"/>
          </w:tcPr>
          <w:p>
            <w:pPr>
              <w:spacing w:after="0"/>
            </w:pPr>
            <w:r/>
            <w:r>
              <w:rPr>
                <w:rFonts w:ascii="Microsoft YaHei" w:hAnsi="Microsoft YaHei" w:eastAsia="Microsoft YaHei"/>
                <w:b w:val="0"/>
                <w:sz w:val="17"/>
              </w:rPr>
              <w:t>命运节点、传说、终局奇观</w:t>
            </w:r>
          </w:p>
        </w:tc>
      </w:tr>
    </w:tbl>
    <w:p/>
    <w:p>
      <w:pPr>
        <w:pStyle w:val="Heading2"/>
      </w:pPr>
      <w:r>
        <w:t>6.1 区域危险计算</w:t>
      </w:r>
    </w:p>
    <w:p>
      <w:pPr>
        <w:pStyle w:val="BodyCN"/>
      </w:pPr>
      <w:r>
        <w:t>区域基础危险只表示长期环境风险，实际事件概率由“基础危险×当日命运×天气修正×角色状态×行为类型×装备/天赋修正”共同决定。命运系统不直接决定角色死亡，而是调整危险事件池权重。例如东海在“危险”命运下，迷失、暗流和敌对生物事件权重上升；玩家接管后仍可选择安全路线降低风险。</w:t>
      </w:r>
    </w:p>
    <w:p>
      <w:pPr>
        <w:pStyle w:val="BodyCN"/>
      </w:pPr>
      <w:r>
        <w:t>风险必须可解释。每次受伤、重伤或死亡都应能回溯到至少一个结构化原因，如“灾难命运+低精力+夜间进入幽都+未携带照明护符”。漫游志可使用自然语言表达，但系统内部必须保留原因链，以支持回溯、测试和玩家疑问。</w:t>
      </w:r>
    </w:p>
    <w:p>
      <w:pPr>
        <w:pStyle w:val="Heading2"/>
      </w:pPr>
      <w:r>
        <w:t>6.2 资源与发现规则</w:t>
      </w:r>
    </w:p>
    <w:p>
      <w:pPr>
        <w:pStyle w:val="BulletCustom"/>
      </w:pPr>
      <w:r>
        <w:t>普通资源按区域资源池和时间条件刷新，不要求真实生态仿真。</w:t>
      </w:r>
    </w:p>
    <w:p>
      <w:pPr>
        <w:pStyle w:val="BulletCustom"/>
      </w:pPr>
      <w:r>
        <w:t>稀有物品必须绑定发现条件，例如天气、节日、同伴、命运或前置记忆。</w:t>
      </w:r>
    </w:p>
    <w:p>
      <w:pPr>
        <w:pStyle w:val="BulletCustom"/>
      </w:pPr>
      <w:r>
        <w:t>同一稀有事件应设冷却或唯一性，避免AI高频重复生成“远古神器”。</w:t>
      </w:r>
    </w:p>
    <w:p>
      <w:pPr>
        <w:pStyle w:val="BulletCustom"/>
      </w:pPr>
      <w:r>
        <w:t>物品获取先由规则引擎判定，再由Narrative Agent生成发现过程。</w:t>
      </w:r>
    </w:p>
    <w:p>
      <w:pPr>
        <w:pStyle w:val="BulletCustom"/>
      </w:pPr>
      <w:r>
        <w:t>重要收藏物写入CollectionRecord并可关联EventRecord与Memory，供未来故事回响。</w:t>
      </w:r>
    </w:p>
    <w:p>
      <w:pPr>
        <w:pStyle w:val="Heading2"/>
      </w:pPr>
      <w:r>
        <w:t>6.3 生态变化</w:t>
      </w:r>
    </w:p>
    <w:p>
      <w:pPr>
        <w:pStyle w:val="BodyCN"/>
      </w:pPr>
      <w:r>
        <w:t>MVP阶段的生态采用“状态化生态”而非复杂实体模拟。每个区域维护季节状态、天气、资源丰度、危险指数和活跃事件。角色Agent读取这些状态形成计划。远期可增加植物生长、动物迁移、NPC迁居、遗迹开放和灾害恢复，让区域逐渐具备历史。</w:t>
      </w:r>
    </w:p>
    <w:p>
      <w:pPr>
        <w:pStyle w:val="BodyCN"/>
      </w:pPr>
      <w:r>
        <w:t>世界事件分为日常事件、周期事件、稀有事件与灾难事件。日常事件如降雨、灵气微潮；周期事件如月相、节庆；稀有事件如星门短暂开启；灾难事件如幽都裂隙。事件规模越大，越应跨角色共享同一事实，以便形成“大家都经历过那场流星雨”的共同记忆。</w:t>
      </w:r>
    </w:p>
    <w:p>
      <w:pPr>
        <w:pStyle w:val="Heading2"/>
      </w:pPr>
      <w:r>
        <w:t>6.4 区域可达性与迁移</w:t>
      </w:r>
    </w:p>
    <w:tbl>
      <w:tblPr>
        <w:tblStyle w:val="TableGrid"/>
        <w:tblW w:type="auto" w:w="0"/>
        <w:jc w:val="center"/>
        <w:tblLook w:firstColumn="1" w:firstRow="1" w:lastColumn="0" w:lastRow="0" w:noHBand="0" w:noVBand="1" w:val="04A0"/>
      </w:tblPr>
      <w:tblGrid>
        <w:gridCol w:w="4929"/>
        <w:gridCol w:w="4929"/>
      </w:tblGrid>
      <w:tr>
        <w:trPr>
          <w:tblHeader w:val="true"/>
        </w:trPr>
        <w:tc>
          <w:tcPr>
            <w:tcW w:type="dxa" w:w="2268"/>
            <w:vAlign w:val="center"/>
            <w:shd w:fill="4E5D6C"/>
          </w:tcPr>
          <w:p>
            <w:pPr>
              <w:spacing w:after="0"/>
            </w:pPr>
            <w:r/>
            <w:r>
              <w:rPr>
                <w:rFonts w:ascii="Microsoft YaHei" w:hAnsi="Microsoft YaHei" w:eastAsia="Microsoft YaHei"/>
                <w:b/>
                <w:color w:val="FFFFFF"/>
                <w:sz w:val="18"/>
              </w:rPr>
              <w:t>规则</w:t>
            </w:r>
          </w:p>
        </w:tc>
        <w:tc>
          <w:tcPr>
            <w:tcW w:type="dxa" w:w="6803"/>
            <w:vAlign w:val="center"/>
            <w:shd w:fill="4E5D6C"/>
          </w:tcPr>
          <w:p>
            <w:pPr>
              <w:spacing w:after="0"/>
            </w:pPr>
            <w:r/>
            <w:r>
              <w:rPr>
                <w:rFonts w:ascii="Microsoft YaHei" w:hAnsi="Microsoft YaHei" w:eastAsia="Microsoft YaHei"/>
                <w:b/>
                <w:color w:val="FFFFFF"/>
                <w:sz w:val="18"/>
              </w:rPr>
              <w:t>说明</w:t>
            </w:r>
          </w:p>
        </w:tc>
      </w:tr>
      <w:tr>
        <w:tc>
          <w:tcPr>
            <w:tcW w:type="dxa" w:w="2268"/>
            <w:vAlign w:val="center"/>
          </w:tcPr>
          <w:p>
            <w:pPr>
              <w:spacing w:after="0"/>
            </w:pPr>
            <w:r/>
            <w:r>
              <w:rPr>
                <w:rFonts w:ascii="Microsoft YaHei" w:hAnsi="Microsoft YaHei" w:eastAsia="Microsoft YaHei"/>
                <w:b w:val="0"/>
                <w:sz w:val="17"/>
              </w:rPr>
              <w:t>移动耗时</w:t>
            </w:r>
          </w:p>
        </w:tc>
        <w:tc>
          <w:tcPr>
            <w:tcW w:type="dxa" w:w="6803"/>
            <w:vAlign w:val="center"/>
          </w:tcPr>
          <w:p>
            <w:pPr>
              <w:spacing w:after="0"/>
            </w:pPr>
            <w:r/>
            <w:r>
              <w:rPr>
                <w:rFonts w:ascii="Microsoft YaHei" w:hAnsi="Microsoft YaHei" w:eastAsia="Microsoft YaHei"/>
                <w:b w:val="0"/>
                <w:sz w:val="17"/>
              </w:rPr>
              <w:t>相邻区域按基础耗时计算，远距离不能瞬移，除非有明确能力/传送事件</w:t>
            </w:r>
          </w:p>
        </w:tc>
      </w:tr>
      <w:tr>
        <w:tc>
          <w:tcPr>
            <w:tcW w:type="dxa" w:w="2268"/>
            <w:vAlign w:val="center"/>
            <w:shd w:fill="F3F5F7"/>
          </w:tcPr>
          <w:p>
            <w:pPr>
              <w:spacing w:after="0"/>
            </w:pPr>
            <w:r/>
            <w:r>
              <w:rPr>
                <w:rFonts w:ascii="Microsoft YaHei" w:hAnsi="Microsoft YaHei" w:eastAsia="Microsoft YaHei"/>
                <w:b w:val="0"/>
                <w:sz w:val="17"/>
              </w:rPr>
              <w:t>疲劳消耗</w:t>
            </w:r>
          </w:p>
        </w:tc>
        <w:tc>
          <w:tcPr>
            <w:tcW w:type="dxa" w:w="6803"/>
            <w:vAlign w:val="center"/>
            <w:shd w:fill="F3F5F7"/>
          </w:tcPr>
          <w:p>
            <w:pPr>
              <w:spacing w:after="0"/>
            </w:pPr>
            <w:r/>
            <w:r>
              <w:rPr>
                <w:rFonts w:ascii="Microsoft YaHei" w:hAnsi="Microsoft YaHei" w:eastAsia="Microsoft YaHei"/>
                <w:b w:val="0"/>
                <w:sz w:val="17"/>
              </w:rPr>
              <w:t>移动消耗精力，危险地形有额外修正</w:t>
            </w:r>
          </w:p>
        </w:tc>
      </w:tr>
      <w:tr>
        <w:tc>
          <w:tcPr>
            <w:tcW w:type="dxa" w:w="2268"/>
            <w:vAlign w:val="center"/>
          </w:tcPr>
          <w:p>
            <w:pPr>
              <w:spacing w:after="0"/>
            </w:pPr>
            <w:r/>
            <w:r>
              <w:rPr>
                <w:rFonts w:ascii="Microsoft YaHei" w:hAnsi="Microsoft YaHei" w:eastAsia="Microsoft YaHei"/>
                <w:b w:val="0"/>
                <w:sz w:val="17"/>
              </w:rPr>
              <w:t>谱系天赋</w:t>
            </w:r>
          </w:p>
        </w:tc>
        <w:tc>
          <w:tcPr>
            <w:tcW w:type="dxa" w:w="6803"/>
            <w:vAlign w:val="center"/>
          </w:tcPr>
          <w:p>
            <w:pPr>
              <w:spacing w:after="0"/>
            </w:pPr>
            <w:r/>
            <w:r>
              <w:rPr>
                <w:rFonts w:ascii="Microsoft YaHei" w:hAnsi="Microsoft YaHei" w:eastAsia="Microsoft YaHei"/>
                <w:b w:val="0"/>
                <w:sz w:val="17"/>
              </w:rPr>
              <w:t>鲲鹏、青龙等可对特定地形获得移动优势</w:t>
            </w:r>
          </w:p>
        </w:tc>
      </w:tr>
      <w:tr>
        <w:tc>
          <w:tcPr>
            <w:tcW w:type="dxa" w:w="2268"/>
            <w:vAlign w:val="center"/>
            <w:shd w:fill="F3F5F7"/>
          </w:tcPr>
          <w:p>
            <w:pPr>
              <w:spacing w:after="0"/>
            </w:pPr>
            <w:r/>
            <w:r>
              <w:rPr>
                <w:rFonts w:ascii="Microsoft YaHei" w:hAnsi="Microsoft YaHei" w:eastAsia="Microsoft YaHei"/>
                <w:b w:val="0"/>
                <w:sz w:val="17"/>
              </w:rPr>
              <w:t>在线操作</w:t>
            </w:r>
          </w:p>
        </w:tc>
        <w:tc>
          <w:tcPr>
            <w:tcW w:type="dxa" w:w="6803"/>
            <w:vAlign w:val="center"/>
            <w:shd w:fill="F3F5F7"/>
          </w:tcPr>
          <w:p>
            <w:pPr>
              <w:spacing w:after="0"/>
            </w:pPr>
            <w:r/>
            <w:r>
              <w:rPr>
                <w:rFonts w:ascii="Microsoft YaHei" w:hAnsi="Microsoft YaHei" w:eastAsia="Microsoft YaHei"/>
                <w:b w:val="0"/>
                <w:sz w:val="17"/>
              </w:rPr>
              <w:t>玩家可选择路线；MVP可抽象为区域节点移动</w:t>
            </w:r>
          </w:p>
        </w:tc>
      </w:tr>
      <w:tr>
        <w:tc>
          <w:tcPr>
            <w:tcW w:type="dxa" w:w="2268"/>
            <w:vAlign w:val="center"/>
          </w:tcPr>
          <w:p>
            <w:pPr>
              <w:spacing w:after="0"/>
            </w:pPr>
            <w:r/>
            <w:r>
              <w:rPr>
                <w:rFonts w:ascii="Microsoft YaHei" w:hAnsi="Microsoft YaHei" w:eastAsia="Microsoft YaHei"/>
                <w:b w:val="0"/>
                <w:sz w:val="17"/>
              </w:rPr>
              <w:t>离线决策</w:t>
            </w:r>
          </w:p>
        </w:tc>
        <w:tc>
          <w:tcPr>
            <w:tcW w:type="dxa" w:w="6803"/>
            <w:vAlign w:val="center"/>
          </w:tcPr>
          <w:p>
            <w:pPr>
              <w:spacing w:after="0"/>
            </w:pPr>
            <w:r/>
            <w:r>
              <w:rPr>
                <w:rFonts w:ascii="Microsoft YaHei" w:hAnsi="Microsoft YaHei" w:eastAsia="Microsoft YaHei"/>
                <w:b w:val="0"/>
                <w:sz w:val="17"/>
              </w:rPr>
              <w:t>Agent必须将移动成本纳入计划，禁止一小时跨多个远域</w:t>
            </w:r>
          </w:p>
        </w:tc>
      </w:tr>
      <w:tr>
        <w:tc>
          <w:tcPr>
            <w:tcW w:type="dxa" w:w="2268"/>
            <w:vAlign w:val="center"/>
            <w:shd w:fill="F3F5F7"/>
          </w:tcPr>
          <w:p>
            <w:pPr>
              <w:spacing w:after="0"/>
            </w:pPr>
            <w:r/>
            <w:r>
              <w:rPr>
                <w:rFonts w:ascii="Microsoft YaHei" w:hAnsi="Microsoft YaHei" w:eastAsia="Microsoft YaHei"/>
                <w:b w:val="0"/>
                <w:sz w:val="17"/>
              </w:rPr>
              <w:t>事件中断</w:t>
            </w:r>
          </w:p>
        </w:tc>
        <w:tc>
          <w:tcPr>
            <w:tcW w:type="dxa" w:w="6803"/>
            <w:vAlign w:val="center"/>
            <w:shd w:fill="F3F5F7"/>
          </w:tcPr>
          <w:p>
            <w:pPr>
              <w:spacing w:after="0"/>
            </w:pPr>
            <w:r/>
            <w:r>
              <w:rPr>
                <w:rFonts w:ascii="Microsoft YaHei" w:hAnsi="Microsoft YaHei" w:eastAsia="Microsoft YaHei"/>
                <w:b w:val="0"/>
                <w:sz w:val="17"/>
              </w:rPr>
              <w:t>灾害、重伤或社交邀请可改变原计划</w:t>
            </w:r>
          </w:p>
        </w:tc>
      </w:tr>
    </w:tbl>
    <w:p/>
    <w:p>
      <w:r>
        <w:br w:type="page"/>
      </w:r>
    </w:p>
    <w:p>
      <w:pPr>
        <w:pStyle w:val="Heading1"/>
      </w:pPr>
      <w:r>
        <w:t>7 灵兽谱系、人格与成长模型</w:t>
      </w:r>
    </w:p>
    <w:tbl>
      <w:tblPr>
        <w:tblStyle w:val="TableGrid"/>
        <w:tblW w:type="auto" w:w="0"/>
        <w:jc w:val="center"/>
        <w:tblLook w:firstColumn="1" w:firstRow="1" w:lastColumn="0" w:lastRow="0" w:noHBand="0" w:noVBand="1" w:val="04A0"/>
      </w:tblPr>
      <w:tblGrid>
        <w:gridCol w:w="2465"/>
        <w:gridCol w:w="2465"/>
        <w:gridCol w:w="2465"/>
        <w:gridCol w:w="2465"/>
      </w:tblGrid>
      <w:tr>
        <w:trPr>
          <w:tblHeader w:val="true"/>
        </w:trPr>
        <w:tc>
          <w:tcPr>
            <w:tcW w:type="dxa" w:w="1701"/>
            <w:vAlign w:val="center"/>
            <w:shd w:fill="4E5D6C"/>
          </w:tcPr>
          <w:p>
            <w:pPr>
              <w:spacing w:after="0"/>
            </w:pPr>
            <w:r/>
            <w:r>
              <w:rPr>
                <w:rFonts w:ascii="Microsoft YaHei" w:hAnsi="Microsoft YaHei" w:eastAsia="Microsoft YaHei"/>
                <w:b/>
                <w:color w:val="FFFFFF"/>
                <w:sz w:val="18"/>
              </w:rPr>
              <w:t>灵兽</w:t>
            </w:r>
          </w:p>
        </w:tc>
        <w:tc>
          <w:tcPr>
            <w:tcW w:type="dxa" w:w="2268"/>
            <w:vAlign w:val="center"/>
            <w:shd w:fill="4E5D6C"/>
          </w:tcPr>
          <w:p>
            <w:pPr>
              <w:spacing w:after="0"/>
            </w:pPr>
            <w:r/>
            <w:r>
              <w:rPr>
                <w:rFonts w:ascii="Microsoft YaHei" w:hAnsi="Microsoft YaHei" w:eastAsia="Microsoft YaHei"/>
                <w:b/>
                <w:color w:val="FFFFFF"/>
                <w:sz w:val="18"/>
              </w:rPr>
              <w:t>性格基调</w:t>
            </w:r>
          </w:p>
        </w:tc>
        <w:tc>
          <w:tcPr>
            <w:tcW w:type="dxa" w:w="2835"/>
            <w:vAlign w:val="center"/>
            <w:shd w:fill="4E5D6C"/>
          </w:tcPr>
          <w:p>
            <w:pPr>
              <w:spacing w:after="0"/>
            </w:pPr>
            <w:r/>
            <w:r>
              <w:rPr>
                <w:rFonts w:ascii="Microsoft YaHei" w:hAnsi="Microsoft YaHei" w:eastAsia="Microsoft YaHei"/>
                <w:b/>
                <w:color w:val="FFFFFF"/>
                <w:sz w:val="18"/>
              </w:rPr>
              <w:t>天赋</w:t>
            </w:r>
          </w:p>
        </w:tc>
        <w:tc>
          <w:tcPr>
            <w:tcW w:type="dxa" w:w="2835"/>
            <w:vAlign w:val="center"/>
            <w:shd w:fill="4E5D6C"/>
          </w:tcPr>
          <w:p>
            <w:pPr>
              <w:spacing w:after="0"/>
            </w:pPr>
            <w:r/>
            <w:r>
              <w:rPr>
                <w:rFonts w:ascii="Microsoft YaHei" w:hAnsi="Microsoft YaHei" w:eastAsia="Microsoft YaHei"/>
                <w:b/>
                <w:color w:val="FFFFFF"/>
                <w:sz w:val="18"/>
              </w:rPr>
              <w:t>适合体验</w:t>
            </w:r>
          </w:p>
        </w:tc>
      </w:tr>
      <w:tr>
        <w:tc>
          <w:tcPr>
            <w:tcW w:type="dxa" w:w="1701"/>
            <w:vAlign w:val="center"/>
          </w:tcPr>
          <w:p>
            <w:pPr>
              <w:spacing w:after="0"/>
            </w:pPr>
            <w:r/>
            <w:r>
              <w:rPr>
                <w:rFonts w:ascii="Microsoft YaHei" w:hAnsi="Microsoft YaHei" w:eastAsia="Microsoft YaHei"/>
                <w:b w:val="0"/>
                <w:sz w:val="17"/>
              </w:rPr>
              <w:t>青丘狐</w:t>
            </w:r>
          </w:p>
        </w:tc>
        <w:tc>
          <w:tcPr>
            <w:tcW w:type="dxa" w:w="2268"/>
            <w:vAlign w:val="center"/>
          </w:tcPr>
          <w:p>
            <w:pPr>
              <w:spacing w:after="0"/>
            </w:pPr>
            <w:r/>
            <w:r>
              <w:rPr>
                <w:rFonts w:ascii="Microsoft YaHei" w:hAnsi="Microsoft YaHei" w:eastAsia="Microsoft YaHei"/>
                <w:b w:val="0"/>
                <w:sz w:val="17"/>
              </w:rPr>
              <w:t>聪慧、狡黠</w:t>
            </w:r>
          </w:p>
        </w:tc>
        <w:tc>
          <w:tcPr>
            <w:tcW w:type="dxa" w:w="2835"/>
            <w:vAlign w:val="center"/>
          </w:tcPr>
          <w:p>
            <w:pPr>
              <w:spacing w:after="0"/>
            </w:pPr>
            <w:r/>
            <w:r>
              <w:rPr>
                <w:rFonts w:ascii="Microsoft YaHei" w:hAnsi="Microsoft YaHei" w:eastAsia="Microsoft YaHei"/>
                <w:b w:val="0"/>
                <w:sz w:val="17"/>
              </w:rPr>
              <w:t>感知灵气、幻术</w:t>
            </w:r>
          </w:p>
        </w:tc>
        <w:tc>
          <w:tcPr>
            <w:tcW w:type="dxa" w:w="2835"/>
            <w:vAlign w:val="center"/>
          </w:tcPr>
          <w:p>
            <w:pPr>
              <w:spacing w:after="0"/>
            </w:pPr>
            <w:r/>
            <w:r>
              <w:rPr>
                <w:rFonts w:ascii="Microsoft YaHei" w:hAnsi="Microsoft YaHei" w:eastAsia="Microsoft YaHei"/>
                <w:b w:val="0"/>
                <w:sz w:val="17"/>
              </w:rPr>
              <w:t>好奇/社交型</w:t>
            </w:r>
          </w:p>
        </w:tc>
      </w:tr>
      <w:tr>
        <w:tc>
          <w:tcPr>
            <w:tcW w:type="dxa" w:w="1701"/>
            <w:vAlign w:val="center"/>
            <w:shd w:fill="F3F5F7"/>
          </w:tcPr>
          <w:p>
            <w:pPr>
              <w:spacing w:after="0"/>
            </w:pPr>
            <w:r/>
            <w:r>
              <w:rPr>
                <w:rFonts w:ascii="Microsoft YaHei" w:hAnsi="Microsoft YaHei" w:eastAsia="Microsoft YaHei"/>
                <w:b w:val="0"/>
                <w:sz w:val="17"/>
              </w:rPr>
              <w:t>小青龙</w:t>
            </w:r>
          </w:p>
        </w:tc>
        <w:tc>
          <w:tcPr>
            <w:tcW w:type="dxa" w:w="2268"/>
            <w:vAlign w:val="center"/>
            <w:shd w:fill="F3F5F7"/>
          </w:tcPr>
          <w:p>
            <w:pPr>
              <w:spacing w:after="0"/>
            </w:pPr>
            <w:r/>
            <w:r>
              <w:rPr>
                <w:rFonts w:ascii="Microsoft YaHei" w:hAnsi="Microsoft YaHei" w:eastAsia="Microsoft YaHei"/>
                <w:b w:val="0"/>
                <w:sz w:val="17"/>
              </w:rPr>
              <w:t>威严、守护</w:t>
            </w:r>
          </w:p>
        </w:tc>
        <w:tc>
          <w:tcPr>
            <w:tcW w:type="dxa" w:w="2835"/>
            <w:vAlign w:val="center"/>
            <w:shd w:fill="F3F5F7"/>
          </w:tcPr>
          <w:p>
            <w:pPr>
              <w:spacing w:after="0"/>
            </w:pPr>
            <w:r/>
            <w:r>
              <w:rPr>
                <w:rFonts w:ascii="Microsoft YaHei" w:hAnsi="Microsoft YaHei" w:eastAsia="Microsoft YaHei"/>
                <w:b w:val="0"/>
                <w:sz w:val="17"/>
              </w:rPr>
              <w:t>呼风唤雨、龙威</w:t>
            </w:r>
          </w:p>
        </w:tc>
        <w:tc>
          <w:tcPr>
            <w:tcW w:type="dxa" w:w="2835"/>
            <w:vAlign w:val="center"/>
            <w:shd w:fill="F3F5F7"/>
          </w:tcPr>
          <w:p>
            <w:pPr>
              <w:spacing w:after="0"/>
            </w:pPr>
            <w:r/>
            <w:r>
              <w:rPr>
                <w:rFonts w:ascii="Microsoft YaHei" w:hAnsi="Microsoft YaHei" w:eastAsia="Microsoft YaHei"/>
                <w:b w:val="0"/>
                <w:sz w:val="17"/>
              </w:rPr>
              <w:t>责任/保护型</w:t>
            </w:r>
          </w:p>
        </w:tc>
      </w:tr>
      <w:tr>
        <w:tc>
          <w:tcPr>
            <w:tcW w:type="dxa" w:w="1701"/>
            <w:vAlign w:val="center"/>
          </w:tcPr>
          <w:p>
            <w:pPr>
              <w:spacing w:after="0"/>
            </w:pPr>
            <w:r/>
            <w:r>
              <w:rPr>
                <w:rFonts w:ascii="Microsoft YaHei" w:hAnsi="Microsoft YaHei" w:eastAsia="Microsoft YaHei"/>
                <w:b w:val="0"/>
                <w:sz w:val="17"/>
              </w:rPr>
              <w:t>火羽凰</w:t>
            </w:r>
          </w:p>
        </w:tc>
        <w:tc>
          <w:tcPr>
            <w:tcW w:type="dxa" w:w="2268"/>
            <w:vAlign w:val="center"/>
          </w:tcPr>
          <w:p>
            <w:pPr>
              <w:spacing w:after="0"/>
            </w:pPr>
            <w:r/>
            <w:r>
              <w:rPr>
                <w:rFonts w:ascii="Microsoft YaHei" w:hAnsi="Microsoft YaHei" w:eastAsia="Microsoft YaHei"/>
                <w:b w:val="0"/>
                <w:sz w:val="17"/>
              </w:rPr>
              <w:t>热情、高贵</w:t>
            </w:r>
          </w:p>
        </w:tc>
        <w:tc>
          <w:tcPr>
            <w:tcW w:type="dxa" w:w="2835"/>
            <w:vAlign w:val="center"/>
          </w:tcPr>
          <w:p>
            <w:pPr>
              <w:spacing w:after="0"/>
            </w:pPr>
            <w:r/>
            <w:r>
              <w:rPr>
                <w:rFonts w:ascii="Microsoft YaHei" w:hAnsi="Microsoft YaHei" w:eastAsia="Microsoft YaHei"/>
                <w:b w:val="0"/>
                <w:sz w:val="17"/>
              </w:rPr>
              <w:t>浴火重生、火焰操控</w:t>
            </w:r>
          </w:p>
        </w:tc>
        <w:tc>
          <w:tcPr>
            <w:tcW w:type="dxa" w:w="2835"/>
            <w:vAlign w:val="center"/>
          </w:tcPr>
          <w:p>
            <w:pPr>
              <w:spacing w:after="0"/>
            </w:pPr>
            <w:r/>
            <w:r>
              <w:rPr>
                <w:rFonts w:ascii="Microsoft YaHei" w:hAnsi="Microsoft YaHei" w:eastAsia="Microsoft YaHei"/>
                <w:b w:val="0"/>
                <w:sz w:val="17"/>
              </w:rPr>
              <w:t>表达/冒险型</w:t>
            </w:r>
          </w:p>
        </w:tc>
      </w:tr>
      <w:tr>
        <w:tc>
          <w:tcPr>
            <w:tcW w:type="dxa" w:w="1701"/>
            <w:vAlign w:val="center"/>
            <w:shd w:fill="F3F5F7"/>
          </w:tcPr>
          <w:p>
            <w:pPr>
              <w:spacing w:after="0"/>
            </w:pPr>
            <w:r/>
            <w:r>
              <w:rPr>
                <w:rFonts w:ascii="Microsoft YaHei" w:hAnsi="Microsoft YaHei" w:eastAsia="Microsoft YaHei"/>
                <w:b w:val="0"/>
                <w:sz w:val="17"/>
              </w:rPr>
              <w:t>灵虎</w:t>
            </w:r>
          </w:p>
        </w:tc>
        <w:tc>
          <w:tcPr>
            <w:tcW w:type="dxa" w:w="2268"/>
            <w:vAlign w:val="center"/>
            <w:shd w:fill="F3F5F7"/>
          </w:tcPr>
          <w:p>
            <w:pPr>
              <w:spacing w:after="0"/>
            </w:pPr>
            <w:r/>
            <w:r>
              <w:rPr>
                <w:rFonts w:ascii="Microsoft YaHei" w:hAnsi="Microsoft YaHei" w:eastAsia="Microsoft YaHei"/>
                <w:b w:val="0"/>
                <w:sz w:val="17"/>
              </w:rPr>
              <w:t>勇猛、忠诚</w:t>
            </w:r>
          </w:p>
        </w:tc>
        <w:tc>
          <w:tcPr>
            <w:tcW w:type="dxa" w:w="2835"/>
            <w:vAlign w:val="center"/>
            <w:shd w:fill="F3F5F7"/>
          </w:tcPr>
          <w:p>
            <w:pPr>
              <w:spacing w:after="0"/>
            </w:pPr>
            <w:r/>
            <w:r>
              <w:rPr>
                <w:rFonts w:ascii="Microsoft YaHei" w:hAnsi="Microsoft YaHei" w:eastAsia="Microsoft YaHei"/>
                <w:b w:val="0"/>
                <w:sz w:val="17"/>
              </w:rPr>
              <w:t>百兽之王、破邪</w:t>
            </w:r>
          </w:p>
        </w:tc>
        <w:tc>
          <w:tcPr>
            <w:tcW w:type="dxa" w:w="2835"/>
            <w:vAlign w:val="center"/>
            <w:shd w:fill="F3F5F7"/>
          </w:tcPr>
          <w:p>
            <w:pPr>
              <w:spacing w:after="0"/>
            </w:pPr>
            <w:r/>
            <w:r>
              <w:rPr>
                <w:rFonts w:ascii="Microsoft YaHei" w:hAnsi="Microsoft YaHei" w:eastAsia="Microsoft YaHei"/>
                <w:b w:val="0"/>
                <w:sz w:val="17"/>
              </w:rPr>
              <w:t>行动/忠诚型</w:t>
            </w:r>
          </w:p>
        </w:tc>
      </w:tr>
      <w:tr>
        <w:tc>
          <w:tcPr>
            <w:tcW w:type="dxa" w:w="1701"/>
            <w:vAlign w:val="center"/>
          </w:tcPr>
          <w:p>
            <w:pPr>
              <w:spacing w:after="0"/>
            </w:pPr>
            <w:r/>
            <w:r>
              <w:rPr>
                <w:rFonts w:ascii="Microsoft YaHei" w:hAnsi="Microsoft YaHei" w:eastAsia="Microsoft YaHei"/>
                <w:b w:val="0"/>
                <w:sz w:val="17"/>
              </w:rPr>
              <w:t>玄龟</w:t>
            </w:r>
          </w:p>
        </w:tc>
        <w:tc>
          <w:tcPr>
            <w:tcW w:type="dxa" w:w="2268"/>
            <w:vAlign w:val="center"/>
          </w:tcPr>
          <w:p>
            <w:pPr>
              <w:spacing w:after="0"/>
            </w:pPr>
            <w:r/>
            <w:r>
              <w:rPr>
                <w:rFonts w:ascii="Microsoft YaHei" w:hAnsi="Microsoft YaHei" w:eastAsia="Microsoft YaHei"/>
                <w:b w:val="0"/>
                <w:sz w:val="17"/>
              </w:rPr>
              <w:t>稳重、长寿</w:t>
            </w:r>
          </w:p>
        </w:tc>
        <w:tc>
          <w:tcPr>
            <w:tcW w:type="dxa" w:w="2835"/>
            <w:vAlign w:val="center"/>
          </w:tcPr>
          <w:p>
            <w:pPr>
              <w:spacing w:after="0"/>
            </w:pPr>
            <w:r/>
            <w:r>
              <w:rPr>
                <w:rFonts w:ascii="Microsoft YaHei" w:hAnsi="Microsoft YaHei" w:eastAsia="Microsoft YaHei"/>
                <w:b w:val="0"/>
                <w:sz w:val="17"/>
              </w:rPr>
              <w:t>坚固防御、预知</w:t>
            </w:r>
          </w:p>
        </w:tc>
        <w:tc>
          <w:tcPr>
            <w:tcW w:type="dxa" w:w="2835"/>
            <w:vAlign w:val="center"/>
          </w:tcPr>
          <w:p>
            <w:pPr>
              <w:spacing w:after="0"/>
            </w:pPr>
            <w:r/>
            <w:r>
              <w:rPr>
                <w:rFonts w:ascii="Microsoft YaHei" w:hAnsi="Microsoft YaHei" w:eastAsia="Microsoft YaHei"/>
                <w:b w:val="0"/>
                <w:sz w:val="17"/>
              </w:rPr>
              <w:t>谨慎/长期型</w:t>
            </w:r>
          </w:p>
        </w:tc>
      </w:tr>
      <w:tr>
        <w:tc>
          <w:tcPr>
            <w:tcW w:type="dxa" w:w="1701"/>
            <w:vAlign w:val="center"/>
            <w:shd w:fill="F3F5F7"/>
          </w:tcPr>
          <w:p>
            <w:pPr>
              <w:spacing w:after="0"/>
            </w:pPr>
            <w:r/>
            <w:r>
              <w:rPr>
                <w:rFonts w:ascii="Microsoft YaHei" w:hAnsi="Microsoft YaHei" w:eastAsia="Microsoft YaHei"/>
                <w:b w:val="0"/>
                <w:sz w:val="17"/>
              </w:rPr>
              <w:t>瑞麟</w:t>
            </w:r>
          </w:p>
        </w:tc>
        <w:tc>
          <w:tcPr>
            <w:tcW w:type="dxa" w:w="2268"/>
            <w:vAlign w:val="center"/>
            <w:shd w:fill="F3F5F7"/>
          </w:tcPr>
          <w:p>
            <w:pPr>
              <w:spacing w:after="0"/>
            </w:pPr>
            <w:r/>
            <w:r>
              <w:rPr>
                <w:rFonts w:ascii="Microsoft YaHei" w:hAnsi="Microsoft YaHei" w:eastAsia="Microsoft YaHei"/>
                <w:b w:val="0"/>
                <w:sz w:val="17"/>
              </w:rPr>
              <w:t>祥瑞、仁爱</w:t>
            </w:r>
          </w:p>
        </w:tc>
        <w:tc>
          <w:tcPr>
            <w:tcW w:type="dxa" w:w="2835"/>
            <w:vAlign w:val="center"/>
            <w:shd w:fill="F3F5F7"/>
          </w:tcPr>
          <w:p>
            <w:pPr>
              <w:spacing w:after="0"/>
            </w:pPr>
            <w:r/>
            <w:r>
              <w:rPr>
                <w:rFonts w:ascii="Microsoft YaHei" w:hAnsi="Microsoft YaHei" w:eastAsia="Microsoft YaHei"/>
                <w:b w:val="0"/>
                <w:sz w:val="17"/>
              </w:rPr>
              <w:t>治愈、赐福</w:t>
            </w:r>
          </w:p>
        </w:tc>
        <w:tc>
          <w:tcPr>
            <w:tcW w:type="dxa" w:w="2835"/>
            <w:vAlign w:val="center"/>
            <w:shd w:fill="F3F5F7"/>
          </w:tcPr>
          <w:p>
            <w:pPr>
              <w:spacing w:after="0"/>
            </w:pPr>
            <w:r/>
            <w:r>
              <w:rPr>
                <w:rFonts w:ascii="Microsoft YaHei" w:hAnsi="Microsoft YaHei" w:eastAsia="Microsoft YaHei"/>
                <w:b w:val="0"/>
                <w:sz w:val="17"/>
              </w:rPr>
              <w:t>共情/帮助型</w:t>
            </w:r>
          </w:p>
        </w:tc>
      </w:tr>
      <w:tr>
        <w:tc>
          <w:tcPr>
            <w:tcW w:type="dxa" w:w="1701"/>
            <w:vAlign w:val="center"/>
          </w:tcPr>
          <w:p>
            <w:pPr>
              <w:spacing w:after="0"/>
            </w:pPr>
            <w:r/>
            <w:r>
              <w:rPr>
                <w:rFonts w:ascii="Microsoft YaHei" w:hAnsi="Microsoft YaHei" w:eastAsia="Microsoft YaHei"/>
                <w:b w:val="0"/>
                <w:sz w:val="17"/>
              </w:rPr>
              <w:t>白泽</w:t>
            </w:r>
          </w:p>
        </w:tc>
        <w:tc>
          <w:tcPr>
            <w:tcW w:type="dxa" w:w="2268"/>
            <w:vAlign w:val="center"/>
          </w:tcPr>
          <w:p>
            <w:pPr>
              <w:spacing w:after="0"/>
            </w:pPr>
            <w:r/>
            <w:r>
              <w:rPr>
                <w:rFonts w:ascii="Microsoft YaHei" w:hAnsi="Microsoft YaHei" w:eastAsia="Microsoft YaHei"/>
                <w:b w:val="0"/>
                <w:sz w:val="17"/>
              </w:rPr>
              <w:t>智慧、博学</w:t>
            </w:r>
          </w:p>
        </w:tc>
        <w:tc>
          <w:tcPr>
            <w:tcW w:type="dxa" w:w="2835"/>
            <w:vAlign w:val="center"/>
          </w:tcPr>
          <w:p>
            <w:pPr>
              <w:spacing w:after="0"/>
            </w:pPr>
            <w:r/>
            <w:r>
              <w:rPr>
                <w:rFonts w:ascii="Microsoft YaHei" w:hAnsi="Microsoft YaHei" w:eastAsia="Microsoft YaHei"/>
                <w:b w:val="0"/>
                <w:sz w:val="17"/>
              </w:rPr>
              <w:t>通晓万物、预言</w:t>
            </w:r>
          </w:p>
        </w:tc>
        <w:tc>
          <w:tcPr>
            <w:tcW w:type="dxa" w:w="2835"/>
            <w:vAlign w:val="center"/>
          </w:tcPr>
          <w:p>
            <w:pPr>
              <w:spacing w:after="0"/>
            </w:pPr>
            <w:r/>
            <w:r>
              <w:rPr>
                <w:rFonts w:ascii="Microsoft YaHei" w:hAnsi="Microsoft YaHei" w:eastAsia="Microsoft YaHei"/>
                <w:b w:val="0"/>
                <w:sz w:val="17"/>
              </w:rPr>
              <w:t>知识/探索型</w:t>
            </w:r>
          </w:p>
        </w:tc>
      </w:tr>
      <w:tr>
        <w:tc>
          <w:tcPr>
            <w:tcW w:type="dxa" w:w="1701"/>
            <w:vAlign w:val="center"/>
            <w:shd w:fill="F3F5F7"/>
          </w:tcPr>
          <w:p>
            <w:pPr>
              <w:spacing w:after="0"/>
            </w:pPr>
            <w:r/>
            <w:r>
              <w:rPr>
                <w:rFonts w:ascii="Microsoft YaHei" w:hAnsi="Microsoft YaHei" w:eastAsia="Microsoft YaHei"/>
                <w:b w:val="0"/>
                <w:sz w:val="17"/>
              </w:rPr>
              <w:t>小鲲</w:t>
            </w:r>
          </w:p>
        </w:tc>
        <w:tc>
          <w:tcPr>
            <w:tcW w:type="dxa" w:w="2268"/>
            <w:vAlign w:val="center"/>
            <w:shd w:fill="F3F5F7"/>
          </w:tcPr>
          <w:p>
            <w:pPr>
              <w:spacing w:after="0"/>
            </w:pPr>
            <w:r/>
            <w:r>
              <w:rPr>
                <w:rFonts w:ascii="Microsoft YaHei" w:hAnsi="Microsoft YaHei" w:eastAsia="Microsoft YaHei"/>
                <w:b w:val="0"/>
                <w:sz w:val="17"/>
              </w:rPr>
              <w:t>自由、探索</w:t>
            </w:r>
          </w:p>
        </w:tc>
        <w:tc>
          <w:tcPr>
            <w:tcW w:type="dxa" w:w="2835"/>
            <w:vAlign w:val="center"/>
            <w:shd w:fill="F3F5F7"/>
          </w:tcPr>
          <w:p>
            <w:pPr>
              <w:spacing w:after="0"/>
            </w:pPr>
            <w:r/>
            <w:r>
              <w:rPr>
                <w:rFonts w:ascii="Microsoft YaHei" w:hAnsi="Microsoft YaHei" w:eastAsia="Microsoft YaHei"/>
                <w:b w:val="0"/>
                <w:sz w:val="17"/>
              </w:rPr>
              <w:t>翱翔九天、深海潜行</w:t>
            </w:r>
          </w:p>
        </w:tc>
        <w:tc>
          <w:tcPr>
            <w:tcW w:type="dxa" w:w="2835"/>
            <w:vAlign w:val="center"/>
            <w:shd w:fill="F3F5F7"/>
          </w:tcPr>
          <w:p>
            <w:pPr>
              <w:spacing w:after="0"/>
            </w:pPr>
            <w:r/>
            <w:r>
              <w:rPr>
                <w:rFonts w:ascii="Microsoft YaHei" w:hAnsi="Microsoft YaHei" w:eastAsia="Microsoft YaHei"/>
                <w:b w:val="0"/>
                <w:sz w:val="17"/>
              </w:rPr>
              <w:t>自由/远行型</w:t>
            </w:r>
          </w:p>
        </w:tc>
      </w:tr>
    </w:tbl>
    <w:p/>
    <w:p>
      <w:pPr>
        <w:pStyle w:val="Heading2"/>
      </w:pPr>
      <w:r>
        <w:t>7.1 人格模型</w:t>
      </w:r>
    </w:p>
    <w:p>
      <w:pPr>
        <w:pStyle w:val="BodyCN"/>
      </w:pPr>
      <w:r>
        <w:t>人格不是一段Prompt描述，而是结构化维度与关键记忆共同决定。建议MVP使用六个连续维度：好奇、谨慎、社交、同理、坚持、冒险，每项0—100。谱系提供初始区间，玩家在创建阶段选择两项倾向，但不直接决定全部数值。角色经历通过有限幅度更新人格倾向，并记录变化原因。</w:t>
      </w:r>
    </w:p>
    <w:p>
      <w:pPr>
        <w:pStyle w:val="BodyCN"/>
      </w:pPr>
      <w:r>
        <w:t>人格对决策的作用应明确可测。例如冒险值高会提高进入新区域和响应稀有事件的倾向；谨慎值高会在低生命、灾难命运或夜间减少高风险行动；同理值高会提高帮助受伤角色的概率。LLM收到的是结构化人格摘要和可行动作列表，而不是自由发挥“像个冒险家”。</w:t>
      </w:r>
    </w:p>
    <w:tbl>
      <w:tblPr>
        <w:tblStyle w:val="TableGrid"/>
        <w:tblW w:type="auto" w:w="0"/>
        <w:jc w:val="center"/>
        <w:tblLook w:firstColumn="1" w:firstRow="1" w:lastColumn="0" w:lastRow="0" w:noHBand="0" w:noVBand="1" w:val="04A0"/>
      </w:tblPr>
      <w:tblGrid>
        <w:gridCol w:w="2465"/>
        <w:gridCol w:w="2465"/>
        <w:gridCol w:w="2465"/>
        <w:gridCol w:w="2465"/>
      </w:tblGrid>
      <w:tr>
        <w:trPr>
          <w:tblHeader w:val="true"/>
        </w:trPr>
        <w:tc>
          <w:tcPr>
            <w:tcW w:type="dxa" w:w="1701"/>
            <w:vAlign w:val="center"/>
            <w:shd w:fill="4E5D6C"/>
          </w:tcPr>
          <w:p>
            <w:pPr>
              <w:spacing w:after="0"/>
            </w:pPr>
            <w:r/>
            <w:r>
              <w:rPr>
                <w:rFonts w:ascii="Microsoft YaHei" w:hAnsi="Microsoft YaHei" w:eastAsia="Microsoft YaHei"/>
                <w:b/>
                <w:color w:val="FFFFFF"/>
                <w:sz w:val="18"/>
              </w:rPr>
              <w:t>维度</w:t>
            </w:r>
          </w:p>
        </w:tc>
        <w:tc>
          <w:tcPr>
            <w:tcW w:type="dxa" w:w="2835"/>
            <w:vAlign w:val="center"/>
            <w:shd w:fill="4E5D6C"/>
          </w:tcPr>
          <w:p>
            <w:pPr>
              <w:spacing w:after="0"/>
            </w:pPr>
            <w:r/>
            <w:r>
              <w:rPr>
                <w:rFonts w:ascii="Microsoft YaHei" w:hAnsi="Microsoft YaHei" w:eastAsia="Microsoft YaHei"/>
                <w:b/>
                <w:color w:val="FFFFFF"/>
                <w:sz w:val="18"/>
              </w:rPr>
              <w:t>高值行为倾向</w:t>
            </w:r>
          </w:p>
        </w:tc>
        <w:tc>
          <w:tcPr>
            <w:tcW w:type="dxa" w:w="2835"/>
            <w:vAlign w:val="center"/>
            <w:shd w:fill="4E5D6C"/>
          </w:tcPr>
          <w:p>
            <w:pPr>
              <w:spacing w:after="0"/>
            </w:pPr>
            <w:r/>
            <w:r>
              <w:rPr>
                <w:rFonts w:ascii="Microsoft YaHei" w:hAnsi="Microsoft YaHei" w:eastAsia="Microsoft YaHei"/>
                <w:b/>
                <w:color w:val="FFFFFF"/>
                <w:sz w:val="18"/>
              </w:rPr>
              <w:t>低值行为倾向</w:t>
            </w:r>
          </w:p>
        </w:tc>
        <w:tc>
          <w:tcPr>
            <w:tcW w:type="dxa" w:w="2835"/>
            <w:vAlign w:val="center"/>
            <w:shd w:fill="4E5D6C"/>
          </w:tcPr>
          <w:p>
            <w:pPr>
              <w:spacing w:after="0"/>
            </w:pPr>
            <w:r/>
            <w:r>
              <w:rPr>
                <w:rFonts w:ascii="Microsoft YaHei" w:hAnsi="Microsoft YaHei" w:eastAsia="Microsoft YaHei"/>
                <w:b/>
                <w:color w:val="FFFFFF"/>
                <w:sz w:val="18"/>
              </w:rPr>
              <w:t>可变化来源</w:t>
            </w:r>
          </w:p>
        </w:tc>
      </w:tr>
      <w:tr>
        <w:tc>
          <w:tcPr>
            <w:tcW w:type="dxa" w:w="1701"/>
            <w:vAlign w:val="center"/>
          </w:tcPr>
          <w:p>
            <w:pPr>
              <w:spacing w:after="0"/>
            </w:pPr>
            <w:r/>
            <w:r>
              <w:rPr>
                <w:rFonts w:ascii="Microsoft YaHei" w:hAnsi="Microsoft YaHei" w:eastAsia="Microsoft YaHei"/>
                <w:b w:val="0"/>
                <w:sz w:val="17"/>
              </w:rPr>
              <w:t>好奇</w:t>
            </w:r>
          </w:p>
        </w:tc>
        <w:tc>
          <w:tcPr>
            <w:tcW w:type="dxa" w:w="2835"/>
            <w:vAlign w:val="center"/>
          </w:tcPr>
          <w:p>
            <w:pPr>
              <w:spacing w:after="0"/>
            </w:pPr>
            <w:r/>
            <w:r>
              <w:rPr>
                <w:rFonts w:ascii="Microsoft YaHei" w:hAnsi="Microsoft YaHei" w:eastAsia="Microsoft YaHei"/>
                <w:b w:val="0"/>
                <w:sz w:val="17"/>
              </w:rPr>
              <w:t>调查异常、探索新地点</w:t>
            </w:r>
          </w:p>
        </w:tc>
        <w:tc>
          <w:tcPr>
            <w:tcW w:type="dxa" w:w="2835"/>
            <w:vAlign w:val="center"/>
          </w:tcPr>
          <w:p>
            <w:pPr>
              <w:spacing w:after="0"/>
            </w:pPr>
            <w:r/>
            <w:r>
              <w:rPr>
                <w:rFonts w:ascii="Microsoft YaHei" w:hAnsi="Microsoft YaHei" w:eastAsia="Microsoft YaHei"/>
                <w:b w:val="0"/>
                <w:sz w:val="17"/>
              </w:rPr>
              <w:t>偏好熟悉路线</w:t>
            </w:r>
          </w:p>
        </w:tc>
        <w:tc>
          <w:tcPr>
            <w:tcW w:type="dxa" w:w="2835"/>
            <w:vAlign w:val="center"/>
          </w:tcPr>
          <w:p>
            <w:pPr>
              <w:spacing w:after="0"/>
            </w:pPr>
            <w:r/>
            <w:r>
              <w:rPr>
                <w:rFonts w:ascii="Microsoft YaHei" w:hAnsi="Microsoft YaHei" w:eastAsia="Microsoft YaHei"/>
                <w:b w:val="0"/>
                <w:sz w:val="17"/>
              </w:rPr>
              <w:t>成功发现、谜题、失败惊吓</w:t>
            </w:r>
          </w:p>
        </w:tc>
      </w:tr>
      <w:tr>
        <w:tc>
          <w:tcPr>
            <w:tcW w:type="dxa" w:w="1701"/>
            <w:vAlign w:val="center"/>
            <w:shd w:fill="F3F5F7"/>
          </w:tcPr>
          <w:p>
            <w:pPr>
              <w:spacing w:after="0"/>
            </w:pPr>
            <w:r/>
            <w:r>
              <w:rPr>
                <w:rFonts w:ascii="Microsoft YaHei" w:hAnsi="Microsoft YaHei" w:eastAsia="Microsoft YaHei"/>
                <w:b w:val="0"/>
                <w:sz w:val="17"/>
              </w:rPr>
              <w:t>谨慎</w:t>
            </w:r>
          </w:p>
        </w:tc>
        <w:tc>
          <w:tcPr>
            <w:tcW w:type="dxa" w:w="2835"/>
            <w:vAlign w:val="center"/>
            <w:shd w:fill="F3F5F7"/>
          </w:tcPr>
          <w:p>
            <w:pPr>
              <w:spacing w:after="0"/>
            </w:pPr>
            <w:r/>
            <w:r>
              <w:rPr>
                <w:rFonts w:ascii="Microsoft YaHei" w:hAnsi="Microsoft YaHei" w:eastAsia="Microsoft YaHei"/>
                <w:b w:val="0"/>
                <w:sz w:val="17"/>
              </w:rPr>
              <w:t>评估风险、带补给</w:t>
            </w:r>
          </w:p>
        </w:tc>
        <w:tc>
          <w:tcPr>
            <w:tcW w:type="dxa" w:w="2835"/>
            <w:vAlign w:val="center"/>
            <w:shd w:fill="F3F5F7"/>
          </w:tcPr>
          <w:p>
            <w:pPr>
              <w:spacing w:after="0"/>
            </w:pPr>
            <w:r/>
            <w:r>
              <w:rPr>
                <w:rFonts w:ascii="Microsoft YaHei" w:hAnsi="Microsoft YaHei" w:eastAsia="Microsoft YaHei"/>
                <w:b w:val="0"/>
                <w:sz w:val="17"/>
              </w:rPr>
              <w:t>冲动进入</w:t>
            </w:r>
          </w:p>
        </w:tc>
        <w:tc>
          <w:tcPr>
            <w:tcW w:type="dxa" w:w="2835"/>
            <w:vAlign w:val="center"/>
            <w:shd w:fill="F3F5F7"/>
          </w:tcPr>
          <w:p>
            <w:pPr>
              <w:spacing w:after="0"/>
            </w:pPr>
            <w:r/>
            <w:r>
              <w:rPr>
                <w:rFonts w:ascii="Microsoft YaHei" w:hAnsi="Microsoft YaHei" w:eastAsia="Microsoft YaHei"/>
                <w:b w:val="0"/>
                <w:sz w:val="17"/>
              </w:rPr>
              <w:t>受伤、他人提醒、成功避险</w:t>
            </w:r>
          </w:p>
        </w:tc>
      </w:tr>
      <w:tr>
        <w:tc>
          <w:tcPr>
            <w:tcW w:type="dxa" w:w="1701"/>
            <w:vAlign w:val="center"/>
          </w:tcPr>
          <w:p>
            <w:pPr>
              <w:spacing w:after="0"/>
            </w:pPr>
            <w:r/>
            <w:r>
              <w:rPr>
                <w:rFonts w:ascii="Microsoft YaHei" w:hAnsi="Microsoft YaHei" w:eastAsia="Microsoft YaHei"/>
                <w:b w:val="0"/>
                <w:sz w:val="17"/>
              </w:rPr>
              <w:t>社交</w:t>
            </w:r>
          </w:p>
        </w:tc>
        <w:tc>
          <w:tcPr>
            <w:tcW w:type="dxa" w:w="2835"/>
            <w:vAlign w:val="center"/>
          </w:tcPr>
          <w:p>
            <w:pPr>
              <w:spacing w:after="0"/>
            </w:pPr>
            <w:r/>
            <w:r>
              <w:rPr>
                <w:rFonts w:ascii="Microsoft YaHei" w:hAnsi="Microsoft YaHei" w:eastAsia="Microsoft YaHei"/>
                <w:b w:val="0"/>
                <w:sz w:val="17"/>
              </w:rPr>
              <w:t>主动打招呼、邀请同行</w:t>
            </w:r>
          </w:p>
        </w:tc>
        <w:tc>
          <w:tcPr>
            <w:tcW w:type="dxa" w:w="2835"/>
            <w:vAlign w:val="center"/>
          </w:tcPr>
          <w:p>
            <w:pPr>
              <w:spacing w:after="0"/>
            </w:pPr>
            <w:r/>
            <w:r>
              <w:rPr>
                <w:rFonts w:ascii="Microsoft YaHei" w:hAnsi="Microsoft YaHei" w:eastAsia="Microsoft YaHei"/>
                <w:b w:val="0"/>
                <w:sz w:val="17"/>
              </w:rPr>
              <w:t>独处、回避陌生人</w:t>
            </w:r>
          </w:p>
        </w:tc>
        <w:tc>
          <w:tcPr>
            <w:tcW w:type="dxa" w:w="2835"/>
            <w:vAlign w:val="center"/>
          </w:tcPr>
          <w:p>
            <w:pPr>
              <w:spacing w:after="0"/>
            </w:pPr>
            <w:r/>
            <w:r>
              <w:rPr>
                <w:rFonts w:ascii="Microsoft YaHei" w:hAnsi="Microsoft YaHei" w:eastAsia="Microsoft YaHei"/>
                <w:b w:val="0"/>
                <w:sz w:val="17"/>
              </w:rPr>
              <w:t>友谊、争执、节庆</w:t>
            </w:r>
          </w:p>
        </w:tc>
      </w:tr>
      <w:tr>
        <w:tc>
          <w:tcPr>
            <w:tcW w:type="dxa" w:w="1701"/>
            <w:vAlign w:val="center"/>
            <w:shd w:fill="F3F5F7"/>
          </w:tcPr>
          <w:p>
            <w:pPr>
              <w:spacing w:after="0"/>
            </w:pPr>
            <w:r/>
            <w:r>
              <w:rPr>
                <w:rFonts w:ascii="Microsoft YaHei" w:hAnsi="Microsoft YaHei" w:eastAsia="Microsoft YaHei"/>
                <w:b w:val="0"/>
                <w:sz w:val="17"/>
              </w:rPr>
              <w:t>同理</w:t>
            </w:r>
          </w:p>
        </w:tc>
        <w:tc>
          <w:tcPr>
            <w:tcW w:type="dxa" w:w="2835"/>
            <w:vAlign w:val="center"/>
            <w:shd w:fill="F3F5F7"/>
          </w:tcPr>
          <w:p>
            <w:pPr>
              <w:spacing w:after="0"/>
            </w:pPr>
            <w:r/>
            <w:r>
              <w:rPr>
                <w:rFonts w:ascii="Microsoft YaHei" w:hAnsi="Microsoft YaHei" w:eastAsia="Microsoft YaHei"/>
                <w:b w:val="0"/>
                <w:sz w:val="17"/>
              </w:rPr>
              <w:t>救助、安慰、分享</w:t>
            </w:r>
          </w:p>
        </w:tc>
        <w:tc>
          <w:tcPr>
            <w:tcW w:type="dxa" w:w="2835"/>
            <w:vAlign w:val="center"/>
            <w:shd w:fill="F3F5F7"/>
          </w:tcPr>
          <w:p>
            <w:pPr>
              <w:spacing w:after="0"/>
            </w:pPr>
            <w:r/>
            <w:r>
              <w:rPr>
                <w:rFonts w:ascii="Microsoft YaHei" w:hAnsi="Microsoft YaHei" w:eastAsia="Microsoft YaHei"/>
                <w:b w:val="0"/>
                <w:sz w:val="17"/>
              </w:rPr>
              <w:t>优先自身目标</w:t>
            </w:r>
          </w:p>
        </w:tc>
        <w:tc>
          <w:tcPr>
            <w:tcW w:type="dxa" w:w="2835"/>
            <w:vAlign w:val="center"/>
            <w:shd w:fill="F3F5F7"/>
          </w:tcPr>
          <w:p>
            <w:pPr>
              <w:spacing w:after="0"/>
            </w:pPr>
            <w:r/>
            <w:r>
              <w:rPr>
                <w:rFonts w:ascii="Microsoft YaHei" w:hAnsi="Microsoft YaHei" w:eastAsia="Microsoft YaHei"/>
                <w:b w:val="0"/>
                <w:sz w:val="17"/>
              </w:rPr>
              <w:t>被帮助、失去、照料</w:t>
            </w:r>
          </w:p>
        </w:tc>
      </w:tr>
      <w:tr>
        <w:tc>
          <w:tcPr>
            <w:tcW w:type="dxa" w:w="1701"/>
            <w:vAlign w:val="center"/>
          </w:tcPr>
          <w:p>
            <w:pPr>
              <w:spacing w:after="0"/>
            </w:pPr>
            <w:r/>
            <w:r>
              <w:rPr>
                <w:rFonts w:ascii="Microsoft YaHei" w:hAnsi="Microsoft YaHei" w:eastAsia="Microsoft YaHei"/>
                <w:b w:val="0"/>
                <w:sz w:val="17"/>
              </w:rPr>
              <w:t>坚持</w:t>
            </w:r>
          </w:p>
        </w:tc>
        <w:tc>
          <w:tcPr>
            <w:tcW w:type="dxa" w:w="2835"/>
            <w:vAlign w:val="center"/>
          </w:tcPr>
          <w:p>
            <w:pPr>
              <w:spacing w:after="0"/>
            </w:pPr>
            <w:r/>
            <w:r>
              <w:rPr>
                <w:rFonts w:ascii="Microsoft YaHei" w:hAnsi="Microsoft YaHei" w:eastAsia="Microsoft YaHei"/>
                <w:b w:val="0"/>
                <w:sz w:val="17"/>
              </w:rPr>
              <w:t>持续追踪长期目标</w:t>
            </w:r>
          </w:p>
        </w:tc>
        <w:tc>
          <w:tcPr>
            <w:tcW w:type="dxa" w:w="2835"/>
            <w:vAlign w:val="center"/>
          </w:tcPr>
          <w:p>
            <w:pPr>
              <w:spacing w:after="0"/>
            </w:pPr>
            <w:r/>
            <w:r>
              <w:rPr>
                <w:rFonts w:ascii="Microsoft YaHei" w:hAnsi="Microsoft YaHei" w:eastAsia="Microsoft YaHei"/>
                <w:b w:val="0"/>
                <w:sz w:val="17"/>
              </w:rPr>
              <w:t>频繁改变计划</w:t>
            </w:r>
          </w:p>
        </w:tc>
        <w:tc>
          <w:tcPr>
            <w:tcW w:type="dxa" w:w="2835"/>
            <w:vAlign w:val="center"/>
          </w:tcPr>
          <w:p>
            <w:pPr>
              <w:spacing w:after="0"/>
            </w:pPr>
            <w:r/>
            <w:r>
              <w:rPr>
                <w:rFonts w:ascii="Microsoft YaHei" w:hAnsi="Microsoft YaHei" w:eastAsia="Microsoft YaHei"/>
                <w:b w:val="0"/>
                <w:sz w:val="17"/>
              </w:rPr>
              <w:t>里程碑、失败、承诺</w:t>
            </w:r>
          </w:p>
        </w:tc>
      </w:tr>
      <w:tr>
        <w:tc>
          <w:tcPr>
            <w:tcW w:type="dxa" w:w="1701"/>
            <w:vAlign w:val="center"/>
            <w:shd w:fill="F3F5F7"/>
          </w:tcPr>
          <w:p>
            <w:pPr>
              <w:spacing w:after="0"/>
            </w:pPr>
            <w:r/>
            <w:r>
              <w:rPr>
                <w:rFonts w:ascii="Microsoft YaHei" w:hAnsi="Microsoft YaHei" w:eastAsia="Microsoft YaHei"/>
                <w:b w:val="0"/>
                <w:sz w:val="17"/>
              </w:rPr>
              <w:t>冒险</w:t>
            </w:r>
          </w:p>
        </w:tc>
        <w:tc>
          <w:tcPr>
            <w:tcW w:type="dxa" w:w="2835"/>
            <w:vAlign w:val="center"/>
            <w:shd w:fill="F3F5F7"/>
          </w:tcPr>
          <w:p>
            <w:pPr>
              <w:spacing w:after="0"/>
            </w:pPr>
            <w:r/>
            <w:r>
              <w:rPr>
                <w:rFonts w:ascii="Microsoft YaHei" w:hAnsi="Microsoft YaHei" w:eastAsia="Microsoft YaHei"/>
                <w:b w:val="0"/>
                <w:sz w:val="17"/>
              </w:rPr>
              <w:t>高风险高新奇选择</w:t>
            </w:r>
          </w:p>
        </w:tc>
        <w:tc>
          <w:tcPr>
            <w:tcW w:type="dxa" w:w="2835"/>
            <w:vAlign w:val="center"/>
            <w:shd w:fill="F3F5F7"/>
          </w:tcPr>
          <w:p>
            <w:pPr>
              <w:spacing w:after="0"/>
            </w:pPr>
            <w:r/>
            <w:r>
              <w:rPr>
                <w:rFonts w:ascii="Microsoft YaHei" w:hAnsi="Microsoft YaHei" w:eastAsia="Microsoft YaHei"/>
                <w:b w:val="0"/>
                <w:sz w:val="17"/>
              </w:rPr>
              <w:t>安全与稳定</w:t>
            </w:r>
          </w:p>
        </w:tc>
        <w:tc>
          <w:tcPr>
            <w:tcW w:type="dxa" w:w="2835"/>
            <w:vAlign w:val="center"/>
            <w:shd w:fill="F3F5F7"/>
          </w:tcPr>
          <w:p>
            <w:pPr>
              <w:spacing w:after="0"/>
            </w:pPr>
            <w:r/>
            <w:r>
              <w:rPr>
                <w:rFonts w:ascii="Microsoft YaHei" w:hAnsi="Microsoft YaHei" w:eastAsia="Microsoft YaHei"/>
                <w:b w:val="0"/>
                <w:sz w:val="17"/>
              </w:rPr>
              <w:t>探索成功、重伤、传说</w:t>
            </w:r>
          </w:p>
        </w:tc>
      </w:tr>
    </w:tbl>
    <w:p/>
    <w:p>
      <w:pPr>
        <w:pStyle w:val="Heading2"/>
      </w:pPr>
      <w:r>
        <w:t>7.2 性格冲突机制</w:t>
      </w:r>
    </w:p>
    <w:p>
      <w:pPr>
        <w:pStyle w:val="BodyCN"/>
      </w:pPr>
      <w:r>
        <w:t>“灵兽不会完全听话”是核心生命感设计，但必须从人格和关系推导。玩家发出建议或限制时，系统生成一个服从倾向分数，输入包括关系信任、玩家近期介入频率、角色坚持/冒险、当前目标重要度、风险可见度和指令强度。低风险建议通常接受；与角色核心目标冲突的强制禁止可能被拒绝。</w:t>
      </w:r>
    </w:p>
    <w:p>
      <w:pPr>
        <w:pStyle w:val="BodyCN"/>
      </w:pPr>
      <w:r>
        <w:t>冲突呈现必须保留关系修复空间。灵兽拒绝玩家时，需要给出简短、符合性格的理由；玩家可继续劝说、提供装备、亲自接管或尊重决定。系统禁止使用“随机叛逆”制造戏剧，也禁止因为一次拒绝直接造成不可逆死亡。</w:t>
      </w:r>
    </w:p>
    <w:p>
      <w:pPr>
        <w:pStyle w:val="Heading2"/>
      </w:pPr>
      <w:r>
        <w:t>7.3 成长模型</w:t>
      </w:r>
    </w:p>
    <w:p>
      <w:pPr>
        <w:pStyle w:val="BodyCN"/>
      </w:pPr>
      <w:r>
        <w:t>成长分为数值成长、能力成长、人格成长和故事成长。数值成长包括灵力、修炼境界和基础生存能力；能力成长来自谱系天赋和经历解锁；人格成长是倾向缓慢改变；故事成长体现在称号、里程碑、关系与传记。首页不以战力作为唯一核心展示。</w:t>
      </w:r>
    </w:p>
    <w:p>
      <w:pPr>
        <w:pStyle w:val="BodyCN"/>
      </w:pPr>
      <w:r>
        <w:t>MVP保留修炼字段但不把修炼作为主循环。灵力和境界主要用于支持世界观与危险能力差异，真正驱动用户回看的内容仍是“它发生了什么变化”。因此每次重要成长最好绑定一个具体事件，例如“第一次独自走出青丘后，谨慎-3、冒险+4，并获得里程碑‘越过熟悉的小径’”。</w:t>
      </w:r>
    </w:p>
    <w:p>
      <w:pPr>
        <w:pStyle w:val="Heading2"/>
      </w:pPr>
      <w:r>
        <w:t>7.4 状态与生存</w:t>
      </w:r>
    </w:p>
    <w:tbl>
      <w:tblPr>
        <w:tblStyle w:val="TableGrid"/>
        <w:tblW w:type="auto" w:w="0"/>
        <w:jc w:val="center"/>
        <w:tblLook w:firstColumn="1" w:firstRow="1" w:lastColumn="0" w:lastRow="0" w:noHBand="0" w:noVBand="1" w:val="04A0"/>
      </w:tblPr>
      <w:tblGrid>
        <w:gridCol w:w="2465"/>
        <w:gridCol w:w="2465"/>
        <w:gridCol w:w="2465"/>
        <w:gridCol w:w="2465"/>
      </w:tblGrid>
      <w:tr>
        <w:trPr>
          <w:tblHeader w:val="true"/>
        </w:trPr>
        <w:tc>
          <w:tcPr>
            <w:tcW w:type="dxa" w:w="1701"/>
            <w:vAlign w:val="center"/>
            <w:shd w:fill="4E5D6C"/>
          </w:tcPr>
          <w:p>
            <w:pPr>
              <w:spacing w:after="0"/>
            </w:pPr>
            <w:r/>
            <w:r>
              <w:rPr>
                <w:rFonts w:ascii="Microsoft YaHei" w:hAnsi="Microsoft YaHei" w:eastAsia="Microsoft YaHei"/>
                <w:b/>
                <w:color w:val="FFFFFF"/>
                <w:sz w:val="18"/>
              </w:rPr>
              <w:t>状态</w:t>
            </w:r>
          </w:p>
        </w:tc>
        <w:tc>
          <w:tcPr>
            <w:tcW w:type="dxa" w:w="2268"/>
            <w:vAlign w:val="center"/>
            <w:shd w:fill="4E5D6C"/>
          </w:tcPr>
          <w:p>
            <w:pPr>
              <w:spacing w:after="0"/>
            </w:pPr>
            <w:r/>
            <w:r>
              <w:rPr>
                <w:rFonts w:ascii="Microsoft YaHei" w:hAnsi="Microsoft YaHei" w:eastAsia="Microsoft YaHei"/>
                <w:b/>
                <w:color w:val="FFFFFF"/>
                <w:sz w:val="18"/>
              </w:rPr>
              <w:t>进入条件</w:t>
            </w:r>
          </w:p>
        </w:tc>
        <w:tc>
          <w:tcPr>
            <w:tcW w:type="dxa" w:w="3402"/>
            <w:vAlign w:val="center"/>
            <w:shd w:fill="4E5D6C"/>
          </w:tcPr>
          <w:p>
            <w:pPr>
              <w:spacing w:after="0"/>
            </w:pPr>
            <w:r/>
            <w:r>
              <w:rPr>
                <w:rFonts w:ascii="Microsoft YaHei" w:hAnsi="Microsoft YaHei" w:eastAsia="Microsoft YaHei"/>
                <w:b/>
                <w:color w:val="FFFFFF"/>
                <w:sz w:val="18"/>
              </w:rPr>
              <w:t>行为影响</w:t>
            </w:r>
          </w:p>
        </w:tc>
        <w:tc>
          <w:tcPr>
            <w:tcW w:type="dxa" w:w="2835"/>
            <w:vAlign w:val="center"/>
            <w:shd w:fill="4E5D6C"/>
          </w:tcPr>
          <w:p>
            <w:pPr>
              <w:spacing w:after="0"/>
            </w:pPr>
            <w:r/>
            <w:r>
              <w:rPr>
                <w:rFonts w:ascii="Microsoft YaHei" w:hAnsi="Microsoft YaHei" w:eastAsia="Microsoft YaHei"/>
                <w:b/>
                <w:color w:val="FFFFFF"/>
                <w:sz w:val="18"/>
              </w:rPr>
              <w:t>退出方式</w:t>
            </w:r>
          </w:p>
        </w:tc>
      </w:tr>
      <w:tr>
        <w:tc>
          <w:tcPr>
            <w:tcW w:type="dxa" w:w="1701"/>
            <w:vAlign w:val="center"/>
          </w:tcPr>
          <w:p>
            <w:pPr>
              <w:spacing w:after="0"/>
            </w:pPr>
            <w:r/>
            <w:r>
              <w:rPr>
                <w:rFonts w:ascii="Microsoft YaHei" w:hAnsi="Microsoft YaHei" w:eastAsia="Microsoft YaHei"/>
                <w:b w:val="0"/>
                <w:sz w:val="17"/>
              </w:rPr>
              <w:t>normal</w:t>
            </w:r>
          </w:p>
        </w:tc>
        <w:tc>
          <w:tcPr>
            <w:tcW w:type="dxa" w:w="2268"/>
            <w:vAlign w:val="center"/>
          </w:tcPr>
          <w:p>
            <w:pPr>
              <w:spacing w:after="0"/>
            </w:pPr>
            <w:r/>
            <w:r>
              <w:rPr>
                <w:rFonts w:ascii="Microsoft YaHei" w:hAnsi="Microsoft YaHei" w:eastAsia="Microsoft YaHei"/>
                <w:b w:val="0"/>
                <w:sz w:val="17"/>
              </w:rPr>
              <w:t>健康&gt;60且无异常</w:t>
            </w:r>
          </w:p>
        </w:tc>
        <w:tc>
          <w:tcPr>
            <w:tcW w:type="dxa" w:w="3402"/>
            <w:vAlign w:val="center"/>
          </w:tcPr>
          <w:p>
            <w:pPr>
              <w:spacing w:after="0"/>
            </w:pPr>
            <w:r/>
            <w:r>
              <w:rPr>
                <w:rFonts w:ascii="Microsoft YaHei" w:hAnsi="Microsoft YaHei" w:eastAsia="Microsoft YaHei"/>
                <w:b w:val="0"/>
                <w:sz w:val="17"/>
              </w:rPr>
              <w:t>正常决策</w:t>
            </w:r>
          </w:p>
        </w:tc>
        <w:tc>
          <w:tcPr>
            <w:tcW w:type="dxa" w:w="2835"/>
            <w:vAlign w:val="center"/>
          </w:tcPr>
          <w:p>
            <w:pPr>
              <w:spacing w:after="0"/>
            </w:pPr>
            <w:r/>
            <w:r>
              <w:rPr>
                <w:rFonts w:ascii="Microsoft YaHei" w:hAnsi="Microsoft YaHei" w:eastAsia="Microsoft YaHei"/>
                <w:b w:val="0"/>
                <w:sz w:val="17"/>
              </w:rPr>
              <w:t>—</w:t>
            </w:r>
          </w:p>
        </w:tc>
      </w:tr>
      <w:tr>
        <w:tc>
          <w:tcPr>
            <w:tcW w:type="dxa" w:w="1701"/>
            <w:vAlign w:val="center"/>
            <w:shd w:fill="F3F5F7"/>
          </w:tcPr>
          <w:p>
            <w:pPr>
              <w:spacing w:after="0"/>
            </w:pPr>
            <w:r/>
            <w:r>
              <w:rPr>
                <w:rFonts w:ascii="Microsoft YaHei" w:hAnsi="Microsoft YaHei" w:eastAsia="Microsoft YaHei"/>
                <w:b w:val="0"/>
                <w:sz w:val="17"/>
              </w:rPr>
              <w:t>tired</w:t>
            </w:r>
          </w:p>
        </w:tc>
        <w:tc>
          <w:tcPr>
            <w:tcW w:type="dxa" w:w="2268"/>
            <w:vAlign w:val="center"/>
            <w:shd w:fill="F3F5F7"/>
          </w:tcPr>
          <w:p>
            <w:pPr>
              <w:spacing w:after="0"/>
            </w:pPr>
            <w:r/>
            <w:r>
              <w:rPr>
                <w:rFonts w:ascii="Microsoft YaHei" w:hAnsi="Microsoft YaHei" w:eastAsia="Microsoft YaHei"/>
                <w:b w:val="0"/>
                <w:sz w:val="17"/>
              </w:rPr>
              <w:t>精力&lt;25</w:t>
            </w:r>
          </w:p>
        </w:tc>
        <w:tc>
          <w:tcPr>
            <w:tcW w:type="dxa" w:w="3402"/>
            <w:vAlign w:val="center"/>
            <w:shd w:fill="F3F5F7"/>
          </w:tcPr>
          <w:p>
            <w:pPr>
              <w:spacing w:after="0"/>
            </w:pPr>
            <w:r/>
            <w:r>
              <w:rPr>
                <w:rFonts w:ascii="Microsoft YaHei" w:hAnsi="Microsoft YaHei" w:eastAsia="Microsoft YaHei"/>
                <w:b w:val="0"/>
                <w:sz w:val="17"/>
              </w:rPr>
              <w:t>减少远行与战斗</w:t>
            </w:r>
          </w:p>
        </w:tc>
        <w:tc>
          <w:tcPr>
            <w:tcW w:type="dxa" w:w="2835"/>
            <w:vAlign w:val="center"/>
            <w:shd w:fill="F3F5F7"/>
          </w:tcPr>
          <w:p>
            <w:pPr>
              <w:spacing w:after="0"/>
            </w:pPr>
            <w:r/>
            <w:r>
              <w:rPr>
                <w:rFonts w:ascii="Microsoft YaHei" w:hAnsi="Microsoft YaHei" w:eastAsia="Microsoft YaHei"/>
                <w:b w:val="0"/>
                <w:sz w:val="17"/>
              </w:rPr>
              <w:t>休息、食物</w:t>
            </w:r>
          </w:p>
        </w:tc>
      </w:tr>
      <w:tr>
        <w:tc>
          <w:tcPr>
            <w:tcW w:type="dxa" w:w="1701"/>
            <w:vAlign w:val="center"/>
          </w:tcPr>
          <w:p>
            <w:pPr>
              <w:spacing w:after="0"/>
            </w:pPr>
            <w:r/>
            <w:r>
              <w:rPr>
                <w:rFonts w:ascii="Microsoft YaHei" w:hAnsi="Microsoft YaHei" w:eastAsia="Microsoft YaHei"/>
                <w:b w:val="0"/>
                <w:sz w:val="17"/>
              </w:rPr>
              <w:t>injured</w:t>
            </w:r>
          </w:p>
        </w:tc>
        <w:tc>
          <w:tcPr>
            <w:tcW w:type="dxa" w:w="2268"/>
            <w:vAlign w:val="center"/>
          </w:tcPr>
          <w:p>
            <w:pPr>
              <w:spacing w:after="0"/>
            </w:pPr>
            <w:r/>
            <w:r>
              <w:rPr>
                <w:rFonts w:ascii="Microsoft YaHei" w:hAnsi="Microsoft YaHei" w:eastAsia="Microsoft YaHei"/>
                <w:b w:val="0"/>
                <w:sz w:val="17"/>
              </w:rPr>
              <w:t>受伤事件或健康30—60</w:t>
            </w:r>
          </w:p>
        </w:tc>
        <w:tc>
          <w:tcPr>
            <w:tcW w:type="dxa" w:w="3402"/>
            <w:vAlign w:val="center"/>
          </w:tcPr>
          <w:p>
            <w:pPr>
              <w:spacing w:after="0"/>
            </w:pPr>
            <w:r/>
            <w:r>
              <w:rPr>
                <w:rFonts w:ascii="Microsoft YaHei" w:hAnsi="Microsoft YaHei" w:eastAsia="Microsoft YaHei"/>
                <w:b w:val="0"/>
                <w:sz w:val="17"/>
              </w:rPr>
              <w:t>移动/战斗受限</w:t>
            </w:r>
          </w:p>
        </w:tc>
        <w:tc>
          <w:tcPr>
            <w:tcW w:type="dxa" w:w="2835"/>
            <w:vAlign w:val="center"/>
          </w:tcPr>
          <w:p>
            <w:pPr>
              <w:spacing w:after="0"/>
            </w:pPr>
            <w:r/>
            <w:r>
              <w:rPr>
                <w:rFonts w:ascii="Microsoft YaHei" w:hAnsi="Microsoft YaHei" w:eastAsia="Microsoft YaHei"/>
                <w:b w:val="0"/>
                <w:sz w:val="17"/>
              </w:rPr>
              <w:t>休养、治疗</w:t>
            </w:r>
          </w:p>
        </w:tc>
      </w:tr>
      <w:tr>
        <w:tc>
          <w:tcPr>
            <w:tcW w:type="dxa" w:w="1701"/>
            <w:vAlign w:val="center"/>
            <w:shd w:fill="F3F5F7"/>
          </w:tcPr>
          <w:p>
            <w:pPr>
              <w:spacing w:after="0"/>
            </w:pPr>
            <w:r/>
            <w:r>
              <w:rPr>
                <w:rFonts w:ascii="Microsoft YaHei" w:hAnsi="Microsoft YaHei" w:eastAsia="Microsoft YaHei"/>
                <w:b w:val="0"/>
                <w:sz w:val="17"/>
              </w:rPr>
              <w:t>critical</w:t>
            </w:r>
          </w:p>
        </w:tc>
        <w:tc>
          <w:tcPr>
            <w:tcW w:type="dxa" w:w="2268"/>
            <w:vAlign w:val="center"/>
            <w:shd w:fill="F3F5F7"/>
          </w:tcPr>
          <w:p>
            <w:pPr>
              <w:spacing w:after="0"/>
            </w:pPr>
            <w:r/>
            <w:r>
              <w:rPr>
                <w:rFonts w:ascii="Microsoft YaHei" w:hAnsi="Microsoft YaHei" w:eastAsia="Microsoft YaHei"/>
                <w:b w:val="0"/>
                <w:sz w:val="17"/>
              </w:rPr>
              <w:t>健康1—29</w:t>
            </w:r>
          </w:p>
        </w:tc>
        <w:tc>
          <w:tcPr>
            <w:tcW w:type="dxa" w:w="3402"/>
            <w:vAlign w:val="center"/>
            <w:shd w:fill="F3F5F7"/>
          </w:tcPr>
          <w:p>
            <w:pPr>
              <w:spacing w:after="0"/>
            </w:pPr>
            <w:r/>
            <w:r>
              <w:rPr>
                <w:rFonts w:ascii="Microsoft YaHei" w:hAnsi="Microsoft YaHei" w:eastAsia="Microsoft YaHei"/>
                <w:b w:val="0"/>
                <w:sz w:val="17"/>
              </w:rPr>
              <w:t>Agent优先求生，可触发求救</w:t>
            </w:r>
          </w:p>
        </w:tc>
        <w:tc>
          <w:tcPr>
            <w:tcW w:type="dxa" w:w="2835"/>
            <w:vAlign w:val="center"/>
            <w:shd w:fill="F3F5F7"/>
          </w:tcPr>
          <w:p>
            <w:pPr>
              <w:spacing w:after="0"/>
            </w:pPr>
            <w:r/>
            <w:r>
              <w:rPr>
                <w:rFonts w:ascii="Microsoft YaHei" w:hAnsi="Microsoft YaHei" w:eastAsia="Microsoft YaHei"/>
                <w:b w:val="0"/>
                <w:sz w:val="17"/>
              </w:rPr>
              <w:t>救援、治疗</w:t>
            </w:r>
          </w:p>
        </w:tc>
      </w:tr>
      <w:tr>
        <w:tc>
          <w:tcPr>
            <w:tcW w:type="dxa" w:w="1701"/>
            <w:vAlign w:val="center"/>
          </w:tcPr>
          <w:p>
            <w:pPr>
              <w:spacing w:after="0"/>
            </w:pPr>
            <w:r/>
            <w:r>
              <w:rPr>
                <w:rFonts w:ascii="Microsoft YaHei" w:hAnsi="Microsoft YaHei" w:eastAsia="Microsoft YaHei"/>
                <w:b w:val="0"/>
                <w:sz w:val="17"/>
              </w:rPr>
              <w:t>ill</w:t>
            </w:r>
          </w:p>
        </w:tc>
        <w:tc>
          <w:tcPr>
            <w:tcW w:type="dxa" w:w="2268"/>
            <w:vAlign w:val="center"/>
          </w:tcPr>
          <w:p>
            <w:pPr>
              <w:spacing w:after="0"/>
            </w:pPr>
            <w:r/>
            <w:r>
              <w:rPr>
                <w:rFonts w:ascii="Microsoft YaHei" w:hAnsi="Microsoft YaHei" w:eastAsia="Microsoft YaHei"/>
                <w:b w:val="0"/>
                <w:sz w:val="17"/>
              </w:rPr>
              <w:t>疾病事件</w:t>
            </w:r>
          </w:p>
        </w:tc>
        <w:tc>
          <w:tcPr>
            <w:tcW w:type="dxa" w:w="3402"/>
            <w:vAlign w:val="center"/>
          </w:tcPr>
          <w:p>
            <w:pPr>
              <w:spacing w:after="0"/>
            </w:pPr>
            <w:r/>
            <w:r>
              <w:rPr>
                <w:rFonts w:ascii="Microsoft YaHei" w:hAnsi="Microsoft YaHei" w:eastAsia="Microsoft YaHei"/>
                <w:b w:val="0"/>
                <w:sz w:val="17"/>
              </w:rPr>
              <w:t>持续衰减或日程变化</w:t>
            </w:r>
          </w:p>
        </w:tc>
        <w:tc>
          <w:tcPr>
            <w:tcW w:type="dxa" w:w="2835"/>
            <w:vAlign w:val="center"/>
          </w:tcPr>
          <w:p>
            <w:pPr>
              <w:spacing w:after="0"/>
            </w:pPr>
            <w:r/>
            <w:r>
              <w:rPr>
                <w:rFonts w:ascii="Microsoft YaHei" w:hAnsi="Microsoft YaHei" w:eastAsia="Microsoft YaHei"/>
                <w:b w:val="0"/>
                <w:sz w:val="17"/>
              </w:rPr>
              <w:t>药物、休息</w:t>
            </w:r>
          </w:p>
        </w:tc>
      </w:tr>
      <w:tr>
        <w:tc>
          <w:tcPr>
            <w:tcW w:type="dxa" w:w="1701"/>
            <w:vAlign w:val="center"/>
            <w:shd w:fill="F3F5F7"/>
          </w:tcPr>
          <w:p>
            <w:pPr>
              <w:spacing w:after="0"/>
            </w:pPr>
            <w:r/>
            <w:r>
              <w:rPr>
                <w:rFonts w:ascii="Microsoft YaHei" w:hAnsi="Microsoft YaHei" w:eastAsia="Microsoft YaHei"/>
                <w:b w:val="0"/>
                <w:sz w:val="17"/>
              </w:rPr>
              <w:t>dead</w:t>
            </w:r>
          </w:p>
        </w:tc>
        <w:tc>
          <w:tcPr>
            <w:tcW w:type="dxa" w:w="2268"/>
            <w:vAlign w:val="center"/>
            <w:shd w:fill="F3F5F7"/>
          </w:tcPr>
          <w:p>
            <w:pPr>
              <w:spacing w:after="0"/>
            </w:pPr>
            <w:r/>
            <w:r>
              <w:rPr>
                <w:rFonts w:ascii="Microsoft YaHei" w:hAnsi="Microsoft YaHei" w:eastAsia="Microsoft YaHei"/>
                <w:b w:val="0"/>
                <w:sz w:val="17"/>
              </w:rPr>
              <w:t>健康≤0且死亡判定成立</w:t>
            </w:r>
          </w:p>
        </w:tc>
        <w:tc>
          <w:tcPr>
            <w:tcW w:type="dxa" w:w="3402"/>
            <w:vAlign w:val="center"/>
            <w:shd w:fill="F3F5F7"/>
          </w:tcPr>
          <w:p>
            <w:pPr>
              <w:spacing w:after="0"/>
            </w:pPr>
            <w:r/>
            <w:r>
              <w:rPr>
                <w:rFonts w:ascii="Microsoft YaHei" w:hAnsi="Microsoft YaHei" w:eastAsia="Microsoft YaHei"/>
                <w:b w:val="0"/>
                <w:sz w:val="17"/>
              </w:rPr>
              <w:t>停止常规行为</w:t>
            </w:r>
          </w:p>
        </w:tc>
        <w:tc>
          <w:tcPr>
            <w:tcW w:type="dxa" w:w="2835"/>
            <w:vAlign w:val="center"/>
            <w:shd w:fill="F3F5F7"/>
          </w:tcPr>
          <w:p>
            <w:pPr>
              <w:spacing w:after="0"/>
            </w:pPr>
            <w:r/>
            <w:r>
              <w:rPr>
                <w:rFonts w:ascii="Microsoft YaHei" w:hAnsi="Microsoft YaHei" w:eastAsia="Microsoft YaHei"/>
                <w:b w:val="0"/>
                <w:sz w:val="17"/>
              </w:rPr>
              <w:t>回溯或进入遗产叙事</w:t>
            </w:r>
          </w:p>
        </w:tc>
      </w:tr>
    </w:tbl>
    <w:p/>
    <w:p>
      <w:r>
        <w:br w:type="page"/>
      </w:r>
    </w:p>
    <w:p>
      <w:pPr>
        <w:pStyle w:val="Heading1"/>
      </w:pPr>
      <w:r>
        <w:t>8 核心游戏循环与长期循环</w:t>
      </w:r>
    </w:p>
    <w:p>
      <w:pPr>
        <w:pStyle w:val="Heading2"/>
      </w:pPr>
      <w:r>
        <w:t>8.1 核心循环</w:t>
      </w:r>
    </w:p>
    <w:p>
      <w:pPr>
        <w:pStyle w:val="FlowBlock"/>
      </w:pPr>
      <w:r>
        <w:t>世界持续运行</w:t>
        <w:br/>
      </w:r>
      <w:r>
        <w:t>↓</w:t>
        <w:br/>
      </w:r>
      <w:r>
        <w:t>角色读取：性格 + 状态 + 记忆 + 当前目标 + 世界状态</w:t>
        <w:br/>
      </w:r>
      <w:r>
        <w:t>↓</w:t>
        <w:br/>
      </w:r>
      <w:r>
        <w:t>形成计划 / 选择行动</w:t>
        <w:br/>
      </w:r>
      <w:r>
        <w:t>↓</w:t>
        <w:br/>
      </w:r>
      <w:r>
        <w:t>探索、移动、采集、社交、休息、修炼或求生</w:t>
        <w:br/>
      </w:r>
      <w:r>
        <w:t>↓</w:t>
        <w:br/>
      </w:r>
      <w:r>
        <w:t>规则引擎结算结果</w:t>
        <w:br/>
      </w:r>
      <w:r>
        <w:t>↓</w:t>
        <w:br/>
      </w:r>
      <w:r>
        <w:t>形成结构化事件与重要记忆</w:t>
        <w:br/>
      </w:r>
      <w:r>
        <w:t>↓</w:t>
        <w:br/>
      </w:r>
      <w:r>
        <w:t>反思与叙事聚合</w:t>
        <w:br/>
      </w:r>
      <w:r>
        <w:t>↓</w:t>
        <w:br/>
      </w:r>
      <w:r>
        <w:t>今日漫游志更新</w:t>
        <w:br/>
      </w:r>
      <w:r>
        <w:t>↓</w:t>
        <w:br/>
      </w:r>
      <w:r>
        <w:t>玩家查看 → 选择观察 / 接管 / 介入命运</w:t>
        <w:br/>
      </w:r>
      <w:r>
        <w:t>↓</w:t>
        <w:br/>
      </w:r>
      <w:r>
        <w:t>新状态继续进入世界循环</w:t>
      </w:r>
    </w:p>
    <w:p>
      <w:pPr>
        <w:pStyle w:val="Heading2"/>
      </w:pPr>
      <w:r>
        <w:t>8.2 在线短循环</w:t>
      </w:r>
    </w:p>
    <w:p>
      <w:pPr>
        <w:pStyle w:val="BodyCN"/>
      </w:pPr>
      <w:r>
        <w:t>玩家在线后的操作循环应控制在3—10分钟形成一次可感知结果：查看地图和命运—选择接管—移动或探索—遇到事件—规则结算—看到即时反馈—决定继续或交还AI。在线体验不要求完整动作RPG，MVP可以采用区域节点、行动按钮和轻量实时状态，但必须让“我刚才做的事”进入同一事件流和漫游志。</w:t>
      </w:r>
    </w:p>
    <w:p>
      <w:pPr>
        <w:pStyle w:val="BodyCN"/>
      </w:pPr>
      <w:r>
        <w:t>玩家退出时不弹出“保存并退出”传统游戏提示，而应提示“将同行交还给灵兽”。系统完成控制权切换、保存最后输入序列、等待安全边界后将controller_type设为agent。若角色正在关键行动中，切换应在行动结算后生效，避免玩家离开瞬间出现双重控制。</w:t>
      </w:r>
    </w:p>
    <w:p>
      <w:pPr>
        <w:pStyle w:val="Heading2"/>
      </w:pPr>
      <w:r>
        <w:t>8.3 离线生活循环</w:t>
      </w:r>
    </w:p>
    <w:p>
      <w:pPr>
        <w:pStyle w:val="BodyCN"/>
      </w:pPr>
      <w:r>
        <w:t>离线生活不是每个Tick都调用LLM。推荐采用“规则Tick + 规划窗口 + 叙事聚合”的三级循环。规则Tick更新时间、能量、天气和事件；规划窗口在需要改变目标或计划耗尽时调用Planner；叙事聚合将若干结构化事件交给Reflection和Narrative生成感悟与漫游志。</w:t>
      </w:r>
    </w:p>
    <w:p>
      <w:pPr>
        <w:pStyle w:val="BodyCN"/>
      </w:pPr>
      <w:r>
        <w:t>例如角色计划“上午去灵墟调查符文，下午返回青丘”。移动、资源判定和受伤由规则执行。只有在发现关键符文、遭遇陌生角色或计划被灾害打断时，才需要触发额外规划。到晚上再聚合当天事件，生成一段感悟。这样既保留Agent感，又避免每30秒一次LLM调用。</w:t>
      </w:r>
    </w:p>
    <w:p>
      <w:pPr>
        <w:pStyle w:val="Heading2"/>
      </w:pPr>
      <w:r>
        <w:t>8.4 长期循环</w:t>
      </w:r>
    </w:p>
    <w:p>
      <w:pPr>
        <w:pStyle w:val="FlowBlock"/>
      </w:pPr>
      <w:r>
        <w:t>日循环：漫游志 + 状态变化</w:t>
        <w:br/>
      </w:r>
      <w:r>
        <w:t>↓</w:t>
        <w:br/>
      </w:r>
      <w:r>
        <w:t>周循环：关系变化 + 收藏积累 + 地区熟悉度</w:t>
        <w:br/>
      </w:r>
      <w:r>
        <w:t>↓</w:t>
        <w:br/>
      </w:r>
      <w:r>
        <w:t>月循环：人格微变 + 长期目标推进 + 世界季节事件</w:t>
        <w:br/>
      </w:r>
      <w:r>
        <w:t>↓</w:t>
        <w:br/>
      </w:r>
      <w:r>
        <w:t>阶段循环：里程碑 + 称号 + 重要关系 + 命运节点</w:t>
        <w:br/>
      </w:r>
      <w:r>
        <w:t>↓</w:t>
        <w:br/>
      </w:r>
      <w:r>
        <w:t>生命循环：成长 → 传奇事件 → 衰老/牺牲/死亡 → 遗产与世界记忆</w:t>
      </w:r>
    </w:p>
    <w:p>
      <w:pPr>
        <w:pStyle w:val="Heading2"/>
      </w:pPr>
      <w:r>
        <w:t>8.5 任务系统原则</w:t>
      </w:r>
    </w:p>
    <w:p>
      <w:pPr>
        <w:pStyle w:val="BodyCN"/>
      </w:pPr>
      <w:r>
        <w:t>产品首页不放传统任务列表作为主要入口。角色可以拥有“目标”，玩家也可以提出“愿望”，但目标服务于角色决策而非打卡。系统目标分为短期意图、长期目标和关系承诺，例如“今天采三株青丘草”“找到符文来源”“下次与敖云一起去东海”。</w:t>
      </w:r>
    </w:p>
    <w:p>
      <w:pPr>
        <w:pStyle w:val="BodyCN"/>
      </w:pPr>
      <w:r>
        <w:t>传统成就可保留在“星之记忆”或“传记”中，以回顾方式呈现，不要求用户为了奖励完成。MVP比赛演示中可使用明确的开发测试任务，但正式用户界面应避免把数字生命体验变成任务清单。</w:t>
      </w:r>
    </w:p>
    <w:p>
      <w:r>
        <w:br w:type="page"/>
      </w:r>
    </w:p>
    <w:p>
      <w:pPr>
        <w:pStyle w:val="Heading1"/>
      </w:pPr>
      <w:r>
        <w:t>9 在线操控与离线AI接管</w:t>
      </w:r>
    </w:p>
    <w:p>
      <w:pPr>
        <w:pStyle w:val="Heading2"/>
      </w:pPr>
      <w:r>
        <w:t>9.1 控制权模型</w:t>
      </w:r>
    </w:p>
    <w:p>
      <w:pPr>
        <w:pStyle w:val="BodyCN"/>
      </w:pPr>
      <w:r>
        <w:t>Character是唯一角色事实源，PlayerController与AgentController只是不同的决策输入层。无论在线还是离线，动作最终都进入同一个Action Resolver，并产生相同类型的EventRecord。这样可以保证玩家采集的珍珠和AI采集的珍珠进入同一个背包，玩家遭遇的NPC和AI遭遇的NPC进入同一关系系统。</w:t>
      </w:r>
    </w:p>
    <w:p>
      <w:pPr>
        <w:pStyle w:val="BodyCN"/>
      </w:pPr>
      <w:r>
        <w:t>controller_type只允许player或agent两个主状态；切换过程增加transitioning中间态用于防并发。系统必须使用角色级锁或版本号保证同一时刻只有一个控制器提交动作。</w:t>
      </w:r>
    </w:p>
    <w:p>
      <w:pPr>
        <w:pStyle w:val="FlowBlock"/>
      </w:pPr>
      <w:r>
        <w:t>用户发起接管</w:t>
        <w:br/>
      </w:r>
      <w:r>
        <w:t>→ 校验角色未死亡 / 未被其他会话占用</w:t>
        <w:br/>
      </w:r>
      <w:r>
        <w:t>→ controller_type = transitioning</w:t>
        <w:br/>
      </w:r>
      <w:r>
        <w:t>→ 等待当前AI动作完成或安全取消</w:t>
        <w:br/>
      </w:r>
      <w:r>
        <w:t>→ 写入ControlHandoverEvent</w:t>
        <w:br/>
      </w:r>
      <w:r>
        <w:t>→ controller_type = player</w:t>
        <w:br/>
      </w:r>
      <w:r>
        <w:t>→ 推送最新CharacterState</w:t>
        <w:br/>
      </w:r>
      <w:r>
        <w:t>→ 玩家操作进入统一Action Resolver</w:t>
      </w:r>
    </w:p>
    <w:p>
      <w:pPr>
        <w:pStyle w:val="Heading2"/>
      </w:pPr>
      <w:r>
        <w:t>9.2 PlayerController功能</w:t>
      </w:r>
    </w:p>
    <w:tbl>
      <w:tblPr>
        <w:tblStyle w:val="TableGrid"/>
        <w:tblW w:type="auto" w:w="0"/>
        <w:jc w:val="center"/>
        <w:tblLook w:firstColumn="1" w:firstRow="1" w:lastColumn="0" w:lastRow="0" w:noHBand="0" w:noVBand="1" w:val="04A0"/>
      </w:tblPr>
      <w:tblGrid>
        <w:gridCol w:w="2465"/>
        <w:gridCol w:w="2465"/>
        <w:gridCol w:w="2465"/>
        <w:gridCol w:w="2465"/>
      </w:tblGrid>
      <w:tr>
        <w:trPr>
          <w:tblHeader w:val="true"/>
        </w:trPr>
        <w:tc>
          <w:tcPr>
            <w:tcW w:type="dxa" w:w="1701"/>
            <w:vAlign w:val="center"/>
            <w:shd w:fill="4E5D6C"/>
          </w:tcPr>
          <w:p>
            <w:pPr>
              <w:spacing w:after="0"/>
            </w:pPr>
            <w:r/>
            <w:r>
              <w:rPr>
                <w:rFonts w:ascii="Microsoft YaHei" w:hAnsi="Microsoft YaHei" w:eastAsia="Microsoft YaHei"/>
                <w:b/>
                <w:color w:val="FFFFFF"/>
                <w:sz w:val="18"/>
              </w:rPr>
              <w:t>动作</w:t>
            </w:r>
          </w:p>
        </w:tc>
        <w:tc>
          <w:tcPr>
            <w:tcW w:type="dxa" w:w="1134"/>
            <w:vAlign w:val="center"/>
            <w:shd w:fill="4E5D6C"/>
          </w:tcPr>
          <w:p>
            <w:pPr>
              <w:spacing w:after="0"/>
            </w:pPr>
            <w:r/>
            <w:r>
              <w:rPr>
                <w:rFonts w:ascii="Microsoft YaHei" w:hAnsi="Microsoft YaHei" w:eastAsia="Microsoft YaHei"/>
                <w:b/>
                <w:color w:val="FFFFFF"/>
                <w:sz w:val="18"/>
              </w:rPr>
              <w:t>MVP</w:t>
            </w:r>
          </w:p>
        </w:tc>
        <w:tc>
          <w:tcPr>
            <w:tcW w:type="dxa" w:w="2835"/>
            <w:vAlign w:val="center"/>
            <w:shd w:fill="4E5D6C"/>
          </w:tcPr>
          <w:p>
            <w:pPr>
              <w:spacing w:after="0"/>
            </w:pPr>
            <w:r/>
            <w:r>
              <w:rPr>
                <w:rFonts w:ascii="Microsoft YaHei" w:hAnsi="Microsoft YaHei" w:eastAsia="Microsoft YaHei"/>
                <w:b/>
                <w:color w:val="FFFFFF"/>
                <w:sz w:val="18"/>
              </w:rPr>
              <w:t>输入</w:t>
            </w:r>
          </w:p>
        </w:tc>
        <w:tc>
          <w:tcPr>
            <w:tcW w:type="dxa" w:w="3402"/>
            <w:vAlign w:val="center"/>
            <w:shd w:fill="4E5D6C"/>
          </w:tcPr>
          <w:p>
            <w:pPr>
              <w:spacing w:after="0"/>
            </w:pPr>
            <w:r/>
            <w:r>
              <w:rPr>
                <w:rFonts w:ascii="Microsoft YaHei" w:hAnsi="Microsoft YaHei" w:eastAsia="Microsoft YaHei"/>
                <w:b/>
                <w:color w:val="FFFFFF"/>
                <w:sz w:val="18"/>
              </w:rPr>
              <w:t>结算</w:t>
            </w:r>
          </w:p>
        </w:tc>
      </w:tr>
      <w:tr>
        <w:tc>
          <w:tcPr>
            <w:tcW w:type="dxa" w:w="1701"/>
            <w:vAlign w:val="center"/>
          </w:tcPr>
          <w:p>
            <w:pPr>
              <w:spacing w:after="0"/>
            </w:pPr>
            <w:r/>
            <w:r>
              <w:rPr>
                <w:rFonts w:ascii="Microsoft YaHei" w:hAnsi="Microsoft YaHei" w:eastAsia="Microsoft YaHei"/>
                <w:b w:val="0"/>
                <w:sz w:val="17"/>
              </w:rPr>
              <w:t>move</w:t>
            </w:r>
          </w:p>
        </w:tc>
        <w:tc>
          <w:tcPr>
            <w:tcW w:type="dxa" w:w="1134"/>
            <w:vAlign w:val="center"/>
          </w:tcPr>
          <w:p>
            <w:pPr>
              <w:spacing w:after="0"/>
            </w:pPr>
            <w:r/>
            <w:r>
              <w:rPr>
                <w:rFonts w:ascii="Microsoft YaHei" w:hAnsi="Microsoft YaHei" w:eastAsia="Microsoft YaHei"/>
                <w:b w:val="0"/>
                <w:sz w:val="17"/>
              </w:rPr>
              <w:t>是</w:t>
            </w:r>
          </w:p>
        </w:tc>
        <w:tc>
          <w:tcPr>
            <w:tcW w:type="dxa" w:w="2835"/>
            <w:vAlign w:val="center"/>
          </w:tcPr>
          <w:p>
            <w:pPr>
              <w:spacing w:after="0"/>
            </w:pPr>
            <w:r/>
            <w:r>
              <w:rPr>
                <w:rFonts w:ascii="Microsoft YaHei" w:hAnsi="Microsoft YaHei" w:eastAsia="Microsoft YaHei"/>
                <w:b w:val="0"/>
                <w:sz w:val="17"/>
              </w:rPr>
              <w:t>目标区域/节点</w:t>
            </w:r>
          </w:p>
        </w:tc>
        <w:tc>
          <w:tcPr>
            <w:tcW w:type="dxa" w:w="3402"/>
            <w:vAlign w:val="center"/>
          </w:tcPr>
          <w:p>
            <w:pPr>
              <w:spacing w:after="0"/>
            </w:pPr>
            <w:r/>
            <w:r>
              <w:rPr>
                <w:rFonts w:ascii="Microsoft YaHei" w:hAnsi="Microsoft YaHei" w:eastAsia="Microsoft YaHei"/>
                <w:b w:val="0"/>
                <w:sz w:val="17"/>
              </w:rPr>
              <w:t>移动时间、精力、路径风险</w:t>
            </w:r>
          </w:p>
        </w:tc>
      </w:tr>
      <w:tr>
        <w:tc>
          <w:tcPr>
            <w:tcW w:type="dxa" w:w="1701"/>
            <w:vAlign w:val="center"/>
            <w:shd w:fill="F3F5F7"/>
          </w:tcPr>
          <w:p>
            <w:pPr>
              <w:spacing w:after="0"/>
            </w:pPr>
            <w:r/>
            <w:r>
              <w:rPr>
                <w:rFonts w:ascii="Microsoft YaHei" w:hAnsi="Microsoft YaHei" w:eastAsia="Microsoft YaHei"/>
                <w:b w:val="0"/>
                <w:sz w:val="17"/>
              </w:rPr>
              <w:t>explore</w:t>
            </w:r>
          </w:p>
        </w:tc>
        <w:tc>
          <w:tcPr>
            <w:tcW w:type="dxa" w:w="1134"/>
            <w:vAlign w:val="center"/>
            <w:shd w:fill="F3F5F7"/>
          </w:tcPr>
          <w:p>
            <w:pPr>
              <w:spacing w:after="0"/>
            </w:pPr>
            <w:r/>
            <w:r>
              <w:rPr>
                <w:rFonts w:ascii="Microsoft YaHei" w:hAnsi="Microsoft YaHei" w:eastAsia="Microsoft YaHei"/>
                <w:b w:val="0"/>
                <w:sz w:val="17"/>
              </w:rPr>
              <w:t>是</w:t>
            </w:r>
          </w:p>
        </w:tc>
        <w:tc>
          <w:tcPr>
            <w:tcW w:type="dxa" w:w="2835"/>
            <w:vAlign w:val="center"/>
            <w:shd w:fill="F3F5F7"/>
          </w:tcPr>
          <w:p>
            <w:pPr>
              <w:spacing w:after="0"/>
            </w:pPr>
            <w:r/>
            <w:r>
              <w:rPr>
                <w:rFonts w:ascii="Microsoft YaHei" w:hAnsi="Microsoft YaHei" w:eastAsia="Microsoft YaHei"/>
                <w:b w:val="0"/>
                <w:sz w:val="17"/>
              </w:rPr>
              <w:t>当前区域/探索方向</w:t>
            </w:r>
          </w:p>
        </w:tc>
        <w:tc>
          <w:tcPr>
            <w:tcW w:type="dxa" w:w="3402"/>
            <w:vAlign w:val="center"/>
            <w:shd w:fill="F3F5F7"/>
          </w:tcPr>
          <w:p>
            <w:pPr>
              <w:spacing w:after="0"/>
            </w:pPr>
            <w:r/>
            <w:r>
              <w:rPr>
                <w:rFonts w:ascii="Microsoft YaHei" w:hAnsi="Microsoft YaHei" w:eastAsia="Microsoft YaHei"/>
                <w:b w:val="0"/>
                <w:sz w:val="17"/>
              </w:rPr>
              <w:t>事件池、发现、风险</w:t>
            </w:r>
          </w:p>
        </w:tc>
      </w:tr>
      <w:tr>
        <w:tc>
          <w:tcPr>
            <w:tcW w:type="dxa" w:w="1701"/>
            <w:vAlign w:val="center"/>
          </w:tcPr>
          <w:p>
            <w:pPr>
              <w:spacing w:after="0"/>
            </w:pPr>
            <w:r/>
            <w:r>
              <w:rPr>
                <w:rFonts w:ascii="Microsoft YaHei" w:hAnsi="Microsoft YaHei" w:eastAsia="Microsoft YaHei"/>
                <w:b w:val="0"/>
                <w:sz w:val="17"/>
              </w:rPr>
              <w:t>collect</w:t>
            </w:r>
          </w:p>
        </w:tc>
        <w:tc>
          <w:tcPr>
            <w:tcW w:type="dxa" w:w="1134"/>
            <w:vAlign w:val="center"/>
          </w:tcPr>
          <w:p>
            <w:pPr>
              <w:spacing w:after="0"/>
            </w:pPr>
            <w:r/>
            <w:r>
              <w:rPr>
                <w:rFonts w:ascii="Microsoft YaHei" w:hAnsi="Microsoft YaHei" w:eastAsia="Microsoft YaHei"/>
                <w:b w:val="0"/>
                <w:sz w:val="17"/>
              </w:rPr>
              <w:t>是</w:t>
            </w:r>
          </w:p>
        </w:tc>
        <w:tc>
          <w:tcPr>
            <w:tcW w:type="dxa" w:w="2835"/>
            <w:vAlign w:val="center"/>
          </w:tcPr>
          <w:p>
            <w:pPr>
              <w:spacing w:after="0"/>
            </w:pPr>
            <w:r/>
            <w:r>
              <w:rPr>
                <w:rFonts w:ascii="Microsoft YaHei" w:hAnsi="Microsoft YaHei" w:eastAsia="Microsoft YaHei"/>
                <w:b w:val="0"/>
                <w:sz w:val="17"/>
              </w:rPr>
              <w:t>资源目标</w:t>
            </w:r>
          </w:p>
        </w:tc>
        <w:tc>
          <w:tcPr>
            <w:tcW w:type="dxa" w:w="3402"/>
            <w:vAlign w:val="center"/>
          </w:tcPr>
          <w:p>
            <w:pPr>
              <w:spacing w:after="0"/>
            </w:pPr>
            <w:r/>
            <w:r>
              <w:rPr>
                <w:rFonts w:ascii="Microsoft YaHei" w:hAnsi="Microsoft YaHei" w:eastAsia="Microsoft YaHei"/>
                <w:b w:val="0"/>
                <w:sz w:val="17"/>
              </w:rPr>
              <w:t>资源条件、数量、背包</w:t>
            </w:r>
          </w:p>
        </w:tc>
      </w:tr>
      <w:tr>
        <w:tc>
          <w:tcPr>
            <w:tcW w:type="dxa" w:w="1701"/>
            <w:vAlign w:val="center"/>
            <w:shd w:fill="F3F5F7"/>
          </w:tcPr>
          <w:p>
            <w:pPr>
              <w:spacing w:after="0"/>
            </w:pPr>
            <w:r/>
            <w:r>
              <w:rPr>
                <w:rFonts w:ascii="Microsoft YaHei" w:hAnsi="Microsoft YaHei" w:eastAsia="Microsoft YaHei"/>
                <w:b w:val="0"/>
                <w:sz w:val="17"/>
              </w:rPr>
              <w:t>social</w:t>
            </w:r>
          </w:p>
        </w:tc>
        <w:tc>
          <w:tcPr>
            <w:tcW w:type="dxa" w:w="1134"/>
            <w:vAlign w:val="center"/>
            <w:shd w:fill="F3F5F7"/>
          </w:tcPr>
          <w:p>
            <w:pPr>
              <w:spacing w:after="0"/>
            </w:pPr>
            <w:r/>
            <w:r>
              <w:rPr>
                <w:rFonts w:ascii="Microsoft YaHei" w:hAnsi="Microsoft YaHei" w:eastAsia="Microsoft YaHei"/>
                <w:b w:val="0"/>
                <w:sz w:val="17"/>
              </w:rPr>
              <w:t>轻量</w:t>
            </w:r>
          </w:p>
        </w:tc>
        <w:tc>
          <w:tcPr>
            <w:tcW w:type="dxa" w:w="2835"/>
            <w:vAlign w:val="center"/>
            <w:shd w:fill="F3F5F7"/>
          </w:tcPr>
          <w:p>
            <w:pPr>
              <w:spacing w:after="0"/>
            </w:pPr>
            <w:r/>
            <w:r>
              <w:rPr>
                <w:rFonts w:ascii="Microsoft YaHei" w:hAnsi="Microsoft YaHei" w:eastAsia="Microsoft YaHei"/>
                <w:b w:val="0"/>
                <w:sz w:val="17"/>
              </w:rPr>
              <w:t>目标角色+意图</w:t>
            </w:r>
          </w:p>
        </w:tc>
        <w:tc>
          <w:tcPr>
            <w:tcW w:type="dxa" w:w="3402"/>
            <w:vAlign w:val="center"/>
            <w:shd w:fill="F3F5F7"/>
          </w:tcPr>
          <w:p>
            <w:pPr>
              <w:spacing w:after="0"/>
            </w:pPr>
            <w:r/>
            <w:r>
              <w:rPr>
                <w:rFonts w:ascii="Microsoft YaHei" w:hAnsi="Microsoft YaHei" w:eastAsia="Microsoft YaHei"/>
                <w:b w:val="0"/>
                <w:sz w:val="17"/>
              </w:rPr>
              <w:t>对话、关系变化</w:t>
            </w:r>
          </w:p>
        </w:tc>
      </w:tr>
      <w:tr>
        <w:tc>
          <w:tcPr>
            <w:tcW w:type="dxa" w:w="1701"/>
            <w:vAlign w:val="center"/>
          </w:tcPr>
          <w:p>
            <w:pPr>
              <w:spacing w:after="0"/>
            </w:pPr>
            <w:r/>
            <w:r>
              <w:rPr>
                <w:rFonts w:ascii="Microsoft YaHei" w:hAnsi="Microsoft YaHei" w:eastAsia="Microsoft YaHei"/>
                <w:b w:val="0"/>
                <w:sz w:val="17"/>
              </w:rPr>
              <w:t>fight</w:t>
            </w:r>
          </w:p>
        </w:tc>
        <w:tc>
          <w:tcPr>
            <w:tcW w:type="dxa" w:w="1134"/>
            <w:vAlign w:val="center"/>
          </w:tcPr>
          <w:p>
            <w:pPr>
              <w:spacing w:after="0"/>
            </w:pPr>
            <w:r/>
            <w:r>
              <w:rPr>
                <w:rFonts w:ascii="Microsoft YaHei" w:hAnsi="Microsoft YaHei" w:eastAsia="Microsoft YaHei"/>
                <w:b w:val="0"/>
                <w:sz w:val="17"/>
              </w:rPr>
              <w:t>演示版</w:t>
            </w:r>
          </w:p>
        </w:tc>
        <w:tc>
          <w:tcPr>
            <w:tcW w:type="dxa" w:w="2835"/>
            <w:vAlign w:val="center"/>
          </w:tcPr>
          <w:p>
            <w:pPr>
              <w:spacing w:after="0"/>
            </w:pPr>
            <w:r/>
            <w:r>
              <w:rPr>
                <w:rFonts w:ascii="Microsoft YaHei" w:hAnsi="Microsoft YaHei" w:eastAsia="Microsoft YaHei"/>
                <w:b w:val="0"/>
                <w:sz w:val="17"/>
              </w:rPr>
              <w:t>敌对事件+策略</w:t>
            </w:r>
          </w:p>
        </w:tc>
        <w:tc>
          <w:tcPr>
            <w:tcW w:type="dxa" w:w="3402"/>
            <w:vAlign w:val="center"/>
          </w:tcPr>
          <w:p>
            <w:pPr>
              <w:spacing w:after="0"/>
            </w:pPr>
            <w:r/>
            <w:r>
              <w:rPr>
                <w:rFonts w:ascii="Microsoft YaHei" w:hAnsi="Microsoft YaHei" w:eastAsia="Microsoft YaHei"/>
                <w:b w:val="0"/>
                <w:sz w:val="17"/>
              </w:rPr>
              <w:t>规则数值结算</w:t>
            </w:r>
          </w:p>
        </w:tc>
      </w:tr>
      <w:tr>
        <w:tc>
          <w:tcPr>
            <w:tcW w:type="dxa" w:w="1701"/>
            <w:vAlign w:val="center"/>
            <w:shd w:fill="F3F5F7"/>
          </w:tcPr>
          <w:p>
            <w:pPr>
              <w:spacing w:after="0"/>
            </w:pPr>
            <w:r/>
            <w:r>
              <w:rPr>
                <w:rFonts w:ascii="Microsoft YaHei" w:hAnsi="Microsoft YaHei" w:eastAsia="Microsoft YaHei"/>
                <w:b w:val="0"/>
                <w:sz w:val="17"/>
              </w:rPr>
              <w:t>cultivate</w:t>
            </w:r>
          </w:p>
        </w:tc>
        <w:tc>
          <w:tcPr>
            <w:tcW w:type="dxa" w:w="1134"/>
            <w:vAlign w:val="center"/>
            <w:shd w:fill="F3F5F7"/>
          </w:tcPr>
          <w:p>
            <w:pPr>
              <w:spacing w:after="0"/>
            </w:pPr>
            <w:r/>
            <w:r>
              <w:rPr>
                <w:rFonts w:ascii="Microsoft YaHei" w:hAnsi="Microsoft YaHei" w:eastAsia="Microsoft YaHei"/>
                <w:b w:val="0"/>
                <w:sz w:val="17"/>
              </w:rPr>
              <w:t>后续</w:t>
            </w:r>
          </w:p>
        </w:tc>
        <w:tc>
          <w:tcPr>
            <w:tcW w:type="dxa" w:w="2835"/>
            <w:vAlign w:val="center"/>
            <w:shd w:fill="F3F5F7"/>
          </w:tcPr>
          <w:p>
            <w:pPr>
              <w:spacing w:after="0"/>
            </w:pPr>
            <w:r/>
            <w:r>
              <w:rPr>
                <w:rFonts w:ascii="Microsoft YaHei" w:hAnsi="Microsoft YaHei" w:eastAsia="Microsoft YaHei"/>
                <w:b w:val="0"/>
                <w:sz w:val="17"/>
              </w:rPr>
              <w:t>地点/时长</w:t>
            </w:r>
          </w:p>
        </w:tc>
        <w:tc>
          <w:tcPr>
            <w:tcW w:type="dxa" w:w="3402"/>
            <w:vAlign w:val="center"/>
            <w:shd w:fill="F3F5F7"/>
          </w:tcPr>
          <w:p>
            <w:pPr>
              <w:spacing w:after="0"/>
            </w:pPr>
            <w:r/>
            <w:r>
              <w:rPr>
                <w:rFonts w:ascii="Microsoft YaHei" w:hAnsi="Microsoft YaHei" w:eastAsia="Microsoft YaHei"/>
                <w:b w:val="0"/>
                <w:sz w:val="17"/>
              </w:rPr>
              <w:t>灵力增长、状态消耗</w:t>
            </w:r>
          </w:p>
        </w:tc>
      </w:tr>
    </w:tbl>
    <w:p/>
    <w:p>
      <w:pPr>
        <w:pStyle w:val="Heading2"/>
      </w:pPr>
      <w:r>
        <w:t>9.3 AgentController职责</w:t>
      </w:r>
    </w:p>
    <w:p>
      <w:pPr>
        <w:pStyle w:val="BodyCN"/>
      </w:pPr>
      <w:r>
        <w:t>AgentController不直接“自由写下一步”，而是将角色和世界状态转换为Planner可理解的决策上下文，并提供有限动作集合。Planner输出结构化ActionIntent，包括action_type、target、reason、risk_tolerance和expected_duration。AgentController验证动作是否合法，再交给Resolver。</w:t>
      </w:r>
    </w:p>
    <w:p>
      <w:pPr>
        <w:pStyle w:val="BodyCN"/>
      </w:pPr>
      <w:r>
        <w:t>如果Planner输出非法区域、不存在角色或与状态冲突的动作，系统不让LLM自圆其说，而是返回校验错误并进行一次受限重规划；连续失败则退化为规则策略，例如休息、返回安全区或继续当前计划。</w:t>
      </w:r>
    </w:p>
    <w:p>
      <w:pPr>
        <w:pStyle w:val="Heading2"/>
      </w:pPr>
      <w:r>
        <w:t>9.4 离线判定与心跳</w:t>
      </w:r>
    </w:p>
    <w:p>
      <w:pPr>
        <w:pStyle w:val="BodyCN"/>
      </w:pPr>
      <w:r>
        <w:t>用户在线不应简单等于页面打开。客户端维持会话心跳，服务端记录last_player_heartbeat。超过配置阈值且无有效动作时，系统进入可交接状态；如果玩家主动点击“让它自己去吧”，可立即发起交接。为了比赛演示，提供“模拟离线”按钮仅在Demo模式开启。</w:t>
      </w:r>
    </w:p>
    <w:p>
      <w:pPr>
        <w:pStyle w:val="BodyCN"/>
      </w:pPr>
      <w:r>
        <w:t>重新上线时，系统不会自动立即抢回控制权。首页先展示漫游志和当前状态，用户点击“与它同行”才切换到PlayerController。这样既符合观察者/守护者体验，也避免用户只想查看日记却意外中断AI计划。</w:t>
      </w:r>
    </w:p>
    <w:p>
      <w:pPr>
        <w:pStyle w:val="Heading2"/>
      </w:pPr>
      <w:r>
        <w:t>9.5 冲突与异常处理</w:t>
      </w:r>
    </w:p>
    <w:tbl>
      <w:tblPr>
        <w:tblStyle w:val="TableGrid"/>
        <w:tblW w:type="auto" w:w="0"/>
        <w:jc w:val="center"/>
        <w:tblLook w:firstColumn="1" w:firstRow="1" w:lastColumn="0" w:lastRow="0" w:noHBand="0" w:noVBand="1" w:val="04A0"/>
      </w:tblPr>
      <w:tblGrid>
        <w:gridCol w:w="4929"/>
        <w:gridCol w:w="4929"/>
      </w:tblGrid>
      <w:tr>
        <w:trPr>
          <w:tblHeader w:val="true"/>
        </w:trPr>
        <w:tc>
          <w:tcPr>
            <w:tcW w:type="dxa" w:w="3402"/>
            <w:vAlign w:val="center"/>
            <w:shd w:fill="4E5D6C"/>
          </w:tcPr>
          <w:p>
            <w:pPr>
              <w:spacing w:after="0"/>
            </w:pPr>
            <w:r/>
            <w:r>
              <w:rPr>
                <w:rFonts w:ascii="Microsoft YaHei" w:hAnsi="Microsoft YaHei" w:eastAsia="Microsoft YaHei"/>
                <w:b/>
                <w:color w:val="FFFFFF"/>
                <w:sz w:val="18"/>
              </w:rPr>
              <w:t>异常</w:t>
            </w:r>
          </w:p>
        </w:tc>
        <w:tc>
          <w:tcPr>
            <w:tcW w:type="dxa" w:w="6236"/>
            <w:vAlign w:val="center"/>
            <w:shd w:fill="4E5D6C"/>
          </w:tcPr>
          <w:p>
            <w:pPr>
              <w:spacing w:after="0"/>
            </w:pPr>
            <w:r/>
            <w:r>
              <w:rPr>
                <w:rFonts w:ascii="Microsoft YaHei" w:hAnsi="Microsoft YaHei" w:eastAsia="Microsoft YaHei"/>
                <w:b/>
                <w:color w:val="FFFFFF"/>
                <w:sz w:val="18"/>
              </w:rPr>
              <w:t>处理</w:t>
            </w:r>
          </w:p>
        </w:tc>
      </w:tr>
      <w:tr>
        <w:tc>
          <w:tcPr>
            <w:tcW w:type="dxa" w:w="3402"/>
            <w:vAlign w:val="center"/>
          </w:tcPr>
          <w:p>
            <w:pPr>
              <w:spacing w:after="0"/>
            </w:pPr>
            <w:r/>
            <w:r>
              <w:rPr>
                <w:rFonts w:ascii="Microsoft YaHei" w:hAnsi="Microsoft YaHei" w:eastAsia="Microsoft YaHei"/>
                <w:b w:val="0"/>
                <w:sz w:val="17"/>
              </w:rPr>
              <w:t>玩家和AI同时提交动作</w:t>
            </w:r>
          </w:p>
        </w:tc>
        <w:tc>
          <w:tcPr>
            <w:tcW w:type="dxa" w:w="6236"/>
            <w:vAlign w:val="center"/>
          </w:tcPr>
          <w:p>
            <w:pPr>
              <w:spacing w:after="0"/>
            </w:pPr>
            <w:r/>
            <w:r>
              <w:rPr>
                <w:rFonts w:ascii="Microsoft YaHei" w:hAnsi="Microsoft YaHei" w:eastAsia="Microsoft YaHei"/>
                <w:b w:val="0"/>
                <w:sz w:val="17"/>
              </w:rPr>
              <w:t>角色版本号校验，后提交者失败并刷新状态</w:t>
            </w:r>
          </w:p>
        </w:tc>
      </w:tr>
      <w:tr>
        <w:tc>
          <w:tcPr>
            <w:tcW w:type="dxa" w:w="3402"/>
            <w:vAlign w:val="center"/>
            <w:shd w:fill="F3F5F7"/>
          </w:tcPr>
          <w:p>
            <w:pPr>
              <w:spacing w:after="0"/>
            </w:pPr>
            <w:r/>
            <w:r>
              <w:rPr>
                <w:rFonts w:ascii="Microsoft YaHei" w:hAnsi="Microsoft YaHei" w:eastAsia="Microsoft YaHei"/>
                <w:b w:val="0"/>
                <w:sz w:val="17"/>
              </w:rPr>
              <w:t>玩家掉线时正在移动</w:t>
            </w:r>
          </w:p>
        </w:tc>
        <w:tc>
          <w:tcPr>
            <w:tcW w:type="dxa" w:w="6236"/>
            <w:vAlign w:val="center"/>
            <w:shd w:fill="F3F5F7"/>
          </w:tcPr>
          <w:p>
            <w:pPr>
              <w:spacing w:after="0"/>
            </w:pPr>
            <w:r/>
            <w:r>
              <w:rPr>
                <w:rFonts w:ascii="Microsoft YaHei" w:hAnsi="Microsoft YaHei" w:eastAsia="Microsoft YaHei"/>
                <w:b w:val="0"/>
                <w:sz w:val="17"/>
              </w:rPr>
              <w:t>完成当前移动结算后交给AI</w:t>
            </w:r>
          </w:p>
        </w:tc>
      </w:tr>
      <w:tr>
        <w:tc>
          <w:tcPr>
            <w:tcW w:type="dxa" w:w="3402"/>
            <w:vAlign w:val="center"/>
          </w:tcPr>
          <w:p>
            <w:pPr>
              <w:spacing w:after="0"/>
            </w:pPr>
            <w:r/>
            <w:r>
              <w:rPr>
                <w:rFonts w:ascii="Microsoft YaHei" w:hAnsi="Microsoft YaHei" w:eastAsia="Microsoft YaHei"/>
                <w:b w:val="0"/>
                <w:sz w:val="17"/>
              </w:rPr>
              <w:t>玩家接管时AI正在调用LLM</w:t>
            </w:r>
          </w:p>
        </w:tc>
        <w:tc>
          <w:tcPr>
            <w:tcW w:type="dxa" w:w="6236"/>
            <w:vAlign w:val="center"/>
          </w:tcPr>
          <w:p>
            <w:pPr>
              <w:spacing w:after="0"/>
            </w:pPr>
            <w:r/>
            <w:r>
              <w:rPr>
                <w:rFonts w:ascii="Microsoft YaHei" w:hAnsi="Microsoft YaHei" w:eastAsia="Microsoft YaHei"/>
                <w:b w:val="0"/>
                <w:sz w:val="17"/>
              </w:rPr>
              <w:t>取消未提交的Planner结果，不取消已进入Resolver动作</w:t>
            </w:r>
          </w:p>
        </w:tc>
      </w:tr>
      <w:tr>
        <w:tc>
          <w:tcPr>
            <w:tcW w:type="dxa" w:w="3402"/>
            <w:vAlign w:val="center"/>
            <w:shd w:fill="F3F5F7"/>
          </w:tcPr>
          <w:p>
            <w:pPr>
              <w:spacing w:after="0"/>
            </w:pPr>
            <w:r/>
            <w:r>
              <w:rPr>
                <w:rFonts w:ascii="Microsoft YaHei" w:hAnsi="Microsoft YaHei" w:eastAsia="Microsoft YaHei"/>
                <w:b w:val="0"/>
                <w:sz w:val="17"/>
              </w:rPr>
              <w:t>角色重伤</w:t>
            </w:r>
          </w:p>
        </w:tc>
        <w:tc>
          <w:tcPr>
            <w:tcW w:type="dxa" w:w="6236"/>
            <w:vAlign w:val="center"/>
            <w:shd w:fill="F3F5F7"/>
          </w:tcPr>
          <w:p>
            <w:pPr>
              <w:spacing w:after="0"/>
            </w:pPr>
            <w:r/>
            <w:r>
              <w:rPr>
                <w:rFonts w:ascii="Microsoft YaHei" w:hAnsi="Microsoft YaHei" w:eastAsia="Microsoft YaHei"/>
                <w:b w:val="0"/>
                <w:sz w:val="17"/>
              </w:rPr>
              <w:t>Agent进入求生优先；玩家接管后仍受行动限制</w:t>
            </w:r>
          </w:p>
        </w:tc>
      </w:tr>
      <w:tr>
        <w:tc>
          <w:tcPr>
            <w:tcW w:type="dxa" w:w="3402"/>
            <w:vAlign w:val="center"/>
          </w:tcPr>
          <w:p>
            <w:pPr>
              <w:spacing w:after="0"/>
            </w:pPr>
            <w:r/>
            <w:r>
              <w:rPr>
                <w:rFonts w:ascii="Microsoft YaHei" w:hAnsi="Microsoft YaHei" w:eastAsia="Microsoft YaHei"/>
                <w:b w:val="0"/>
                <w:sz w:val="17"/>
              </w:rPr>
              <w:t>角色死亡</w:t>
            </w:r>
          </w:p>
        </w:tc>
        <w:tc>
          <w:tcPr>
            <w:tcW w:type="dxa" w:w="6236"/>
            <w:vAlign w:val="center"/>
          </w:tcPr>
          <w:p>
            <w:pPr>
              <w:spacing w:after="0"/>
            </w:pPr>
            <w:r/>
            <w:r>
              <w:rPr>
                <w:rFonts w:ascii="Microsoft YaHei" w:hAnsi="Microsoft YaHei" w:eastAsia="Microsoft YaHei"/>
                <w:b w:val="0"/>
                <w:sz w:val="17"/>
              </w:rPr>
              <w:t>控制器锁定，仅允许查看、回溯或遗产操作</w:t>
            </w:r>
          </w:p>
        </w:tc>
      </w:tr>
      <w:tr>
        <w:tc>
          <w:tcPr>
            <w:tcW w:type="dxa" w:w="3402"/>
            <w:vAlign w:val="center"/>
            <w:shd w:fill="F3F5F7"/>
          </w:tcPr>
          <w:p>
            <w:pPr>
              <w:spacing w:after="0"/>
            </w:pPr>
            <w:r/>
            <w:r>
              <w:rPr>
                <w:rFonts w:ascii="Microsoft YaHei" w:hAnsi="Microsoft YaHei" w:eastAsia="Microsoft YaHei"/>
                <w:b w:val="0"/>
                <w:sz w:val="17"/>
              </w:rPr>
              <w:t>服务重启</w:t>
            </w:r>
          </w:p>
        </w:tc>
        <w:tc>
          <w:tcPr>
            <w:tcW w:type="dxa" w:w="6236"/>
            <w:vAlign w:val="center"/>
            <w:shd w:fill="F3F5F7"/>
          </w:tcPr>
          <w:p>
            <w:pPr>
              <w:spacing w:after="0"/>
            </w:pPr>
            <w:r/>
            <w:r>
              <w:rPr>
                <w:rFonts w:ascii="Microsoft YaHei" w:hAnsi="Microsoft YaHei" w:eastAsia="Microsoft YaHei"/>
                <w:b w:val="0"/>
                <w:sz w:val="17"/>
              </w:rPr>
              <w:t>基于EventRecord和CharacterState恢复，不依赖内存中的Agent状态</w:t>
            </w:r>
          </w:p>
        </w:tc>
      </w:tr>
    </w:tbl>
    <w:p/>
    <w:p>
      <w:r>
        <w:br w:type="page"/>
      </w:r>
    </w:p>
    <w:p>
      <w:pPr>
        <w:pStyle w:val="Heading1"/>
      </w:pPr>
      <w:r>
        <w:t>10 天道系统：命运、风险、死亡与回溯</w:t>
      </w:r>
    </w:p>
    <w:p>
      <w:pPr>
        <w:pStyle w:val="Heading2"/>
      </w:pPr>
      <w:r>
        <w:t>10.1 命运系统目标</w:t>
      </w:r>
    </w:p>
    <w:p>
      <w:pPr>
        <w:pStyle w:val="BodyCN"/>
      </w:pPr>
      <w:r>
        <w:t>命运系统用于制造玩家与灵兽的信息差。灵兽根据自身感知、记忆和世界事件行动，但看不到抽象的区域命运等级；玩家以天道视角能看到“普通、幸运、危险、灾难”等预兆。玩家因此获得真正的守护意义：知道东海今天危险，却看到冒险型灵兽计划前往东海。</w:t>
      </w:r>
    </w:p>
    <w:p>
      <w:pPr>
        <w:pStyle w:val="BodyCN"/>
      </w:pPr>
      <w:r>
        <w:t>命运不等于剧本结果。危险命运只调整风险权重，角色仍可能平安归来；幸运命运也不保证获得神器。否则玩家会把命运视为确定答案，失去选择与故事。</w:t>
      </w:r>
    </w:p>
    <w:p>
      <w:pPr>
        <w:pStyle w:val="Heading2"/>
      </w:pPr>
      <w:r>
        <w:t>10.2 命运等级</w:t>
      </w:r>
    </w:p>
    <w:tbl>
      <w:tblPr>
        <w:tblStyle w:val="TableGrid"/>
        <w:tblW w:type="auto" w:w="0"/>
        <w:jc w:val="center"/>
        <w:tblLook w:firstColumn="1" w:firstRow="1" w:lastColumn="0" w:lastRow="0" w:noHBand="0" w:noVBand="1" w:val="04A0"/>
      </w:tblPr>
      <w:tblGrid>
        <w:gridCol w:w="2465"/>
        <w:gridCol w:w="2465"/>
        <w:gridCol w:w="2465"/>
        <w:gridCol w:w="2465"/>
      </w:tblGrid>
      <w:tr>
        <w:trPr>
          <w:tblHeader w:val="true"/>
        </w:trPr>
        <w:tc>
          <w:tcPr>
            <w:tcW w:type="dxa" w:w="1701"/>
            <w:vAlign w:val="center"/>
            <w:shd w:fill="4E5D6C"/>
          </w:tcPr>
          <w:p>
            <w:pPr>
              <w:spacing w:after="0"/>
            </w:pPr>
            <w:r/>
            <w:r>
              <w:rPr>
                <w:rFonts w:ascii="Microsoft YaHei" w:hAnsi="Microsoft YaHei" w:eastAsia="Microsoft YaHei"/>
                <w:b/>
                <w:color w:val="FFFFFF"/>
                <w:sz w:val="18"/>
              </w:rPr>
              <w:t>等级</w:t>
            </w:r>
          </w:p>
        </w:tc>
        <w:tc>
          <w:tcPr>
            <w:tcW w:type="dxa" w:w="1701"/>
            <w:vAlign w:val="center"/>
            <w:shd w:fill="4E5D6C"/>
          </w:tcPr>
          <w:p>
            <w:pPr>
              <w:spacing w:after="0"/>
            </w:pPr>
            <w:r/>
            <w:r>
              <w:rPr>
                <w:rFonts w:ascii="Microsoft YaHei" w:hAnsi="Microsoft YaHei" w:eastAsia="Microsoft YaHei"/>
                <w:b/>
                <w:color w:val="FFFFFF"/>
                <w:sz w:val="18"/>
              </w:rPr>
              <w:t>视觉</w:t>
            </w:r>
          </w:p>
        </w:tc>
        <w:tc>
          <w:tcPr>
            <w:tcW w:type="dxa" w:w="2835"/>
            <w:vAlign w:val="center"/>
            <w:shd w:fill="4E5D6C"/>
          </w:tcPr>
          <w:p>
            <w:pPr>
              <w:spacing w:after="0"/>
            </w:pPr>
            <w:r/>
            <w:r>
              <w:rPr>
                <w:rFonts w:ascii="Microsoft YaHei" w:hAnsi="Microsoft YaHei" w:eastAsia="Microsoft YaHei"/>
                <w:b/>
                <w:color w:val="FFFFFF"/>
                <w:sz w:val="18"/>
              </w:rPr>
              <w:t>风险修正建议</w:t>
            </w:r>
          </w:p>
        </w:tc>
        <w:tc>
          <w:tcPr>
            <w:tcW w:type="dxa" w:w="3969"/>
            <w:vAlign w:val="center"/>
            <w:shd w:fill="4E5D6C"/>
          </w:tcPr>
          <w:p>
            <w:pPr>
              <w:spacing w:after="0"/>
            </w:pPr>
            <w:r/>
            <w:r>
              <w:rPr>
                <w:rFonts w:ascii="Microsoft YaHei" w:hAnsi="Microsoft YaHei" w:eastAsia="Microsoft YaHei"/>
                <w:b/>
                <w:color w:val="FFFFFF"/>
                <w:sz w:val="18"/>
              </w:rPr>
              <w:t>内容倾向</w:t>
            </w:r>
          </w:p>
        </w:tc>
      </w:tr>
      <w:tr>
        <w:tc>
          <w:tcPr>
            <w:tcW w:type="dxa" w:w="1701"/>
            <w:vAlign w:val="center"/>
          </w:tcPr>
          <w:p>
            <w:pPr>
              <w:spacing w:after="0"/>
            </w:pPr>
            <w:r/>
            <w:r>
              <w:rPr>
                <w:rFonts w:ascii="Microsoft YaHei" w:hAnsi="Microsoft YaHei" w:eastAsia="Microsoft YaHei"/>
                <w:b w:val="0"/>
                <w:sz w:val="17"/>
              </w:rPr>
              <w:t>lucky 幸运</w:t>
            </w:r>
          </w:p>
        </w:tc>
        <w:tc>
          <w:tcPr>
            <w:tcW w:type="dxa" w:w="1701"/>
            <w:vAlign w:val="center"/>
          </w:tcPr>
          <w:p>
            <w:pPr>
              <w:spacing w:after="0"/>
            </w:pPr>
            <w:r/>
            <w:r>
              <w:rPr>
                <w:rFonts w:ascii="Microsoft YaHei" w:hAnsi="Microsoft YaHei" w:eastAsia="Microsoft YaHei"/>
                <w:b w:val="0"/>
                <w:sz w:val="17"/>
              </w:rPr>
              <w:t>金色微光</w:t>
            </w:r>
          </w:p>
        </w:tc>
        <w:tc>
          <w:tcPr>
            <w:tcW w:type="dxa" w:w="2835"/>
            <w:vAlign w:val="center"/>
          </w:tcPr>
          <w:p>
            <w:pPr>
              <w:spacing w:after="0"/>
            </w:pPr>
            <w:r/>
            <w:r>
              <w:rPr>
                <w:rFonts w:ascii="Microsoft YaHei" w:hAnsi="Microsoft YaHei" w:eastAsia="Microsoft YaHei"/>
                <w:b w:val="0"/>
                <w:sz w:val="17"/>
              </w:rPr>
              <w:t>负面事件权重×0.7，稀有发现×1.5</w:t>
            </w:r>
          </w:p>
        </w:tc>
        <w:tc>
          <w:tcPr>
            <w:tcW w:type="dxa" w:w="3969"/>
            <w:vAlign w:val="center"/>
          </w:tcPr>
          <w:p>
            <w:pPr>
              <w:spacing w:after="0"/>
            </w:pPr>
            <w:r/>
            <w:r>
              <w:rPr>
                <w:rFonts w:ascii="Microsoft YaHei" w:hAnsi="Microsoft YaHei" w:eastAsia="Microsoft YaHei"/>
                <w:b w:val="0"/>
                <w:sz w:val="17"/>
              </w:rPr>
              <w:t>奇遇、帮助、稀有发现</w:t>
            </w:r>
          </w:p>
        </w:tc>
      </w:tr>
      <w:tr>
        <w:tc>
          <w:tcPr>
            <w:tcW w:type="dxa" w:w="1701"/>
            <w:vAlign w:val="center"/>
            <w:shd w:fill="F3F5F7"/>
          </w:tcPr>
          <w:p>
            <w:pPr>
              <w:spacing w:after="0"/>
            </w:pPr>
            <w:r/>
            <w:r>
              <w:rPr>
                <w:rFonts w:ascii="Microsoft YaHei" w:hAnsi="Microsoft YaHei" w:eastAsia="Microsoft YaHei"/>
                <w:b w:val="0"/>
                <w:sz w:val="17"/>
              </w:rPr>
              <w:t>normal 普通</w:t>
            </w:r>
          </w:p>
        </w:tc>
        <w:tc>
          <w:tcPr>
            <w:tcW w:type="dxa" w:w="1701"/>
            <w:vAlign w:val="center"/>
            <w:shd w:fill="F3F5F7"/>
          </w:tcPr>
          <w:p>
            <w:pPr>
              <w:spacing w:after="0"/>
            </w:pPr>
            <w:r/>
            <w:r>
              <w:rPr>
                <w:rFonts w:ascii="Microsoft YaHei" w:hAnsi="Microsoft YaHei" w:eastAsia="Microsoft YaHei"/>
                <w:b w:val="0"/>
                <w:sz w:val="17"/>
              </w:rPr>
              <w:t>无强调</w:t>
            </w:r>
          </w:p>
        </w:tc>
        <w:tc>
          <w:tcPr>
            <w:tcW w:type="dxa" w:w="2835"/>
            <w:vAlign w:val="center"/>
            <w:shd w:fill="F3F5F7"/>
          </w:tcPr>
          <w:p>
            <w:pPr>
              <w:spacing w:after="0"/>
            </w:pPr>
            <w:r/>
            <w:r>
              <w:rPr>
                <w:rFonts w:ascii="Microsoft YaHei" w:hAnsi="Microsoft YaHei" w:eastAsia="Microsoft YaHei"/>
                <w:b w:val="0"/>
                <w:sz w:val="17"/>
              </w:rPr>
              <w:t>基准</w:t>
            </w:r>
          </w:p>
        </w:tc>
        <w:tc>
          <w:tcPr>
            <w:tcW w:type="dxa" w:w="3969"/>
            <w:vAlign w:val="center"/>
            <w:shd w:fill="F3F5F7"/>
          </w:tcPr>
          <w:p>
            <w:pPr>
              <w:spacing w:after="0"/>
            </w:pPr>
            <w:r/>
            <w:r>
              <w:rPr>
                <w:rFonts w:ascii="Microsoft YaHei" w:hAnsi="Microsoft YaHei" w:eastAsia="Microsoft YaHei"/>
                <w:b w:val="0"/>
                <w:sz w:val="17"/>
              </w:rPr>
              <w:t>日常、一般探索</w:t>
            </w:r>
          </w:p>
        </w:tc>
      </w:tr>
      <w:tr>
        <w:tc>
          <w:tcPr>
            <w:tcW w:type="dxa" w:w="1701"/>
            <w:vAlign w:val="center"/>
          </w:tcPr>
          <w:p>
            <w:pPr>
              <w:spacing w:after="0"/>
            </w:pPr>
            <w:r/>
            <w:r>
              <w:rPr>
                <w:rFonts w:ascii="Microsoft YaHei" w:hAnsi="Microsoft YaHei" w:eastAsia="Microsoft YaHei"/>
                <w:b w:val="0"/>
                <w:sz w:val="17"/>
              </w:rPr>
              <w:t>dangerous 危险</w:t>
            </w:r>
          </w:p>
        </w:tc>
        <w:tc>
          <w:tcPr>
            <w:tcW w:type="dxa" w:w="1701"/>
            <w:vAlign w:val="center"/>
          </w:tcPr>
          <w:p>
            <w:pPr>
              <w:spacing w:after="0"/>
            </w:pPr>
            <w:r/>
            <w:r>
              <w:rPr>
                <w:rFonts w:ascii="Microsoft YaHei" w:hAnsi="Microsoft YaHei" w:eastAsia="Microsoft YaHei"/>
                <w:b w:val="0"/>
                <w:sz w:val="17"/>
              </w:rPr>
              <w:t>橙色警示</w:t>
            </w:r>
          </w:p>
        </w:tc>
        <w:tc>
          <w:tcPr>
            <w:tcW w:type="dxa" w:w="2835"/>
            <w:vAlign w:val="center"/>
          </w:tcPr>
          <w:p>
            <w:pPr>
              <w:spacing w:after="0"/>
            </w:pPr>
            <w:r/>
            <w:r>
              <w:rPr>
                <w:rFonts w:ascii="Microsoft YaHei" w:hAnsi="Microsoft YaHei" w:eastAsia="Microsoft YaHei"/>
                <w:b w:val="0"/>
                <w:sz w:val="17"/>
              </w:rPr>
              <w:t>风险事件×1.6</w:t>
            </w:r>
          </w:p>
        </w:tc>
        <w:tc>
          <w:tcPr>
            <w:tcW w:type="dxa" w:w="3969"/>
            <w:vAlign w:val="center"/>
          </w:tcPr>
          <w:p>
            <w:pPr>
              <w:spacing w:after="0"/>
            </w:pPr>
            <w:r/>
            <w:r>
              <w:rPr>
                <w:rFonts w:ascii="Microsoft YaHei" w:hAnsi="Microsoft YaHei" w:eastAsia="Microsoft YaHei"/>
                <w:b w:val="0"/>
                <w:sz w:val="17"/>
              </w:rPr>
              <w:t>受伤、迷路、损失</w:t>
            </w:r>
          </w:p>
        </w:tc>
      </w:tr>
      <w:tr>
        <w:tc>
          <w:tcPr>
            <w:tcW w:type="dxa" w:w="1701"/>
            <w:vAlign w:val="center"/>
            <w:shd w:fill="F3F5F7"/>
          </w:tcPr>
          <w:p>
            <w:pPr>
              <w:spacing w:after="0"/>
            </w:pPr>
            <w:r/>
            <w:r>
              <w:rPr>
                <w:rFonts w:ascii="Microsoft YaHei" w:hAnsi="Microsoft YaHei" w:eastAsia="Microsoft YaHei"/>
                <w:b w:val="0"/>
                <w:sz w:val="17"/>
              </w:rPr>
              <w:t>disaster 灾难</w:t>
            </w:r>
          </w:p>
        </w:tc>
        <w:tc>
          <w:tcPr>
            <w:tcW w:type="dxa" w:w="1701"/>
            <w:vAlign w:val="center"/>
            <w:shd w:fill="F3F5F7"/>
          </w:tcPr>
          <w:p>
            <w:pPr>
              <w:spacing w:after="0"/>
            </w:pPr>
            <w:r/>
            <w:r>
              <w:rPr>
                <w:rFonts w:ascii="Microsoft YaHei" w:hAnsi="Microsoft YaHei" w:eastAsia="Microsoft YaHei"/>
                <w:b w:val="0"/>
                <w:sz w:val="17"/>
              </w:rPr>
              <w:t>红色/裂纹</w:t>
            </w:r>
          </w:p>
        </w:tc>
        <w:tc>
          <w:tcPr>
            <w:tcW w:type="dxa" w:w="2835"/>
            <w:vAlign w:val="center"/>
            <w:shd w:fill="F3F5F7"/>
          </w:tcPr>
          <w:p>
            <w:pPr>
              <w:spacing w:after="0"/>
            </w:pPr>
            <w:r/>
            <w:r>
              <w:rPr>
                <w:rFonts w:ascii="Microsoft YaHei" w:hAnsi="Microsoft YaHei" w:eastAsia="Microsoft YaHei"/>
                <w:b w:val="0"/>
                <w:sz w:val="17"/>
              </w:rPr>
              <w:t>严重风险×2.5，允许致命链</w:t>
            </w:r>
          </w:p>
        </w:tc>
        <w:tc>
          <w:tcPr>
            <w:tcW w:type="dxa" w:w="3969"/>
            <w:vAlign w:val="center"/>
            <w:shd w:fill="F3F5F7"/>
          </w:tcPr>
          <w:p>
            <w:pPr>
              <w:spacing w:after="0"/>
            </w:pPr>
            <w:r/>
            <w:r>
              <w:rPr>
                <w:rFonts w:ascii="Microsoft YaHei" w:hAnsi="Microsoft YaHei" w:eastAsia="Microsoft YaHei"/>
                <w:b w:val="0"/>
                <w:sz w:val="17"/>
              </w:rPr>
              <w:t>重伤、灾害、牺牲节点</w:t>
            </w:r>
          </w:p>
        </w:tc>
      </w:tr>
    </w:tbl>
    <w:p/>
    <w:p>
      <w:pPr>
        <w:pStyle w:val="Heading2"/>
      </w:pPr>
      <w:r>
        <w:t>10.3 风险事件链</w:t>
      </w:r>
    </w:p>
    <w:p>
      <w:pPr>
        <w:pStyle w:val="FlowBlock"/>
      </w:pPr>
      <w:r>
        <w:t>进入危险条件</w:t>
        <w:br/>
      </w:r>
      <w:r>
        <w:t>→ 规则引擎抽取事件类型</w:t>
        <w:br/>
      </w:r>
      <w:r>
        <w:t>→ 结合健康/精力/装备/天赋计算后果</w:t>
        <w:br/>
      </w:r>
      <w:r>
        <w:t>→ 产生EventRecord和CauseChain</w:t>
        <w:br/>
      </w:r>
      <w:r>
        <w:t>→ 角色可反应：逃跑 / 求助 / 坚持 / 使用物品</w:t>
        <w:br/>
      </w:r>
      <w:r>
        <w:t>→ 再结算</w:t>
        <w:br/>
      </w:r>
      <w:r>
        <w:t>→ normal / injured / critical / dead</w:t>
      </w:r>
    </w:p>
    <w:p>
      <w:pPr>
        <w:pStyle w:val="BodyCN"/>
      </w:pPr>
      <w:r>
        <w:t>死亡必须是多因素结果，MVP除剧情演示外不允许“单次随机数直接死亡”。建议至少满足严重事件+角色脆弱状态或连续失败两个条件。牺牲类死亡可以由高同理角色在救援事件中主动选择，但Planner需要明确输出高风险意图，系统再通过规则结算。</w:t>
      </w:r>
    </w:p>
    <w:p>
      <w:pPr>
        <w:pStyle w:val="Heading2"/>
      </w:pPr>
      <w:r>
        <w:t>10.4 死亡叙事</w:t>
      </w:r>
    </w:p>
    <w:p>
      <w:pPr>
        <w:pStyle w:val="BodyCN"/>
      </w:pPr>
      <w:r>
        <w:t>死亡页面首先讲述“发生了什么”，其次说明可追溯原因，最后提供选择。禁止直接弹出“Game Over”。死亡事件会冻结角色普通行为，生成DeathRecord、最后一天漫游志和遗产候选。</w:t>
      </w:r>
    </w:p>
    <w:p>
      <w:pPr>
        <w:pStyle w:val="BodyCN"/>
      </w:pPr>
      <w:r>
        <w:t>死亡表现有三类：牺牲故事强调行为意义；传说故事强调世界留下痕迹；星空故事强调温柔告别。具体采用哪种表现由死亡原因、人格和里程碑决定。角色因救援死亡可进入“牺牲”；长期著名探险者可进入“传说”；普通生命也可进入“星空”，避免只有强者才值得被纪念。</w:t>
      </w:r>
    </w:p>
    <w:p>
      <w:pPr>
        <w:pStyle w:val="Heading2"/>
      </w:pPr>
      <w:r>
        <w:t>10.5 天道回溯</w:t>
      </w:r>
    </w:p>
    <w:p>
      <w:pPr>
        <w:pStyle w:val="BodyCN"/>
      </w:pPr>
      <w:r>
        <w:t>天道回溯不是数据库回滚后重放同一随机种子，而是恢复到Checkpoint状态，创建新的WorldlineBranch，并从节点后使用新的分支种子重新演算。旧分支被保留为“命运回响”摘要，用户可以知道自己曾经看到过另一种人生，但新角色默认不记得旧分支。</w:t>
      </w:r>
    </w:p>
    <w:p>
      <w:pPr>
        <w:pStyle w:val="BodyCN"/>
      </w:pPr>
      <w:r>
        <w:t>MVP规则为每天最多1次回溯，消耗天道点数。回溯点优先提供“昨日开始”“重大风险前”“死亡前最近安全点”三类，而不是任意秒级时间轴。这样既降低技术复杂度，也让回溯更像命运节点选择。</w:t>
      </w:r>
    </w:p>
    <w:tbl>
      <w:tblPr>
        <w:tblStyle w:val="TableGrid"/>
        <w:tblW w:type="auto" w:w="0"/>
        <w:jc w:val="center"/>
        <w:tblLook w:firstColumn="1" w:firstRow="1" w:lastColumn="0" w:lastRow="0" w:noHBand="0" w:noVBand="1" w:val="04A0"/>
      </w:tblPr>
      <w:tblGrid>
        <w:gridCol w:w="4929"/>
        <w:gridCol w:w="4929"/>
      </w:tblGrid>
      <w:tr>
        <w:trPr>
          <w:tblHeader w:val="true"/>
        </w:trPr>
        <w:tc>
          <w:tcPr>
            <w:tcW w:type="dxa" w:w="2835"/>
            <w:vAlign w:val="center"/>
            <w:shd w:fill="4E5D6C"/>
          </w:tcPr>
          <w:p>
            <w:pPr>
              <w:spacing w:after="0"/>
            </w:pPr>
            <w:r/>
            <w:r>
              <w:rPr>
                <w:rFonts w:ascii="Microsoft YaHei" w:hAnsi="Microsoft YaHei" w:eastAsia="Microsoft YaHei"/>
                <w:b/>
                <w:color w:val="FFFFFF"/>
                <w:sz w:val="18"/>
              </w:rPr>
              <w:t>回溯规则</w:t>
            </w:r>
          </w:p>
        </w:tc>
        <w:tc>
          <w:tcPr>
            <w:tcW w:type="dxa" w:w="6803"/>
            <w:vAlign w:val="center"/>
            <w:shd w:fill="4E5D6C"/>
          </w:tcPr>
          <w:p>
            <w:pPr>
              <w:spacing w:after="0"/>
            </w:pPr>
            <w:r/>
            <w:r>
              <w:rPr>
                <w:rFonts w:ascii="Microsoft YaHei" w:hAnsi="Microsoft YaHei" w:eastAsia="Microsoft YaHei"/>
                <w:b/>
                <w:color w:val="FFFFFF"/>
                <w:sz w:val="18"/>
              </w:rPr>
              <w:t>产品要求</w:t>
            </w:r>
          </w:p>
        </w:tc>
      </w:tr>
      <w:tr>
        <w:tc>
          <w:tcPr>
            <w:tcW w:type="dxa" w:w="2835"/>
            <w:vAlign w:val="center"/>
          </w:tcPr>
          <w:p>
            <w:pPr>
              <w:spacing w:after="0"/>
            </w:pPr>
            <w:r/>
            <w:r>
              <w:rPr>
                <w:rFonts w:ascii="Microsoft YaHei" w:hAnsi="Microsoft YaHei" w:eastAsia="Microsoft YaHei"/>
                <w:b w:val="0"/>
                <w:sz w:val="17"/>
              </w:rPr>
              <w:t>次数</w:t>
            </w:r>
          </w:p>
        </w:tc>
        <w:tc>
          <w:tcPr>
            <w:tcW w:type="dxa" w:w="6803"/>
            <w:vAlign w:val="center"/>
          </w:tcPr>
          <w:p>
            <w:pPr>
              <w:spacing w:after="0"/>
            </w:pPr>
            <w:r/>
            <w:r>
              <w:rPr>
                <w:rFonts w:ascii="Microsoft YaHei" w:hAnsi="Microsoft YaHei" w:eastAsia="Microsoft YaHei"/>
                <w:b w:val="0"/>
                <w:sz w:val="17"/>
              </w:rPr>
              <w:t>默认每日1次；比赛Demo可配置</w:t>
            </w:r>
          </w:p>
        </w:tc>
      </w:tr>
      <w:tr>
        <w:tc>
          <w:tcPr>
            <w:tcW w:type="dxa" w:w="2835"/>
            <w:vAlign w:val="center"/>
            <w:shd w:fill="F3F5F7"/>
          </w:tcPr>
          <w:p>
            <w:pPr>
              <w:spacing w:after="0"/>
            </w:pPr>
            <w:r/>
            <w:r>
              <w:rPr>
                <w:rFonts w:ascii="Microsoft YaHei" w:hAnsi="Microsoft YaHei" w:eastAsia="Microsoft YaHei"/>
                <w:b w:val="0"/>
                <w:sz w:val="17"/>
              </w:rPr>
              <w:t>成本</w:t>
            </w:r>
          </w:p>
        </w:tc>
        <w:tc>
          <w:tcPr>
            <w:tcW w:type="dxa" w:w="6803"/>
            <w:vAlign w:val="center"/>
            <w:shd w:fill="F3F5F7"/>
          </w:tcPr>
          <w:p>
            <w:pPr>
              <w:spacing w:after="0"/>
            </w:pPr>
            <w:r/>
            <w:r>
              <w:rPr>
                <w:rFonts w:ascii="Microsoft YaHei" w:hAnsi="Microsoft YaHei" w:eastAsia="Microsoft YaHei"/>
                <w:b w:val="0"/>
                <w:sz w:val="17"/>
              </w:rPr>
              <w:t>消耗天道点数，MVP不售卖</w:t>
            </w:r>
          </w:p>
        </w:tc>
      </w:tr>
      <w:tr>
        <w:tc>
          <w:tcPr>
            <w:tcW w:type="dxa" w:w="2835"/>
            <w:vAlign w:val="center"/>
          </w:tcPr>
          <w:p>
            <w:pPr>
              <w:spacing w:after="0"/>
            </w:pPr>
            <w:r/>
            <w:r>
              <w:rPr>
                <w:rFonts w:ascii="Microsoft YaHei" w:hAnsi="Microsoft YaHei" w:eastAsia="Microsoft YaHei"/>
                <w:b w:val="0"/>
                <w:sz w:val="17"/>
              </w:rPr>
              <w:t>范围</w:t>
            </w:r>
          </w:p>
        </w:tc>
        <w:tc>
          <w:tcPr>
            <w:tcW w:type="dxa" w:w="6803"/>
            <w:vAlign w:val="center"/>
          </w:tcPr>
          <w:p>
            <w:pPr>
              <w:spacing w:after="0"/>
            </w:pPr>
            <w:r/>
            <w:r>
              <w:rPr>
                <w:rFonts w:ascii="Microsoft YaHei" w:hAnsi="Microsoft YaHei" w:eastAsia="Microsoft YaHei"/>
                <w:b w:val="0"/>
                <w:sz w:val="17"/>
              </w:rPr>
              <w:t>单角色相关状态+必要世界局部快照</w:t>
            </w:r>
          </w:p>
        </w:tc>
      </w:tr>
      <w:tr>
        <w:tc>
          <w:tcPr>
            <w:tcW w:type="dxa" w:w="2835"/>
            <w:vAlign w:val="center"/>
            <w:shd w:fill="F3F5F7"/>
          </w:tcPr>
          <w:p>
            <w:pPr>
              <w:spacing w:after="0"/>
            </w:pPr>
            <w:r/>
            <w:r>
              <w:rPr>
                <w:rFonts w:ascii="Microsoft YaHei" w:hAnsi="Microsoft YaHei" w:eastAsia="Microsoft YaHei"/>
                <w:b w:val="0"/>
                <w:sz w:val="17"/>
              </w:rPr>
              <w:t>分支</w:t>
            </w:r>
          </w:p>
        </w:tc>
        <w:tc>
          <w:tcPr>
            <w:tcW w:type="dxa" w:w="6803"/>
            <w:vAlign w:val="center"/>
            <w:shd w:fill="F3F5F7"/>
          </w:tcPr>
          <w:p>
            <w:pPr>
              <w:spacing w:after="0"/>
            </w:pPr>
            <w:r/>
            <w:r>
              <w:rPr>
                <w:rFonts w:ascii="Microsoft YaHei" w:hAnsi="Microsoft YaHei" w:eastAsia="Microsoft YaHei"/>
                <w:b w:val="0"/>
                <w:sz w:val="17"/>
              </w:rPr>
              <w:t>创建branch_id，不覆盖旧分支历史摘要</w:t>
            </w:r>
          </w:p>
        </w:tc>
      </w:tr>
      <w:tr>
        <w:tc>
          <w:tcPr>
            <w:tcW w:type="dxa" w:w="2835"/>
            <w:vAlign w:val="center"/>
          </w:tcPr>
          <w:p>
            <w:pPr>
              <w:spacing w:after="0"/>
            </w:pPr>
            <w:r/>
            <w:r>
              <w:rPr>
                <w:rFonts w:ascii="Microsoft YaHei" w:hAnsi="Microsoft YaHei" w:eastAsia="Microsoft YaHei"/>
                <w:b w:val="0"/>
                <w:sz w:val="17"/>
              </w:rPr>
              <w:t>重新演化</w:t>
            </w:r>
          </w:p>
        </w:tc>
        <w:tc>
          <w:tcPr>
            <w:tcW w:type="dxa" w:w="6803"/>
            <w:vAlign w:val="center"/>
          </w:tcPr>
          <w:p>
            <w:pPr>
              <w:spacing w:after="0"/>
            </w:pPr>
            <w:r/>
            <w:r>
              <w:rPr>
                <w:rFonts w:ascii="Microsoft YaHei" w:hAnsi="Microsoft YaHei" w:eastAsia="Microsoft YaHei"/>
                <w:b w:val="0"/>
                <w:sz w:val="17"/>
              </w:rPr>
              <w:t>事件、掉落、相遇可变化；世界固定大事件可保持</w:t>
            </w:r>
          </w:p>
        </w:tc>
      </w:tr>
      <w:tr>
        <w:tc>
          <w:tcPr>
            <w:tcW w:type="dxa" w:w="2835"/>
            <w:vAlign w:val="center"/>
            <w:shd w:fill="F3F5F7"/>
          </w:tcPr>
          <w:p>
            <w:pPr>
              <w:spacing w:after="0"/>
            </w:pPr>
            <w:r/>
            <w:r>
              <w:rPr>
                <w:rFonts w:ascii="Microsoft YaHei" w:hAnsi="Microsoft YaHei" w:eastAsia="Microsoft YaHei"/>
                <w:b w:val="0"/>
                <w:sz w:val="17"/>
              </w:rPr>
              <w:t>记忆</w:t>
            </w:r>
          </w:p>
        </w:tc>
        <w:tc>
          <w:tcPr>
            <w:tcW w:type="dxa" w:w="6803"/>
            <w:vAlign w:val="center"/>
            <w:shd w:fill="F3F5F7"/>
          </w:tcPr>
          <w:p>
            <w:pPr>
              <w:spacing w:after="0"/>
            </w:pPr>
            <w:r/>
            <w:r>
              <w:rPr>
                <w:rFonts w:ascii="Microsoft YaHei" w:hAnsi="Microsoft YaHei" w:eastAsia="Microsoft YaHei"/>
                <w:b w:val="0"/>
                <w:sz w:val="17"/>
              </w:rPr>
              <w:t>角色不保留旧分支记忆；玩家在命运回响中可见摘要</w:t>
            </w:r>
          </w:p>
        </w:tc>
      </w:tr>
      <w:tr>
        <w:tc>
          <w:tcPr>
            <w:tcW w:type="dxa" w:w="2835"/>
            <w:vAlign w:val="center"/>
          </w:tcPr>
          <w:p>
            <w:pPr>
              <w:spacing w:after="0"/>
            </w:pPr>
            <w:r/>
            <w:r>
              <w:rPr>
                <w:rFonts w:ascii="Microsoft YaHei" w:hAnsi="Microsoft YaHei" w:eastAsia="Microsoft YaHei"/>
                <w:b w:val="0"/>
                <w:sz w:val="17"/>
              </w:rPr>
              <w:t>防滥用</w:t>
            </w:r>
          </w:p>
        </w:tc>
        <w:tc>
          <w:tcPr>
            <w:tcW w:type="dxa" w:w="6803"/>
            <w:vAlign w:val="center"/>
          </w:tcPr>
          <w:p>
            <w:pPr>
              <w:spacing w:after="0"/>
            </w:pPr>
            <w:r/>
            <w:r>
              <w:rPr>
                <w:rFonts w:ascii="Microsoft YaHei" w:hAnsi="Microsoft YaHei" w:eastAsia="Microsoft YaHei"/>
                <w:b w:val="0"/>
                <w:sz w:val="17"/>
              </w:rPr>
              <w:t>同一Checkpoint连续回溯次数设上限</w:t>
            </w:r>
          </w:p>
        </w:tc>
      </w:tr>
    </w:tbl>
    <w:p/>
    <w:p>
      <w:pPr>
        <w:pStyle w:val="Heading2"/>
      </w:pPr>
      <w:r>
        <w:t>10.6 命运介入的伦理与体验边界</w:t>
      </w:r>
    </w:p>
    <w:p>
      <w:pPr>
        <w:pStyle w:val="BodyCN"/>
      </w:pPr>
      <w:r>
        <w:t>产品不通过“你的灵兽因为你没上线而死”制造愧疚。离线死亡需要受到保护阈值和风险链限制，且首次死亡演示应由可控剧情或Demo开关触发。正式产品中，用户长期未上线时可进入“远行保护”策略，降低致命事件概率，但仍允许普通生活继续。</w:t>
      </w:r>
    </w:p>
    <w:p>
      <w:pPr>
        <w:pStyle w:val="BodyCN"/>
      </w:pPr>
      <w:r>
        <w:t>回溯也不应成为付费救命按钮。至少在早期产品中，天道点数主要来自陪伴、里程碑和自然恢复，避免将情绪依恋直接货币化。</w:t>
      </w:r>
    </w:p>
    <w:p>
      <w:r>
        <w:br w:type="page"/>
      </w:r>
    </w:p>
    <w:p>
      <w:pPr>
        <w:pStyle w:val="Heading1"/>
      </w:pPr>
      <w:r>
        <w:t>11 今日漫游志与叙事系统</w:t>
      </w:r>
    </w:p>
    <w:p>
      <w:pPr>
        <w:pStyle w:val="Heading2"/>
      </w:pPr>
      <w:r>
        <w:t>11.1 漫游志定位</w:t>
      </w:r>
    </w:p>
    <w:p>
      <w:pPr>
        <w:pStyle w:val="BodyCN"/>
      </w:pPr>
      <w:r>
        <w:t>《今日漫游志》是产品第一入口和核心内容载体。它不是日志表，也不是聊天记录，而是把一天内若干结构化事件压缩为用户可快速理解的生活故事。用户打开应用后，应先知道角色现在是否安全、今天去了哪里、发生了什么重要事，以及角色对这些经历有什么感受。</w:t>
      </w:r>
    </w:p>
    <w:p>
      <w:pPr>
        <w:pStyle w:val="BodyCN"/>
      </w:pPr>
      <w:r>
        <w:t>漫游志生成遵循“事实先于文风”。Narrative Agent只能使用已提供的EventRecord、Memory、Relationship和WorldState，不得新增改变状态的物品、地点、角色或伤势。允许增加感官描写和语言润色，但不能凭空创造“获得神器”。</w:t>
      </w:r>
    </w:p>
    <w:p>
      <w:pPr>
        <w:pStyle w:val="Heading2"/>
      </w:pPr>
      <w:r>
        <w:t>11.2 内容结构</w:t>
      </w:r>
    </w:p>
    <w:tbl>
      <w:tblPr>
        <w:tblStyle w:val="TableGrid"/>
        <w:tblW w:type="auto" w:w="0"/>
        <w:jc w:val="center"/>
        <w:tblLook w:firstColumn="1" w:firstRow="1" w:lastColumn="0" w:lastRow="0" w:noHBand="0" w:noVBand="1" w:val="04A0"/>
      </w:tblPr>
      <w:tblGrid>
        <w:gridCol w:w="3286"/>
        <w:gridCol w:w="3286"/>
        <w:gridCol w:w="3286"/>
      </w:tblGrid>
      <w:tr>
        <w:trPr>
          <w:tblHeader w:val="true"/>
        </w:trPr>
        <w:tc>
          <w:tcPr>
            <w:tcW w:type="dxa" w:w="1701"/>
            <w:vAlign w:val="center"/>
            <w:shd w:fill="4E5D6C"/>
          </w:tcPr>
          <w:p>
            <w:pPr>
              <w:spacing w:after="0"/>
            </w:pPr>
            <w:r/>
            <w:r>
              <w:rPr>
                <w:rFonts w:ascii="Microsoft YaHei" w:hAnsi="Microsoft YaHei" w:eastAsia="Microsoft YaHei"/>
                <w:b/>
                <w:color w:val="FFFFFF"/>
                <w:sz w:val="18"/>
              </w:rPr>
              <w:t>区块</w:t>
            </w:r>
          </w:p>
        </w:tc>
        <w:tc>
          <w:tcPr>
            <w:tcW w:type="dxa" w:w="3402"/>
            <w:vAlign w:val="center"/>
            <w:shd w:fill="4E5D6C"/>
          </w:tcPr>
          <w:p>
            <w:pPr>
              <w:spacing w:after="0"/>
            </w:pPr>
            <w:r/>
            <w:r>
              <w:rPr>
                <w:rFonts w:ascii="Microsoft YaHei" w:hAnsi="Microsoft YaHei" w:eastAsia="Microsoft YaHei"/>
                <w:b/>
                <w:color w:val="FFFFFF"/>
                <w:sz w:val="18"/>
              </w:rPr>
              <w:t>内容</w:t>
            </w:r>
          </w:p>
        </w:tc>
        <w:tc>
          <w:tcPr>
            <w:tcW w:type="dxa" w:w="4535"/>
            <w:vAlign w:val="center"/>
            <w:shd w:fill="4E5D6C"/>
          </w:tcPr>
          <w:p>
            <w:pPr>
              <w:spacing w:after="0"/>
            </w:pPr>
            <w:r/>
            <w:r>
              <w:rPr>
                <w:rFonts w:ascii="Microsoft YaHei" w:hAnsi="Microsoft YaHei" w:eastAsia="Microsoft YaHei"/>
                <w:b/>
                <w:color w:val="FFFFFF"/>
                <w:sz w:val="18"/>
              </w:rPr>
              <w:t>规则</w:t>
            </w:r>
          </w:p>
        </w:tc>
      </w:tr>
      <w:tr>
        <w:tc>
          <w:tcPr>
            <w:tcW w:type="dxa" w:w="1701"/>
            <w:vAlign w:val="center"/>
          </w:tcPr>
          <w:p>
            <w:pPr>
              <w:spacing w:after="0"/>
            </w:pPr>
            <w:r/>
            <w:r>
              <w:rPr>
                <w:rFonts w:ascii="Microsoft YaHei" w:hAnsi="Microsoft YaHei" w:eastAsia="Microsoft YaHei"/>
                <w:b w:val="0"/>
                <w:sz w:val="17"/>
              </w:rPr>
              <w:t>顶部摘要</w:t>
            </w:r>
          </w:p>
        </w:tc>
        <w:tc>
          <w:tcPr>
            <w:tcW w:type="dxa" w:w="3402"/>
            <w:vAlign w:val="center"/>
          </w:tcPr>
          <w:p>
            <w:pPr>
              <w:spacing w:after="0"/>
            </w:pPr>
            <w:r/>
            <w:r>
              <w:rPr>
                <w:rFonts w:ascii="Microsoft YaHei" w:hAnsi="Microsoft YaHei" w:eastAsia="Microsoft YaHei"/>
                <w:b w:val="0"/>
                <w:sz w:val="17"/>
              </w:rPr>
              <w:t>山海历、天气、区域命运、当前状态</w:t>
            </w:r>
          </w:p>
        </w:tc>
        <w:tc>
          <w:tcPr>
            <w:tcW w:type="dxa" w:w="4535"/>
            <w:vAlign w:val="center"/>
          </w:tcPr>
          <w:p>
            <w:pPr>
              <w:spacing w:after="0"/>
            </w:pPr>
            <w:r/>
            <w:r>
              <w:rPr>
                <w:rFonts w:ascii="Microsoft YaHei" w:hAnsi="Microsoft YaHei" w:eastAsia="Microsoft YaHei"/>
                <w:b w:val="0"/>
                <w:sz w:val="17"/>
              </w:rPr>
              <w:t>结构化数据直接渲染</w:t>
            </w:r>
          </w:p>
        </w:tc>
      </w:tr>
      <w:tr>
        <w:tc>
          <w:tcPr>
            <w:tcW w:type="dxa" w:w="1701"/>
            <w:vAlign w:val="center"/>
            <w:shd w:fill="F3F5F7"/>
          </w:tcPr>
          <w:p>
            <w:pPr>
              <w:spacing w:after="0"/>
            </w:pPr>
            <w:r/>
            <w:r>
              <w:rPr>
                <w:rFonts w:ascii="Microsoft YaHei" w:hAnsi="Microsoft YaHei" w:eastAsia="Microsoft YaHei"/>
                <w:b w:val="0"/>
                <w:sz w:val="17"/>
              </w:rPr>
              <w:t>今日旅程</w:t>
            </w:r>
          </w:p>
        </w:tc>
        <w:tc>
          <w:tcPr>
            <w:tcW w:type="dxa" w:w="3402"/>
            <w:vAlign w:val="center"/>
            <w:shd w:fill="F3F5F7"/>
          </w:tcPr>
          <w:p>
            <w:pPr>
              <w:spacing w:after="0"/>
            </w:pPr>
            <w:r/>
            <w:r>
              <w:rPr>
                <w:rFonts w:ascii="Microsoft YaHei" w:hAnsi="Microsoft YaHei" w:eastAsia="Microsoft YaHei"/>
                <w:b w:val="0"/>
                <w:sz w:val="17"/>
              </w:rPr>
              <w:t>按时段展示5—8个关键事件</w:t>
            </w:r>
          </w:p>
        </w:tc>
        <w:tc>
          <w:tcPr>
            <w:tcW w:type="dxa" w:w="4535"/>
            <w:vAlign w:val="center"/>
            <w:shd w:fill="F3F5F7"/>
          </w:tcPr>
          <w:p>
            <w:pPr>
              <w:spacing w:after="0"/>
            </w:pPr>
            <w:r/>
            <w:r>
              <w:rPr>
                <w:rFonts w:ascii="Microsoft YaHei" w:hAnsi="Microsoft YaHei" w:eastAsia="Microsoft YaHei"/>
                <w:b w:val="0"/>
                <w:sz w:val="17"/>
              </w:rPr>
              <w:t>从EventRecord筛选，不逐Tick展示</w:t>
            </w:r>
          </w:p>
        </w:tc>
      </w:tr>
      <w:tr>
        <w:tc>
          <w:tcPr>
            <w:tcW w:type="dxa" w:w="1701"/>
            <w:vAlign w:val="center"/>
          </w:tcPr>
          <w:p>
            <w:pPr>
              <w:spacing w:after="0"/>
            </w:pPr>
            <w:r/>
            <w:r>
              <w:rPr>
                <w:rFonts w:ascii="Microsoft YaHei" w:hAnsi="Microsoft YaHei" w:eastAsia="Microsoft YaHei"/>
                <w:b w:val="0"/>
                <w:sz w:val="17"/>
              </w:rPr>
              <w:t>灵兽感悟</w:t>
            </w:r>
          </w:p>
        </w:tc>
        <w:tc>
          <w:tcPr>
            <w:tcW w:type="dxa" w:w="3402"/>
            <w:vAlign w:val="center"/>
          </w:tcPr>
          <w:p>
            <w:pPr>
              <w:spacing w:after="0"/>
            </w:pPr>
            <w:r/>
            <w:r>
              <w:rPr>
                <w:rFonts w:ascii="Microsoft YaHei" w:hAnsi="Microsoft YaHei" w:eastAsia="Microsoft YaHei"/>
                <w:b w:val="0"/>
                <w:sz w:val="17"/>
              </w:rPr>
              <w:t>第一人称短反思</w:t>
            </w:r>
          </w:p>
        </w:tc>
        <w:tc>
          <w:tcPr>
            <w:tcW w:type="dxa" w:w="4535"/>
            <w:vAlign w:val="center"/>
          </w:tcPr>
          <w:p>
            <w:pPr>
              <w:spacing w:after="0"/>
            </w:pPr>
            <w:r/>
            <w:r>
              <w:rPr>
                <w:rFonts w:ascii="Microsoft YaHei" w:hAnsi="Microsoft YaHei" w:eastAsia="Microsoft YaHei"/>
                <w:b w:val="0"/>
                <w:sz w:val="17"/>
              </w:rPr>
              <w:t>Reflection结果+人格口吻</w:t>
            </w:r>
          </w:p>
        </w:tc>
      </w:tr>
      <w:tr>
        <w:tc>
          <w:tcPr>
            <w:tcW w:type="dxa" w:w="1701"/>
            <w:vAlign w:val="center"/>
            <w:shd w:fill="F3F5F7"/>
          </w:tcPr>
          <w:p>
            <w:pPr>
              <w:spacing w:after="0"/>
            </w:pPr>
            <w:r/>
            <w:r>
              <w:rPr>
                <w:rFonts w:ascii="Microsoft YaHei" w:hAnsi="Microsoft YaHei" w:eastAsia="Microsoft YaHei"/>
                <w:b w:val="0"/>
                <w:sz w:val="17"/>
              </w:rPr>
              <w:t>今日收获</w:t>
            </w:r>
          </w:p>
        </w:tc>
        <w:tc>
          <w:tcPr>
            <w:tcW w:type="dxa" w:w="3402"/>
            <w:vAlign w:val="center"/>
            <w:shd w:fill="F3F5F7"/>
          </w:tcPr>
          <w:p>
            <w:pPr>
              <w:spacing w:after="0"/>
            </w:pPr>
            <w:r/>
            <w:r>
              <w:rPr>
                <w:rFonts w:ascii="Microsoft YaHei" w:hAnsi="Microsoft YaHei" w:eastAsia="Microsoft YaHei"/>
                <w:b w:val="0"/>
                <w:sz w:val="17"/>
              </w:rPr>
              <w:t>物品、关系、里程碑</w:t>
            </w:r>
          </w:p>
        </w:tc>
        <w:tc>
          <w:tcPr>
            <w:tcW w:type="dxa" w:w="4535"/>
            <w:vAlign w:val="center"/>
            <w:shd w:fill="F3F5F7"/>
          </w:tcPr>
          <w:p>
            <w:pPr>
              <w:spacing w:after="0"/>
            </w:pPr>
            <w:r/>
            <w:r>
              <w:rPr>
                <w:rFonts w:ascii="Microsoft YaHei" w:hAnsi="Microsoft YaHei" w:eastAsia="Microsoft YaHei"/>
                <w:b w:val="0"/>
                <w:sz w:val="17"/>
              </w:rPr>
              <w:t>只读数据库事实</w:t>
            </w:r>
          </w:p>
        </w:tc>
      </w:tr>
      <w:tr>
        <w:tc>
          <w:tcPr>
            <w:tcW w:type="dxa" w:w="1701"/>
            <w:vAlign w:val="center"/>
          </w:tcPr>
          <w:p>
            <w:pPr>
              <w:spacing w:after="0"/>
            </w:pPr>
            <w:r/>
            <w:r>
              <w:rPr>
                <w:rFonts w:ascii="Microsoft YaHei" w:hAnsi="Microsoft YaHei" w:eastAsia="Microsoft YaHei"/>
                <w:b w:val="0"/>
                <w:sz w:val="17"/>
              </w:rPr>
              <w:t>危险提示</w:t>
            </w:r>
          </w:p>
        </w:tc>
        <w:tc>
          <w:tcPr>
            <w:tcW w:type="dxa" w:w="3402"/>
            <w:vAlign w:val="center"/>
          </w:tcPr>
          <w:p>
            <w:pPr>
              <w:spacing w:after="0"/>
            </w:pPr>
            <w:r/>
            <w:r>
              <w:rPr>
                <w:rFonts w:ascii="Microsoft YaHei" w:hAnsi="Microsoft YaHei" w:eastAsia="Microsoft YaHei"/>
                <w:b w:val="0"/>
                <w:sz w:val="17"/>
              </w:rPr>
              <w:t>受伤、重伤、未解决风险</w:t>
            </w:r>
          </w:p>
        </w:tc>
        <w:tc>
          <w:tcPr>
            <w:tcW w:type="dxa" w:w="4535"/>
            <w:vAlign w:val="center"/>
          </w:tcPr>
          <w:p>
            <w:pPr>
              <w:spacing w:after="0"/>
            </w:pPr>
            <w:r/>
            <w:r>
              <w:rPr>
                <w:rFonts w:ascii="Microsoft YaHei" w:hAnsi="Microsoft YaHei" w:eastAsia="Microsoft YaHei"/>
                <w:b w:val="0"/>
                <w:sz w:val="17"/>
              </w:rPr>
              <w:t>高优先级显示</w:t>
            </w:r>
          </w:p>
        </w:tc>
      </w:tr>
      <w:tr>
        <w:tc>
          <w:tcPr>
            <w:tcW w:type="dxa" w:w="1701"/>
            <w:vAlign w:val="center"/>
            <w:shd w:fill="F3F5F7"/>
          </w:tcPr>
          <w:p>
            <w:pPr>
              <w:spacing w:after="0"/>
            </w:pPr>
            <w:r/>
            <w:r>
              <w:rPr>
                <w:rFonts w:ascii="Microsoft YaHei" w:hAnsi="Microsoft YaHei" w:eastAsia="Microsoft YaHei"/>
                <w:b w:val="0"/>
                <w:sz w:val="17"/>
              </w:rPr>
              <w:t>天道回溯</w:t>
            </w:r>
          </w:p>
        </w:tc>
        <w:tc>
          <w:tcPr>
            <w:tcW w:type="dxa" w:w="3402"/>
            <w:vAlign w:val="center"/>
            <w:shd w:fill="F3F5F7"/>
          </w:tcPr>
          <w:p>
            <w:pPr>
              <w:spacing w:after="0"/>
            </w:pPr>
            <w:r/>
            <w:r>
              <w:rPr>
                <w:rFonts w:ascii="Microsoft YaHei" w:hAnsi="Microsoft YaHei" w:eastAsia="Microsoft YaHei"/>
                <w:b w:val="0"/>
                <w:sz w:val="17"/>
              </w:rPr>
              <w:t>次数、可用节点</w:t>
            </w:r>
          </w:p>
        </w:tc>
        <w:tc>
          <w:tcPr>
            <w:tcW w:type="dxa" w:w="4535"/>
            <w:vAlign w:val="center"/>
            <w:shd w:fill="F3F5F7"/>
          </w:tcPr>
          <w:p>
            <w:pPr>
              <w:spacing w:after="0"/>
            </w:pPr>
            <w:r/>
            <w:r>
              <w:rPr>
                <w:rFonts w:ascii="Microsoft YaHei" w:hAnsi="Microsoft YaHei" w:eastAsia="Microsoft YaHei"/>
                <w:b w:val="0"/>
                <w:sz w:val="17"/>
              </w:rPr>
              <w:t>仅有权限时显示</w:t>
            </w:r>
          </w:p>
        </w:tc>
      </w:tr>
      <w:tr>
        <w:tc>
          <w:tcPr>
            <w:tcW w:type="dxa" w:w="1701"/>
            <w:vAlign w:val="center"/>
          </w:tcPr>
          <w:p>
            <w:pPr>
              <w:spacing w:after="0"/>
            </w:pPr>
            <w:r/>
            <w:r>
              <w:rPr>
                <w:rFonts w:ascii="Microsoft YaHei" w:hAnsi="Microsoft YaHei" w:eastAsia="Microsoft YaHei"/>
                <w:b w:val="0"/>
                <w:sz w:val="17"/>
              </w:rPr>
              <w:t>故事回响</w:t>
            </w:r>
          </w:p>
        </w:tc>
        <w:tc>
          <w:tcPr>
            <w:tcW w:type="dxa" w:w="3402"/>
            <w:vAlign w:val="center"/>
          </w:tcPr>
          <w:p>
            <w:pPr>
              <w:spacing w:after="0"/>
            </w:pPr>
            <w:r/>
            <w:r>
              <w:rPr>
                <w:rFonts w:ascii="Microsoft YaHei" w:hAnsi="Microsoft YaHei" w:eastAsia="Microsoft YaHei"/>
                <w:b w:val="0"/>
                <w:sz w:val="17"/>
              </w:rPr>
              <w:t>与过去记忆的关联</w:t>
            </w:r>
          </w:p>
        </w:tc>
        <w:tc>
          <w:tcPr>
            <w:tcW w:type="dxa" w:w="4535"/>
            <w:vAlign w:val="center"/>
          </w:tcPr>
          <w:p>
            <w:pPr>
              <w:spacing w:after="0"/>
            </w:pPr>
            <w:r/>
            <w:r>
              <w:rPr>
                <w:rFonts w:ascii="Microsoft YaHei" w:hAnsi="Microsoft YaHei" w:eastAsia="Microsoft YaHei"/>
                <w:b w:val="0"/>
                <w:sz w:val="17"/>
              </w:rPr>
              <w:t>可展开，避免首页过长</w:t>
            </w:r>
          </w:p>
        </w:tc>
      </w:tr>
    </w:tbl>
    <w:p/>
    <w:p>
      <w:pPr>
        <w:pStyle w:val="Heading2"/>
      </w:pPr>
      <w:r>
        <w:t>11.3 关键事件筛选</w:t>
      </w:r>
    </w:p>
    <w:p>
      <w:pPr>
        <w:pStyle w:val="BodyCN"/>
      </w:pPr>
      <w:r>
        <w:t>每天可能产生几十个EventRecord，但漫游志只展示具有故事价值的事件。建议事件重要度由事件类型基础分、状态变化、关系变化、稀有物品、首次发生、目标相关度和记忆关联共同计算。普通移动和重复采集合并为一句；受伤、首次见面、承诺、发现长期线索等单独展示。</w:t>
      </w:r>
    </w:p>
    <w:p>
      <w:pPr>
        <w:pStyle w:val="BodyCN"/>
      </w:pPr>
      <w:r>
        <w:t>当一天没有重大事件时，不强行生成大事件。Narrative Agent可把平凡生活写得有温度，例如“它在青丘走了两遍熟悉的小路，最后还是坐在旧石头上看云”。平凡日是持续生命感的一部分。</w:t>
      </w:r>
    </w:p>
    <w:p>
      <w:pPr>
        <w:pStyle w:val="Heading2"/>
      </w:pPr>
      <w:r>
        <w:t>11.4 叙事语气</w:t>
      </w:r>
    </w:p>
    <w:p>
      <w:pPr>
        <w:pStyle w:val="BulletCustom"/>
      </w:pPr>
      <w:r>
        <w:t>默认风格温柔、克制、带东方幻想感，不堆砌古文。</w:t>
      </w:r>
    </w:p>
    <w:p>
      <w:pPr>
        <w:pStyle w:val="BulletCustom"/>
      </w:pPr>
      <w:r>
        <w:t>第一人称感悟必须符合人格差异；白泽更偏观察和推理，小鲲更偏自由和远方。</w:t>
      </w:r>
    </w:p>
    <w:p>
      <w:pPr>
        <w:pStyle w:val="BulletCustom"/>
      </w:pPr>
      <w:r>
        <w:t>死亡叙事避免猎奇和血腥细节，重点放在选择、关系和留下的痕迹。</w:t>
      </w:r>
    </w:p>
    <w:p>
      <w:pPr>
        <w:pStyle w:val="BulletCustom"/>
      </w:pPr>
      <w:r>
        <w:t>同一事件的系统描述、角色感悟和传记可以不同视角，但事实必须一致。</w:t>
      </w:r>
    </w:p>
    <w:p>
      <w:pPr>
        <w:pStyle w:val="BulletCustom"/>
      </w:pPr>
      <w:r>
        <w:t>禁止高频使用“命运”“宿命”“传奇”等大词，稀释重要节点。</w:t>
      </w:r>
    </w:p>
    <w:p>
      <w:pPr>
        <w:pStyle w:val="Heading2"/>
      </w:pPr>
      <w:r>
        <w:t>11.5 长期回响机制</w:t>
      </w:r>
    </w:p>
    <w:p>
      <w:pPr>
        <w:pStyle w:val="BodyCN"/>
      </w:pPr>
      <w:r>
        <w:t>故事价值的关键不是每天生成新文本，而是过去能回来。Memory Agent为重要事件建立记忆锚点，包括人物、地点、物件、情绪和未解决问题。Planner在形成计划时可检索相关记忆，Narrative在聚合事件时可引用已发生的记忆。</w:t>
      </w:r>
    </w:p>
    <w:p>
      <w:pPr>
        <w:pStyle w:val="BodyCN"/>
      </w:pPr>
      <w:r>
        <w:t>例如灵儿在灵墟发现符文，记忆标记“未解谜题：符文来源”。数周后白泽NPC提到类似图案，Planner可将“询问白泽”加入目标；Narrative再写“它忽然想起那块一直放在旅行博物馆角落的符文”。这才是连续故事，而不是LLM随机续写。</w:t>
      </w:r>
    </w:p>
    <w:p>
      <w:pPr>
        <w:pStyle w:val="Heading2"/>
      </w:pPr>
      <w:r>
        <w:t>11.6 叙事验收规则</w:t>
      </w:r>
    </w:p>
    <w:tbl>
      <w:tblPr>
        <w:tblStyle w:val="TableGrid"/>
        <w:tblW w:type="auto" w:w="0"/>
        <w:jc w:val="center"/>
        <w:tblLook w:firstColumn="1" w:firstRow="1" w:lastColumn="0" w:lastRow="0" w:noHBand="0" w:noVBand="1" w:val="04A0"/>
      </w:tblPr>
      <w:tblGrid>
        <w:gridCol w:w="4929"/>
        <w:gridCol w:w="4929"/>
      </w:tblGrid>
      <w:tr>
        <w:trPr>
          <w:tblHeader w:val="true"/>
        </w:trPr>
        <w:tc>
          <w:tcPr>
            <w:tcW w:type="dxa" w:w="2835"/>
            <w:vAlign w:val="center"/>
            <w:shd w:fill="4E5D6C"/>
          </w:tcPr>
          <w:p>
            <w:pPr>
              <w:spacing w:after="0"/>
            </w:pPr>
            <w:r/>
            <w:r>
              <w:rPr>
                <w:rFonts w:ascii="Microsoft YaHei" w:hAnsi="Microsoft YaHei" w:eastAsia="Microsoft YaHei"/>
                <w:b/>
                <w:color w:val="FFFFFF"/>
                <w:sz w:val="18"/>
              </w:rPr>
              <w:t>检查项</w:t>
            </w:r>
          </w:p>
        </w:tc>
        <w:tc>
          <w:tcPr>
            <w:tcW w:type="dxa" w:w="6803"/>
            <w:vAlign w:val="center"/>
            <w:shd w:fill="4E5D6C"/>
          </w:tcPr>
          <w:p>
            <w:pPr>
              <w:spacing w:after="0"/>
            </w:pPr>
            <w:r/>
            <w:r>
              <w:rPr>
                <w:rFonts w:ascii="Microsoft YaHei" w:hAnsi="Microsoft YaHei" w:eastAsia="Microsoft YaHei"/>
                <w:b/>
                <w:color w:val="FFFFFF"/>
                <w:sz w:val="18"/>
              </w:rPr>
              <w:t>验收标准</w:t>
            </w:r>
          </w:p>
        </w:tc>
      </w:tr>
      <w:tr>
        <w:tc>
          <w:tcPr>
            <w:tcW w:type="dxa" w:w="2835"/>
            <w:vAlign w:val="center"/>
          </w:tcPr>
          <w:p>
            <w:pPr>
              <w:spacing w:after="0"/>
            </w:pPr>
            <w:r/>
            <w:r>
              <w:rPr>
                <w:rFonts w:ascii="Microsoft YaHei" w:hAnsi="Microsoft YaHei" w:eastAsia="Microsoft YaHei"/>
                <w:b w:val="0"/>
                <w:sz w:val="17"/>
              </w:rPr>
              <w:t>事实一致</w:t>
            </w:r>
          </w:p>
        </w:tc>
        <w:tc>
          <w:tcPr>
            <w:tcW w:type="dxa" w:w="6803"/>
            <w:vAlign w:val="center"/>
          </w:tcPr>
          <w:p>
            <w:pPr>
              <w:spacing w:after="0"/>
            </w:pPr>
            <w:r/>
            <w:r>
              <w:rPr>
                <w:rFonts w:ascii="Microsoft YaHei" w:hAnsi="Microsoft YaHei" w:eastAsia="Microsoft YaHei"/>
                <w:b w:val="0"/>
                <w:sz w:val="17"/>
              </w:rPr>
              <w:t>文本中的地点、人物、物品、状态均可追溯到结构化数据</w:t>
            </w:r>
          </w:p>
        </w:tc>
      </w:tr>
      <w:tr>
        <w:tc>
          <w:tcPr>
            <w:tcW w:type="dxa" w:w="2835"/>
            <w:vAlign w:val="center"/>
            <w:shd w:fill="F3F5F7"/>
          </w:tcPr>
          <w:p>
            <w:pPr>
              <w:spacing w:after="0"/>
            </w:pPr>
            <w:r/>
            <w:r>
              <w:rPr>
                <w:rFonts w:ascii="Microsoft YaHei" w:hAnsi="Microsoft YaHei" w:eastAsia="Microsoft YaHei"/>
                <w:b w:val="0"/>
                <w:sz w:val="17"/>
              </w:rPr>
              <w:t>时间合理</w:t>
            </w:r>
          </w:p>
        </w:tc>
        <w:tc>
          <w:tcPr>
            <w:tcW w:type="dxa" w:w="6803"/>
            <w:vAlign w:val="center"/>
            <w:shd w:fill="F3F5F7"/>
          </w:tcPr>
          <w:p>
            <w:pPr>
              <w:spacing w:after="0"/>
            </w:pPr>
            <w:r/>
            <w:r>
              <w:rPr>
                <w:rFonts w:ascii="Microsoft YaHei" w:hAnsi="Microsoft YaHei" w:eastAsia="Microsoft YaHei"/>
                <w:b w:val="0"/>
                <w:sz w:val="17"/>
              </w:rPr>
              <w:t>事件顺序与移动耗时不冲突</w:t>
            </w:r>
          </w:p>
        </w:tc>
      </w:tr>
      <w:tr>
        <w:tc>
          <w:tcPr>
            <w:tcW w:type="dxa" w:w="2835"/>
            <w:vAlign w:val="center"/>
          </w:tcPr>
          <w:p>
            <w:pPr>
              <w:spacing w:after="0"/>
            </w:pPr>
            <w:r/>
            <w:r>
              <w:rPr>
                <w:rFonts w:ascii="Microsoft YaHei" w:hAnsi="Microsoft YaHei" w:eastAsia="Microsoft YaHei"/>
                <w:b w:val="0"/>
                <w:sz w:val="17"/>
              </w:rPr>
              <w:t>人格一致</w:t>
            </w:r>
          </w:p>
        </w:tc>
        <w:tc>
          <w:tcPr>
            <w:tcW w:type="dxa" w:w="6803"/>
            <w:vAlign w:val="center"/>
          </w:tcPr>
          <w:p>
            <w:pPr>
              <w:spacing w:after="0"/>
            </w:pPr>
            <w:r/>
            <w:r>
              <w:rPr>
                <w:rFonts w:ascii="Microsoft YaHei" w:hAnsi="Microsoft YaHei" w:eastAsia="Microsoft YaHei"/>
                <w:b w:val="0"/>
                <w:sz w:val="17"/>
              </w:rPr>
              <w:t>感悟语气与人格摘要匹配</w:t>
            </w:r>
          </w:p>
        </w:tc>
      </w:tr>
      <w:tr>
        <w:tc>
          <w:tcPr>
            <w:tcW w:type="dxa" w:w="2835"/>
            <w:vAlign w:val="center"/>
            <w:shd w:fill="F3F5F7"/>
          </w:tcPr>
          <w:p>
            <w:pPr>
              <w:spacing w:after="0"/>
            </w:pPr>
            <w:r/>
            <w:r>
              <w:rPr>
                <w:rFonts w:ascii="Microsoft YaHei" w:hAnsi="Microsoft YaHei" w:eastAsia="Microsoft YaHei"/>
                <w:b w:val="0"/>
                <w:sz w:val="17"/>
              </w:rPr>
              <w:t>不过度编造</w:t>
            </w:r>
          </w:p>
        </w:tc>
        <w:tc>
          <w:tcPr>
            <w:tcW w:type="dxa" w:w="6803"/>
            <w:vAlign w:val="center"/>
            <w:shd w:fill="F3F5F7"/>
          </w:tcPr>
          <w:p>
            <w:pPr>
              <w:spacing w:after="0"/>
            </w:pPr>
            <w:r/>
            <w:r>
              <w:rPr>
                <w:rFonts w:ascii="Microsoft YaHei" w:hAnsi="Microsoft YaHei" w:eastAsia="Microsoft YaHei"/>
                <w:b w:val="0"/>
                <w:sz w:val="17"/>
              </w:rPr>
              <w:t>新增描写不能改变系统事实</w:t>
            </w:r>
          </w:p>
        </w:tc>
      </w:tr>
      <w:tr>
        <w:tc>
          <w:tcPr>
            <w:tcW w:type="dxa" w:w="2835"/>
            <w:vAlign w:val="center"/>
          </w:tcPr>
          <w:p>
            <w:pPr>
              <w:spacing w:after="0"/>
            </w:pPr>
            <w:r/>
            <w:r>
              <w:rPr>
                <w:rFonts w:ascii="Microsoft YaHei" w:hAnsi="Microsoft YaHei" w:eastAsia="Microsoft YaHei"/>
                <w:b w:val="0"/>
                <w:sz w:val="17"/>
              </w:rPr>
              <w:t>重复控制</w:t>
            </w:r>
          </w:p>
        </w:tc>
        <w:tc>
          <w:tcPr>
            <w:tcW w:type="dxa" w:w="6803"/>
            <w:vAlign w:val="center"/>
          </w:tcPr>
          <w:p>
            <w:pPr>
              <w:spacing w:after="0"/>
            </w:pPr>
            <w:r/>
            <w:r>
              <w:rPr>
                <w:rFonts w:ascii="Microsoft YaHei" w:hAnsi="Microsoft YaHei" w:eastAsia="Microsoft YaHei"/>
                <w:b w:val="0"/>
                <w:sz w:val="17"/>
              </w:rPr>
              <w:t>连续3天不得出现高度相似模板</w:t>
            </w:r>
          </w:p>
        </w:tc>
      </w:tr>
      <w:tr>
        <w:tc>
          <w:tcPr>
            <w:tcW w:type="dxa" w:w="2835"/>
            <w:vAlign w:val="center"/>
            <w:shd w:fill="F3F5F7"/>
          </w:tcPr>
          <w:p>
            <w:pPr>
              <w:spacing w:after="0"/>
            </w:pPr>
            <w:r/>
            <w:r>
              <w:rPr>
                <w:rFonts w:ascii="Microsoft YaHei" w:hAnsi="Microsoft YaHei" w:eastAsia="Microsoft YaHei"/>
                <w:b w:val="0"/>
                <w:sz w:val="17"/>
              </w:rPr>
              <w:t>关键事件覆盖</w:t>
            </w:r>
          </w:p>
        </w:tc>
        <w:tc>
          <w:tcPr>
            <w:tcW w:type="dxa" w:w="6803"/>
            <w:vAlign w:val="center"/>
            <w:shd w:fill="F3F5F7"/>
          </w:tcPr>
          <w:p>
            <w:pPr>
              <w:spacing w:after="0"/>
            </w:pPr>
            <w:r/>
            <w:r>
              <w:rPr>
                <w:rFonts w:ascii="Microsoft YaHei" w:hAnsi="Microsoft YaHei" w:eastAsia="Microsoft YaHei"/>
                <w:b w:val="0"/>
                <w:sz w:val="17"/>
              </w:rPr>
              <w:t>高重要度事件必须被提及</w:t>
            </w:r>
          </w:p>
        </w:tc>
      </w:tr>
      <w:tr>
        <w:tc>
          <w:tcPr>
            <w:tcW w:type="dxa" w:w="2835"/>
            <w:vAlign w:val="center"/>
          </w:tcPr>
          <w:p>
            <w:pPr>
              <w:spacing w:after="0"/>
            </w:pPr>
            <w:r/>
            <w:r>
              <w:rPr>
                <w:rFonts w:ascii="Microsoft YaHei" w:hAnsi="Microsoft YaHei" w:eastAsia="Microsoft YaHei"/>
                <w:b w:val="0"/>
                <w:sz w:val="17"/>
              </w:rPr>
              <w:t>长度</w:t>
            </w:r>
          </w:p>
        </w:tc>
        <w:tc>
          <w:tcPr>
            <w:tcW w:type="dxa" w:w="6803"/>
            <w:vAlign w:val="center"/>
          </w:tcPr>
          <w:p>
            <w:pPr>
              <w:spacing w:after="0"/>
            </w:pPr>
            <w:r/>
            <w:r>
              <w:rPr>
                <w:rFonts w:ascii="Microsoft YaHei" w:hAnsi="Microsoft YaHei" w:eastAsia="Microsoft YaHei"/>
                <w:b w:val="0"/>
                <w:sz w:val="17"/>
              </w:rPr>
              <w:t>首页摘要300—700字；完整日记可展开</w:t>
            </w:r>
          </w:p>
        </w:tc>
      </w:tr>
    </w:tbl>
    <w:p/>
    <w:p>
      <w:r>
        <w:br w:type="page"/>
      </w:r>
    </w:p>
    <w:p>
      <w:pPr>
        <w:pStyle w:val="Heading1"/>
      </w:pPr>
      <w:r>
        <w:t>12 社交、关系与故事交汇</w:t>
      </w:r>
    </w:p>
    <w:p>
      <w:pPr>
        <w:pStyle w:val="Heading2"/>
      </w:pPr>
      <w:r>
        <w:t>12.1 社交定位</w:t>
      </w:r>
    </w:p>
    <w:p>
      <w:pPr>
        <w:pStyle w:val="BodyCN"/>
      </w:pPr>
      <w:r>
        <w:t>社交系统的目的不是把产品变成聊天大厅，而是让角色拥有别人。关系是长期故事的重要来源：一起旅行、争执、承诺、错过、离别都会比单纯采集更容易形成记忆。MVP可以先实现角色—NPC社交和少量测试角色相遇，多用户故事交汇作为增强项。</w:t>
      </w:r>
    </w:p>
    <w:p>
      <w:pPr>
        <w:pStyle w:val="BodyCN"/>
      </w:pPr>
      <w:r>
        <w:t>相遇由位置和时间事实触发。只有同区域、同时间窗口且满足活动条件的角色才可进入相遇候选，禁止Narrative Agent凭空让远在东海和青丘的角色“偶遇”。</w:t>
      </w:r>
    </w:p>
    <w:p>
      <w:pPr>
        <w:pStyle w:val="Heading2"/>
      </w:pPr>
      <w:r>
        <w:t>12.2 关系模型</w:t>
      </w:r>
    </w:p>
    <w:tbl>
      <w:tblPr>
        <w:tblStyle w:val="TableGrid"/>
        <w:tblW w:type="auto" w:w="0"/>
        <w:jc w:val="center"/>
        <w:tblLook w:firstColumn="1" w:firstRow="1" w:lastColumn="0" w:lastRow="0" w:noHBand="0" w:noVBand="1" w:val="04A0"/>
      </w:tblPr>
      <w:tblGrid>
        <w:gridCol w:w="4929"/>
        <w:gridCol w:w="4929"/>
      </w:tblGrid>
      <w:tr>
        <w:trPr>
          <w:tblHeader w:val="true"/>
        </w:trPr>
        <w:tc>
          <w:tcPr>
            <w:tcW w:type="dxa" w:w="2835"/>
            <w:vAlign w:val="center"/>
            <w:shd w:fill="4E5D6C"/>
          </w:tcPr>
          <w:p>
            <w:pPr>
              <w:spacing w:after="0"/>
            </w:pPr>
            <w:r/>
            <w:r>
              <w:rPr>
                <w:rFonts w:ascii="Microsoft YaHei" w:hAnsi="Microsoft YaHei" w:eastAsia="Microsoft YaHei"/>
                <w:b/>
                <w:color w:val="FFFFFF"/>
                <w:sz w:val="18"/>
              </w:rPr>
              <w:t>字段</w:t>
            </w:r>
          </w:p>
        </w:tc>
        <w:tc>
          <w:tcPr>
            <w:tcW w:type="dxa" w:w="6803"/>
            <w:vAlign w:val="center"/>
            <w:shd w:fill="4E5D6C"/>
          </w:tcPr>
          <w:p>
            <w:pPr>
              <w:spacing w:after="0"/>
            </w:pPr>
            <w:r/>
            <w:r>
              <w:rPr>
                <w:rFonts w:ascii="Microsoft YaHei" w:hAnsi="Microsoft YaHei" w:eastAsia="Microsoft YaHei"/>
                <w:b/>
                <w:color w:val="FFFFFF"/>
                <w:sz w:val="18"/>
              </w:rPr>
              <w:t>含义</w:t>
            </w:r>
          </w:p>
        </w:tc>
      </w:tr>
      <w:tr>
        <w:tc>
          <w:tcPr>
            <w:tcW w:type="dxa" w:w="2835"/>
            <w:vAlign w:val="center"/>
          </w:tcPr>
          <w:p>
            <w:pPr>
              <w:spacing w:after="0"/>
            </w:pPr>
            <w:r/>
            <w:r>
              <w:rPr>
                <w:rFonts w:ascii="Microsoft YaHei" w:hAnsi="Microsoft YaHei" w:eastAsia="Microsoft YaHei"/>
                <w:b w:val="0"/>
                <w:sz w:val="17"/>
              </w:rPr>
              <w:t>affinity</w:t>
            </w:r>
          </w:p>
        </w:tc>
        <w:tc>
          <w:tcPr>
            <w:tcW w:type="dxa" w:w="6803"/>
            <w:vAlign w:val="center"/>
          </w:tcPr>
          <w:p>
            <w:pPr>
              <w:spacing w:after="0"/>
            </w:pPr>
            <w:r/>
            <w:r>
              <w:rPr>
                <w:rFonts w:ascii="Microsoft YaHei" w:hAnsi="Microsoft YaHei" w:eastAsia="Microsoft YaHei"/>
                <w:b w:val="0"/>
                <w:sz w:val="17"/>
              </w:rPr>
              <w:t>总体好感，-100至100</w:t>
            </w:r>
          </w:p>
        </w:tc>
      </w:tr>
      <w:tr>
        <w:tc>
          <w:tcPr>
            <w:tcW w:type="dxa" w:w="2835"/>
            <w:vAlign w:val="center"/>
            <w:shd w:fill="F3F5F7"/>
          </w:tcPr>
          <w:p>
            <w:pPr>
              <w:spacing w:after="0"/>
            </w:pPr>
            <w:r/>
            <w:r>
              <w:rPr>
                <w:rFonts w:ascii="Microsoft YaHei" w:hAnsi="Microsoft YaHei" w:eastAsia="Microsoft YaHei"/>
                <w:b w:val="0"/>
                <w:sz w:val="17"/>
              </w:rPr>
              <w:t>trust</w:t>
            </w:r>
          </w:p>
        </w:tc>
        <w:tc>
          <w:tcPr>
            <w:tcW w:type="dxa" w:w="6803"/>
            <w:vAlign w:val="center"/>
            <w:shd w:fill="F3F5F7"/>
          </w:tcPr>
          <w:p>
            <w:pPr>
              <w:spacing w:after="0"/>
            </w:pPr>
            <w:r/>
            <w:r>
              <w:rPr>
                <w:rFonts w:ascii="Microsoft YaHei" w:hAnsi="Microsoft YaHei" w:eastAsia="Microsoft YaHei"/>
                <w:b w:val="0"/>
                <w:sz w:val="17"/>
              </w:rPr>
              <w:t>信任，影响承诺、求助和冲突修复</w:t>
            </w:r>
          </w:p>
        </w:tc>
      </w:tr>
      <w:tr>
        <w:tc>
          <w:tcPr>
            <w:tcW w:type="dxa" w:w="2835"/>
            <w:vAlign w:val="center"/>
          </w:tcPr>
          <w:p>
            <w:pPr>
              <w:spacing w:after="0"/>
            </w:pPr>
            <w:r/>
            <w:r>
              <w:rPr>
                <w:rFonts w:ascii="Microsoft YaHei" w:hAnsi="Microsoft YaHei" w:eastAsia="Microsoft YaHei"/>
                <w:b w:val="0"/>
                <w:sz w:val="17"/>
              </w:rPr>
              <w:t>familiarity</w:t>
            </w:r>
          </w:p>
        </w:tc>
        <w:tc>
          <w:tcPr>
            <w:tcW w:type="dxa" w:w="6803"/>
            <w:vAlign w:val="center"/>
          </w:tcPr>
          <w:p>
            <w:pPr>
              <w:spacing w:after="0"/>
            </w:pPr>
            <w:r/>
            <w:r>
              <w:rPr>
                <w:rFonts w:ascii="Microsoft YaHei" w:hAnsi="Microsoft YaHei" w:eastAsia="Microsoft YaHei"/>
                <w:b w:val="0"/>
                <w:sz w:val="17"/>
              </w:rPr>
              <w:t>熟悉度，影响是否记住细节</w:t>
            </w:r>
          </w:p>
        </w:tc>
      </w:tr>
      <w:tr>
        <w:tc>
          <w:tcPr>
            <w:tcW w:type="dxa" w:w="2835"/>
            <w:vAlign w:val="center"/>
            <w:shd w:fill="F3F5F7"/>
          </w:tcPr>
          <w:p>
            <w:pPr>
              <w:spacing w:after="0"/>
            </w:pPr>
            <w:r/>
            <w:r>
              <w:rPr>
                <w:rFonts w:ascii="Microsoft YaHei" w:hAnsi="Microsoft YaHei" w:eastAsia="Microsoft YaHei"/>
                <w:b w:val="0"/>
                <w:sz w:val="17"/>
              </w:rPr>
              <w:t>relationship_type</w:t>
            </w:r>
          </w:p>
        </w:tc>
        <w:tc>
          <w:tcPr>
            <w:tcW w:type="dxa" w:w="6803"/>
            <w:vAlign w:val="center"/>
            <w:shd w:fill="F3F5F7"/>
          </w:tcPr>
          <w:p>
            <w:pPr>
              <w:spacing w:after="0"/>
            </w:pPr>
            <w:r/>
            <w:r>
              <w:rPr>
                <w:rFonts w:ascii="Microsoft YaHei" w:hAnsi="Microsoft YaHei" w:eastAsia="Microsoft YaHei"/>
                <w:b w:val="0"/>
                <w:sz w:val="17"/>
              </w:rPr>
              <w:t>acquaintance/friend/rival/mentor/family等</w:t>
            </w:r>
          </w:p>
        </w:tc>
      </w:tr>
      <w:tr>
        <w:tc>
          <w:tcPr>
            <w:tcW w:type="dxa" w:w="2835"/>
            <w:vAlign w:val="center"/>
          </w:tcPr>
          <w:p>
            <w:pPr>
              <w:spacing w:after="0"/>
            </w:pPr>
            <w:r/>
            <w:r>
              <w:rPr>
                <w:rFonts w:ascii="Microsoft YaHei" w:hAnsi="Microsoft YaHei" w:eastAsia="Microsoft YaHei"/>
                <w:b w:val="0"/>
                <w:sz w:val="17"/>
              </w:rPr>
              <w:t>shared_memories</w:t>
            </w:r>
          </w:p>
        </w:tc>
        <w:tc>
          <w:tcPr>
            <w:tcW w:type="dxa" w:w="6803"/>
            <w:vAlign w:val="center"/>
          </w:tcPr>
          <w:p>
            <w:pPr>
              <w:spacing w:after="0"/>
            </w:pPr>
            <w:r/>
            <w:r>
              <w:rPr>
                <w:rFonts w:ascii="Microsoft YaHei" w:hAnsi="Microsoft YaHei" w:eastAsia="Microsoft YaHei"/>
                <w:b w:val="0"/>
                <w:sz w:val="17"/>
              </w:rPr>
              <w:t>共同重要事件ID列表</w:t>
            </w:r>
          </w:p>
        </w:tc>
      </w:tr>
      <w:tr>
        <w:tc>
          <w:tcPr>
            <w:tcW w:type="dxa" w:w="2835"/>
            <w:vAlign w:val="center"/>
            <w:shd w:fill="F3F5F7"/>
          </w:tcPr>
          <w:p>
            <w:pPr>
              <w:spacing w:after="0"/>
            </w:pPr>
            <w:r/>
            <w:r>
              <w:rPr>
                <w:rFonts w:ascii="Microsoft YaHei" w:hAnsi="Microsoft YaHei" w:eastAsia="Microsoft YaHei"/>
                <w:b w:val="0"/>
                <w:sz w:val="17"/>
              </w:rPr>
              <w:t>unresolved_tension</w:t>
            </w:r>
          </w:p>
        </w:tc>
        <w:tc>
          <w:tcPr>
            <w:tcW w:type="dxa" w:w="6803"/>
            <w:vAlign w:val="center"/>
            <w:shd w:fill="F3F5F7"/>
          </w:tcPr>
          <w:p>
            <w:pPr>
              <w:spacing w:after="0"/>
            </w:pPr>
            <w:r/>
            <w:r>
              <w:rPr>
                <w:rFonts w:ascii="Microsoft YaHei" w:hAnsi="Microsoft YaHei" w:eastAsia="Microsoft YaHei"/>
                <w:b w:val="0"/>
                <w:sz w:val="17"/>
              </w:rPr>
              <w:t>未解决冲突或承诺</w:t>
            </w:r>
          </w:p>
        </w:tc>
      </w:tr>
      <w:tr>
        <w:tc>
          <w:tcPr>
            <w:tcW w:type="dxa" w:w="2835"/>
            <w:vAlign w:val="center"/>
          </w:tcPr>
          <w:p>
            <w:pPr>
              <w:spacing w:after="0"/>
            </w:pPr>
            <w:r/>
            <w:r>
              <w:rPr>
                <w:rFonts w:ascii="Microsoft YaHei" w:hAnsi="Microsoft YaHei" w:eastAsia="Microsoft YaHei"/>
                <w:b w:val="0"/>
                <w:sz w:val="17"/>
              </w:rPr>
              <w:t>last_interaction</w:t>
            </w:r>
          </w:p>
        </w:tc>
        <w:tc>
          <w:tcPr>
            <w:tcW w:type="dxa" w:w="6803"/>
            <w:vAlign w:val="center"/>
          </w:tcPr>
          <w:p>
            <w:pPr>
              <w:spacing w:after="0"/>
            </w:pPr>
            <w:r/>
            <w:r>
              <w:rPr>
                <w:rFonts w:ascii="Microsoft YaHei" w:hAnsi="Microsoft YaHei" w:eastAsia="Microsoft YaHei"/>
                <w:b w:val="0"/>
                <w:sz w:val="17"/>
              </w:rPr>
              <w:t>最后互动时间</w:t>
            </w:r>
          </w:p>
        </w:tc>
      </w:tr>
    </w:tbl>
    <w:p/>
    <w:p>
      <w:pPr>
        <w:pStyle w:val="Heading2"/>
      </w:pPr>
      <w:r>
        <w:t>12.3 社交对话规则</w:t>
      </w:r>
    </w:p>
    <w:p>
      <w:pPr>
        <w:pStyle w:val="BodyCN"/>
      </w:pPr>
      <w:r>
        <w:t>Social Agent生成对话时必须收到双方人格摘要、当前关系、共享记忆、当前事件和对话目标。对话目标可以是打招呼、邀请、求助、道歉、交换信息、拒绝或告别。Agent只生成语言和建议的关系影响，最终关系变化由规则校验。</w:t>
      </w:r>
    </w:p>
    <w:p>
      <w:pPr>
        <w:pStyle w:val="BodyCN"/>
      </w:pPr>
      <w:r>
        <w:t>对话轮次MVP限制2—6轮，避免无限对话消耗。关键对话可进入共享记忆；普通寒暄只保留摘要。角色可以拒绝对话或邀请，拒绝应与状态和人格有关。</w:t>
      </w:r>
    </w:p>
    <w:p>
      <w:pPr>
        <w:pStyle w:val="Heading2"/>
      </w:pPr>
      <w:r>
        <w:t>12.4 故事交汇</w:t>
      </w:r>
    </w:p>
    <w:p>
      <w:pPr>
        <w:pStyle w:val="BodyCN"/>
      </w:pPr>
      <w:r>
        <w:t>当用户A的灵兽与用户B的灵兽相遇，双方各自获得同一SharedEvent的不同视角。公开范围只展示对方允许公开的角色名、谱系和事件摘要，不泄露用户身份或私密信息。用户可以从漫游志看到“今天灵儿遇见了一只叫敖云的小青龙”，再选择查看这段共同旅程。</w:t>
      </w:r>
    </w:p>
    <w:p>
      <w:pPr>
        <w:pStyle w:val="BodyCN"/>
      </w:pPr>
      <w:r>
        <w:t>故事交汇的价值在于自然社交：用户因为角色关系而产生关注，而不是先成为好友再强制互动。远期可以出现角色长期结伴、师徒、家族或共同遗迹线，但必须建立在持续事件之上。</w:t>
      </w:r>
    </w:p>
    <w:p>
      <w:pPr>
        <w:pStyle w:val="Heading2"/>
      </w:pPr>
      <w:r>
        <w:t>12.5 关系衰减与遗忘</w:t>
      </w:r>
    </w:p>
    <w:p>
      <w:pPr>
        <w:pStyle w:val="BodyCN"/>
      </w:pPr>
      <w:r>
        <w:t>长期不互动的熟悉度可缓慢下降，但重要共同记忆不会被删除。Affinity不做简单每日衰减，避免真实关系像游戏Buff一样过期。相反，系统可以降低主动想起对方的概率，并在重逢时形成“很久不见”的叙事。</w:t>
      </w:r>
    </w:p>
    <w:p>
      <w:pPr>
        <w:pStyle w:val="BodyCN"/>
      </w:pPr>
      <w:r>
        <w:t>冲突也不应自动清零。未解决张力进入unresolved_tension，在未来相遇时影响社交计划。关系修复需要新的共同事件、道歉或时间沉淀。</w:t>
      </w:r>
    </w:p>
    <w:p>
      <w:r>
        <w:br w:type="page"/>
      </w:r>
    </w:p>
    <w:p>
      <w:pPr>
        <w:pStyle w:val="Heading1"/>
      </w:pPr>
      <w:r>
        <w:t>13 AI Agent产品设计</w:t>
      </w:r>
    </w:p>
    <w:p>
      <w:pPr>
        <w:pStyle w:val="Heading2"/>
      </w:pPr>
      <w:r>
        <w:t>13.1 Agent总体原则</w:t>
      </w:r>
    </w:p>
    <w:p>
      <w:pPr>
        <w:pStyle w:val="BodyCN"/>
      </w:pPr>
      <w:r>
        <w:t>AI Agent是角色自主性的实现手段，但不拥有直接数据库写权限。所有Agent输出都必须是结构化建议或文本，由控制器、规则服务和持久化层校验后生效。这样可以把LLM的创造力用于计划和表达，同时把世界事实交给确定性系统。</w:t>
      </w:r>
    </w:p>
    <w:p>
      <w:pPr>
        <w:pStyle w:val="BodyCN"/>
      </w:pPr>
      <w:r>
        <w:t>Agent设计遵循“少而清晰”的原则。MVP不需要十几个独立模型进程，而是在逻辑职责上划分Planner、Reflection、Narrative、Social和Memory，并通过同一LLM服务和不同Prompt/Schema实现。Explorer、Combat等行为更多是规则服务，不必为了“多Agent”名义强行LLM化。</w:t>
      </w:r>
    </w:p>
    <w:p>
      <w:pPr>
        <w:pStyle w:val="Heading2"/>
      </w:pPr>
      <w:r>
        <w:t>13.2 Agent职责矩阵</w:t>
      </w:r>
    </w:p>
    <w:tbl>
      <w:tblPr>
        <w:tblStyle w:val="TableGrid"/>
        <w:tblW w:type="auto" w:w="0"/>
        <w:jc w:val="center"/>
        <w:tblLook w:firstColumn="1" w:firstRow="1" w:lastColumn="0" w:lastRow="0" w:noHBand="0" w:noVBand="1" w:val="04A0"/>
      </w:tblPr>
      <w:tblGrid>
        <w:gridCol w:w="1972"/>
        <w:gridCol w:w="1972"/>
        <w:gridCol w:w="1972"/>
        <w:gridCol w:w="1972"/>
        <w:gridCol w:w="1972"/>
      </w:tblGrid>
      <w:tr>
        <w:trPr>
          <w:tblHeader w:val="true"/>
        </w:trPr>
        <w:tc>
          <w:tcPr>
            <w:tcW w:type="dxa" w:w="1814"/>
            <w:vAlign w:val="center"/>
            <w:shd w:fill="4E5D6C"/>
          </w:tcPr>
          <w:p>
            <w:pPr>
              <w:spacing w:after="0"/>
            </w:pPr>
            <w:r/>
            <w:r>
              <w:rPr>
                <w:rFonts w:ascii="Microsoft YaHei" w:hAnsi="Microsoft YaHei" w:eastAsia="Microsoft YaHei"/>
                <w:b/>
                <w:color w:val="FFFFFF"/>
                <w:sz w:val="18"/>
              </w:rPr>
              <w:t>Agent</w:t>
            </w:r>
          </w:p>
        </w:tc>
        <w:tc>
          <w:tcPr>
            <w:tcW w:type="dxa" w:w="2551"/>
            <w:vAlign w:val="center"/>
            <w:shd w:fill="4E5D6C"/>
          </w:tcPr>
          <w:p>
            <w:pPr>
              <w:spacing w:after="0"/>
            </w:pPr>
            <w:r/>
            <w:r>
              <w:rPr>
                <w:rFonts w:ascii="Microsoft YaHei" w:hAnsi="Microsoft YaHei" w:eastAsia="Microsoft YaHei"/>
                <w:b/>
                <w:color w:val="FFFFFF"/>
                <w:sz w:val="18"/>
              </w:rPr>
              <w:t>职责</w:t>
            </w:r>
          </w:p>
        </w:tc>
        <w:tc>
          <w:tcPr>
            <w:tcW w:type="dxa" w:w="3855"/>
            <w:vAlign w:val="center"/>
            <w:shd w:fill="4E5D6C"/>
          </w:tcPr>
          <w:p>
            <w:pPr>
              <w:spacing w:after="0"/>
            </w:pPr>
            <w:r/>
            <w:r>
              <w:rPr>
                <w:rFonts w:ascii="Microsoft YaHei" w:hAnsi="Microsoft YaHei" w:eastAsia="Microsoft YaHei"/>
                <w:b/>
                <w:color w:val="FFFFFF"/>
                <w:sz w:val="18"/>
              </w:rPr>
              <w:t>主要输入</w:t>
            </w:r>
          </w:p>
        </w:tc>
        <w:tc>
          <w:tcPr>
            <w:tcW w:type="dxa" w:w="2948"/>
            <w:vAlign w:val="center"/>
            <w:shd w:fill="4E5D6C"/>
          </w:tcPr>
          <w:p>
            <w:pPr>
              <w:spacing w:after="0"/>
            </w:pPr>
            <w:r/>
            <w:r>
              <w:rPr>
                <w:rFonts w:ascii="Microsoft YaHei" w:hAnsi="Microsoft YaHei" w:eastAsia="Microsoft YaHei"/>
                <w:b/>
                <w:color w:val="FFFFFF"/>
                <w:sz w:val="18"/>
              </w:rPr>
              <w:t>输出</w:t>
            </w:r>
          </w:p>
        </w:tc>
        <w:tc>
          <w:tcPr>
            <w:tcW w:type="dxa" w:w="1701"/>
            <w:vAlign w:val="center"/>
            <w:shd w:fill="4E5D6C"/>
          </w:tcPr>
          <w:p>
            <w:pPr>
              <w:spacing w:after="0"/>
            </w:pPr>
            <w:r/>
            <w:r>
              <w:rPr>
                <w:rFonts w:ascii="Microsoft YaHei" w:hAnsi="Microsoft YaHei" w:eastAsia="Microsoft YaHei"/>
                <w:b/>
                <w:color w:val="FFFFFF"/>
                <w:sz w:val="18"/>
              </w:rPr>
              <w:t>调用频率</w:t>
            </w:r>
          </w:p>
        </w:tc>
      </w:tr>
      <w:tr>
        <w:tc>
          <w:tcPr>
            <w:tcW w:type="dxa" w:w="1814"/>
            <w:vAlign w:val="center"/>
          </w:tcPr>
          <w:p>
            <w:pPr>
              <w:spacing w:after="0"/>
            </w:pPr>
            <w:r/>
            <w:r>
              <w:rPr>
                <w:rFonts w:ascii="Microsoft YaHei" w:hAnsi="Microsoft YaHei" w:eastAsia="Microsoft YaHei"/>
                <w:b w:val="0"/>
                <w:sz w:val="17"/>
              </w:rPr>
              <w:t>Planner Agent</w:t>
            </w:r>
          </w:p>
        </w:tc>
        <w:tc>
          <w:tcPr>
            <w:tcW w:type="dxa" w:w="2551"/>
            <w:vAlign w:val="center"/>
          </w:tcPr>
          <w:p>
            <w:pPr>
              <w:spacing w:after="0"/>
            </w:pPr>
            <w:r/>
            <w:r>
              <w:rPr>
                <w:rFonts w:ascii="Microsoft YaHei" w:hAnsi="Microsoft YaHei" w:eastAsia="Microsoft YaHei"/>
                <w:b w:val="0"/>
                <w:sz w:val="17"/>
              </w:rPr>
              <w:t>决定下一步或一段计划</w:t>
            </w:r>
          </w:p>
        </w:tc>
        <w:tc>
          <w:tcPr>
            <w:tcW w:type="dxa" w:w="3855"/>
            <w:vAlign w:val="center"/>
          </w:tcPr>
          <w:p>
            <w:pPr>
              <w:spacing w:after="0"/>
            </w:pPr>
            <w:r/>
            <w:r>
              <w:rPr>
                <w:rFonts w:ascii="Microsoft YaHei" w:hAnsi="Microsoft YaHei" w:eastAsia="Microsoft YaHei"/>
                <w:b w:val="0"/>
                <w:sz w:val="17"/>
              </w:rPr>
              <w:t>CharacterSummary, Goals, Memories, WorldState, AllowedActions</w:t>
            </w:r>
          </w:p>
        </w:tc>
        <w:tc>
          <w:tcPr>
            <w:tcW w:type="dxa" w:w="2948"/>
            <w:vAlign w:val="center"/>
          </w:tcPr>
          <w:p>
            <w:pPr>
              <w:spacing w:after="0"/>
            </w:pPr>
            <w:r/>
            <w:r>
              <w:rPr>
                <w:rFonts w:ascii="Microsoft YaHei" w:hAnsi="Microsoft YaHei" w:eastAsia="Microsoft YaHei"/>
                <w:b w:val="0"/>
                <w:sz w:val="17"/>
              </w:rPr>
              <w:t>ActionIntent/Plan</w:t>
            </w:r>
          </w:p>
        </w:tc>
        <w:tc>
          <w:tcPr>
            <w:tcW w:type="dxa" w:w="1701"/>
            <w:vAlign w:val="center"/>
          </w:tcPr>
          <w:p>
            <w:pPr>
              <w:spacing w:after="0"/>
            </w:pPr>
            <w:r/>
            <w:r>
              <w:rPr>
                <w:rFonts w:ascii="Microsoft YaHei" w:hAnsi="Microsoft YaHei" w:eastAsia="Microsoft YaHei"/>
                <w:b w:val="0"/>
                <w:sz w:val="17"/>
              </w:rPr>
              <w:t>按规划窗口</w:t>
            </w:r>
          </w:p>
        </w:tc>
      </w:tr>
      <w:tr>
        <w:tc>
          <w:tcPr>
            <w:tcW w:type="dxa" w:w="1814"/>
            <w:vAlign w:val="center"/>
            <w:shd w:fill="F3F5F7"/>
          </w:tcPr>
          <w:p>
            <w:pPr>
              <w:spacing w:after="0"/>
            </w:pPr>
            <w:r/>
            <w:r>
              <w:rPr>
                <w:rFonts w:ascii="Microsoft YaHei" w:hAnsi="Microsoft YaHei" w:eastAsia="Microsoft YaHei"/>
                <w:b w:val="0"/>
                <w:sz w:val="17"/>
              </w:rPr>
              <w:t>Reflection Agent</w:t>
            </w:r>
          </w:p>
        </w:tc>
        <w:tc>
          <w:tcPr>
            <w:tcW w:type="dxa" w:w="2551"/>
            <w:vAlign w:val="center"/>
            <w:shd w:fill="F3F5F7"/>
          </w:tcPr>
          <w:p>
            <w:pPr>
              <w:spacing w:after="0"/>
            </w:pPr>
            <w:r/>
            <w:r>
              <w:rPr>
                <w:rFonts w:ascii="Microsoft YaHei" w:hAnsi="Microsoft YaHei" w:eastAsia="Microsoft YaHei"/>
                <w:b w:val="0"/>
                <w:sz w:val="17"/>
              </w:rPr>
              <w:t>解释经历、形成感悟</w:t>
            </w:r>
          </w:p>
        </w:tc>
        <w:tc>
          <w:tcPr>
            <w:tcW w:type="dxa" w:w="3855"/>
            <w:vAlign w:val="center"/>
            <w:shd w:fill="F3F5F7"/>
          </w:tcPr>
          <w:p>
            <w:pPr>
              <w:spacing w:after="0"/>
            </w:pPr>
            <w:r/>
            <w:r>
              <w:rPr>
                <w:rFonts w:ascii="Microsoft YaHei" w:hAnsi="Microsoft YaHei" w:eastAsia="Microsoft YaHei"/>
                <w:b w:val="0"/>
                <w:sz w:val="17"/>
              </w:rPr>
              <w:t>ImportantEvents, Personality, Goals</w:t>
            </w:r>
          </w:p>
        </w:tc>
        <w:tc>
          <w:tcPr>
            <w:tcW w:type="dxa" w:w="2948"/>
            <w:vAlign w:val="center"/>
            <w:shd w:fill="F3F5F7"/>
          </w:tcPr>
          <w:p>
            <w:pPr>
              <w:spacing w:after="0"/>
            </w:pPr>
            <w:r/>
            <w:r>
              <w:rPr>
                <w:rFonts w:ascii="Microsoft YaHei" w:hAnsi="Microsoft YaHei" w:eastAsia="Microsoft YaHei"/>
                <w:b w:val="0"/>
                <w:sz w:val="17"/>
              </w:rPr>
              <w:t>ReflectionSummary</w:t>
            </w:r>
          </w:p>
        </w:tc>
        <w:tc>
          <w:tcPr>
            <w:tcW w:type="dxa" w:w="1701"/>
            <w:vAlign w:val="center"/>
            <w:shd w:fill="F3F5F7"/>
          </w:tcPr>
          <w:p>
            <w:pPr>
              <w:spacing w:after="0"/>
            </w:pPr>
            <w:r/>
            <w:r>
              <w:rPr>
                <w:rFonts w:ascii="Microsoft YaHei" w:hAnsi="Microsoft YaHei" w:eastAsia="Microsoft YaHei"/>
                <w:b w:val="0"/>
                <w:sz w:val="17"/>
              </w:rPr>
              <w:t>每日或重大事件后</w:t>
            </w:r>
          </w:p>
        </w:tc>
      </w:tr>
      <w:tr>
        <w:tc>
          <w:tcPr>
            <w:tcW w:type="dxa" w:w="1814"/>
            <w:vAlign w:val="center"/>
          </w:tcPr>
          <w:p>
            <w:pPr>
              <w:spacing w:after="0"/>
            </w:pPr>
            <w:r/>
            <w:r>
              <w:rPr>
                <w:rFonts w:ascii="Microsoft YaHei" w:hAnsi="Microsoft YaHei" w:eastAsia="Microsoft YaHei"/>
                <w:b w:val="0"/>
                <w:sz w:val="17"/>
              </w:rPr>
              <w:t>Narrative Agent</w:t>
            </w:r>
          </w:p>
        </w:tc>
        <w:tc>
          <w:tcPr>
            <w:tcW w:type="dxa" w:w="2551"/>
            <w:vAlign w:val="center"/>
          </w:tcPr>
          <w:p>
            <w:pPr>
              <w:spacing w:after="0"/>
            </w:pPr>
            <w:r/>
            <w:r>
              <w:rPr>
                <w:rFonts w:ascii="Microsoft YaHei" w:hAnsi="Microsoft YaHei" w:eastAsia="Microsoft YaHei"/>
                <w:b w:val="0"/>
                <w:sz w:val="17"/>
              </w:rPr>
              <w:t>生成漫游志和关键叙事</w:t>
            </w:r>
          </w:p>
        </w:tc>
        <w:tc>
          <w:tcPr>
            <w:tcW w:type="dxa" w:w="3855"/>
            <w:vAlign w:val="center"/>
          </w:tcPr>
          <w:p>
            <w:pPr>
              <w:spacing w:after="0"/>
            </w:pPr>
            <w:r/>
            <w:r>
              <w:rPr>
                <w:rFonts w:ascii="Microsoft YaHei" w:hAnsi="Microsoft YaHei" w:eastAsia="Microsoft YaHei"/>
                <w:b w:val="0"/>
                <w:sz w:val="17"/>
              </w:rPr>
              <w:t>StructuredEvents, Reflection, WorldFacts</w:t>
            </w:r>
          </w:p>
        </w:tc>
        <w:tc>
          <w:tcPr>
            <w:tcW w:type="dxa" w:w="2948"/>
            <w:vAlign w:val="center"/>
          </w:tcPr>
          <w:p>
            <w:pPr>
              <w:spacing w:after="0"/>
            </w:pPr>
            <w:r/>
            <w:r>
              <w:rPr>
                <w:rFonts w:ascii="Microsoft YaHei" w:hAnsi="Microsoft YaHei" w:eastAsia="Microsoft YaHei"/>
                <w:b w:val="0"/>
                <w:sz w:val="17"/>
              </w:rPr>
              <w:t>NarrativeText</w:t>
            </w:r>
          </w:p>
        </w:tc>
        <w:tc>
          <w:tcPr>
            <w:tcW w:type="dxa" w:w="1701"/>
            <w:vAlign w:val="center"/>
          </w:tcPr>
          <w:p>
            <w:pPr>
              <w:spacing w:after="0"/>
            </w:pPr>
            <w:r/>
            <w:r>
              <w:rPr>
                <w:rFonts w:ascii="Microsoft YaHei" w:hAnsi="Microsoft YaHei" w:eastAsia="Microsoft YaHei"/>
                <w:b w:val="0"/>
                <w:sz w:val="17"/>
              </w:rPr>
              <w:t>每日聚合</w:t>
            </w:r>
          </w:p>
        </w:tc>
      </w:tr>
      <w:tr>
        <w:tc>
          <w:tcPr>
            <w:tcW w:type="dxa" w:w="1814"/>
            <w:vAlign w:val="center"/>
            <w:shd w:fill="F3F5F7"/>
          </w:tcPr>
          <w:p>
            <w:pPr>
              <w:spacing w:after="0"/>
            </w:pPr>
            <w:r/>
            <w:r>
              <w:rPr>
                <w:rFonts w:ascii="Microsoft YaHei" w:hAnsi="Microsoft YaHei" w:eastAsia="Microsoft YaHei"/>
                <w:b w:val="0"/>
                <w:sz w:val="17"/>
              </w:rPr>
              <w:t>Social Agent</w:t>
            </w:r>
          </w:p>
        </w:tc>
        <w:tc>
          <w:tcPr>
            <w:tcW w:type="dxa" w:w="2551"/>
            <w:vAlign w:val="center"/>
            <w:shd w:fill="F3F5F7"/>
          </w:tcPr>
          <w:p>
            <w:pPr>
              <w:spacing w:after="0"/>
            </w:pPr>
            <w:r/>
            <w:r>
              <w:rPr>
                <w:rFonts w:ascii="Microsoft YaHei" w:hAnsi="Microsoft YaHei" w:eastAsia="Microsoft YaHei"/>
                <w:b w:val="0"/>
                <w:sz w:val="17"/>
              </w:rPr>
              <w:t>生成对话与社交意图</w:t>
            </w:r>
          </w:p>
        </w:tc>
        <w:tc>
          <w:tcPr>
            <w:tcW w:type="dxa" w:w="3855"/>
            <w:vAlign w:val="center"/>
            <w:shd w:fill="F3F5F7"/>
          </w:tcPr>
          <w:p>
            <w:pPr>
              <w:spacing w:after="0"/>
            </w:pPr>
            <w:r/>
            <w:r>
              <w:rPr>
                <w:rFonts w:ascii="Microsoft YaHei" w:hAnsi="Microsoft YaHei" w:eastAsia="Microsoft YaHei"/>
                <w:b w:val="0"/>
                <w:sz w:val="17"/>
              </w:rPr>
              <w:t>双方人格、关系、共享记忆、场景</w:t>
            </w:r>
          </w:p>
        </w:tc>
        <w:tc>
          <w:tcPr>
            <w:tcW w:type="dxa" w:w="2948"/>
            <w:vAlign w:val="center"/>
            <w:shd w:fill="F3F5F7"/>
          </w:tcPr>
          <w:p>
            <w:pPr>
              <w:spacing w:after="0"/>
            </w:pPr>
            <w:r/>
            <w:r>
              <w:rPr>
                <w:rFonts w:ascii="Microsoft YaHei" w:hAnsi="Microsoft YaHei" w:eastAsia="Microsoft YaHei"/>
                <w:b w:val="0"/>
                <w:sz w:val="17"/>
              </w:rPr>
              <w:t>DialogueTurns, SocialIntent</w:t>
            </w:r>
          </w:p>
        </w:tc>
        <w:tc>
          <w:tcPr>
            <w:tcW w:type="dxa" w:w="1701"/>
            <w:vAlign w:val="center"/>
            <w:shd w:fill="F3F5F7"/>
          </w:tcPr>
          <w:p>
            <w:pPr>
              <w:spacing w:after="0"/>
            </w:pPr>
            <w:r/>
            <w:r>
              <w:rPr>
                <w:rFonts w:ascii="Microsoft YaHei" w:hAnsi="Microsoft YaHei" w:eastAsia="Microsoft YaHei"/>
                <w:b w:val="0"/>
                <w:sz w:val="17"/>
              </w:rPr>
              <w:t>社交事件</w:t>
            </w:r>
          </w:p>
        </w:tc>
      </w:tr>
      <w:tr>
        <w:tc>
          <w:tcPr>
            <w:tcW w:type="dxa" w:w="1814"/>
            <w:vAlign w:val="center"/>
          </w:tcPr>
          <w:p>
            <w:pPr>
              <w:spacing w:after="0"/>
            </w:pPr>
            <w:r/>
            <w:r>
              <w:rPr>
                <w:rFonts w:ascii="Microsoft YaHei" w:hAnsi="Microsoft YaHei" w:eastAsia="Microsoft YaHei"/>
                <w:b w:val="0"/>
                <w:sz w:val="17"/>
              </w:rPr>
              <w:t>Memory Agent</w:t>
            </w:r>
          </w:p>
        </w:tc>
        <w:tc>
          <w:tcPr>
            <w:tcW w:type="dxa" w:w="2551"/>
            <w:vAlign w:val="center"/>
          </w:tcPr>
          <w:p>
            <w:pPr>
              <w:spacing w:after="0"/>
            </w:pPr>
            <w:r/>
            <w:r>
              <w:rPr>
                <w:rFonts w:ascii="Microsoft YaHei" w:hAnsi="Microsoft YaHei" w:eastAsia="Microsoft YaHei"/>
                <w:b w:val="0"/>
                <w:sz w:val="17"/>
              </w:rPr>
              <w:t>筛选、压缩和关联长期记忆</w:t>
            </w:r>
          </w:p>
        </w:tc>
        <w:tc>
          <w:tcPr>
            <w:tcW w:type="dxa" w:w="3855"/>
            <w:vAlign w:val="center"/>
          </w:tcPr>
          <w:p>
            <w:pPr>
              <w:spacing w:after="0"/>
            </w:pPr>
            <w:r/>
            <w:r>
              <w:rPr>
                <w:rFonts w:ascii="Microsoft YaHei" w:hAnsi="Microsoft YaHei" w:eastAsia="Microsoft YaHei"/>
                <w:b w:val="0"/>
                <w:sz w:val="17"/>
              </w:rPr>
              <w:t>EventRecord, ExistingMemoryIndex</w:t>
            </w:r>
          </w:p>
        </w:tc>
        <w:tc>
          <w:tcPr>
            <w:tcW w:type="dxa" w:w="2948"/>
            <w:vAlign w:val="center"/>
          </w:tcPr>
          <w:p>
            <w:pPr>
              <w:spacing w:after="0"/>
            </w:pPr>
            <w:r/>
            <w:r>
              <w:rPr>
                <w:rFonts w:ascii="Microsoft YaHei" w:hAnsi="Microsoft YaHei" w:eastAsia="Microsoft YaHei"/>
                <w:b w:val="0"/>
                <w:sz w:val="17"/>
              </w:rPr>
              <w:t>MemoryCandidate/Links</w:t>
            </w:r>
          </w:p>
        </w:tc>
        <w:tc>
          <w:tcPr>
            <w:tcW w:type="dxa" w:w="1701"/>
            <w:vAlign w:val="center"/>
          </w:tcPr>
          <w:p>
            <w:pPr>
              <w:spacing w:after="0"/>
            </w:pPr>
            <w:r/>
            <w:r>
              <w:rPr>
                <w:rFonts w:ascii="Microsoft YaHei" w:hAnsi="Microsoft YaHei" w:eastAsia="Microsoft YaHei"/>
                <w:b w:val="0"/>
                <w:sz w:val="17"/>
              </w:rPr>
              <w:t>事件批处理</w:t>
            </w:r>
          </w:p>
        </w:tc>
      </w:tr>
      <w:tr>
        <w:tc>
          <w:tcPr>
            <w:tcW w:type="dxa" w:w="1814"/>
            <w:vAlign w:val="center"/>
            <w:shd w:fill="F3F5F7"/>
          </w:tcPr>
          <w:p>
            <w:pPr>
              <w:spacing w:after="0"/>
            </w:pPr>
            <w:r/>
            <w:r>
              <w:rPr>
                <w:rFonts w:ascii="Microsoft YaHei" w:hAnsi="Microsoft YaHei" w:eastAsia="Microsoft YaHei"/>
                <w:b w:val="0"/>
                <w:sz w:val="17"/>
              </w:rPr>
              <w:t>Biography Agent</w:t>
            </w:r>
          </w:p>
        </w:tc>
        <w:tc>
          <w:tcPr>
            <w:tcW w:type="dxa" w:w="2551"/>
            <w:vAlign w:val="center"/>
            <w:shd w:fill="F3F5F7"/>
          </w:tcPr>
          <w:p>
            <w:pPr>
              <w:spacing w:after="0"/>
            </w:pPr>
            <w:r/>
            <w:r>
              <w:rPr>
                <w:rFonts w:ascii="Microsoft YaHei" w:hAnsi="Microsoft YaHei" w:eastAsia="Microsoft YaHei"/>
                <w:b w:val="0"/>
                <w:sz w:val="17"/>
              </w:rPr>
              <w:t>生成里程碑传记段落</w:t>
            </w:r>
          </w:p>
        </w:tc>
        <w:tc>
          <w:tcPr>
            <w:tcW w:type="dxa" w:w="3855"/>
            <w:vAlign w:val="center"/>
            <w:shd w:fill="F3F5F7"/>
          </w:tcPr>
          <w:p>
            <w:pPr>
              <w:spacing w:after="0"/>
            </w:pPr>
            <w:r/>
            <w:r>
              <w:rPr>
                <w:rFonts w:ascii="Microsoft YaHei" w:hAnsi="Microsoft YaHei" w:eastAsia="Microsoft YaHei"/>
                <w:b w:val="0"/>
                <w:sz w:val="17"/>
              </w:rPr>
              <w:t>Milestones, LongTermMemories</w:t>
            </w:r>
          </w:p>
        </w:tc>
        <w:tc>
          <w:tcPr>
            <w:tcW w:type="dxa" w:w="2948"/>
            <w:vAlign w:val="center"/>
            <w:shd w:fill="F3F5F7"/>
          </w:tcPr>
          <w:p>
            <w:pPr>
              <w:spacing w:after="0"/>
            </w:pPr>
            <w:r/>
            <w:r>
              <w:rPr>
                <w:rFonts w:ascii="Microsoft YaHei" w:hAnsi="Microsoft YaHei" w:eastAsia="Microsoft YaHei"/>
                <w:b w:val="0"/>
                <w:sz w:val="17"/>
              </w:rPr>
              <w:t>BiographyEntry</w:t>
            </w:r>
          </w:p>
        </w:tc>
        <w:tc>
          <w:tcPr>
            <w:tcW w:type="dxa" w:w="1701"/>
            <w:vAlign w:val="center"/>
            <w:shd w:fill="F3F5F7"/>
          </w:tcPr>
          <w:p>
            <w:pPr>
              <w:spacing w:after="0"/>
            </w:pPr>
            <w:r/>
            <w:r>
              <w:rPr>
                <w:rFonts w:ascii="Microsoft YaHei" w:hAnsi="Microsoft YaHei" w:eastAsia="Microsoft YaHei"/>
                <w:b w:val="0"/>
                <w:sz w:val="17"/>
              </w:rPr>
              <w:t>里程碑</w:t>
            </w:r>
          </w:p>
        </w:tc>
      </w:tr>
    </w:tbl>
    <w:p/>
    <w:p>
      <w:pPr>
        <w:pStyle w:val="Heading2"/>
      </w:pPr>
      <w:r>
        <w:t>13.3 Planner Agent</w:t>
      </w:r>
    </w:p>
    <w:p>
      <w:pPr>
        <w:pStyle w:val="BodyCN"/>
      </w:pPr>
      <w:r>
        <w:t>Planner是自主行为核心。它不接收全量数据库，而接收压缩后的CharacterSummary：人格六维、健康/精力、当前位置、短期目标、长期目标、最近关键记忆、当前世界事件、可感知危险和允许动作。注意，区域命运等级属于玩家可见信息，默认不得传给Planner，否则灵兽相当于作弊。</w:t>
      </w:r>
    </w:p>
    <w:p>
      <w:pPr>
        <w:pStyle w:val="BodyCN"/>
      </w:pPr>
      <w:r>
        <w:t>Planner输出必须符合JSON Schema。示例字段包括action_type、target_id、reason、goal_id、risk_tolerance、expected_duration、fallback_action。reason用于调试和可解释，不直接展示给用户；用户看到的“它为什么这么做”由受控解释模板或Reflection生成。</w:t>
      </w:r>
    </w:p>
    <w:tbl>
      <w:tblPr>
        <w:tblStyle w:val="TableGrid"/>
        <w:tblW w:type="auto" w:w="0"/>
        <w:jc w:val="center"/>
        <w:tblLook w:firstColumn="1" w:firstRow="1" w:lastColumn="0" w:lastRow="0" w:noHBand="0" w:noVBand="1" w:val="04A0"/>
      </w:tblPr>
      <w:tblGrid>
        <w:gridCol w:w="3286"/>
        <w:gridCol w:w="3286"/>
        <w:gridCol w:w="3286"/>
      </w:tblGrid>
      <w:tr>
        <w:trPr>
          <w:tblHeader w:val="true"/>
        </w:trPr>
        <w:tc>
          <w:tcPr>
            <w:tcW w:type="dxa" w:w="2268"/>
            <w:vAlign w:val="center"/>
            <w:shd w:fill="4E5D6C"/>
          </w:tcPr>
          <w:p>
            <w:pPr>
              <w:spacing w:after="0"/>
            </w:pPr>
            <w:r/>
            <w:r>
              <w:rPr>
                <w:rFonts w:ascii="Microsoft YaHei" w:hAnsi="Microsoft YaHei" w:eastAsia="Microsoft YaHei"/>
                <w:b/>
                <w:color w:val="FFFFFF"/>
                <w:sz w:val="18"/>
              </w:rPr>
              <w:t>字段</w:t>
            </w:r>
          </w:p>
        </w:tc>
        <w:tc>
          <w:tcPr>
            <w:tcW w:type="dxa" w:w="2268"/>
            <w:vAlign w:val="center"/>
            <w:shd w:fill="4E5D6C"/>
          </w:tcPr>
          <w:p>
            <w:pPr>
              <w:spacing w:after="0"/>
            </w:pPr>
            <w:r/>
            <w:r>
              <w:rPr>
                <w:rFonts w:ascii="Microsoft YaHei" w:hAnsi="Microsoft YaHei" w:eastAsia="Microsoft YaHei"/>
                <w:b/>
                <w:color w:val="FFFFFF"/>
                <w:sz w:val="18"/>
              </w:rPr>
              <w:t>类型</w:t>
            </w:r>
          </w:p>
        </w:tc>
        <w:tc>
          <w:tcPr>
            <w:tcW w:type="dxa" w:w="5102"/>
            <w:vAlign w:val="center"/>
            <w:shd w:fill="4E5D6C"/>
          </w:tcPr>
          <w:p>
            <w:pPr>
              <w:spacing w:after="0"/>
            </w:pPr>
            <w:r/>
            <w:r>
              <w:rPr>
                <w:rFonts w:ascii="Microsoft YaHei" w:hAnsi="Microsoft YaHei" w:eastAsia="Microsoft YaHei"/>
                <w:b/>
                <w:color w:val="FFFFFF"/>
                <w:sz w:val="18"/>
              </w:rPr>
              <w:t>要求</w:t>
            </w:r>
          </w:p>
        </w:tc>
      </w:tr>
      <w:tr>
        <w:tc>
          <w:tcPr>
            <w:tcW w:type="dxa" w:w="2268"/>
            <w:vAlign w:val="center"/>
          </w:tcPr>
          <w:p>
            <w:pPr>
              <w:spacing w:after="0"/>
            </w:pPr>
            <w:r/>
            <w:r>
              <w:rPr>
                <w:rFonts w:ascii="Microsoft YaHei" w:hAnsi="Microsoft YaHei" w:eastAsia="Microsoft YaHei"/>
                <w:b w:val="0"/>
                <w:sz w:val="17"/>
              </w:rPr>
              <w:t>action_type</w:t>
            </w:r>
          </w:p>
        </w:tc>
        <w:tc>
          <w:tcPr>
            <w:tcW w:type="dxa" w:w="2268"/>
            <w:vAlign w:val="center"/>
          </w:tcPr>
          <w:p>
            <w:pPr>
              <w:spacing w:after="0"/>
            </w:pPr>
            <w:r/>
            <w:r>
              <w:rPr>
                <w:rFonts w:ascii="Microsoft YaHei" w:hAnsi="Microsoft YaHei" w:eastAsia="Microsoft YaHei"/>
                <w:b w:val="0"/>
                <w:sz w:val="17"/>
              </w:rPr>
              <w:t>enum</w:t>
            </w:r>
          </w:p>
        </w:tc>
        <w:tc>
          <w:tcPr>
            <w:tcW w:type="dxa" w:w="5102"/>
            <w:vAlign w:val="center"/>
          </w:tcPr>
          <w:p>
            <w:pPr>
              <w:spacing w:after="0"/>
            </w:pPr>
            <w:r/>
            <w:r>
              <w:rPr>
                <w:rFonts w:ascii="Microsoft YaHei" w:hAnsi="Microsoft YaHei" w:eastAsia="Microsoft YaHei"/>
                <w:b w:val="0"/>
                <w:sz w:val="17"/>
              </w:rPr>
              <w:t>move/explore/collect/social/rest/cultivate/fight/flee/help</w:t>
            </w:r>
          </w:p>
        </w:tc>
      </w:tr>
      <w:tr>
        <w:tc>
          <w:tcPr>
            <w:tcW w:type="dxa" w:w="2268"/>
            <w:vAlign w:val="center"/>
            <w:shd w:fill="F3F5F7"/>
          </w:tcPr>
          <w:p>
            <w:pPr>
              <w:spacing w:after="0"/>
            </w:pPr>
            <w:r/>
            <w:r>
              <w:rPr>
                <w:rFonts w:ascii="Microsoft YaHei" w:hAnsi="Microsoft YaHei" w:eastAsia="Microsoft YaHei"/>
                <w:b w:val="0"/>
                <w:sz w:val="17"/>
              </w:rPr>
              <w:t>target_id</w:t>
            </w:r>
          </w:p>
        </w:tc>
        <w:tc>
          <w:tcPr>
            <w:tcW w:type="dxa" w:w="2268"/>
            <w:vAlign w:val="center"/>
            <w:shd w:fill="F3F5F7"/>
          </w:tcPr>
          <w:p>
            <w:pPr>
              <w:spacing w:after="0"/>
            </w:pPr>
            <w:r/>
            <w:r>
              <w:rPr>
                <w:rFonts w:ascii="Microsoft YaHei" w:hAnsi="Microsoft YaHei" w:eastAsia="Microsoft YaHei"/>
                <w:b w:val="0"/>
                <w:sz w:val="17"/>
              </w:rPr>
              <w:t>string|null</w:t>
            </w:r>
          </w:p>
        </w:tc>
        <w:tc>
          <w:tcPr>
            <w:tcW w:type="dxa" w:w="5102"/>
            <w:vAlign w:val="center"/>
            <w:shd w:fill="F3F5F7"/>
          </w:tcPr>
          <w:p>
            <w:pPr>
              <w:spacing w:after="0"/>
            </w:pPr>
            <w:r/>
            <w:r>
              <w:rPr>
                <w:rFonts w:ascii="Microsoft YaHei" w:hAnsi="Microsoft YaHei" w:eastAsia="Microsoft YaHei"/>
                <w:b w:val="0"/>
                <w:sz w:val="17"/>
              </w:rPr>
              <w:t>必须存在或为空</w:t>
            </w:r>
          </w:p>
        </w:tc>
      </w:tr>
      <w:tr>
        <w:tc>
          <w:tcPr>
            <w:tcW w:type="dxa" w:w="2268"/>
            <w:vAlign w:val="center"/>
          </w:tcPr>
          <w:p>
            <w:pPr>
              <w:spacing w:after="0"/>
            </w:pPr>
            <w:r/>
            <w:r>
              <w:rPr>
                <w:rFonts w:ascii="Microsoft YaHei" w:hAnsi="Microsoft YaHei" w:eastAsia="Microsoft YaHei"/>
                <w:b w:val="0"/>
                <w:sz w:val="17"/>
              </w:rPr>
              <w:t>reason</w:t>
            </w:r>
          </w:p>
        </w:tc>
        <w:tc>
          <w:tcPr>
            <w:tcW w:type="dxa" w:w="2268"/>
            <w:vAlign w:val="center"/>
          </w:tcPr>
          <w:p>
            <w:pPr>
              <w:spacing w:after="0"/>
            </w:pPr>
            <w:r/>
            <w:r>
              <w:rPr>
                <w:rFonts w:ascii="Microsoft YaHei" w:hAnsi="Microsoft YaHei" w:eastAsia="Microsoft YaHei"/>
                <w:b w:val="0"/>
                <w:sz w:val="17"/>
              </w:rPr>
              <w:t>string</w:t>
            </w:r>
          </w:p>
        </w:tc>
        <w:tc>
          <w:tcPr>
            <w:tcW w:type="dxa" w:w="5102"/>
            <w:vAlign w:val="center"/>
          </w:tcPr>
          <w:p>
            <w:pPr>
              <w:spacing w:after="0"/>
            </w:pPr>
            <w:r/>
            <w:r>
              <w:rPr>
                <w:rFonts w:ascii="Microsoft YaHei" w:hAnsi="Microsoft YaHei" w:eastAsia="Microsoft YaHei"/>
                <w:b w:val="0"/>
                <w:sz w:val="17"/>
              </w:rPr>
              <w:t>80字以内，基于输入事实</w:t>
            </w:r>
          </w:p>
        </w:tc>
      </w:tr>
      <w:tr>
        <w:tc>
          <w:tcPr>
            <w:tcW w:type="dxa" w:w="2268"/>
            <w:vAlign w:val="center"/>
            <w:shd w:fill="F3F5F7"/>
          </w:tcPr>
          <w:p>
            <w:pPr>
              <w:spacing w:after="0"/>
            </w:pPr>
            <w:r/>
            <w:r>
              <w:rPr>
                <w:rFonts w:ascii="Microsoft YaHei" w:hAnsi="Microsoft YaHei" w:eastAsia="Microsoft YaHei"/>
                <w:b w:val="0"/>
                <w:sz w:val="17"/>
              </w:rPr>
              <w:t>goal_id</w:t>
            </w:r>
          </w:p>
        </w:tc>
        <w:tc>
          <w:tcPr>
            <w:tcW w:type="dxa" w:w="2268"/>
            <w:vAlign w:val="center"/>
            <w:shd w:fill="F3F5F7"/>
          </w:tcPr>
          <w:p>
            <w:pPr>
              <w:spacing w:after="0"/>
            </w:pPr>
            <w:r/>
            <w:r>
              <w:rPr>
                <w:rFonts w:ascii="Microsoft YaHei" w:hAnsi="Microsoft YaHei" w:eastAsia="Microsoft YaHei"/>
                <w:b w:val="0"/>
                <w:sz w:val="17"/>
              </w:rPr>
              <w:t>string|null</w:t>
            </w:r>
          </w:p>
        </w:tc>
        <w:tc>
          <w:tcPr>
            <w:tcW w:type="dxa" w:w="5102"/>
            <w:vAlign w:val="center"/>
            <w:shd w:fill="F3F5F7"/>
          </w:tcPr>
          <w:p>
            <w:pPr>
              <w:spacing w:after="0"/>
            </w:pPr>
            <w:r/>
            <w:r>
              <w:rPr>
                <w:rFonts w:ascii="Microsoft YaHei" w:hAnsi="Microsoft YaHei" w:eastAsia="Microsoft YaHei"/>
                <w:b w:val="0"/>
                <w:sz w:val="17"/>
              </w:rPr>
              <w:t>关联当前目标</w:t>
            </w:r>
          </w:p>
        </w:tc>
      </w:tr>
      <w:tr>
        <w:tc>
          <w:tcPr>
            <w:tcW w:type="dxa" w:w="2268"/>
            <w:vAlign w:val="center"/>
          </w:tcPr>
          <w:p>
            <w:pPr>
              <w:spacing w:after="0"/>
            </w:pPr>
            <w:r/>
            <w:r>
              <w:rPr>
                <w:rFonts w:ascii="Microsoft YaHei" w:hAnsi="Microsoft YaHei" w:eastAsia="Microsoft YaHei"/>
                <w:b w:val="0"/>
                <w:sz w:val="17"/>
              </w:rPr>
              <w:t>risk_tolerance</w:t>
            </w:r>
          </w:p>
        </w:tc>
        <w:tc>
          <w:tcPr>
            <w:tcW w:type="dxa" w:w="2268"/>
            <w:vAlign w:val="center"/>
          </w:tcPr>
          <w:p>
            <w:pPr>
              <w:spacing w:after="0"/>
            </w:pPr>
            <w:r/>
            <w:r>
              <w:rPr>
                <w:rFonts w:ascii="Microsoft YaHei" w:hAnsi="Microsoft YaHei" w:eastAsia="Microsoft YaHei"/>
                <w:b w:val="0"/>
                <w:sz w:val="17"/>
              </w:rPr>
              <w:t>0—1</w:t>
            </w:r>
          </w:p>
        </w:tc>
        <w:tc>
          <w:tcPr>
            <w:tcW w:type="dxa" w:w="5102"/>
            <w:vAlign w:val="center"/>
          </w:tcPr>
          <w:p>
            <w:pPr>
              <w:spacing w:after="0"/>
            </w:pPr>
            <w:r/>
            <w:r>
              <w:rPr>
                <w:rFonts w:ascii="Microsoft YaHei" w:hAnsi="Microsoft YaHei" w:eastAsia="Microsoft YaHei"/>
                <w:b w:val="0"/>
                <w:sz w:val="17"/>
              </w:rPr>
              <w:t>不得绕过规则</w:t>
            </w:r>
          </w:p>
        </w:tc>
      </w:tr>
      <w:tr>
        <w:tc>
          <w:tcPr>
            <w:tcW w:type="dxa" w:w="2268"/>
            <w:vAlign w:val="center"/>
            <w:shd w:fill="F3F5F7"/>
          </w:tcPr>
          <w:p>
            <w:pPr>
              <w:spacing w:after="0"/>
            </w:pPr>
            <w:r/>
            <w:r>
              <w:rPr>
                <w:rFonts w:ascii="Microsoft YaHei" w:hAnsi="Microsoft YaHei" w:eastAsia="Microsoft YaHei"/>
                <w:b w:val="0"/>
                <w:sz w:val="17"/>
              </w:rPr>
              <w:t>expected_duration</w:t>
            </w:r>
          </w:p>
        </w:tc>
        <w:tc>
          <w:tcPr>
            <w:tcW w:type="dxa" w:w="2268"/>
            <w:vAlign w:val="center"/>
            <w:shd w:fill="F3F5F7"/>
          </w:tcPr>
          <w:p>
            <w:pPr>
              <w:spacing w:after="0"/>
            </w:pPr>
            <w:r/>
            <w:r>
              <w:rPr>
                <w:rFonts w:ascii="Microsoft YaHei" w:hAnsi="Microsoft YaHei" w:eastAsia="Microsoft YaHei"/>
                <w:b w:val="0"/>
                <w:sz w:val="17"/>
              </w:rPr>
              <w:t>int</w:t>
            </w:r>
          </w:p>
        </w:tc>
        <w:tc>
          <w:tcPr>
            <w:tcW w:type="dxa" w:w="5102"/>
            <w:vAlign w:val="center"/>
            <w:shd w:fill="F3F5F7"/>
          </w:tcPr>
          <w:p>
            <w:pPr>
              <w:spacing w:after="0"/>
            </w:pPr>
            <w:r/>
            <w:r>
              <w:rPr>
                <w:rFonts w:ascii="Microsoft YaHei" w:hAnsi="Microsoft YaHei" w:eastAsia="Microsoft YaHei"/>
                <w:b w:val="0"/>
                <w:sz w:val="17"/>
              </w:rPr>
              <w:t>模拟分钟</w:t>
            </w:r>
          </w:p>
        </w:tc>
      </w:tr>
      <w:tr>
        <w:tc>
          <w:tcPr>
            <w:tcW w:type="dxa" w:w="2268"/>
            <w:vAlign w:val="center"/>
          </w:tcPr>
          <w:p>
            <w:pPr>
              <w:spacing w:after="0"/>
            </w:pPr>
            <w:r/>
            <w:r>
              <w:rPr>
                <w:rFonts w:ascii="Microsoft YaHei" w:hAnsi="Microsoft YaHei" w:eastAsia="Microsoft YaHei"/>
                <w:b w:val="0"/>
                <w:sz w:val="17"/>
              </w:rPr>
              <w:t>fallback_action</w:t>
            </w:r>
          </w:p>
        </w:tc>
        <w:tc>
          <w:tcPr>
            <w:tcW w:type="dxa" w:w="2268"/>
            <w:vAlign w:val="center"/>
          </w:tcPr>
          <w:p>
            <w:pPr>
              <w:spacing w:after="0"/>
            </w:pPr>
            <w:r/>
            <w:r>
              <w:rPr>
                <w:rFonts w:ascii="Microsoft YaHei" w:hAnsi="Microsoft YaHei" w:eastAsia="Microsoft YaHei"/>
                <w:b w:val="0"/>
                <w:sz w:val="17"/>
              </w:rPr>
              <w:t>enum</w:t>
            </w:r>
          </w:p>
        </w:tc>
        <w:tc>
          <w:tcPr>
            <w:tcW w:type="dxa" w:w="5102"/>
            <w:vAlign w:val="center"/>
          </w:tcPr>
          <w:p>
            <w:pPr>
              <w:spacing w:after="0"/>
            </w:pPr>
            <w:r/>
            <w:r>
              <w:rPr>
                <w:rFonts w:ascii="Microsoft YaHei" w:hAnsi="Microsoft YaHei" w:eastAsia="Microsoft YaHei"/>
                <w:b w:val="0"/>
                <w:sz w:val="17"/>
              </w:rPr>
              <w:t>校验失败时备选</w:t>
            </w:r>
          </w:p>
        </w:tc>
      </w:tr>
    </w:tbl>
    <w:p/>
    <w:p>
      <w:pPr>
        <w:pStyle w:val="Heading2"/>
      </w:pPr>
      <w:r>
        <w:t>13.4 Reflection Agent</w:t>
      </w:r>
    </w:p>
    <w:p>
      <w:pPr>
        <w:pStyle w:val="BodyCN"/>
      </w:pPr>
      <w:r>
        <w:t>Reflection把事件转化为角色内部意义。输入是当天5—15个重要事件、人格和目标，不负责生成新事实。输出包括emotion_shift、lesson、memory_focus、goal_update_suggestion和first_person_thought。规则系统可以接受或拒绝goal_update_suggestion。</w:t>
      </w:r>
    </w:p>
    <w:p>
      <w:pPr>
        <w:pStyle w:val="BodyCN"/>
      </w:pPr>
      <w:r>
        <w:t>反思不要求每次行动都调用。MVP建议每日一次，重大事件如重伤、死亡前牺牲、关系破裂或里程碑后额外调用。</w:t>
      </w:r>
    </w:p>
    <w:p>
      <w:pPr>
        <w:pStyle w:val="Heading2"/>
      </w:pPr>
      <w:r>
        <w:t>13.5 Narrative Agent</w:t>
      </w:r>
    </w:p>
    <w:p>
      <w:pPr>
        <w:pStyle w:val="BodyCN"/>
      </w:pPr>
      <w:r>
        <w:t>Narrative Agent负责用户可读文本。它应被明确告知哪些字段是“不可更改事实”，并使用引用ID对应事件。生成后进行事实扫描：检测未知角色名、未知物品、地点冲突和状态冲突。发现问题时先自动修复一次，仍失败则退化为模板化叙事，不能把错误文本展示给用户。</w:t>
      </w:r>
    </w:p>
    <w:p>
      <w:pPr>
        <w:pStyle w:val="Heading2"/>
      </w:pPr>
      <w:r>
        <w:t>13.6 Social Agent</w:t>
      </w:r>
    </w:p>
    <w:p>
      <w:pPr>
        <w:pStyle w:val="BodyCN"/>
      </w:pPr>
      <w:r>
        <w:t>Social Agent同时接收双方信息，但必须防止角色获得不应知道的玩家侧信息或命运等级。它生成有限轮对话和SocialIntent，例如“邀请共同前往昆仑”“拒绝并保持礼貌”“分享符文线索”。关系服务根据实际对话结果、历史关系和事件后果更新数值。</w:t>
      </w:r>
    </w:p>
    <w:p>
      <w:pPr>
        <w:pStyle w:val="Heading2"/>
      </w:pPr>
      <w:r>
        <w:t>13.7 Memory Agent与记忆层级</w:t>
      </w:r>
    </w:p>
    <w:tbl>
      <w:tblPr>
        <w:tblStyle w:val="TableGrid"/>
        <w:tblW w:type="auto" w:w="0"/>
        <w:jc w:val="center"/>
        <w:tblLook w:firstColumn="1" w:firstRow="1" w:lastColumn="0" w:lastRow="0" w:noHBand="0" w:noVBand="1" w:val="04A0"/>
      </w:tblPr>
      <w:tblGrid>
        <w:gridCol w:w="2465"/>
        <w:gridCol w:w="2465"/>
        <w:gridCol w:w="2465"/>
        <w:gridCol w:w="2465"/>
      </w:tblGrid>
      <w:tr>
        <w:trPr>
          <w:tblHeader w:val="true"/>
        </w:trPr>
        <w:tc>
          <w:tcPr>
            <w:tcW w:type="dxa" w:w="1701"/>
            <w:vAlign w:val="center"/>
            <w:shd w:fill="4E5D6C"/>
          </w:tcPr>
          <w:p>
            <w:pPr>
              <w:spacing w:after="0"/>
            </w:pPr>
            <w:r/>
            <w:r>
              <w:rPr>
                <w:rFonts w:ascii="Microsoft YaHei" w:hAnsi="Microsoft YaHei" w:eastAsia="Microsoft YaHei"/>
                <w:b/>
                <w:color w:val="FFFFFF"/>
                <w:sz w:val="18"/>
              </w:rPr>
              <w:t>层级</w:t>
            </w:r>
          </w:p>
        </w:tc>
        <w:tc>
          <w:tcPr>
            <w:tcW w:type="dxa" w:w="3402"/>
            <w:vAlign w:val="center"/>
            <w:shd w:fill="4E5D6C"/>
          </w:tcPr>
          <w:p>
            <w:pPr>
              <w:spacing w:after="0"/>
            </w:pPr>
            <w:r/>
            <w:r>
              <w:rPr>
                <w:rFonts w:ascii="Microsoft YaHei" w:hAnsi="Microsoft YaHei" w:eastAsia="Microsoft YaHei"/>
                <w:b/>
                <w:color w:val="FFFFFF"/>
                <w:sz w:val="18"/>
              </w:rPr>
              <w:t>保存内容</w:t>
            </w:r>
          </w:p>
        </w:tc>
        <w:tc>
          <w:tcPr>
            <w:tcW w:type="dxa" w:w="2835"/>
            <w:vAlign w:val="center"/>
            <w:shd w:fill="4E5D6C"/>
          </w:tcPr>
          <w:p>
            <w:pPr>
              <w:spacing w:after="0"/>
            </w:pPr>
            <w:r/>
            <w:r>
              <w:rPr>
                <w:rFonts w:ascii="Microsoft YaHei" w:hAnsi="Microsoft YaHei" w:eastAsia="Microsoft YaHei"/>
                <w:b/>
                <w:color w:val="FFFFFF"/>
                <w:sz w:val="18"/>
              </w:rPr>
              <w:t>保留策略</w:t>
            </w:r>
          </w:p>
        </w:tc>
        <w:tc>
          <w:tcPr>
            <w:tcW w:type="dxa" w:w="2835"/>
            <w:vAlign w:val="center"/>
            <w:shd w:fill="4E5D6C"/>
          </w:tcPr>
          <w:p>
            <w:pPr>
              <w:spacing w:after="0"/>
            </w:pPr>
            <w:r/>
            <w:r>
              <w:rPr>
                <w:rFonts w:ascii="Microsoft YaHei" w:hAnsi="Microsoft YaHei" w:eastAsia="Microsoft YaHei"/>
                <w:b/>
                <w:color w:val="FFFFFF"/>
                <w:sz w:val="18"/>
              </w:rPr>
              <w:t>用途</w:t>
            </w:r>
          </w:p>
        </w:tc>
      </w:tr>
      <w:tr>
        <w:tc>
          <w:tcPr>
            <w:tcW w:type="dxa" w:w="1701"/>
            <w:vAlign w:val="center"/>
          </w:tcPr>
          <w:p>
            <w:pPr>
              <w:spacing w:after="0"/>
            </w:pPr>
            <w:r/>
            <w:r>
              <w:rPr>
                <w:rFonts w:ascii="Microsoft YaHei" w:hAnsi="Microsoft YaHei" w:eastAsia="Microsoft YaHei"/>
                <w:b w:val="0"/>
                <w:sz w:val="17"/>
              </w:rPr>
              <w:t>工作记忆</w:t>
            </w:r>
          </w:p>
        </w:tc>
        <w:tc>
          <w:tcPr>
            <w:tcW w:type="dxa" w:w="3402"/>
            <w:vAlign w:val="center"/>
          </w:tcPr>
          <w:p>
            <w:pPr>
              <w:spacing w:after="0"/>
            </w:pPr>
            <w:r/>
            <w:r>
              <w:rPr>
                <w:rFonts w:ascii="Microsoft YaHei" w:hAnsi="Microsoft YaHei" w:eastAsia="Microsoft YaHei"/>
                <w:b w:val="0"/>
                <w:sz w:val="17"/>
              </w:rPr>
              <w:t>当前计划、最近动作</w:t>
            </w:r>
          </w:p>
        </w:tc>
        <w:tc>
          <w:tcPr>
            <w:tcW w:type="dxa" w:w="2835"/>
            <w:vAlign w:val="center"/>
          </w:tcPr>
          <w:p>
            <w:pPr>
              <w:spacing w:after="0"/>
            </w:pPr>
            <w:r/>
            <w:r>
              <w:rPr>
                <w:rFonts w:ascii="Microsoft YaHei" w:hAnsi="Microsoft YaHei" w:eastAsia="Microsoft YaHei"/>
                <w:b w:val="0"/>
                <w:sz w:val="17"/>
              </w:rPr>
              <w:t>小时级</w:t>
            </w:r>
          </w:p>
        </w:tc>
        <w:tc>
          <w:tcPr>
            <w:tcW w:type="dxa" w:w="2835"/>
            <w:vAlign w:val="center"/>
          </w:tcPr>
          <w:p>
            <w:pPr>
              <w:spacing w:after="0"/>
            </w:pPr>
            <w:r/>
            <w:r>
              <w:rPr>
                <w:rFonts w:ascii="Microsoft YaHei" w:hAnsi="Microsoft YaHei" w:eastAsia="Microsoft YaHei"/>
                <w:b w:val="0"/>
                <w:sz w:val="17"/>
              </w:rPr>
              <w:t>连续行动</w:t>
            </w:r>
          </w:p>
        </w:tc>
      </w:tr>
      <w:tr>
        <w:tc>
          <w:tcPr>
            <w:tcW w:type="dxa" w:w="1701"/>
            <w:vAlign w:val="center"/>
            <w:shd w:fill="F3F5F7"/>
          </w:tcPr>
          <w:p>
            <w:pPr>
              <w:spacing w:after="0"/>
            </w:pPr>
            <w:r/>
            <w:r>
              <w:rPr>
                <w:rFonts w:ascii="Microsoft YaHei" w:hAnsi="Microsoft YaHei" w:eastAsia="Microsoft YaHei"/>
                <w:b w:val="0"/>
                <w:sz w:val="17"/>
              </w:rPr>
              <w:t>情景记忆</w:t>
            </w:r>
          </w:p>
        </w:tc>
        <w:tc>
          <w:tcPr>
            <w:tcW w:type="dxa" w:w="3402"/>
            <w:vAlign w:val="center"/>
            <w:shd w:fill="F3F5F7"/>
          </w:tcPr>
          <w:p>
            <w:pPr>
              <w:spacing w:after="0"/>
            </w:pPr>
            <w:r/>
            <w:r>
              <w:rPr>
                <w:rFonts w:ascii="Microsoft YaHei" w:hAnsi="Microsoft YaHei" w:eastAsia="Microsoft YaHei"/>
                <w:b w:val="0"/>
                <w:sz w:val="17"/>
              </w:rPr>
              <w:t>具体重要事件</w:t>
            </w:r>
          </w:p>
        </w:tc>
        <w:tc>
          <w:tcPr>
            <w:tcW w:type="dxa" w:w="2835"/>
            <w:vAlign w:val="center"/>
            <w:shd w:fill="F3F5F7"/>
          </w:tcPr>
          <w:p>
            <w:pPr>
              <w:spacing w:after="0"/>
            </w:pPr>
            <w:r/>
            <w:r>
              <w:rPr>
                <w:rFonts w:ascii="Microsoft YaHei" w:hAnsi="Microsoft YaHei" w:eastAsia="Microsoft YaHei"/>
                <w:b w:val="0"/>
                <w:sz w:val="17"/>
              </w:rPr>
              <w:t>长期，按重要度压缩</w:t>
            </w:r>
          </w:p>
        </w:tc>
        <w:tc>
          <w:tcPr>
            <w:tcW w:type="dxa" w:w="2835"/>
            <w:vAlign w:val="center"/>
            <w:shd w:fill="F3F5F7"/>
          </w:tcPr>
          <w:p>
            <w:pPr>
              <w:spacing w:after="0"/>
            </w:pPr>
            <w:r/>
            <w:r>
              <w:rPr>
                <w:rFonts w:ascii="Microsoft YaHei" w:hAnsi="Microsoft YaHei" w:eastAsia="Microsoft YaHei"/>
                <w:b w:val="0"/>
                <w:sz w:val="17"/>
              </w:rPr>
              <w:t>回忆与叙事</w:t>
            </w:r>
          </w:p>
        </w:tc>
      </w:tr>
      <w:tr>
        <w:tc>
          <w:tcPr>
            <w:tcW w:type="dxa" w:w="1701"/>
            <w:vAlign w:val="center"/>
          </w:tcPr>
          <w:p>
            <w:pPr>
              <w:spacing w:after="0"/>
            </w:pPr>
            <w:r/>
            <w:r>
              <w:rPr>
                <w:rFonts w:ascii="Microsoft YaHei" w:hAnsi="Microsoft YaHei" w:eastAsia="Microsoft YaHei"/>
                <w:b w:val="0"/>
                <w:sz w:val="17"/>
              </w:rPr>
              <w:t>关系记忆</w:t>
            </w:r>
          </w:p>
        </w:tc>
        <w:tc>
          <w:tcPr>
            <w:tcW w:type="dxa" w:w="3402"/>
            <w:vAlign w:val="center"/>
          </w:tcPr>
          <w:p>
            <w:pPr>
              <w:spacing w:after="0"/>
            </w:pPr>
            <w:r/>
            <w:r>
              <w:rPr>
                <w:rFonts w:ascii="Microsoft YaHei" w:hAnsi="Microsoft YaHei" w:eastAsia="Microsoft YaHei"/>
                <w:b w:val="0"/>
                <w:sz w:val="17"/>
              </w:rPr>
              <w:t>共同事件、承诺、冲突</w:t>
            </w:r>
          </w:p>
        </w:tc>
        <w:tc>
          <w:tcPr>
            <w:tcW w:type="dxa" w:w="2835"/>
            <w:vAlign w:val="center"/>
          </w:tcPr>
          <w:p>
            <w:pPr>
              <w:spacing w:after="0"/>
            </w:pPr>
            <w:r/>
            <w:r>
              <w:rPr>
                <w:rFonts w:ascii="Microsoft YaHei" w:hAnsi="Microsoft YaHei" w:eastAsia="Microsoft YaHei"/>
                <w:b w:val="0"/>
                <w:sz w:val="17"/>
              </w:rPr>
              <w:t>长期</w:t>
            </w:r>
          </w:p>
        </w:tc>
        <w:tc>
          <w:tcPr>
            <w:tcW w:type="dxa" w:w="2835"/>
            <w:vAlign w:val="center"/>
          </w:tcPr>
          <w:p>
            <w:pPr>
              <w:spacing w:after="0"/>
            </w:pPr>
            <w:r/>
            <w:r>
              <w:rPr>
                <w:rFonts w:ascii="Microsoft YaHei" w:hAnsi="Microsoft YaHei" w:eastAsia="Microsoft YaHei"/>
                <w:b w:val="0"/>
                <w:sz w:val="17"/>
              </w:rPr>
              <w:t>社交</w:t>
            </w:r>
          </w:p>
        </w:tc>
      </w:tr>
      <w:tr>
        <w:tc>
          <w:tcPr>
            <w:tcW w:type="dxa" w:w="1701"/>
            <w:vAlign w:val="center"/>
            <w:shd w:fill="F3F5F7"/>
          </w:tcPr>
          <w:p>
            <w:pPr>
              <w:spacing w:after="0"/>
            </w:pPr>
            <w:r/>
            <w:r>
              <w:rPr>
                <w:rFonts w:ascii="Microsoft YaHei" w:hAnsi="Microsoft YaHei" w:eastAsia="Microsoft YaHei"/>
                <w:b w:val="0"/>
                <w:sz w:val="17"/>
              </w:rPr>
              <w:t>语义记忆</w:t>
            </w:r>
          </w:p>
        </w:tc>
        <w:tc>
          <w:tcPr>
            <w:tcW w:type="dxa" w:w="3402"/>
            <w:vAlign w:val="center"/>
            <w:shd w:fill="F3F5F7"/>
          </w:tcPr>
          <w:p>
            <w:pPr>
              <w:spacing w:after="0"/>
            </w:pPr>
            <w:r/>
            <w:r>
              <w:rPr>
                <w:rFonts w:ascii="Microsoft YaHei" w:hAnsi="Microsoft YaHei" w:eastAsia="Microsoft YaHei"/>
                <w:b w:val="0"/>
                <w:sz w:val="17"/>
              </w:rPr>
              <w:t>对地点、角色、物件的认知</w:t>
            </w:r>
          </w:p>
        </w:tc>
        <w:tc>
          <w:tcPr>
            <w:tcW w:type="dxa" w:w="2835"/>
            <w:vAlign w:val="center"/>
            <w:shd w:fill="F3F5F7"/>
          </w:tcPr>
          <w:p>
            <w:pPr>
              <w:spacing w:after="0"/>
            </w:pPr>
            <w:r/>
            <w:r>
              <w:rPr>
                <w:rFonts w:ascii="Microsoft YaHei" w:hAnsi="Microsoft YaHei" w:eastAsia="Microsoft YaHei"/>
                <w:b w:val="0"/>
                <w:sz w:val="17"/>
              </w:rPr>
              <w:t>持续更新</w:t>
            </w:r>
          </w:p>
        </w:tc>
        <w:tc>
          <w:tcPr>
            <w:tcW w:type="dxa" w:w="2835"/>
            <w:vAlign w:val="center"/>
            <w:shd w:fill="F3F5F7"/>
          </w:tcPr>
          <w:p>
            <w:pPr>
              <w:spacing w:after="0"/>
            </w:pPr>
            <w:r/>
            <w:r>
              <w:rPr>
                <w:rFonts w:ascii="Microsoft YaHei" w:hAnsi="Microsoft YaHei" w:eastAsia="Microsoft YaHei"/>
                <w:b w:val="0"/>
                <w:sz w:val="17"/>
              </w:rPr>
              <w:t>规划</w:t>
            </w:r>
          </w:p>
        </w:tc>
      </w:tr>
      <w:tr>
        <w:tc>
          <w:tcPr>
            <w:tcW w:type="dxa" w:w="1701"/>
            <w:vAlign w:val="center"/>
          </w:tcPr>
          <w:p>
            <w:pPr>
              <w:spacing w:after="0"/>
            </w:pPr>
            <w:r/>
            <w:r>
              <w:rPr>
                <w:rFonts w:ascii="Microsoft YaHei" w:hAnsi="Microsoft YaHei" w:eastAsia="Microsoft YaHei"/>
                <w:b w:val="0"/>
                <w:sz w:val="17"/>
              </w:rPr>
              <w:t>传记记忆</w:t>
            </w:r>
          </w:p>
        </w:tc>
        <w:tc>
          <w:tcPr>
            <w:tcW w:type="dxa" w:w="3402"/>
            <w:vAlign w:val="center"/>
          </w:tcPr>
          <w:p>
            <w:pPr>
              <w:spacing w:after="0"/>
            </w:pPr>
            <w:r/>
            <w:r>
              <w:rPr>
                <w:rFonts w:ascii="Microsoft YaHei" w:hAnsi="Microsoft YaHei" w:eastAsia="Microsoft YaHei"/>
                <w:b w:val="0"/>
                <w:sz w:val="17"/>
              </w:rPr>
              <w:t>里程碑和生命阶段</w:t>
            </w:r>
          </w:p>
        </w:tc>
        <w:tc>
          <w:tcPr>
            <w:tcW w:type="dxa" w:w="2835"/>
            <w:vAlign w:val="center"/>
          </w:tcPr>
          <w:p>
            <w:pPr>
              <w:spacing w:after="0"/>
            </w:pPr>
            <w:r/>
            <w:r>
              <w:rPr>
                <w:rFonts w:ascii="Microsoft YaHei" w:hAnsi="Microsoft YaHei" w:eastAsia="Microsoft YaHei"/>
                <w:b w:val="0"/>
                <w:sz w:val="17"/>
              </w:rPr>
              <w:t>永久</w:t>
            </w:r>
          </w:p>
        </w:tc>
        <w:tc>
          <w:tcPr>
            <w:tcW w:type="dxa" w:w="2835"/>
            <w:vAlign w:val="center"/>
          </w:tcPr>
          <w:p>
            <w:pPr>
              <w:spacing w:after="0"/>
            </w:pPr>
            <w:r/>
            <w:r>
              <w:rPr>
                <w:rFonts w:ascii="Microsoft YaHei" w:hAnsi="Microsoft YaHei" w:eastAsia="Microsoft YaHei"/>
                <w:b w:val="0"/>
                <w:sz w:val="17"/>
              </w:rPr>
              <w:t>角色生命史</w:t>
            </w:r>
          </w:p>
        </w:tc>
      </w:tr>
    </w:tbl>
    <w:p/>
    <w:p>
      <w:pPr>
        <w:pStyle w:val="BodyCN"/>
      </w:pPr>
      <w:r>
        <w:t>记忆检索采用结构化过滤与语义相似结合：先按关联人物、地点、目标和时间过滤，再进行向量或文本相关性排序。MVP若不引入向量数据库，可使用SQLite FTS或简单标签索引，避免为了技术炫耀增加部署复杂度。</w:t>
      </w:r>
    </w:p>
    <w:p>
      <w:pPr>
        <w:pStyle w:val="Heading2"/>
      </w:pPr>
      <w:r>
        <w:t>13.8 Agent成本控制</w:t>
      </w:r>
    </w:p>
    <w:p>
      <w:pPr>
        <w:pStyle w:val="BulletCustom"/>
      </w:pPr>
      <w:r>
        <w:t>规则Tick不调用LLM。</w:t>
      </w:r>
    </w:p>
    <w:p>
      <w:pPr>
        <w:pStyle w:val="BulletCustom"/>
      </w:pPr>
      <w:r>
        <w:t>Planner仅在计划耗尽、重大事件打断或目标改变时调用。</w:t>
      </w:r>
    </w:p>
    <w:p>
      <w:pPr>
        <w:pStyle w:val="BulletCustom"/>
      </w:pPr>
      <w:r>
        <w:t>探索细节默认规则模板，关键发现才调用Narrative润色。</w:t>
      </w:r>
    </w:p>
    <w:p>
      <w:pPr>
        <w:pStyle w:val="BulletCustom"/>
      </w:pPr>
      <w:r>
        <w:t>普通社交用短Prompt和低轮次；重复NPC寒暄可缓存。</w:t>
      </w:r>
    </w:p>
    <w:p>
      <w:pPr>
        <w:pStyle w:val="BulletCustom"/>
      </w:pPr>
      <w:r>
        <w:t>每日漫游志采用一次聚合生成，而非每事件一次。</w:t>
      </w:r>
    </w:p>
    <w:p>
      <w:pPr>
        <w:pStyle w:val="BulletCustom"/>
      </w:pPr>
      <w:r>
        <w:t>所有LLM调用记录token、延迟、schema失败率和重试次数。</w:t>
      </w:r>
    </w:p>
    <w:p>
      <w:pPr>
        <w:pStyle w:val="Heading2"/>
      </w:pPr>
      <w:r>
        <w:t>13.9 Agent安全与质量约束</w:t>
      </w:r>
    </w:p>
    <w:p>
      <w:pPr>
        <w:pStyle w:val="BodyCN"/>
      </w:pPr>
      <w:r>
        <w:t>Agent输出需要经过Schema校验、权限校验、世界事实校验和敏感内容过滤。角色可以在世界观内撒谎、误解或后悔，但系统必须区分“角色主观表达”与“世界事实”。例如角色可以说“我觉得那块符文来自昆仑”，但Narrative不能把它写成已确认事实。</w:t>
      </w:r>
    </w:p>
    <w:p>
      <w:pPr>
        <w:pStyle w:val="BodyCN"/>
      </w:pPr>
      <w:r>
        <w:t>比赛演示建议提供“Agent观察台”，显示Planner输入摘要、ActionIntent、规则结算和Narrative引用的事件ID。这一界面不面向普通用户，但能向评委证明系统不是随机写日记，而是具备可审计的Agent链路。</w:t>
      </w:r>
    </w:p>
    <w:p>
      <w:r>
        <w:br w:type="page"/>
      </w:r>
    </w:p>
    <w:p>
      <w:pPr>
        <w:pStyle w:val="Heading1"/>
      </w:pPr>
      <w:r>
        <w:t>14 前端页面与交互需求</w:t>
      </w:r>
    </w:p>
    <w:p>
      <w:pPr>
        <w:pStyle w:val="Heading2"/>
      </w:pPr>
      <w:r>
        <w:t>14.1 信息架构</w:t>
      </w:r>
    </w:p>
    <w:p>
      <w:pPr>
        <w:pStyle w:val="FlowBlock"/>
      </w:pPr>
      <w:r>
        <w:t>首页 / 今日漫游志</w:t>
        <w:br/>
      </w:r>
      <w:r>
        <w:t>├─ 世界地图</w:t>
        <w:br/>
      </w:r>
      <w:r>
        <w:t>├─ 与它同行（在线接管）</w:t>
        <w:br/>
      </w:r>
      <w:r>
        <w:t>├─ 旅行博物馆</w:t>
        <w:br/>
      </w:r>
      <w:r>
        <w:t>├─ 星之记忆 / 传记</w:t>
        <w:br/>
      </w:r>
      <w:r>
        <w:t>├─ 关系与故事交汇</w:t>
        <w:br/>
      </w:r>
      <w:r>
        <w:t>└─ 天道 / 命运回响</w:t>
      </w:r>
    </w:p>
    <w:p>
      <w:pPr>
        <w:pStyle w:val="Heading2"/>
      </w:pPr>
      <w:r>
        <w:t>14.2 首页：今日漫游志</w:t>
      </w:r>
    </w:p>
    <w:p>
      <w:pPr>
        <w:pStyle w:val="BodyCN"/>
      </w:pPr>
      <w:r>
        <w:t>首页首屏展示角色头像/形象、当前状态、当前位置、今日区域命运摘要和最近一条关键事件。向下滚动进入时间线、感悟、收获与故事回响。危险状态时，顶部出现“它现在需要注意”而不是营销式红点。</w:t>
      </w:r>
    </w:p>
    <w:p>
      <w:pPr>
        <w:pStyle w:val="BodyCN"/>
      </w:pPr>
      <w:r>
        <w:t>首屏主按钮根据状态动态变化：普通状态为“与它同行”；AI正在执行长行动时为“看看它要去哪里”；重伤状态为“去找它”；死亡状态为“读完它的最后一天”。回溯按钮不应盖过死亡叙事，用户先阅读再选择。</w:t>
      </w:r>
    </w:p>
    <w:p>
      <w:pPr>
        <w:pStyle w:val="Heading2"/>
      </w:pPr>
      <w:r>
        <w:t>14.3 世界地图</w:t>
      </w:r>
    </w:p>
    <w:tbl>
      <w:tblPr>
        <w:tblStyle w:val="TableGrid"/>
        <w:tblW w:type="auto" w:w="0"/>
        <w:jc w:val="center"/>
        <w:tblLook w:firstColumn="1" w:firstRow="1" w:lastColumn="0" w:lastRow="0" w:noHBand="0" w:noVBand="1" w:val="04A0"/>
      </w:tblPr>
      <w:tblGrid>
        <w:gridCol w:w="4929"/>
        <w:gridCol w:w="4929"/>
      </w:tblGrid>
      <w:tr>
        <w:trPr>
          <w:tblHeader w:val="true"/>
        </w:trPr>
        <w:tc>
          <w:tcPr>
            <w:tcW w:type="dxa" w:w="2268"/>
            <w:vAlign w:val="center"/>
            <w:shd w:fill="4E5D6C"/>
          </w:tcPr>
          <w:p>
            <w:pPr>
              <w:spacing w:after="0"/>
            </w:pPr>
            <w:r/>
            <w:r>
              <w:rPr>
                <w:rFonts w:ascii="Microsoft YaHei" w:hAnsi="Microsoft YaHei" w:eastAsia="Microsoft YaHei"/>
                <w:b/>
                <w:color w:val="FFFFFF"/>
                <w:sz w:val="18"/>
              </w:rPr>
              <w:t>元素</w:t>
            </w:r>
          </w:p>
        </w:tc>
        <w:tc>
          <w:tcPr>
            <w:tcW w:type="dxa" w:w="7370"/>
            <w:vAlign w:val="center"/>
            <w:shd w:fill="4E5D6C"/>
          </w:tcPr>
          <w:p>
            <w:pPr>
              <w:spacing w:after="0"/>
            </w:pPr>
            <w:r/>
            <w:r>
              <w:rPr>
                <w:rFonts w:ascii="Microsoft YaHei" w:hAnsi="Microsoft YaHei" w:eastAsia="Microsoft YaHei"/>
                <w:b/>
                <w:color w:val="FFFFFF"/>
                <w:sz w:val="18"/>
              </w:rPr>
              <w:t>要求</w:t>
            </w:r>
          </w:p>
        </w:tc>
      </w:tr>
      <w:tr>
        <w:tc>
          <w:tcPr>
            <w:tcW w:type="dxa" w:w="2268"/>
            <w:vAlign w:val="center"/>
          </w:tcPr>
          <w:p>
            <w:pPr>
              <w:spacing w:after="0"/>
            </w:pPr>
            <w:r/>
            <w:r>
              <w:rPr>
                <w:rFonts w:ascii="Microsoft YaHei" w:hAnsi="Microsoft YaHei" w:eastAsia="Microsoft YaHei"/>
                <w:b w:val="0"/>
                <w:sz w:val="17"/>
              </w:rPr>
              <w:t>六域节点</w:t>
            </w:r>
          </w:p>
        </w:tc>
        <w:tc>
          <w:tcPr>
            <w:tcW w:type="dxa" w:w="7370"/>
            <w:vAlign w:val="center"/>
          </w:tcPr>
          <w:p>
            <w:pPr>
              <w:spacing w:after="0"/>
            </w:pPr>
            <w:r/>
            <w:r>
              <w:rPr>
                <w:rFonts w:ascii="Microsoft YaHei" w:hAnsi="Microsoft YaHei" w:eastAsia="Microsoft YaHei"/>
                <w:b w:val="0"/>
                <w:sz w:val="17"/>
              </w:rPr>
              <w:t>清晰区分区域风格，不要求开放世界3D</w:t>
            </w:r>
          </w:p>
        </w:tc>
      </w:tr>
      <w:tr>
        <w:tc>
          <w:tcPr>
            <w:tcW w:type="dxa" w:w="2268"/>
            <w:vAlign w:val="center"/>
            <w:shd w:fill="F3F5F7"/>
          </w:tcPr>
          <w:p>
            <w:pPr>
              <w:spacing w:after="0"/>
            </w:pPr>
            <w:r/>
            <w:r>
              <w:rPr>
                <w:rFonts w:ascii="Microsoft YaHei" w:hAnsi="Microsoft YaHei" w:eastAsia="Microsoft YaHei"/>
                <w:b w:val="0"/>
                <w:sz w:val="17"/>
              </w:rPr>
              <w:t>角色位置</w:t>
            </w:r>
          </w:p>
        </w:tc>
        <w:tc>
          <w:tcPr>
            <w:tcW w:type="dxa" w:w="7370"/>
            <w:vAlign w:val="center"/>
            <w:shd w:fill="F3F5F7"/>
          </w:tcPr>
          <w:p>
            <w:pPr>
              <w:spacing w:after="0"/>
            </w:pPr>
            <w:r/>
            <w:r>
              <w:rPr>
                <w:rFonts w:ascii="Microsoft YaHei" w:hAnsi="Microsoft YaHei" w:eastAsia="Microsoft YaHei"/>
                <w:b w:val="0"/>
                <w:sz w:val="17"/>
              </w:rPr>
              <w:t>实时显示当前区域和移动状态</w:t>
            </w:r>
          </w:p>
        </w:tc>
      </w:tr>
      <w:tr>
        <w:tc>
          <w:tcPr>
            <w:tcW w:type="dxa" w:w="2268"/>
            <w:vAlign w:val="center"/>
          </w:tcPr>
          <w:p>
            <w:pPr>
              <w:spacing w:after="0"/>
            </w:pPr>
            <w:r/>
            <w:r>
              <w:rPr>
                <w:rFonts w:ascii="Microsoft YaHei" w:hAnsi="Microsoft YaHei" w:eastAsia="Microsoft YaHei"/>
                <w:b w:val="0"/>
                <w:sz w:val="17"/>
              </w:rPr>
              <w:t>命运层</w:t>
            </w:r>
          </w:p>
        </w:tc>
        <w:tc>
          <w:tcPr>
            <w:tcW w:type="dxa" w:w="7370"/>
            <w:vAlign w:val="center"/>
          </w:tcPr>
          <w:p>
            <w:pPr>
              <w:spacing w:after="0"/>
            </w:pPr>
            <w:r/>
            <w:r>
              <w:rPr>
                <w:rFonts w:ascii="Microsoft YaHei" w:hAnsi="Microsoft YaHei" w:eastAsia="Microsoft YaHei"/>
                <w:b w:val="0"/>
                <w:sz w:val="17"/>
              </w:rPr>
              <w:t>玩家可切换查看当日命运等级</w:t>
            </w:r>
          </w:p>
        </w:tc>
      </w:tr>
      <w:tr>
        <w:tc>
          <w:tcPr>
            <w:tcW w:type="dxa" w:w="2268"/>
            <w:vAlign w:val="center"/>
            <w:shd w:fill="F3F5F7"/>
          </w:tcPr>
          <w:p>
            <w:pPr>
              <w:spacing w:after="0"/>
            </w:pPr>
            <w:r/>
            <w:r>
              <w:rPr>
                <w:rFonts w:ascii="Microsoft YaHei" w:hAnsi="Microsoft YaHei" w:eastAsia="Microsoft YaHei"/>
                <w:b w:val="0"/>
                <w:sz w:val="17"/>
              </w:rPr>
              <w:t>事件层</w:t>
            </w:r>
          </w:p>
        </w:tc>
        <w:tc>
          <w:tcPr>
            <w:tcW w:type="dxa" w:w="7370"/>
            <w:vAlign w:val="center"/>
            <w:shd w:fill="F3F5F7"/>
          </w:tcPr>
          <w:p>
            <w:pPr>
              <w:spacing w:after="0"/>
            </w:pPr>
            <w:r/>
            <w:r>
              <w:rPr>
                <w:rFonts w:ascii="Microsoft YaHei" w:hAnsi="Microsoft YaHei" w:eastAsia="Microsoft YaHei"/>
                <w:b w:val="0"/>
                <w:sz w:val="17"/>
              </w:rPr>
              <w:t>显示流星雨、潮汐、灾害等公共事件</w:t>
            </w:r>
          </w:p>
        </w:tc>
      </w:tr>
      <w:tr>
        <w:tc>
          <w:tcPr>
            <w:tcW w:type="dxa" w:w="2268"/>
            <w:vAlign w:val="center"/>
          </w:tcPr>
          <w:p>
            <w:pPr>
              <w:spacing w:after="0"/>
            </w:pPr>
            <w:r/>
            <w:r>
              <w:rPr>
                <w:rFonts w:ascii="Microsoft YaHei" w:hAnsi="Microsoft YaHei" w:eastAsia="Microsoft YaHei"/>
                <w:b w:val="0"/>
                <w:sz w:val="17"/>
              </w:rPr>
              <w:t>危险提示</w:t>
            </w:r>
          </w:p>
        </w:tc>
        <w:tc>
          <w:tcPr>
            <w:tcW w:type="dxa" w:w="7370"/>
            <w:vAlign w:val="center"/>
          </w:tcPr>
          <w:p>
            <w:pPr>
              <w:spacing w:after="0"/>
            </w:pPr>
            <w:r/>
            <w:r>
              <w:rPr>
                <w:rFonts w:ascii="Microsoft YaHei" w:hAnsi="Microsoft YaHei" w:eastAsia="Microsoft YaHei"/>
                <w:b w:val="0"/>
                <w:sz w:val="17"/>
              </w:rPr>
              <w:t>橙/红警示+文字，不能只依赖颜色</w:t>
            </w:r>
          </w:p>
        </w:tc>
      </w:tr>
      <w:tr>
        <w:tc>
          <w:tcPr>
            <w:tcW w:type="dxa" w:w="2268"/>
            <w:vAlign w:val="center"/>
            <w:shd w:fill="F3F5F7"/>
          </w:tcPr>
          <w:p>
            <w:pPr>
              <w:spacing w:after="0"/>
            </w:pPr>
            <w:r/>
            <w:r>
              <w:rPr>
                <w:rFonts w:ascii="Microsoft YaHei" w:hAnsi="Microsoft YaHei" w:eastAsia="Microsoft YaHei"/>
                <w:b w:val="0"/>
                <w:sz w:val="17"/>
              </w:rPr>
              <w:t>路线</w:t>
            </w:r>
          </w:p>
        </w:tc>
        <w:tc>
          <w:tcPr>
            <w:tcW w:type="dxa" w:w="7370"/>
            <w:vAlign w:val="center"/>
            <w:shd w:fill="F3F5F7"/>
          </w:tcPr>
          <w:p>
            <w:pPr>
              <w:spacing w:after="0"/>
            </w:pPr>
            <w:r/>
            <w:r>
              <w:rPr>
                <w:rFonts w:ascii="Microsoft YaHei" w:hAnsi="Microsoft YaHei" w:eastAsia="Microsoft YaHei"/>
                <w:b w:val="0"/>
                <w:sz w:val="17"/>
              </w:rPr>
              <w:t>在线时可选择目标；离线时显示AI当前计划方向</w:t>
            </w:r>
          </w:p>
        </w:tc>
      </w:tr>
      <w:tr>
        <w:tc>
          <w:tcPr>
            <w:tcW w:type="dxa" w:w="2268"/>
            <w:vAlign w:val="center"/>
          </w:tcPr>
          <w:p>
            <w:pPr>
              <w:spacing w:after="0"/>
            </w:pPr>
            <w:r/>
            <w:r>
              <w:rPr>
                <w:rFonts w:ascii="Microsoft YaHei" w:hAnsi="Microsoft YaHei" w:eastAsia="Microsoft YaHei"/>
                <w:b w:val="0"/>
                <w:sz w:val="17"/>
              </w:rPr>
              <w:t>详情弹窗</w:t>
            </w:r>
          </w:p>
        </w:tc>
        <w:tc>
          <w:tcPr>
            <w:tcW w:type="dxa" w:w="7370"/>
            <w:vAlign w:val="center"/>
          </w:tcPr>
          <w:p>
            <w:pPr>
              <w:spacing w:after="0"/>
            </w:pPr>
            <w:r/>
            <w:r>
              <w:rPr>
                <w:rFonts w:ascii="Microsoft YaHei" w:hAnsi="Microsoft YaHei" w:eastAsia="Microsoft YaHei"/>
                <w:b w:val="0"/>
                <w:sz w:val="17"/>
              </w:rPr>
              <w:t>区域描述、天气、资源、当前事件、角色历史足迹</w:t>
            </w:r>
          </w:p>
        </w:tc>
      </w:tr>
    </w:tbl>
    <w:p/>
    <w:p>
      <w:pPr>
        <w:pStyle w:val="Heading2"/>
      </w:pPr>
      <w:r>
        <w:t>14.4 在线操控页</w:t>
      </w:r>
    </w:p>
    <w:p>
      <w:pPr>
        <w:pStyle w:val="BodyCN"/>
      </w:pPr>
      <w:r>
        <w:t>MVP采用轻量控制面板而非复杂动作摇杆。地图或场景区域占主要视觉空间，底部提供移动、探索、采集、互动等上下文动作。角色状态变化通过血量/精力和简短事件反馈实时更新。</w:t>
      </w:r>
    </w:p>
    <w:p>
      <w:pPr>
        <w:pStyle w:val="BodyCN"/>
      </w:pPr>
      <w:r>
        <w:t>玩家进入在线模式时明确提示“你正在与灵儿同行”。离开时使用“让它自己去吧”完成交接。避免“自动挂机/手动模式”的传统工具化措辞。</w:t>
      </w:r>
    </w:p>
    <w:p>
      <w:pPr>
        <w:pStyle w:val="Heading2"/>
      </w:pPr>
      <w:r>
        <w:t>14.5 天道命运页</w:t>
      </w:r>
    </w:p>
    <w:p>
      <w:pPr>
        <w:pStyle w:val="BodyCN"/>
      </w:pPr>
      <w:r>
        <w:t>命运页按区域展示今日命运，允许点击查看模糊预兆，例如“东海潮声异常，危险有所上升”。预兆不暴露具体随机事件和死亡概率，保留不确定性。页面同时展示天道点数和可用回溯次数。</w:t>
      </w:r>
    </w:p>
    <w:p>
      <w:pPr>
        <w:pStyle w:val="BodyCN"/>
      </w:pPr>
      <w:r>
        <w:t>回溯时间轴只显示可选Checkpoint，每个节点提供角色状态摘要和关键事件。用户确认后显示“这条世界线将继续保留为命运回响，新世界线从此处重新演化”。二次确认用于防误触。</w:t>
      </w:r>
    </w:p>
    <w:p>
      <w:pPr>
        <w:pStyle w:val="Heading2"/>
      </w:pPr>
      <w:r>
        <w:t>14.6 旅行博物馆</w:t>
      </w:r>
    </w:p>
    <w:p>
      <w:pPr>
        <w:pStyle w:val="BodyCN"/>
      </w:pPr>
      <w:r>
        <w:t>收藏页不是普通背包。普通消耗品仍在背包中，具有故事价值的收藏进入旅行博物馆。每件收藏显示名称、来源区域、获得日期、关联角色和获得故事。重要物件可被设为“摆在灵兽住处”，增加后续被Memory检索的权重。</w:t>
      </w:r>
    </w:p>
    <w:p>
      <w:pPr>
        <w:pStyle w:val="Heading2"/>
      </w:pPr>
      <w:r>
        <w:t>14.7 传记与星之记忆</w:t>
      </w:r>
    </w:p>
    <w:p>
      <w:pPr>
        <w:pStyle w:val="BodyCN"/>
      </w:pPr>
      <w:r>
        <w:t>传记按生命阶段组织，不逐日记录。章节标题由里程碑形成，例如“第一次越过青丘”“符文之谜”“与敖云的东海之旅”。星之记忆则用于查看具体重要事件和世界线回响。</w:t>
      </w:r>
    </w:p>
    <w:p>
      <w:pPr>
        <w:pStyle w:val="BodyCN"/>
      </w:pPr>
      <w:r>
        <w:t>死亡后，传记成为角色主要主页。若用户回溯，旧分支死亡记录进入“命运回响”，当前角色继续生活。产品必须清晰区分当前世界线和历史分支，避免用户误解。</w:t>
      </w:r>
    </w:p>
    <w:p>
      <w:pPr>
        <w:pStyle w:val="Heading2"/>
      </w:pPr>
      <w:r>
        <w:t>14.8 UI视觉与文案原则</w:t>
      </w:r>
    </w:p>
    <w:p>
      <w:pPr>
        <w:pStyle w:val="BulletCustom"/>
      </w:pPr>
      <w:r>
        <w:t>视觉：淡墨、玉石、星光、纸张和柔和灵气，不做高饱和手游红点风格。</w:t>
      </w:r>
    </w:p>
    <w:p>
      <w:pPr>
        <w:pStyle w:val="BulletCustom"/>
      </w:pPr>
      <w:r>
        <w:t>文字：现代中文为主，适量山海术语，不堆古风辞藻。</w:t>
      </w:r>
    </w:p>
    <w:p>
      <w:pPr>
        <w:pStyle w:val="BulletCustom"/>
      </w:pPr>
      <w:r>
        <w:t>提醒：用“它今天去了……”替代“任务完成”“奖励待领取”。</w:t>
      </w:r>
    </w:p>
    <w:p>
      <w:pPr>
        <w:pStyle w:val="BulletCustom"/>
      </w:pPr>
      <w:r>
        <w:t>风险：提供清晰文字和图标，兼顾色觉可访问性。</w:t>
      </w:r>
    </w:p>
    <w:p>
      <w:pPr>
        <w:pStyle w:val="BulletCustom"/>
      </w:pPr>
      <w:r>
        <w:t>死亡：避免血腥视觉，使用地点、遗物、星空或碑文表达。</w:t>
      </w:r>
    </w:p>
    <w:p>
      <w:r>
        <w:br w:type="page"/>
      </w:r>
    </w:p>
    <w:p>
      <w:pPr>
        <w:pStyle w:val="Heading1"/>
      </w:pPr>
      <w:r>
        <w:t>15 世界服务、状态与数据需求</w:t>
      </w:r>
    </w:p>
    <w:p>
      <w:pPr>
        <w:pStyle w:val="Heading2"/>
      </w:pPr>
      <w:r>
        <w:t>15.1 产品级系统结构</w:t>
      </w:r>
    </w:p>
    <w:p>
      <w:pPr>
        <w:pStyle w:val="FlowBlock"/>
      </w:pPr>
      <w:r>
        <w:t>客户端（漫游志 / 地图 / 在线操控 / 天道）</w:t>
        <w:br/>
      </w:r>
      <w:r>
        <w:t>↓ API / WebSocket</w:t>
        <w:br/>
      </w:r>
      <w:r>
        <w:t>FastAPI 应用层</w:t>
        <w:br/>
      </w:r>
      <w:r>
        <w:t>├─ Character Controller Layer</w:t>
        <w:br/>
      </w:r>
      <w:r>
        <w:t>├─ World Engine</w:t>
        <w:br/>
      </w:r>
      <w:r>
        <w:t>├─ Action Resolver / Rule Services</w:t>
        <w:br/>
      </w:r>
      <w:r>
        <w:t>├─ Agent Orchestrator（LangGraph）</w:t>
        <w:br/>
      </w:r>
      <w:r>
        <w:t>├─ Narrative &amp; Memory Services</w:t>
        <w:br/>
      </w:r>
      <w:r>
        <w:t>└─ Rewind / Worldline Services</w:t>
        <w:br/>
      </w:r>
      <w:r>
        <w:t>↓</w:t>
        <w:br/>
      </w:r>
      <w:r>
        <w:t>SQLAlchemy + SQLite（MVP）</w:t>
        <w:br/>
      </w:r>
      <w:r>
        <w:t>↓</w:t>
        <w:br/>
      </w:r>
      <w:r>
        <w:t>EventRecord / CharacterState / WorldState / Memory / Checkpoint</w:t>
      </w:r>
    </w:p>
    <w:p>
      <w:pPr>
        <w:pStyle w:val="BodyCN"/>
      </w:pPr>
      <w:r>
        <w:t>本PRD只定义产品所需能力，不替代后续TDD。技术实现必须满足三个产品约束：第一，CharacterState是角色当前权威状态；第二，所有关键变化有EventRecord；第三，回溯可通过Checkpoint和分支事件重新构建局部世界线。</w:t>
      </w:r>
    </w:p>
    <w:p>
      <w:pPr>
        <w:pStyle w:val="Heading2"/>
      </w:pPr>
      <w:r>
        <w:t>15.2 核心实体</w:t>
      </w:r>
    </w:p>
    <w:tbl>
      <w:tblPr>
        <w:tblStyle w:val="TableGrid"/>
        <w:tblW w:type="auto" w:w="0"/>
        <w:jc w:val="center"/>
        <w:tblLook w:firstColumn="1" w:firstRow="1" w:lastColumn="0" w:lastRow="0" w:noHBand="0" w:noVBand="1" w:val="04A0"/>
      </w:tblPr>
      <w:tblGrid>
        <w:gridCol w:w="3286"/>
        <w:gridCol w:w="3286"/>
        <w:gridCol w:w="3286"/>
      </w:tblGrid>
      <w:tr>
        <w:trPr>
          <w:tblHeader w:val="true"/>
        </w:trPr>
        <w:tc>
          <w:tcPr>
            <w:tcW w:type="dxa" w:w="1984"/>
            <w:vAlign w:val="center"/>
            <w:shd w:fill="4E5D6C"/>
          </w:tcPr>
          <w:p>
            <w:pPr>
              <w:spacing w:after="0"/>
            </w:pPr>
            <w:r/>
            <w:r>
              <w:rPr>
                <w:rFonts w:ascii="Microsoft YaHei" w:hAnsi="Microsoft YaHei" w:eastAsia="Microsoft YaHei"/>
                <w:b/>
                <w:color w:val="FFFFFF"/>
                <w:sz w:val="18"/>
              </w:rPr>
              <w:t>实体</w:t>
            </w:r>
          </w:p>
        </w:tc>
        <w:tc>
          <w:tcPr>
            <w:tcW w:type="dxa" w:w="4535"/>
            <w:vAlign w:val="center"/>
            <w:shd w:fill="4E5D6C"/>
          </w:tcPr>
          <w:p>
            <w:pPr>
              <w:spacing w:after="0"/>
            </w:pPr>
            <w:r/>
            <w:r>
              <w:rPr>
                <w:rFonts w:ascii="Microsoft YaHei" w:hAnsi="Microsoft YaHei" w:eastAsia="Microsoft YaHei"/>
                <w:b/>
                <w:color w:val="FFFFFF"/>
                <w:sz w:val="18"/>
              </w:rPr>
              <w:t>核心字段</w:t>
            </w:r>
          </w:p>
        </w:tc>
        <w:tc>
          <w:tcPr>
            <w:tcW w:type="dxa" w:w="3402"/>
            <w:vAlign w:val="center"/>
            <w:shd w:fill="4E5D6C"/>
          </w:tcPr>
          <w:p>
            <w:pPr>
              <w:spacing w:after="0"/>
            </w:pPr>
            <w:r/>
            <w:r>
              <w:rPr>
                <w:rFonts w:ascii="Microsoft YaHei" w:hAnsi="Microsoft YaHei" w:eastAsia="Microsoft YaHei"/>
                <w:b/>
                <w:color w:val="FFFFFF"/>
                <w:sz w:val="18"/>
              </w:rPr>
              <w:t>产品用途</w:t>
            </w:r>
          </w:p>
        </w:tc>
      </w:tr>
      <w:tr>
        <w:tc>
          <w:tcPr>
            <w:tcW w:type="dxa" w:w="1984"/>
            <w:vAlign w:val="center"/>
          </w:tcPr>
          <w:p>
            <w:pPr>
              <w:spacing w:after="0"/>
            </w:pPr>
            <w:r/>
            <w:r>
              <w:rPr>
                <w:rFonts w:ascii="Microsoft YaHei" w:hAnsi="Microsoft YaHei" w:eastAsia="Microsoft YaHei"/>
                <w:b w:val="0"/>
                <w:sz w:val="17"/>
              </w:rPr>
              <w:t>Character</w:t>
            </w:r>
          </w:p>
        </w:tc>
        <w:tc>
          <w:tcPr>
            <w:tcW w:type="dxa" w:w="4535"/>
            <w:vAlign w:val="center"/>
          </w:tcPr>
          <w:p>
            <w:pPr>
              <w:spacing w:after="0"/>
            </w:pPr>
            <w:r/>
            <w:r>
              <w:rPr>
                <w:rFonts w:ascii="Microsoft YaHei" w:hAnsi="Microsoft YaHei" w:eastAsia="Microsoft YaHei"/>
                <w:b w:val="0"/>
                <w:sz w:val="17"/>
              </w:rPr>
              <w:t>id,user_id,name,species,personality,mood,energy,health,status,region,controller_type,goals</w:t>
            </w:r>
          </w:p>
        </w:tc>
        <w:tc>
          <w:tcPr>
            <w:tcW w:type="dxa" w:w="3402"/>
            <w:vAlign w:val="center"/>
          </w:tcPr>
          <w:p>
            <w:pPr>
              <w:spacing w:after="0"/>
            </w:pPr>
            <w:r/>
            <w:r>
              <w:rPr>
                <w:rFonts w:ascii="Microsoft YaHei" w:hAnsi="Microsoft YaHei" w:eastAsia="Microsoft YaHei"/>
                <w:b w:val="0"/>
                <w:sz w:val="17"/>
              </w:rPr>
              <w:t>唯一角色事实</w:t>
            </w:r>
          </w:p>
        </w:tc>
      </w:tr>
      <w:tr>
        <w:tc>
          <w:tcPr>
            <w:tcW w:type="dxa" w:w="1984"/>
            <w:vAlign w:val="center"/>
            <w:shd w:fill="F3F5F7"/>
          </w:tcPr>
          <w:p>
            <w:pPr>
              <w:spacing w:after="0"/>
            </w:pPr>
            <w:r/>
            <w:r>
              <w:rPr>
                <w:rFonts w:ascii="Microsoft YaHei" w:hAnsi="Microsoft YaHei" w:eastAsia="Microsoft YaHei"/>
                <w:b w:val="0"/>
                <w:sz w:val="17"/>
              </w:rPr>
              <w:t>WorldState</w:t>
            </w:r>
          </w:p>
        </w:tc>
        <w:tc>
          <w:tcPr>
            <w:tcW w:type="dxa" w:w="4535"/>
            <w:vAlign w:val="center"/>
            <w:shd w:fill="F3F5F7"/>
          </w:tcPr>
          <w:p>
            <w:pPr>
              <w:spacing w:after="0"/>
            </w:pPr>
            <w:r/>
            <w:r>
              <w:rPr>
                <w:rFonts w:ascii="Microsoft YaHei" w:hAnsi="Microsoft YaHei" w:eastAsia="Microsoft YaHei"/>
                <w:b w:val="0"/>
                <w:sz w:val="17"/>
              </w:rPr>
              <w:t>world_time,season,global_events</w:t>
            </w:r>
          </w:p>
        </w:tc>
        <w:tc>
          <w:tcPr>
            <w:tcW w:type="dxa" w:w="3402"/>
            <w:vAlign w:val="center"/>
            <w:shd w:fill="F3F5F7"/>
          </w:tcPr>
          <w:p>
            <w:pPr>
              <w:spacing w:after="0"/>
            </w:pPr>
            <w:r/>
            <w:r>
              <w:rPr>
                <w:rFonts w:ascii="Microsoft YaHei" w:hAnsi="Microsoft YaHei" w:eastAsia="Microsoft YaHei"/>
                <w:b w:val="0"/>
                <w:sz w:val="17"/>
              </w:rPr>
              <w:t>共享世界状态</w:t>
            </w:r>
          </w:p>
        </w:tc>
      </w:tr>
      <w:tr>
        <w:tc>
          <w:tcPr>
            <w:tcW w:type="dxa" w:w="1984"/>
            <w:vAlign w:val="center"/>
          </w:tcPr>
          <w:p>
            <w:pPr>
              <w:spacing w:after="0"/>
            </w:pPr>
            <w:r/>
            <w:r>
              <w:rPr>
                <w:rFonts w:ascii="Microsoft YaHei" w:hAnsi="Microsoft YaHei" w:eastAsia="Microsoft YaHei"/>
                <w:b w:val="0"/>
                <w:sz w:val="17"/>
              </w:rPr>
              <w:t>RegionState</w:t>
            </w:r>
          </w:p>
        </w:tc>
        <w:tc>
          <w:tcPr>
            <w:tcW w:type="dxa" w:w="4535"/>
            <w:vAlign w:val="center"/>
          </w:tcPr>
          <w:p>
            <w:pPr>
              <w:spacing w:after="0"/>
            </w:pPr>
            <w:r/>
            <w:r>
              <w:rPr>
                <w:rFonts w:ascii="Microsoft YaHei" w:hAnsi="Microsoft YaHei" w:eastAsia="Microsoft YaHei"/>
                <w:b w:val="0"/>
                <w:sz w:val="17"/>
              </w:rPr>
              <w:t>region_id,weather,danger_index,resource_state</w:t>
            </w:r>
          </w:p>
        </w:tc>
        <w:tc>
          <w:tcPr>
            <w:tcW w:type="dxa" w:w="3402"/>
            <w:vAlign w:val="center"/>
          </w:tcPr>
          <w:p>
            <w:pPr>
              <w:spacing w:after="0"/>
            </w:pPr>
            <w:r/>
            <w:r>
              <w:rPr>
                <w:rFonts w:ascii="Microsoft YaHei" w:hAnsi="Microsoft YaHei" w:eastAsia="Microsoft YaHei"/>
                <w:b w:val="0"/>
                <w:sz w:val="17"/>
              </w:rPr>
              <w:t>区域状态</w:t>
            </w:r>
          </w:p>
        </w:tc>
      </w:tr>
      <w:tr>
        <w:tc>
          <w:tcPr>
            <w:tcW w:type="dxa" w:w="1984"/>
            <w:vAlign w:val="center"/>
            <w:shd w:fill="F3F5F7"/>
          </w:tcPr>
          <w:p>
            <w:pPr>
              <w:spacing w:after="0"/>
            </w:pPr>
            <w:r/>
            <w:r>
              <w:rPr>
                <w:rFonts w:ascii="Microsoft YaHei" w:hAnsi="Microsoft YaHei" w:eastAsia="Microsoft YaHei"/>
                <w:b w:val="0"/>
                <w:sz w:val="17"/>
              </w:rPr>
              <w:t>DestinyRecord</w:t>
            </w:r>
          </w:p>
        </w:tc>
        <w:tc>
          <w:tcPr>
            <w:tcW w:type="dxa" w:w="4535"/>
            <w:vAlign w:val="center"/>
            <w:shd w:fill="F3F5F7"/>
          </w:tcPr>
          <w:p>
            <w:pPr>
              <w:spacing w:after="0"/>
            </w:pPr>
            <w:r/>
            <w:r>
              <w:rPr>
                <w:rFonts w:ascii="Microsoft YaHei" w:hAnsi="Microsoft YaHei" w:eastAsia="Microsoft YaHei"/>
                <w:b w:val="0"/>
                <w:sz w:val="17"/>
              </w:rPr>
              <w:t>region_id,date,fate_level,effect,branch_id</w:t>
            </w:r>
          </w:p>
        </w:tc>
        <w:tc>
          <w:tcPr>
            <w:tcW w:type="dxa" w:w="3402"/>
            <w:vAlign w:val="center"/>
            <w:shd w:fill="F3F5F7"/>
          </w:tcPr>
          <w:p>
            <w:pPr>
              <w:spacing w:after="0"/>
            </w:pPr>
            <w:r/>
            <w:r>
              <w:rPr>
                <w:rFonts w:ascii="Microsoft YaHei" w:hAnsi="Microsoft YaHei" w:eastAsia="Microsoft YaHei"/>
                <w:b w:val="0"/>
                <w:sz w:val="17"/>
              </w:rPr>
              <w:t>玩家可见命运</w:t>
            </w:r>
          </w:p>
        </w:tc>
      </w:tr>
      <w:tr>
        <w:tc>
          <w:tcPr>
            <w:tcW w:type="dxa" w:w="1984"/>
            <w:vAlign w:val="center"/>
          </w:tcPr>
          <w:p>
            <w:pPr>
              <w:spacing w:after="0"/>
            </w:pPr>
            <w:r/>
            <w:r>
              <w:rPr>
                <w:rFonts w:ascii="Microsoft YaHei" w:hAnsi="Microsoft YaHei" w:eastAsia="Microsoft YaHei"/>
                <w:b w:val="0"/>
                <w:sz w:val="17"/>
              </w:rPr>
              <w:t>EventRecord</w:t>
            </w:r>
          </w:p>
        </w:tc>
        <w:tc>
          <w:tcPr>
            <w:tcW w:type="dxa" w:w="4535"/>
            <w:vAlign w:val="center"/>
          </w:tcPr>
          <w:p>
            <w:pPr>
              <w:spacing w:after="0"/>
            </w:pPr>
            <w:r/>
            <w:r>
              <w:rPr>
                <w:rFonts w:ascii="Microsoft YaHei" w:hAnsi="Microsoft YaHei" w:eastAsia="Microsoft YaHei"/>
                <w:b w:val="0"/>
                <w:sz w:val="17"/>
              </w:rPr>
              <w:t>type,actor,target,region,payload,cause_chain,timestamp,branch_id</w:t>
            </w:r>
          </w:p>
        </w:tc>
        <w:tc>
          <w:tcPr>
            <w:tcW w:type="dxa" w:w="3402"/>
            <w:vAlign w:val="center"/>
          </w:tcPr>
          <w:p>
            <w:pPr>
              <w:spacing w:after="0"/>
            </w:pPr>
            <w:r/>
            <w:r>
              <w:rPr>
                <w:rFonts w:ascii="Microsoft YaHei" w:hAnsi="Microsoft YaHei" w:eastAsia="Microsoft YaHei"/>
                <w:b w:val="0"/>
                <w:sz w:val="17"/>
              </w:rPr>
              <w:t>事实事件流</w:t>
            </w:r>
          </w:p>
        </w:tc>
      </w:tr>
      <w:tr>
        <w:tc>
          <w:tcPr>
            <w:tcW w:type="dxa" w:w="1984"/>
            <w:vAlign w:val="center"/>
            <w:shd w:fill="F3F5F7"/>
          </w:tcPr>
          <w:p>
            <w:pPr>
              <w:spacing w:after="0"/>
            </w:pPr>
            <w:r/>
            <w:r>
              <w:rPr>
                <w:rFonts w:ascii="Microsoft YaHei" w:hAnsi="Microsoft YaHei" w:eastAsia="Microsoft YaHei"/>
                <w:b w:val="0"/>
                <w:sz w:val="17"/>
              </w:rPr>
              <w:t>Memory</w:t>
            </w:r>
          </w:p>
        </w:tc>
        <w:tc>
          <w:tcPr>
            <w:tcW w:type="dxa" w:w="4535"/>
            <w:vAlign w:val="center"/>
            <w:shd w:fill="F3F5F7"/>
          </w:tcPr>
          <w:p>
            <w:pPr>
              <w:spacing w:after="0"/>
            </w:pPr>
            <w:r/>
            <w:r>
              <w:rPr>
                <w:rFonts w:ascii="Microsoft YaHei" w:hAnsi="Microsoft YaHei" w:eastAsia="Microsoft YaHei"/>
                <w:b w:val="0"/>
                <w:sz w:val="17"/>
              </w:rPr>
              <w:t>category,content,links,importance,source_event_ids</w:t>
            </w:r>
          </w:p>
        </w:tc>
        <w:tc>
          <w:tcPr>
            <w:tcW w:type="dxa" w:w="3402"/>
            <w:vAlign w:val="center"/>
            <w:shd w:fill="F3F5F7"/>
          </w:tcPr>
          <w:p>
            <w:pPr>
              <w:spacing w:after="0"/>
            </w:pPr>
            <w:r/>
            <w:r>
              <w:rPr>
                <w:rFonts w:ascii="Microsoft YaHei" w:hAnsi="Microsoft YaHei" w:eastAsia="Microsoft YaHei"/>
                <w:b w:val="0"/>
                <w:sz w:val="17"/>
              </w:rPr>
              <w:t>长期连续性</w:t>
            </w:r>
          </w:p>
        </w:tc>
      </w:tr>
      <w:tr>
        <w:tc>
          <w:tcPr>
            <w:tcW w:type="dxa" w:w="1984"/>
            <w:vAlign w:val="center"/>
          </w:tcPr>
          <w:p>
            <w:pPr>
              <w:spacing w:after="0"/>
            </w:pPr>
            <w:r/>
            <w:r>
              <w:rPr>
                <w:rFonts w:ascii="Microsoft YaHei" w:hAnsi="Microsoft YaHei" w:eastAsia="Microsoft YaHei"/>
                <w:b w:val="0"/>
                <w:sz w:val="17"/>
              </w:rPr>
              <w:t>Relationship</w:t>
            </w:r>
          </w:p>
        </w:tc>
        <w:tc>
          <w:tcPr>
            <w:tcW w:type="dxa" w:w="4535"/>
            <w:vAlign w:val="center"/>
          </w:tcPr>
          <w:p>
            <w:pPr>
              <w:spacing w:after="0"/>
            </w:pPr>
            <w:r/>
            <w:r>
              <w:rPr>
                <w:rFonts w:ascii="Microsoft YaHei" w:hAnsi="Microsoft YaHei" w:eastAsia="Microsoft YaHei"/>
                <w:b w:val="0"/>
                <w:sz w:val="17"/>
              </w:rPr>
              <w:t>char_a,char_b,affinity,trust,familiarity,type,shared_events</w:t>
            </w:r>
          </w:p>
        </w:tc>
        <w:tc>
          <w:tcPr>
            <w:tcW w:type="dxa" w:w="3402"/>
            <w:vAlign w:val="center"/>
          </w:tcPr>
          <w:p>
            <w:pPr>
              <w:spacing w:after="0"/>
            </w:pPr>
            <w:r/>
            <w:r>
              <w:rPr>
                <w:rFonts w:ascii="Microsoft YaHei" w:hAnsi="Microsoft YaHei" w:eastAsia="Microsoft YaHei"/>
                <w:b w:val="0"/>
                <w:sz w:val="17"/>
              </w:rPr>
              <w:t>关系</w:t>
            </w:r>
          </w:p>
        </w:tc>
      </w:tr>
      <w:tr>
        <w:tc>
          <w:tcPr>
            <w:tcW w:type="dxa" w:w="1984"/>
            <w:vAlign w:val="center"/>
            <w:shd w:fill="F3F5F7"/>
          </w:tcPr>
          <w:p>
            <w:pPr>
              <w:spacing w:after="0"/>
            </w:pPr>
            <w:r/>
            <w:r>
              <w:rPr>
                <w:rFonts w:ascii="Microsoft YaHei" w:hAnsi="Microsoft YaHei" w:eastAsia="Microsoft YaHei"/>
                <w:b w:val="0"/>
                <w:sz w:val="17"/>
              </w:rPr>
              <w:t>Checkpoint</w:t>
            </w:r>
          </w:p>
        </w:tc>
        <w:tc>
          <w:tcPr>
            <w:tcW w:type="dxa" w:w="4535"/>
            <w:vAlign w:val="center"/>
            <w:shd w:fill="F3F5F7"/>
          </w:tcPr>
          <w:p>
            <w:pPr>
              <w:spacing w:after="0"/>
            </w:pPr>
            <w:r/>
            <w:r>
              <w:rPr>
                <w:rFonts w:ascii="Microsoft YaHei" w:hAnsi="Microsoft YaHei" w:eastAsia="Microsoft YaHei"/>
                <w:b w:val="0"/>
                <w:sz w:val="17"/>
              </w:rPr>
              <w:t>char_id,timestamp,state_snapshot,world_snapshot,branch_id</w:t>
            </w:r>
          </w:p>
        </w:tc>
        <w:tc>
          <w:tcPr>
            <w:tcW w:type="dxa" w:w="3402"/>
            <w:vAlign w:val="center"/>
            <w:shd w:fill="F3F5F7"/>
          </w:tcPr>
          <w:p>
            <w:pPr>
              <w:spacing w:after="0"/>
            </w:pPr>
            <w:r/>
            <w:r>
              <w:rPr>
                <w:rFonts w:ascii="Microsoft YaHei" w:hAnsi="Microsoft YaHei" w:eastAsia="Microsoft YaHei"/>
                <w:b w:val="0"/>
                <w:sz w:val="17"/>
              </w:rPr>
              <w:t>回溯节点</w:t>
            </w:r>
          </w:p>
        </w:tc>
      </w:tr>
      <w:tr>
        <w:tc>
          <w:tcPr>
            <w:tcW w:type="dxa" w:w="1984"/>
            <w:vAlign w:val="center"/>
          </w:tcPr>
          <w:p>
            <w:pPr>
              <w:spacing w:after="0"/>
            </w:pPr>
            <w:r/>
            <w:r>
              <w:rPr>
                <w:rFonts w:ascii="Microsoft YaHei" w:hAnsi="Microsoft YaHei" w:eastAsia="Microsoft YaHei"/>
                <w:b w:val="0"/>
                <w:sz w:val="17"/>
              </w:rPr>
              <w:t>WorldlineBranch</w:t>
            </w:r>
          </w:p>
        </w:tc>
        <w:tc>
          <w:tcPr>
            <w:tcW w:type="dxa" w:w="4535"/>
            <w:vAlign w:val="center"/>
          </w:tcPr>
          <w:p>
            <w:pPr>
              <w:spacing w:after="0"/>
            </w:pPr>
            <w:r/>
            <w:r>
              <w:rPr>
                <w:rFonts w:ascii="Microsoft YaHei" w:hAnsi="Microsoft YaHei" w:eastAsia="Microsoft YaHei"/>
                <w:b w:val="0"/>
                <w:sz w:val="17"/>
              </w:rPr>
              <w:t>id,parent_branch,checkpoint,seed,status</w:t>
            </w:r>
          </w:p>
        </w:tc>
        <w:tc>
          <w:tcPr>
            <w:tcW w:type="dxa" w:w="3402"/>
            <w:vAlign w:val="center"/>
          </w:tcPr>
          <w:p>
            <w:pPr>
              <w:spacing w:after="0"/>
            </w:pPr>
            <w:r/>
            <w:r>
              <w:rPr>
                <w:rFonts w:ascii="Microsoft YaHei" w:hAnsi="Microsoft YaHei" w:eastAsia="Microsoft YaHei"/>
                <w:b w:val="0"/>
                <w:sz w:val="17"/>
              </w:rPr>
              <w:t>分支世界线</w:t>
            </w:r>
          </w:p>
        </w:tc>
      </w:tr>
      <w:tr>
        <w:tc>
          <w:tcPr>
            <w:tcW w:type="dxa" w:w="1984"/>
            <w:vAlign w:val="center"/>
            <w:shd w:fill="F3F5F7"/>
          </w:tcPr>
          <w:p>
            <w:pPr>
              <w:spacing w:after="0"/>
            </w:pPr>
            <w:r/>
            <w:r>
              <w:rPr>
                <w:rFonts w:ascii="Microsoft YaHei" w:hAnsi="Microsoft YaHei" w:eastAsia="Microsoft YaHei"/>
                <w:b w:val="0"/>
                <w:sz w:val="17"/>
              </w:rPr>
              <w:t>Biography</w:t>
            </w:r>
          </w:p>
        </w:tc>
        <w:tc>
          <w:tcPr>
            <w:tcW w:type="dxa" w:w="4535"/>
            <w:vAlign w:val="center"/>
            <w:shd w:fill="F3F5F7"/>
          </w:tcPr>
          <w:p>
            <w:pPr>
              <w:spacing w:after="0"/>
            </w:pPr>
            <w:r/>
            <w:r>
              <w:rPr>
                <w:rFonts w:ascii="Microsoft YaHei" w:hAnsi="Microsoft YaHei" w:eastAsia="Microsoft YaHei"/>
                <w:b w:val="0"/>
                <w:sz w:val="17"/>
              </w:rPr>
              <w:t>char_id,milestone,title,content,event_ids</w:t>
            </w:r>
          </w:p>
        </w:tc>
        <w:tc>
          <w:tcPr>
            <w:tcW w:type="dxa" w:w="3402"/>
            <w:vAlign w:val="center"/>
            <w:shd w:fill="F3F5F7"/>
          </w:tcPr>
          <w:p>
            <w:pPr>
              <w:spacing w:after="0"/>
            </w:pPr>
            <w:r/>
            <w:r>
              <w:rPr>
                <w:rFonts w:ascii="Microsoft YaHei" w:hAnsi="Microsoft YaHei" w:eastAsia="Microsoft YaHei"/>
                <w:b w:val="0"/>
                <w:sz w:val="17"/>
              </w:rPr>
              <w:t>生命史</w:t>
            </w:r>
          </w:p>
        </w:tc>
      </w:tr>
    </w:tbl>
    <w:p/>
    <w:p>
      <w:pPr>
        <w:pStyle w:val="Heading2"/>
      </w:pPr>
      <w:r>
        <w:t>15.3 Character状态要求</w:t>
      </w:r>
    </w:p>
    <w:p>
      <w:pPr>
        <w:pStyle w:val="BodyCN"/>
      </w:pPr>
      <w:r>
        <w:t>Character不再使用Pet作为核心命名。旧Pet表进入deprecated迁移阶段。MVP可保留兼容视图或迁移脚本，但新业务接口统一使用character/{char_id}。controller_type、health、status、goals和personality是本次底座升级的关键字段。</w:t>
      </w:r>
    </w:p>
    <w:p>
      <w:pPr>
        <w:pStyle w:val="BodyCN"/>
      </w:pPr>
      <w:r>
        <w:t>affinity_map不建议长期作为Character JSON主存，因为关系会演化为独立实体。MVP为了迁移可以只读兼容，但正式关系更新应写Relationship表，避免双向关系冲突。</w:t>
      </w:r>
    </w:p>
    <w:p>
      <w:pPr>
        <w:pStyle w:val="Heading2"/>
      </w:pPr>
      <w:r>
        <w:t>15.4 EventRecord规范</w:t>
      </w:r>
    </w:p>
    <w:tbl>
      <w:tblPr>
        <w:tblStyle w:val="TableGrid"/>
        <w:tblW w:type="auto" w:w="0"/>
        <w:jc w:val="center"/>
        <w:tblLook w:firstColumn="1" w:firstRow="1" w:lastColumn="0" w:lastRow="0" w:noHBand="0" w:noVBand="1" w:val="04A0"/>
      </w:tblPr>
      <w:tblGrid>
        <w:gridCol w:w="4929"/>
        <w:gridCol w:w="4929"/>
      </w:tblGrid>
      <w:tr>
        <w:trPr>
          <w:tblHeader w:val="true"/>
        </w:trPr>
        <w:tc>
          <w:tcPr>
            <w:tcW w:type="dxa" w:w="2835"/>
            <w:vAlign w:val="center"/>
            <w:shd w:fill="4E5D6C"/>
          </w:tcPr>
          <w:p>
            <w:pPr>
              <w:spacing w:after="0"/>
            </w:pPr>
            <w:r/>
            <w:r>
              <w:rPr>
                <w:rFonts w:ascii="Microsoft YaHei" w:hAnsi="Microsoft YaHei" w:eastAsia="Microsoft YaHei"/>
                <w:b/>
                <w:color w:val="FFFFFF"/>
                <w:sz w:val="18"/>
              </w:rPr>
              <w:t>字段</w:t>
            </w:r>
          </w:p>
        </w:tc>
        <w:tc>
          <w:tcPr>
            <w:tcW w:type="dxa" w:w="6803"/>
            <w:vAlign w:val="center"/>
            <w:shd w:fill="4E5D6C"/>
          </w:tcPr>
          <w:p>
            <w:pPr>
              <w:spacing w:after="0"/>
            </w:pPr>
            <w:r/>
            <w:r>
              <w:rPr>
                <w:rFonts w:ascii="Microsoft YaHei" w:hAnsi="Microsoft YaHei" w:eastAsia="Microsoft YaHei"/>
                <w:b/>
                <w:color w:val="FFFFFF"/>
                <w:sz w:val="18"/>
              </w:rPr>
              <w:t>说明</w:t>
            </w:r>
          </w:p>
        </w:tc>
      </w:tr>
      <w:tr>
        <w:tc>
          <w:tcPr>
            <w:tcW w:type="dxa" w:w="2835"/>
            <w:vAlign w:val="center"/>
          </w:tcPr>
          <w:p>
            <w:pPr>
              <w:spacing w:after="0"/>
            </w:pPr>
            <w:r/>
            <w:r>
              <w:rPr>
                <w:rFonts w:ascii="Microsoft YaHei" w:hAnsi="Microsoft YaHei" w:eastAsia="Microsoft YaHei"/>
                <w:b w:val="0"/>
                <w:sz w:val="17"/>
              </w:rPr>
              <w:t>event_type</w:t>
            </w:r>
          </w:p>
        </w:tc>
        <w:tc>
          <w:tcPr>
            <w:tcW w:type="dxa" w:w="6803"/>
            <w:vAlign w:val="center"/>
          </w:tcPr>
          <w:p>
            <w:pPr>
              <w:spacing w:after="0"/>
            </w:pPr>
            <w:r/>
            <w:r>
              <w:rPr>
                <w:rFonts w:ascii="Microsoft YaHei" w:hAnsi="Microsoft YaHei" w:eastAsia="Microsoft YaHei"/>
                <w:b w:val="0"/>
                <w:sz w:val="17"/>
              </w:rPr>
              <w:t>MOVE/EXPLORE/COLLECT/MEET/INJURY/DEATH/CONTROL_HANDOVER/REWIND等</w:t>
            </w:r>
          </w:p>
        </w:tc>
      </w:tr>
      <w:tr>
        <w:tc>
          <w:tcPr>
            <w:tcW w:type="dxa" w:w="2835"/>
            <w:vAlign w:val="center"/>
            <w:shd w:fill="F3F5F7"/>
          </w:tcPr>
          <w:p>
            <w:pPr>
              <w:spacing w:after="0"/>
            </w:pPr>
            <w:r/>
            <w:r>
              <w:rPr>
                <w:rFonts w:ascii="Microsoft YaHei" w:hAnsi="Microsoft YaHei" w:eastAsia="Microsoft YaHei"/>
                <w:b w:val="0"/>
                <w:sz w:val="17"/>
              </w:rPr>
              <w:t>actor_id</w:t>
            </w:r>
          </w:p>
        </w:tc>
        <w:tc>
          <w:tcPr>
            <w:tcW w:type="dxa" w:w="6803"/>
            <w:vAlign w:val="center"/>
            <w:shd w:fill="F3F5F7"/>
          </w:tcPr>
          <w:p>
            <w:pPr>
              <w:spacing w:after="0"/>
            </w:pPr>
            <w:r/>
            <w:r>
              <w:rPr>
                <w:rFonts w:ascii="Microsoft YaHei" w:hAnsi="Microsoft YaHei" w:eastAsia="Microsoft YaHei"/>
                <w:b w:val="0"/>
                <w:sz w:val="17"/>
              </w:rPr>
              <w:t>发起角色</w:t>
            </w:r>
          </w:p>
        </w:tc>
      </w:tr>
      <w:tr>
        <w:tc>
          <w:tcPr>
            <w:tcW w:type="dxa" w:w="2835"/>
            <w:vAlign w:val="center"/>
          </w:tcPr>
          <w:p>
            <w:pPr>
              <w:spacing w:after="0"/>
            </w:pPr>
            <w:r/>
            <w:r>
              <w:rPr>
                <w:rFonts w:ascii="Microsoft YaHei" w:hAnsi="Microsoft YaHei" w:eastAsia="Microsoft YaHei"/>
                <w:b w:val="0"/>
                <w:sz w:val="17"/>
              </w:rPr>
              <w:t>target_ids</w:t>
            </w:r>
          </w:p>
        </w:tc>
        <w:tc>
          <w:tcPr>
            <w:tcW w:type="dxa" w:w="6803"/>
            <w:vAlign w:val="center"/>
          </w:tcPr>
          <w:p>
            <w:pPr>
              <w:spacing w:after="0"/>
            </w:pPr>
            <w:r/>
            <w:r>
              <w:rPr>
                <w:rFonts w:ascii="Microsoft YaHei" w:hAnsi="Microsoft YaHei" w:eastAsia="Microsoft YaHei"/>
                <w:b w:val="0"/>
                <w:sz w:val="17"/>
              </w:rPr>
              <w:t>关联角色或对象</w:t>
            </w:r>
          </w:p>
        </w:tc>
      </w:tr>
      <w:tr>
        <w:tc>
          <w:tcPr>
            <w:tcW w:type="dxa" w:w="2835"/>
            <w:vAlign w:val="center"/>
            <w:shd w:fill="F3F5F7"/>
          </w:tcPr>
          <w:p>
            <w:pPr>
              <w:spacing w:after="0"/>
            </w:pPr>
            <w:r/>
            <w:r>
              <w:rPr>
                <w:rFonts w:ascii="Microsoft YaHei" w:hAnsi="Microsoft YaHei" w:eastAsia="Microsoft YaHei"/>
                <w:b w:val="0"/>
                <w:sz w:val="17"/>
              </w:rPr>
              <w:t>region_id</w:t>
            </w:r>
          </w:p>
        </w:tc>
        <w:tc>
          <w:tcPr>
            <w:tcW w:type="dxa" w:w="6803"/>
            <w:vAlign w:val="center"/>
            <w:shd w:fill="F3F5F7"/>
          </w:tcPr>
          <w:p>
            <w:pPr>
              <w:spacing w:after="0"/>
            </w:pPr>
            <w:r/>
            <w:r>
              <w:rPr>
                <w:rFonts w:ascii="Microsoft YaHei" w:hAnsi="Microsoft YaHei" w:eastAsia="Microsoft YaHei"/>
                <w:b w:val="0"/>
                <w:sz w:val="17"/>
              </w:rPr>
              <w:t>发生区域</w:t>
            </w:r>
          </w:p>
        </w:tc>
      </w:tr>
      <w:tr>
        <w:tc>
          <w:tcPr>
            <w:tcW w:type="dxa" w:w="2835"/>
            <w:vAlign w:val="center"/>
          </w:tcPr>
          <w:p>
            <w:pPr>
              <w:spacing w:after="0"/>
            </w:pPr>
            <w:r/>
            <w:r>
              <w:rPr>
                <w:rFonts w:ascii="Microsoft YaHei" w:hAnsi="Microsoft YaHei" w:eastAsia="Microsoft YaHei"/>
                <w:b w:val="0"/>
                <w:sz w:val="17"/>
              </w:rPr>
              <w:t>payload</w:t>
            </w:r>
          </w:p>
        </w:tc>
        <w:tc>
          <w:tcPr>
            <w:tcW w:type="dxa" w:w="6803"/>
            <w:vAlign w:val="center"/>
          </w:tcPr>
          <w:p>
            <w:pPr>
              <w:spacing w:after="0"/>
            </w:pPr>
            <w:r/>
            <w:r>
              <w:rPr>
                <w:rFonts w:ascii="Microsoft YaHei" w:hAnsi="Microsoft YaHei" w:eastAsia="Microsoft YaHei"/>
                <w:b w:val="0"/>
                <w:sz w:val="17"/>
              </w:rPr>
              <w:t>结构化结果，如item_id、health_delta</w:t>
            </w:r>
          </w:p>
        </w:tc>
      </w:tr>
      <w:tr>
        <w:tc>
          <w:tcPr>
            <w:tcW w:type="dxa" w:w="2835"/>
            <w:vAlign w:val="center"/>
            <w:shd w:fill="F3F5F7"/>
          </w:tcPr>
          <w:p>
            <w:pPr>
              <w:spacing w:after="0"/>
            </w:pPr>
            <w:r/>
            <w:r>
              <w:rPr>
                <w:rFonts w:ascii="Microsoft YaHei" w:hAnsi="Microsoft YaHei" w:eastAsia="Microsoft YaHei"/>
                <w:b w:val="0"/>
                <w:sz w:val="17"/>
              </w:rPr>
              <w:t>cause_chain</w:t>
            </w:r>
          </w:p>
        </w:tc>
        <w:tc>
          <w:tcPr>
            <w:tcW w:type="dxa" w:w="6803"/>
            <w:vAlign w:val="center"/>
            <w:shd w:fill="F3F5F7"/>
          </w:tcPr>
          <w:p>
            <w:pPr>
              <w:spacing w:after="0"/>
            </w:pPr>
            <w:r/>
            <w:r>
              <w:rPr>
                <w:rFonts w:ascii="Microsoft YaHei" w:hAnsi="Microsoft YaHei" w:eastAsia="Microsoft YaHei"/>
                <w:b w:val="0"/>
                <w:sz w:val="17"/>
              </w:rPr>
              <w:t>风险来源与修正因子</w:t>
            </w:r>
          </w:p>
        </w:tc>
      </w:tr>
      <w:tr>
        <w:tc>
          <w:tcPr>
            <w:tcW w:type="dxa" w:w="2835"/>
            <w:vAlign w:val="center"/>
          </w:tcPr>
          <w:p>
            <w:pPr>
              <w:spacing w:after="0"/>
            </w:pPr>
            <w:r/>
            <w:r>
              <w:rPr>
                <w:rFonts w:ascii="Microsoft YaHei" w:hAnsi="Microsoft YaHei" w:eastAsia="Microsoft YaHei"/>
                <w:b w:val="0"/>
                <w:sz w:val="17"/>
              </w:rPr>
              <w:t>importance</w:t>
            </w:r>
          </w:p>
        </w:tc>
        <w:tc>
          <w:tcPr>
            <w:tcW w:type="dxa" w:w="6803"/>
            <w:vAlign w:val="center"/>
          </w:tcPr>
          <w:p>
            <w:pPr>
              <w:spacing w:after="0"/>
            </w:pPr>
            <w:r/>
            <w:r>
              <w:rPr>
                <w:rFonts w:ascii="Microsoft YaHei" w:hAnsi="Microsoft YaHei" w:eastAsia="Microsoft YaHei"/>
                <w:b w:val="0"/>
                <w:sz w:val="17"/>
              </w:rPr>
              <w:t>0—100，叙事筛选</w:t>
            </w:r>
          </w:p>
        </w:tc>
      </w:tr>
      <w:tr>
        <w:tc>
          <w:tcPr>
            <w:tcW w:type="dxa" w:w="2835"/>
            <w:vAlign w:val="center"/>
            <w:shd w:fill="F3F5F7"/>
          </w:tcPr>
          <w:p>
            <w:pPr>
              <w:spacing w:after="0"/>
            </w:pPr>
            <w:r/>
            <w:r>
              <w:rPr>
                <w:rFonts w:ascii="Microsoft YaHei" w:hAnsi="Microsoft YaHei" w:eastAsia="Microsoft YaHei"/>
                <w:b w:val="0"/>
                <w:sz w:val="17"/>
              </w:rPr>
              <w:t>timestamp</w:t>
            </w:r>
          </w:p>
        </w:tc>
        <w:tc>
          <w:tcPr>
            <w:tcW w:type="dxa" w:w="6803"/>
            <w:vAlign w:val="center"/>
            <w:shd w:fill="F3F5F7"/>
          </w:tcPr>
          <w:p>
            <w:pPr>
              <w:spacing w:after="0"/>
            </w:pPr>
            <w:r/>
            <w:r>
              <w:rPr>
                <w:rFonts w:ascii="Microsoft YaHei" w:hAnsi="Microsoft YaHei" w:eastAsia="Microsoft YaHei"/>
                <w:b w:val="0"/>
                <w:sz w:val="17"/>
              </w:rPr>
              <w:t>世界时间</w:t>
            </w:r>
          </w:p>
        </w:tc>
      </w:tr>
      <w:tr>
        <w:tc>
          <w:tcPr>
            <w:tcW w:type="dxa" w:w="2835"/>
            <w:vAlign w:val="center"/>
          </w:tcPr>
          <w:p>
            <w:pPr>
              <w:spacing w:after="0"/>
            </w:pPr>
            <w:r/>
            <w:r>
              <w:rPr>
                <w:rFonts w:ascii="Microsoft YaHei" w:hAnsi="Microsoft YaHei" w:eastAsia="Microsoft YaHei"/>
                <w:b w:val="0"/>
                <w:sz w:val="17"/>
              </w:rPr>
              <w:t>branch_id</w:t>
            </w:r>
          </w:p>
        </w:tc>
        <w:tc>
          <w:tcPr>
            <w:tcW w:type="dxa" w:w="6803"/>
            <w:vAlign w:val="center"/>
          </w:tcPr>
          <w:p>
            <w:pPr>
              <w:spacing w:after="0"/>
            </w:pPr>
            <w:r/>
            <w:r>
              <w:rPr>
                <w:rFonts w:ascii="Microsoft YaHei" w:hAnsi="Microsoft YaHei" w:eastAsia="Microsoft YaHei"/>
                <w:b w:val="0"/>
                <w:sz w:val="17"/>
              </w:rPr>
              <w:t>所属世界线</w:t>
            </w:r>
          </w:p>
        </w:tc>
      </w:tr>
      <w:tr>
        <w:tc>
          <w:tcPr>
            <w:tcW w:type="dxa" w:w="2835"/>
            <w:vAlign w:val="center"/>
            <w:shd w:fill="F3F5F7"/>
          </w:tcPr>
          <w:p>
            <w:pPr>
              <w:spacing w:after="0"/>
            </w:pPr>
            <w:r/>
            <w:r>
              <w:rPr>
                <w:rFonts w:ascii="Microsoft YaHei" w:hAnsi="Microsoft YaHei" w:eastAsia="Microsoft YaHei"/>
                <w:b w:val="0"/>
                <w:sz w:val="17"/>
              </w:rPr>
              <w:t>source</w:t>
            </w:r>
          </w:p>
        </w:tc>
        <w:tc>
          <w:tcPr>
            <w:tcW w:type="dxa" w:w="6803"/>
            <w:vAlign w:val="center"/>
            <w:shd w:fill="F3F5F7"/>
          </w:tcPr>
          <w:p>
            <w:pPr>
              <w:spacing w:after="0"/>
            </w:pPr>
            <w:r/>
            <w:r>
              <w:rPr>
                <w:rFonts w:ascii="Microsoft YaHei" w:hAnsi="Microsoft YaHei" w:eastAsia="Microsoft YaHei"/>
                <w:b w:val="0"/>
                <w:sz w:val="17"/>
              </w:rPr>
              <w:t>player/agent/system</w:t>
            </w:r>
          </w:p>
        </w:tc>
      </w:tr>
    </w:tbl>
    <w:p/>
    <w:p>
      <w:pPr>
        <w:pStyle w:val="Heading2"/>
      </w:pPr>
      <w:r>
        <w:t>15.5 API产品需求</w:t>
      </w:r>
    </w:p>
    <w:tbl>
      <w:tblPr>
        <w:tblStyle w:val="TableGrid"/>
        <w:tblW w:type="auto" w:w="0"/>
        <w:jc w:val="center"/>
        <w:tblLook w:firstColumn="1" w:firstRow="1" w:lastColumn="0" w:lastRow="0" w:noHBand="0" w:noVBand="1" w:val="04A0"/>
      </w:tblPr>
      <w:tblGrid>
        <w:gridCol w:w="3286"/>
        <w:gridCol w:w="3286"/>
        <w:gridCol w:w="3286"/>
      </w:tblGrid>
      <w:tr>
        <w:trPr>
          <w:tblHeader w:val="true"/>
        </w:trPr>
        <w:tc>
          <w:tcPr>
            <w:tcW w:type="dxa" w:w="1417"/>
            <w:vAlign w:val="center"/>
            <w:shd w:fill="4E5D6C"/>
          </w:tcPr>
          <w:p>
            <w:pPr>
              <w:spacing w:after="0"/>
            </w:pPr>
            <w:r/>
            <w:r>
              <w:rPr>
                <w:rFonts w:ascii="Microsoft YaHei" w:hAnsi="Microsoft YaHei" w:eastAsia="Microsoft YaHei"/>
                <w:b/>
                <w:color w:val="FFFFFF"/>
                <w:sz w:val="18"/>
              </w:rPr>
              <w:t>方法</w:t>
            </w:r>
          </w:p>
        </w:tc>
        <w:tc>
          <w:tcPr>
            <w:tcW w:type="dxa" w:w="4535"/>
            <w:vAlign w:val="center"/>
            <w:shd w:fill="4E5D6C"/>
          </w:tcPr>
          <w:p>
            <w:pPr>
              <w:spacing w:after="0"/>
            </w:pPr>
            <w:r/>
            <w:r>
              <w:rPr>
                <w:rFonts w:ascii="Microsoft YaHei" w:hAnsi="Microsoft YaHei" w:eastAsia="Microsoft YaHei"/>
                <w:b/>
                <w:color w:val="FFFFFF"/>
                <w:sz w:val="18"/>
              </w:rPr>
              <w:t>端点</w:t>
            </w:r>
          </w:p>
        </w:tc>
        <w:tc>
          <w:tcPr>
            <w:tcW w:type="dxa" w:w="3969"/>
            <w:vAlign w:val="center"/>
            <w:shd w:fill="4E5D6C"/>
          </w:tcPr>
          <w:p>
            <w:pPr>
              <w:spacing w:after="0"/>
            </w:pPr>
            <w:r/>
            <w:r>
              <w:rPr>
                <w:rFonts w:ascii="Microsoft YaHei" w:hAnsi="Microsoft YaHei" w:eastAsia="Microsoft YaHei"/>
                <w:b/>
                <w:color w:val="FFFFFF"/>
                <w:sz w:val="18"/>
              </w:rPr>
              <w:t>说明</w:t>
            </w:r>
          </w:p>
        </w:tc>
      </w:tr>
      <w:tr>
        <w:tc>
          <w:tcPr>
            <w:tcW w:type="dxa" w:w="1417"/>
            <w:vAlign w:val="center"/>
          </w:tcPr>
          <w:p>
            <w:pPr>
              <w:spacing w:after="0"/>
            </w:pPr>
            <w:r/>
            <w:r>
              <w:rPr>
                <w:rFonts w:ascii="Microsoft YaHei" w:hAnsi="Microsoft YaHei" w:eastAsia="Microsoft YaHei"/>
                <w:b w:val="0"/>
                <w:sz w:val="17"/>
              </w:rPr>
              <w:t>GET</w:t>
            </w:r>
          </w:p>
        </w:tc>
        <w:tc>
          <w:tcPr>
            <w:tcW w:type="dxa" w:w="4535"/>
            <w:vAlign w:val="center"/>
          </w:tcPr>
          <w:p>
            <w:pPr>
              <w:spacing w:after="0"/>
            </w:pPr>
            <w:r/>
            <w:r>
              <w:rPr>
                <w:rFonts w:ascii="Microsoft YaHei" w:hAnsi="Microsoft YaHei" w:eastAsia="Microsoft YaHei"/>
                <w:b w:val="0"/>
                <w:sz w:val="17"/>
              </w:rPr>
              <w:t>/world/time</w:t>
            </w:r>
          </w:p>
        </w:tc>
        <w:tc>
          <w:tcPr>
            <w:tcW w:type="dxa" w:w="3969"/>
            <w:vAlign w:val="center"/>
          </w:tcPr>
          <w:p>
            <w:pPr>
              <w:spacing w:after="0"/>
            </w:pPr>
            <w:r/>
            <w:r>
              <w:rPr>
                <w:rFonts w:ascii="Microsoft YaHei" w:hAnsi="Microsoft YaHei" w:eastAsia="Microsoft YaHei"/>
                <w:b w:val="0"/>
                <w:sz w:val="17"/>
              </w:rPr>
              <w:t>世界时间与节律</w:t>
            </w:r>
          </w:p>
        </w:tc>
      </w:tr>
      <w:tr>
        <w:tc>
          <w:tcPr>
            <w:tcW w:type="dxa" w:w="1417"/>
            <w:vAlign w:val="center"/>
            <w:shd w:fill="F3F5F7"/>
          </w:tcPr>
          <w:p>
            <w:pPr>
              <w:spacing w:after="0"/>
            </w:pPr>
            <w:r/>
            <w:r>
              <w:rPr>
                <w:rFonts w:ascii="Microsoft YaHei" w:hAnsi="Microsoft YaHei" w:eastAsia="Microsoft YaHei"/>
                <w:b w:val="0"/>
                <w:sz w:val="17"/>
              </w:rPr>
              <w:t>GET</w:t>
            </w:r>
          </w:p>
        </w:tc>
        <w:tc>
          <w:tcPr>
            <w:tcW w:type="dxa" w:w="4535"/>
            <w:vAlign w:val="center"/>
            <w:shd w:fill="F3F5F7"/>
          </w:tcPr>
          <w:p>
            <w:pPr>
              <w:spacing w:after="0"/>
            </w:pPr>
            <w:r/>
            <w:r>
              <w:rPr>
                <w:rFonts w:ascii="Microsoft YaHei" w:hAnsi="Microsoft YaHei" w:eastAsia="Microsoft YaHei"/>
                <w:b w:val="0"/>
                <w:sz w:val="17"/>
              </w:rPr>
              <w:t>/world/events</w:t>
            </w:r>
          </w:p>
        </w:tc>
        <w:tc>
          <w:tcPr>
            <w:tcW w:type="dxa" w:w="3969"/>
            <w:vAlign w:val="center"/>
            <w:shd w:fill="F3F5F7"/>
          </w:tcPr>
          <w:p>
            <w:pPr>
              <w:spacing w:after="0"/>
            </w:pPr>
            <w:r/>
            <w:r>
              <w:rPr>
                <w:rFonts w:ascii="Microsoft YaHei" w:hAnsi="Microsoft YaHei" w:eastAsia="Microsoft YaHei"/>
                <w:b w:val="0"/>
                <w:sz w:val="17"/>
              </w:rPr>
              <w:t>当前公共事件</w:t>
            </w:r>
          </w:p>
        </w:tc>
      </w:tr>
      <w:tr>
        <w:tc>
          <w:tcPr>
            <w:tcW w:type="dxa" w:w="1417"/>
            <w:vAlign w:val="center"/>
          </w:tcPr>
          <w:p>
            <w:pPr>
              <w:spacing w:after="0"/>
            </w:pPr>
            <w:r/>
            <w:r>
              <w:rPr>
                <w:rFonts w:ascii="Microsoft YaHei" w:hAnsi="Microsoft YaHei" w:eastAsia="Microsoft YaHei"/>
                <w:b w:val="0"/>
                <w:sz w:val="17"/>
              </w:rPr>
              <w:t>GET</w:t>
            </w:r>
          </w:p>
        </w:tc>
        <w:tc>
          <w:tcPr>
            <w:tcW w:type="dxa" w:w="4535"/>
            <w:vAlign w:val="center"/>
          </w:tcPr>
          <w:p>
            <w:pPr>
              <w:spacing w:after="0"/>
            </w:pPr>
            <w:r/>
            <w:r>
              <w:rPr>
                <w:rFonts w:ascii="Microsoft YaHei" w:hAnsi="Microsoft YaHei" w:eastAsia="Microsoft YaHei"/>
                <w:b w:val="0"/>
                <w:sz w:val="17"/>
              </w:rPr>
              <w:t>/world/destiny</w:t>
            </w:r>
          </w:p>
        </w:tc>
        <w:tc>
          <w:tcPr>
            <w:tcW w:type="dxa" w:w="3969"/>
            <w:vAlign w:val="center"/>
          </w:tcPr>
          <w:p>
            <w:pPr>
              <w:spacing w:after="0"/>
            </w:pPr>
            <w:r/>
            <w:r>
              <w:rPr>
                <w:rFonts w:ascii="Microsoft YaHei" w:hAnsi="Microsoft YaHei" w:eastAsia="Microsoft YaHei"/>
                <w:b w:val="0"/>
                <w:sz w:val="17"/>
              </w:rPr>
              <w:t>今日区域命运</w:t>
            </w:r>
          </w:p>
        </w:tc>
      </w:tr>
      <w:tr>
        <w:tc>
          <w:tcPr>
            <w:tcW w:type="dxa" w:w="1417"/>
            <w:vAlign w:val="center"/>
            <w:shd w:fill="F3F5F7"/>
          </w:tcPr>
          <w:p>
            <w:pPr>
              <w:spacing w:after="0"/>
            </w:pPr>
            <w:r/>
            <w:r>
              <w:rPr>
                <w:rFonts w:ascii="Microsoft YaHei" w:hAnsi="Microsoft YaHei" w:eastAsia="Microsoft YaHei"/>
                <w:b w:val="0"/>
                <w:sz w:val="17"/>
              </w:rPr>
              <w:t>GET</w:t>
            </w:r>
          </w:p>
        </w:tc>
        <w:tc>
          <w:tcPr>
            <w:tcW w:type="dxa" w:w="4535"/>
            <w:vAlign w:val="center"/>
            <w:shd w:fill="F3F5F7"/>
          </w:tcPr>
          <w:p>
            <w:pPr>
              <w:spacing w:after="0"/>
            </w:pPr>
            <w:r/>
            <w:r>
              <w:rPr>
                <w:rFonts w:ascii="Microsoft YaHei" w:hAnsi="Microsoft YaHei" w:eastAsia="Microsoft YaHei"/>
                <w:b w:val="0"/>
                <w:sz w:val="17"/>
              </w:rPr>
              <w:t>/world/regions</w:t>
            </w:r>
          </w:p>
        </w:tc>
        <w:tc>
          <w:tcPr>
            <w:tcW w:type="dxa" w:w="3969"/>
            <w:vAlign w:val="center"/>
            <w:shd w:fill="F3F5F7"/>
          </w:tcPr>
          <w:p>
            <w:pPr>
              <w:spacing w:after="0"/>
            </w:pPr>
            <w:r/>
            <w:r>
              <w:rPr>
                <w:rFonts w:ascii="Microsoft YaHei" w:hAnsi="Microsoft YaHei" w:eastAsia="Microsoft YaHei"/>
                <w:b w:val="0"/>
                <w:sz w:val="17"/>
              </w:rPr>
              <w:t>六域及当前状态</w:t>
            </w:r>
          </w:p>
        </w:tc>
      </w:tr>
      <w:tr>
        <w:tc>
          <w:tcPr>
            <w:tcW w:type="dxa" w:w="1417"/>
            <w:vAlign w:val="center"/>
          </w:tcPr>
          <w:p>
            <w:pPr>
              <w:spacing w:after="0"/>
            </w:pPr>
            <w:r/>
            <w:r>
              <w:rPr>
                <w:rFonts w:ascii="Microsoft YaHei" w:hAnsi="Microsoft YaHei" w:eastAsia="Microsoft YaHei"/>
                <w:b w:val="0"/>
                <w:sz w:val="17"/>
              </w:rPr>
              <w:t>GET</w:t>
            </w:r>
          </w:p>
        </w:tc>
        <w:tc>
          <w:tcPr>
            <w:tcW w:type="dxa" w:w="4535"/>
            <w:vAlign w:val="center"/>
          </w:tcPr>
          <w:p>
            <w:pPr>
              <w:spacing w:after="0"/>
            </w:pPr>
            <w:r/>
            <w:r>
              <w:rPr>
                <w:rFonts w:ascii="Microsoft YaHei" w:hAnsi="Microsoft YaHei" w:eastAsia="Microsoft YaHei"/>
                <w:b w:val="0"/>
                <w:sz w:val="17"/>
              </w:rPr>
              <w:t>/character/{id}</w:t>
            </w:r>
          </w:p>
        </w:tc>
        <w:tc>
          <w:tcPr>
            <w:tcW w:type="dxa" w:w="3969"/>
            <w:vAlign w:val="center"/>
          </w:tcPr>
          <w:p>
            <w:pPr>
              <w:spacing w:after="0"/>
            </w:pPr>
            <w:r/>
            <w:r>
              <w:rPr>
                <w:rFonts w:ascii="Microsoft YaHei" w:hAnsi="Microsoft YaHei" w:eastAsia="Microsoft YaHei"/>
                <w:b w:val="0"/>
                <w:sz w:val="17"/>
              </w:rPr>
              <w:t>角色当前状态</w:t>
            </w:r>
          </w:p>
        </w:tc>
      </w:tr>
      <w:tr>
        <w:tc>
          <w:tcPr>
            <w:tcW w:type="dxa" w:w="1417"/>
            <w:vAlign w:val="center"/>
            <w:shd w:fill="F3F5F7"/>
          </w:tcPr>
          <w:p>
            <w:pPr>
              <w:spacing w:after="0"/>
            </w:pPr>
            <w:r/>
            <w:r>
              <w:rPr>
                <w:rFonts w:ascii="Microsoft YaHei" w:hAnsi="Microsoft YaHei" w:eastAsia="Microsoft YaHei"/>
                <w:b w:val="0"/>
                <w:sz w:val="17"/>
              </w:rPr>
              <w:t>POST</w:t>
            </w:r>
          </w:p>
        </w:tc>
        <w:tc>
          <w:tcPr>
            <w:tcW w:type="dxa" w:w="4535"/>
            <w:vAlign w:val="center"/>
            <w:shd w:fill="F3F5F7"/>
          </w:tcPr>
          <w:p>
            <w:pPr>
              <w:spacing w:after="0"/>
            </w:pPr>
            <w:r/>
            <w:r>
              <w:rPr>
                <w:rFonts w:ascii="Microsoft YaHei" w:hAnsi="Microsoft YaHei" w:eastAsia="Microsoft YaHei"/>
                <w:b w:val="0"/>
                <w:sz w:val="17"/>
              </w:rPr>
              <w:t>/character/{id}/control</w:t>
            </w:r>
          </w:p>
        </w:tc>
        <w:tc>
          <w:tcPr>
            <w:tcW w:type="dxa" w:w="3969"/>
            <w:vAlign w:val="center"/>
            <w:shd w:fill="F3F5F7"/>
          </w:tcPr>
          <w:p>
            <w:pPr>
              <w:spacing w:after="0"/>
            </w:pPr>
            <w:r/>
            <w:r>
              <w:rPr>
                <w:rFonts w:ascii="Microsoft YaHei" w:hAnsi="Microsoft YaHei" w:eastAsia="Microsoft YaHei"/>
                <w:b w:val="0"/>
                <w:sz w:val="17"/>
              </w:rPr>
              <w:t>申请玩家/AI控制交接</w:t>
            </w:r>
          </w:p>
        </w:tc>
      </w:tr>
      <w:tr>
        <w:tc>
          <w:tcPr>
            <w:tcW w:type="dxa" w:w="1417"/>
            <w:vAlign w:val="center"/>
          </w:tcPr>
          <w:p>
            <w:pPr>
              <w:spacing w:after="0"/>
            </w:pPr>
            <w:r/>
            <w:r>
              <w:rPr>
                <w:rFonts w:ascii="Microsoft YaHei" w:hAnsi="Microsoft YaHei" w:eastAsia="Microsoft YaHei"/>
                <w:b w:val="0"/>
                <w:sz w:val="17"/>
              </w:rPr>
              <w:t>POST</w:t>
            </w:r>
          </w:p>
        </w:tc>
        <w:tc>
          <w:tcPr>
            <w:tcW w:type="dxa" w:w="4535"/>
            <w:vAlign w:val="center"/>
          </w:tcPr>
          <w:p>
            <w:pPr>
              <w:spacing w:after="0"/>
            </w:pPr>
            <w:r/>
            <w:r>
              <w:rPr>
                <w:rFonts w:ascii="Microsoft YaHei" w:hAnsi="Microsoft YaHei" w:eastAsia="Microsoft YaHei"/>
                <w:b w:val="0"/>
                <w:sz w:val="17"/>
              </w:rPr>
              <w:t>/character/{id}/action</w:t>
            </w:r>
          </w:p>
        </w:tc>
        <w:tc>
          <w:tcPr>
            <w:tcW w:type="dxa" w:w="3969"/>
            <w:vAlign w:val="center"/>
          </w:tcPr>
          <w:p>
            <w:pPr>
              <w:spacing w:after="0"/>
            </w:pPr>
            <w:r/>
            <w:r>
              <w:rPr>
                <w:rFonts w:ascii="Microsoft YaHei" w:hAnsi="Microsoft YaHei" w:eastAsia="Microsoft YaHei"/>
                <w:b w:val="0"/>
                <w:sz w:val="17"/>
              </w:rPr>
              <w:t>提交玩家动作</w:t>
            </w:r>
          </w:p>
        </w:tc>
      </w:tr>
      <w:tr>
        <w:tc>
          <w:tcPr>
            <w:tcW w:type="dxa" w:w="1417"/>
            <w:vAlign w:val="center"/>
            <w:shd w:fill="F3F5F7"/>
          </w:tcPr>
          <w:p>
            <w:pPr>
              <w:spacing w:after="0"/>
            </w:pPr>
            <w:r/>
            <w:r>
              <w:rPr>
                <w:rFonts w:ascii="Microsoft YaHei" w:hAnsi="Microsoft YaHei" w:eastAsia="Microsoft YaHei"/>
                <w:b w:val="0"/>
                <w:sz w:val="17"/>
              </w:rPr>
              <w:t>GET</w:t>
            </w:r>
          </w:p>
        </w:tc>
        <w:tc>
          <w:tcPr>
            <w:tcW w:type="dxa" w:w="4535"/>
            <w:vAlign w:val="center"/>
            <w:shd w:fill="F3F5F7"/>
          </w:tcPr>
          <w:p>
            <w:pPr>
              <w:spacing w:after="0"/>
            </w:pPr>
            <w:r/>
            <w:r>
              <w:rPr>
                <w:rFonts w:ascii="Microsoft YaHei" w:hAnsi="Microsoft YaHei" w:eastAsia="Microsoft YaHei"/>
                <w:b w:val="0"/>
                <w:sz w:val="17"/>
              </w:rPr>
              <w:t>/character/{id}/roaming-log</w:t>
            </w:r>
          </w:p>
        </w:tc>
        <w:tc>
          <w:tcPr>
            <w:tcW w:type="dxa" w:w="3969"/>
            <w:vAlign w:val="center"/>
            <w:shd w:fill="F3F5F7"/>
          </w:tcPr>
          <w:p>
            <w:pPr>
              <w:spacing w:after="0"/>
            </w:pPr>
            <w:r/>
            <w:r>
              <w:rPr>
                <w:rFonts w:ascii="Microsoft YaHei" w:hAnsi="Microsoft YaHei" w:eastAsia="Microsoft YaHei"/>
                <w:b w:val="0"/>
                <w:sz w:val="17"/>
              </w:rPr>
              <w:t>获取漫游志</w:t>
            </w:r>
          </w:p>
        </w:tc>
      </w:tr>
      <w:tr>
        <w:tc>
          <w:tcPr>
            <w:tcW w:type="dxa" w:w="1417"/>
            <w:vAlign w:val="center"/>
          </w:tcPr>
          <w:p>
            <w:pPr>
              <w:spacing w:after="0"/>
            </w:pPr>
            <w:r/>
            <w:r>
              <w:rPr>
                <w:rFonts w:ascii="Microsoft YaHei" w:hAnsi="Microsoft YaHei" w:eastAsia="Microsoft YaHei"/>
                <w:b w:val="0"/>
                <w:sz w:val="17"/>
              </w:rPr>
              <w:t>GET</w:t>
            </w:r>
          </w:p>
        </w:tc>
        <w:tc>
          <w:tcPr>
            <w:tcW w:type="dxa" w:w="4535"/>
            <w:vAlign w:val="center"/>
          </w:tcPr>
          <w:p>
            <w:pPr>
              <w:spacing w:after="0"/>
            </w:pPr>
            <w:r/>
            <w:r>
              <w:rPr>
                <w:rFonts w:ascii="Microsoft YaHei" w:hAnsi="Microsoft YaHei" w:eastAsia="Microsoft YaHei"/>
                <w:b w:val="0"/>
                <w:sz w:val="17"/>
              </w:rPr>
              <w:t>/character/{id}/checkpoints</w:t>
            </w:r>
          </w:p>
        </w:tc>
        <w:tc>
          <w:tcPr>
            <w:tcW w:type="dxa" w:w="3969"/>
            <w:vAlign w:val="center"/>
          </w:tcPr>
          <w:p>
            <w:pPr>
              <w:spacing w:after="0"/>
            </w:pPr>
            <w:r/>
            <w:r>
              <w:rPr>
                <w:rFonts w:ascii="Microsoft YaHei" w:hAnsi="Microsoft YaHei" w:eastAsia="Microsoft YaHei"/>
                <w:b w:val="0"/>
                <w:sz w:val="17"/>
              </w:rPr>
              <w:t>回溯节点</w:t>
            </w:r>
          </w:p>
        </w:tc>
      </w:tr>
      <w:tr>
        <w:tc>
          <w:tcPr>
            <w:tcW w:type="dxa" w:w="1417"/>
            <w:vAlign w:val="center"/>
            <w:shd w:fill="F3F5F7"/>
          </w:tcPr>
          <w:p>
            <w:pPr>
              <w:spacing w:after="0"/>
            </w:pPr>
            <w:r/>
            <w:r>
              <w:rPr>
                <w:rFonts w:ascii="Microsoft YaHei" w:hAnsi="Microsoft YaHei" w:eastAsia="Microsoft YaHei"/>
                <w:b w:val="0"/>
                <w:sz w:val="17"/>
              </w:rPr>
              <w:t>POST</w:t>
            </w:r>
          </w:p>
        </w:tc>
        <w:tc>
          <w:tcPr>
            <w:tcW w:type="dxa" w:w="4535"/>
            <w:vAlign w:val="center"/>
            <w:shd w:fill="F3F5F7"/>
          </w:tcPr>
          <w:p>
            <w:pPr>
              <w:spacing w:after="0"/>
            </w:pPr>
            <w:r/>
            <w:r>
              <w:rPr>
                <w:rFonts w:ascii="Microsoft YaHei" w:hAnsi="Microsoft YaHei" w:eastAsia="Microsoft YaHei"/>
                <w:b w:val="0"/>
                <w:sz w:val="17"/>
              </w:rPr>
              <w:t>/character/{id}/rewind</w:t>
            </w:r>
          </w:p>
        </w:tc>
        <w:tc>
          <w:tcPr>
            <w:tcW w:type="dxa" w:w="3969"/>
            <w:vAlign w:val="center"/>
            <w:shd w:fill="F3F5F7"/>
          </w:tcPr>
          <w:p>
            <w:pPr>
              <w:spacing w:after="0"/>
            </w:pPr>
            <w:r/>
            <w:r>
              <w:rPr>
                <w:rFonts w:ascii="Microsoft YaHei" w:hAnsi="Microsoft YaHei" w:eastAsia="Microsoft YaHei"/>
                <w:b w:val="0"/>
                <w:sz w:val="17"/>
              </w:rPr>
              <w:t>执行天道回溯</w:t>
            </w:r>
          </w:p>
        </w:tc>
      </w:tr>
      <w:tr>
        <w:tc>
          <w:tcPr>
            <w:tcW w:type="dxa" w:w="1417"/>
            <w:vAlign w:val="center"/>
          </w:tcPr>
          <w:p>
            <w:pPr>
              <w:spacing w:after="0"/>
            </w:pPr>
            <w:r/>
            <w:r>
              <w:rPr>
                <w:rFonts w:ascii="Microsoft YaHei" w:hAnsi="Microsoft YaHei" w:eastAsia="Microsoft YaHei"/>
                <w:b w:val="0"/>
                <w:sz w:val="17"/>
              </w:rPr>
              <w:t>GET</w:t>
            </w:r>
          </w:p>
        </w:tc>
        <w:tc>
          <w:tcPr>
            <w:tcW w:type="dxa" w:w="4535"/>
            <w:vAlign w:val="center"/>
          </w:tcPr>
          <w:p>
            <w:pPr>
              <w:spacing w:after="0"/>
            </w:pPr>
            <w:r/>
            <w:r>
              <w:rPr>
                <w:rFonts w:ascii="Microsoft YaHei" w:hAnsi="Microsoft YaHei" w:eastAsia="Microsoft YaHei"/>
                <w:b w:val="0"/>
                <w:sz w:val="17"/>
              </w:rPr>
              <w:t>/character/{id}/biography</w:t>
            </w:r>
          </w:p>
        </w:tc>
        <w:tc>
          <w:tcPr>
            <w:tcW w:type="dxa" w:w="3969"/>
            <w:vAlign w:val="center"/>
          </w:tcPr>
          <w:p>
            <w:pPr>
              <w:spacing w:after="0"/>
            </w:pPr>
            <w:r/>
            <w:r>
              <w:rPr>
                <w:rFonts w:ascii="Microsoft YaHei" w:hAnsi="Microsoft YaHei" w:eastAsia="Microsoft YaHei"/>
                <w:b w:val="0"/>
                <w:sz w:val="17"/>
              </w:rPr>
              <w:t>传记</w:t>
            </w:r>
          </w:p>
        </w:tc>
      </w:tr>
      <w:tr>
        <w:tc>
          <w:tcPr>
            <w:tcW w:type="dxa" w:w="1417"/>
            <w:vAlign w:val="center"/>
            <w:shd w:fill="F3F5F7"/>
          </w:tcPr>
          <w:p>
            <w:pPr>
              <w:spacing w:after="0"/>
            </w:pPr>
            <w:r/>
            <w:r>
              <w:rPr>
                <w:rFonts w:ascii="Microsoft YaHei" w:hAnsi="Microsoft YaHei" w:eastAsia="Microsoft YaHei"/>
                <w:b w:val="0"/>
                <w:sz w:val="17"/>
              </w:rPr>
              <w:t>GET</w:t>
            </w:r>
          </w:p>
        </w:tc>
        <w:tc>
          <w:tcPr>
            <w:tcW w:type="dxa" w:w="4535"/>
            <w:vAlign w:val="center"/>
            <w:shd w:fill="F3F5F7"/>
          </w:tcPr>
          <w:p>
            <w:pPr>
              <w:spacing w:after="0"/>
            </w:pPr>
            <w:r/>
            <w:r>
              <w:rPr>
                <w:rFonts w:ascii="Microsoft YaHei" w:hAnsi="Microsoft YaHei" w:eastAsia="Microsoft YaHei"/>
                <w:b w:val="0"/>
                <w:sz w:val="17"/>
              </w:rPr>
              <w:t>/character/{id}/relationships</w:t>
            </w:r>
          </w:p>
        </w:tc>
        <w:tc>
          <w:tcPr>
            <w:tcW w:type="dxa" w:w="3969"/>
            <w:vAlign w:val="center"/>
            <w:shd w:fill="F3F5F7"/>
          </w:tcPr>
          <w:p>
            <w:pPr>
              <w:spacing w:after="0"/>
            </w:pPr>
            <w:r/>
            <w:r>
              <w:rPr>
                <w:rFonts w:ascii="Microsoft YaHei" w:hAnsi="Microsoft YaHei" w:eastAsia="Microsoft YaHei"/>
                <w:b w:val="0"/>
                <w:sz w:val="17"/>
              </w:rPr>
              <w:t>关系</w:t>
            </w:r>
          </w:p>
        </w:tc>
      </w:tr>
    </w:tbl>
    <w:p/>
    <w:p>
      <w:pPr>
        <w:pStyle w:val="Heading2"/>
      </w:pPr>
      <w:r>
        <w:t>15.6 实时更新</w:t>
      </w:r>
    </w:p>
    <w:p>
      <w:pPr>
        <w:pStyle w:val="BodyCN"/>
      </w:pPr>
      <w:r>
        <w:t>在线操控阶段建议使用WebSocket或SSE推送角色状态、当前动作和世界事件。MVP如果时间有限，可采用2—5秒轮询，但控制权切换和动作提交仍需服务端版本校验。漫游志不需要实时逐字生成，可在叙事聚合完成后刷新。</w:t>
      </w:r>
    </w:p>
    <w:p>
      <w:pPr>
        <w:pStyle w:val="Heading2"/>
      </w:pPr>
      <w:r>
        <w:t>15.7 调度与世界Tick</w:t>
      </w:r>
    </w:p>
    <w:p>
      <w:pPr>
        <w:pStyle w:val="BodyCN"/>
      </w:pPr>
      <w:r>
        <w:t>原方案每小时一次Tick适合低频离线模拟，但比赛演示无法体现“世界一直活着”。建议将规则Tick与叙事Tick分离：WORLD_RULE_TICK_INTERVAL默认300秒，Demo配置30秒；PLANNING_WINDOW按角色计划需求触发；NARRATIVE_AGGREGATION每天或Demo每5—10个事件触发。APScheduler适合单实例比赛Demo。</w:t>
      </w:r>
    </w:p>
    <w:p>
      <w:pPr>
        <w:pStyle w:val="BodyCN"/>
      </w:pPr>
      <w:r>
        <w:t>必须注意APScheduler在多进程部署时可能重复调度。生产架构需要单独worker、分布式锁或Celery/Redis；本阶段PRD只要求Demo单实例明确配置，避免宣称已支持分布式。</w:t>
      </w:r>
    </w:p>
    <w:p>
      <w:r>
        <w:br w:type="page"/>
      </w:r>
    </w:p>
    <w:p>
      <w:pPr>
        <w:pStyle w:val="Heading1"/>
      </w:pPr>
      <w:r>
        <w:t>16 MVP Demo范围与验收标准</w:t>
      </w:r>
    </w:p>
    <w:p>
      <w:pPr>
        <w:pStyle w:val="Heading2"/>
      </w:pPr>
      <w:r>
        <w:t>16.1 MVP目标</w:t>
      </w:r>
    </w:p>
    <w:p>
      <w:pPr>
        <w:pStyle w:val="BodyCN"/>
      </w:pPr>
      <w:r>
        <w:t>MVP的唯一战略目标是让评委或测试用户在10分钟内理解并相信三件事：第一，这个世界在玩家离线后继续运行；第二，AI和玩家控制的是同一个生命而不是两个模式；第三，命运与回溯能够改变故事分支。</w:t>
      </w:r>
    </w:p>
    <w:p>
      <w:pPr>
        <w:pStyle w:val="BodyCN"/>
      </w:pPr>
      <w:r>
        <w:t>MVP不以功能完整为目标。多宠物复杂社交、完整战斗、修炼体系、UGC和生产级容器化均可以后置。</w:t>
      </w:r>
    </w:p>
    <w:p>
      <w:pPr>
        <w:pStyle w:val="Heading2"/>
      </w:pPr>
      <w:r>
        <w:t>16.2 MVP范围</w:t>
      </w:r>
    </w:p>
    <w:tbl>
      <w:tblPr>
        <w:tblStyle w:val="TableGrid"/>
        <w:tblW w:type="auto" w:w="0"/>
        <w:jc w:val="center"/>
        <w:tblLook w:firstColumn="1" w:firstRow="1" w:lastColumn="0" w:lastRow="0" w:noHBand="0" w:noVBand="1" w:val="04A0"/>
      </w:tblPr>
      <w:tblGrid>
        <w:gridCol w:w="3286"/>
        <w:gridCol w:w="3286"/>
        <w:gridCol w:w="3286"/>
      </w:tblGrid>
      <w:tr>
        <w:trPr>
          <w:tblHeader w:val="true"/>
        </w:trPr>
        <w:tc>
          <w:tcPr>
            <w:tcW w:type="dxa" w:w="1701"/>
            <w:vAlign w:val="center"/>
            <w:shd w:fill="4E5D6C"/>
          </w:tcPr>
          <w:p>
            <w:pPr>
              <w:spacing w:after="0"/>
            </w:pPr>
            <w:r/>
            <w:r>
              <w:rPr>
                <w:rFonts w:ascii="Microsoft YaHei" w:hAnsi="Microsoft YaHei" w:eastAsia="Microsoft YaHei"/>
                <w:b/>
                <w:color w:val="FFFFFF"/>
                <w:sz w:val="18"/>
              </w:rPr>
              <w:t>模块</w:t>
            </w:r>
          </w:p>
        </w:tc>
        <w:tc>
          <w:tcPr>
            <w:tcW w:type="dxa" w:w="3969"/>
            <w:vAlign w:val="center"/>
            <w:shd w:fill="4E5D6C"/>
          </w:tcPr>
          <w:p>
            <w:pPr>
              <w:spacing w:after="0"/>
            </w:pPr>
            <w:r/>
            <w:r>
              <w:rPr>
                <w:rFonts w:ascii="Microsoft YaHei" w:hAnsi="Microsoft YaHei" w:eastAsia="Microsoft YaHei"/>
                <w:b/>
                <w:color w:val="FFFFFF"/>
                <w:sz w:val="18"/>
              </w:rPr>
              <w:t>必须内容</w:t>
            </w:r>
          </w:p>
        </w:tc>
        <w:tc>
          <w:tcPr>
            <w:tcW w:type="dxa" w:w="3969"/>
            <w:vAlign w:val="center"/>
            <w:shd w:fill="4E5D6C"/>
          </w:tcPr>
          <w:p>
            <w:pPr>
              <w:spacing w:after="0"/>
            </w:pPr>
            <w:r/>
            <w:r>
              <w:rPr>
                <w:rFonts w:ascii="Microsoft YaHei" w:hAnsi="Microsoft YaHei" w:eastAsia="Microsoft YaHei"/>
                <w:b/>
                <w:color w:val="FFFFFF"/>
                <w:sz w:val="18"/>
              </w:rPr>
              <w:t>排除内容</w:t>
            </w:r>
          </w:p>
        </w:tc>
      </w:tr>
      <w:tr>
        <w:tc>
          <w:tcPr>
            <w:tcW w:type="dxa" w:w="1701"/>
            <w:vAlign w:val="center"/>
          </w:tcPr>
          <w:p>
            <w:pPr>
              <w:spacing w:after="0"/>
            </w:pPr>
            <w:r/>
            <w:r>
              <w:rPr>
                <w:rFonts w:ascii="Microsoft YaHei" w:hAnsi="Microsoft YaHei" w:eastAsia="Microsoft YaHei"/>
                <w:b w:val="0"/>
                <w:sz w:val="17"/>
              </w:rPr>
              <w:t>世界观</w:t>
            </w:r>
          </w:p>
        </w:tc>
        <w:tc>
          <w:tcPr>
            <w:tcW w:type="dxa" w:w="3969"/>
            <w:vAlign w:val="center"/>
          </w:tcPr>
          <w:p>
            <w:pPr>
              <w:spacing w:after="0"/>
            </w:pPr>
            <w:r/>
            <w:r>
              <w:rPr>
                <w:rFonts w:ascii="Microsoft YaHei" w:hAnsi="Microsoft YaHei" w:eastAsia="Microsoft YaHei"/>
                <w:b w:val="0"/>
                <w:sz w:val="17"/>
              </w:rPr>
              <w:t>六域配置、8类灵兽数据</w:t>
            </w:r>
          </w:p>
        </w:tc>
        <w:tc>
          <w:tcPr>
            <w:tcW w:type="dxa" w:w="3969"/>
            <w:vAlign w:val="center"/>
          </w:tcPr>
          <w:p>
            <w:pPr>
              <w:spacing w:after="0"/>
            </w:pPr>
            <w:r/>
            <w:r>
              <w:rPr>
                <w:rFonts w:ascii="Microsoft YaHei" w:hAnsi="Microsoft YaHei" w:eastAsia="Microsoft YaHei"/>
                <w:b w:val="0"/>
                <w:sz w:val="17"/>
              </w:rPr>
              <w:t>完整开放世界美术</w:t>
            </w:r>
          </w:p>
        </w:tc>
      </w:tr>
      <w:tr>
        <w:tc>
          <w:tcPr>
            <w:tcW w:type="dxa" w:w="1701"/>
            <w:vAlign w:val="center"/>
            <w:shd w:fill="F3F5F7"/>
          </w:tcPr>
          <w:p>
            <w:pPr>
              <w:spacing w:after="0"/>
            </w:pPr>
            <w:r/>
            <w:r>
              <w:rPr>
                <w:rFonts w:ascii="Microsoft YaHei" w:hAnsi="Microsoft YaHei" w:eastAsia="Microsoft YaHei"/>
                <w:b w:val="0"/>
                <w:sz w:val="17"/>
              </w:rPr>
              <w:t>Character</w:t>
            </w:r>
          </w:p>
        </w:tc>
        <w:tc>
          <w:tcPr>
            <w:tcW w:type="dxa" w:w="3969"/>
            <w:vAlign w:val="center"/>
            <w:shd w:fill="F3F5F7"/>
          </w:tcPr>
          <w:p>
            <w:pPr>
              <w:spacing w:after="0"/>
            </w:pPr>
            <w:r/>
            <w:r>
              <w:rPr>
                <w:rFonts w:ascii="Microsoft YaHei" w:hAnsi="Microsoft YaHei" w:eastAsia="Microsoft YaHei"/>
                <w:b w:val="0"/>
                <w:sz w:val="17"/>
              </w:rPr>
              <w:t>统一模型、健康/精力/人格/位置/控制器</w:t>
            </w:r>
          </w:p>
        </w:tc>
        <w:tc>
          <w:tcPr>
            <w:tcW w:type="dxa" w:w="3969"/>
            <w:vAlign w:val="center"/>
            <w:shd w:fill="F3F5F7"/>
          </w:tcPr>
          <w:p>
            <w:pPr>
              <w:spacing w:after="0"/>
            </w:pPr>
            <w:r/>
            <w:r>
              <w:rPr>
                <w:rFonts w:ascii="Microsoft YaHei" w:hAnsi="Microsoft YaHei" w:eastAsia="Microsoft YaHei"/>
                <w:b w:val="0"/>
                <w:sz w:val="17"/>
              </w:rPr>
              <w:t>复杂装备与技能树</w:t>
            </w:r>
          </w:p>
        </w:tc>
      </w:tr>
      <w:tr>
        <w:tc>
          <w:tcPr>
            <w:tcW w:type="dxa" w:w="1701"/>
            <w:vAlign w:val="center"/>
          </w:tcPr>
          <w:p>
            <w:pPr>
              <w:spacing w:after="0"/>
            </w:pPr>
            <w:r/>
            <w:r>
              <w:rPr>
                <w:rFonts w:ascii="Microsoft YaHei" w:hAnsi="Microsoft YaHei" w:eastAsia="Microsoft YaHei"/>
                <w:b w:val="0"/>
                <w:sz w:val="17"/>
              </w:rPr>
              <w:t>世界引擎</w:t>
            </w:r>
          </w:p>
        </w:tc>
        <w:tc>
          <w:tcPr>
            <w:tcW w:type="dxa" w:w="3969"/>
            <w:vAlign w:val="center"/>
          </w:tcPr>
          <w:p>
            <w:pPr>
              <w:spacing w:after="0"/>
            </w:pPr>
            <w:r/>
            <w:r>
              <w:rPr>
                <w:rFonts w:ascii="Microsoft YaHei" w:hAnsi="Microsoft YaHei" w:eastAsia="Microsoft YaHei"/>
                <w:b w:val="0"/>
                <w:sz w:val="17"/>
              </w:rPr>
              <w:t>规则Tick、区域状态、事件</w:t>
            </w:r>
          </w:p>
        </w:tc>
        <w:tc>
          <w:tcPr>
            <w:tcW w:type="dxa" w:w="3969"/>
            <w:vAlign w:val="center"/>
          </w:tcPr>
          <w:p>
            <w:pPr>
              <w:spacing w:after="0"/>
            </w:pPr>
            <w:r/>
            <w:r>
              <w:rPr>
                <w:rFonts w:ascii="Microsoft YaHei" w:hAnsi="Microsoft YaHei" w:eastAsia="Microsoft YaHei"/>
                <w:b w:val="0"/>
                <w:sz w:val="17"/>
              </w:rPr>
              <w:t>分布式世界集群</w:t>
            </w:r>
          </w:p>
        </w:tc>
      </w:tr>
      <w:tr>
        <w:tc>
          <w:tcPr>
            <w:tcW w:type="dxa" w:w="1701"/>
            <w:vAlign w:val="center"/>
            <w:shd w:fill="F3F5F7"/>
          </w:tcPr>
          <w:p>
            <w:pPr>
              <w:spacing w:after="0"/>
            </w:pPr>
            <w:r/>
            <w:r>
              <w:rPr>
                <w:rFonts w:ascii="Microsoft YaHei" w:hAnsi="Microsoft YaHei" w:eastAsia="Microsoft YaHei"/>
                <w:b w:val="0"/>
                <w:sz w:val="17"/>
              </w:rPr>
              <w:t>命运</w:t>
            </w:r>
          </w:p>
        </w:tc>
        <w:tc>
          <w:tcPr>
            <w:tcW w:type="dxa" w:w="3969"/>
            <w:vAlign w:val="center"/>
            <w:shd w:fill="F3F5F7"/>
          </w:tcPr>
          <w:p>
            <w:pPr>
              <w:spacing w:after="0"/>
            </w:pPr>
            <w:r/>
            <w:r>
              <w:rPr>
                <w:rFonts w:ascii="Microsoft YaHei" w:hAnsi="Microsoft YaHei" w:eastAsia="Microsoft YaHei"/>
                <w:b w:val="0"/>
                <w:sz w:val="17"/>
              </w:rPr>
              <w:t>每日/演示周期命运、玩家可见</w:t>
            </w:r>
          </w:p>
        </w:tc>
        <w:tc>
          <w:tcPr>
            <w:tcW w:type="dxa" w:w="3969"/>
            <w:vAlign w:val="center"/>
            <w:shd w:fill="F3F5F7"/>
          </w:tcPr>
          <w:p>
            <w:pPr>
              <w:spacing w:after="0"/>
            </w:pPr>
            <w:r/>
            <w:r>
              <w:rPr>
                <w:rFonts w:ascii="Microsoft YaHei" w:hAnsi="Microsoft YaHei" w:eastAsia="Microsoft YaHei"/>
                <w:b w:val="0"/>
                <w:sz w:val="17"/>
              </w:rPr>
              <w:t>复杂占卜玩法</w:t>
            </w:r>
          </w:p>
        </w:tc>
      </w:tr>
      <w:tr>
        <w:tc>
          <w:tcPr>
            <w:tcW w:type="dxa" w:w="1701"/>
            <w:vAlign w:val="center"/>
          </w:tcPr>
          <w:p>
            <w:pPr>
              <w:spacing w:after="0"/>
            </w:pPr>
            <w:r/>
            <w:r>
              <w:rPr>
                <w:rFonts w:ascii="Microsoft YaHei" w:hAnsi="Microsoft YaHei" w:eastAsia="Microsoft YaHei"/>
                <w:b w:val="0"/>
                <w:sz w:val="17"/>
              </w:rPr>
              <w:t>在线控制</w:t>
            </w:r>
          </w:p>
        </w:tc>
        <w:tc>
          <w:tcPr>
            <w:tcW w:type="dxa" w:w="3969"/>
            <w:vAlign w:val="center"/>
          </w:tcPr>
          <w:p>
            <w:pPr>
              <w:spacing w:after="0"/>
            </w:pPr>
            <w:r/>
            <w:r>
              <w:rPr>
                <w:rFonts w:ascii="Microsoft YaHei" w:hAnsi="Microsoft YaHei" w:eastAsia="Microsoft YaHei"/>
                <w:b w:val="0"/>
                <w:sz w:val="17"/>
              </w:rPr>
              <w:t>移动、探索、采集</w:t>
            </w:r>
          </w:p>
        </w:tc>
        <w:tc>
          <w:tcPr>
            <w:tcW w:type="dxa" w:w="3969"/>
            <w:vAlign w:val="center"/>
          </w:tcPr>
          <w:p>
            <w:pPr>
              <w:spacing w:after="0"/>
            </w:pPr>
            <w:r/>
            <w:r>
              <w:rPr>
                <w:rFonts w:ascii="Microsoft YaHei" w:hAnsi="Microsoft YaHei" w:eastAsia="Microsoft YaHei"/>
                <w:b w:val="0"/>
                <w:sz w:val="17"/>
              </w:rPr>
              <w:t>完整动作战斗</w:t>
            </w:r>
          </w:p>
        </w:tc>
      </w:tr>
      <w:tr>
        <w:tc>
          <w:tcPr>
            <w:tcW w:type="dxa" w:w="1701"/>
            <w:vAlign w:val="center"/>
            <w:shd w:fill="F3F5F7"/>
          </w:tcPr>
          <w:p>
            <w:pPr>
              <w:spacing w:after="0"/>
            </w:pPr>
            <w:r/>
            <w:r>
              <w:rPr>
                <w:rFonts w:ascii="Microsoft YaHei" w:hAnsi="Microsoft YaHei" w:eastAsia="Microsoft YaHei"/>
                <w:b w:val="0"/>
                <w:sz w:val="17"/>
              </w:rPr>
              <w:t>离线AI</w:t>
            </w:r>
          </w:p>
        </w:tc>
        <w:tc>
          <w:tcPr>
            <w:tcW w:type="dxa" w:w="3969"/>
            <w:vAlign w:val="center"/>
            <w:shd w:fill="F3F5F7"/>
          </w:tcPr>
          <w:p>
            <w:pPr>
              <w:spacing w:after="0"/>
            </w:pPr>
            <w:r/>
            <w:r>
              <w:rPr>
                <w:rFonts w:ascii="Microsoft YaHei" w:hAnsi="Microsoft YaHei" w:eastAsia="Microsoft YaHei"/>
                <w:b w:val="0"/>
                <w:sz w:val="17"/>
              </w:rPr>
              <w:t>Planner自主探索闭环</w:t>
            </w:r>
          </w:p>
        </w:tc>
        <w:tc>
          <w:tcPr>
            <w:tcW w:type="dxa" w:w="3969"/>
            <w:vAlign w:val="center"/>
            <w:shd w:fill="F3F5F7"/>
          </w:tcPr>
          <w:p>
            <w:pPr>
              <w:spacing w:after="0"/>
            </w:pPr>
            <w:r/>
            <w:r>
              <w:rPr>
                <w:rFonts w:ascii="Microsoft YaHei" w:hAnsi="Microsoft YaHei" w:eastAsia="Microsoft YaHei"/>
                <w:b w:val="0"/>
                <w:sz w:val="17"/>
              </w:rPr>
              <w:t>所有行为都LLM化</w:t>
            </w:r>
          </w:p>
        </w:tc>
      </w:tr>
      <w:tr>
        <w:tc>
          <w:tcPr>
            <w:tcW w:type="dxa" w:w="1701"/>
            <w:vAlign w:val="center"/>
          </w:tcPr>
          <w:p>
            <w:pPr>
              <w:spacing w:after="0"/>
            </w:pPr>
            <w:r/>
            <w:r>
              <w:rPr>
                <w:rFonts w:ascii="Microsoft YaHei" w:hAnsi="Microsoft YaHei" w:eastAsia="Microsoft YaHei"/>
                <w:b w:val="0"/>
                <w:sz w:val="17"/>
              </w:rPr>
              <w:t>漫游志</w:t>
            </w:r>
          </w:p>
        </w:tc>
        <w:tc>
          <w:tcPr>
            <w:tcW w:type="dxa" w:w="3969"/>
            <w:vAlign w:val="center"/>
          </w:tcPr>
          <w:p>
            <w:pPr>
              <w:spacing w:after="0"/>
            </w:pPr>
            <w:r/>
            <w:r>
              <w:rPr>
                <w:rFonts w:ascii="Microsoft YaHei" w:hAnsi="Microsoft YaHei" w:eastAsia="Microsoft YaHei"/>
                <w:b w:val="0"/>
                <w:sz w:val="17"/>
              </w:rPr>
              <w:t>时间线、感悟、收获、危险</w:t>
            </w:r>
          </w:p>
        </w:tc>
        <w:tc>
          <w:tcPr>
            <w:tcW w:type="dxa" w:w="3969"/>
            <w:vAlign w:val="center"/>
          </w:tcPr>
          <w:p>
            <w:pPr>
              <w:spacing w:after="0"/>
            </w:pPr>
            <w:r/>
            <w:r>
              <w:rPr>
                <w:rFonts w:ascii="Microsoft YaHei" w:hAnsi="Microsoft YaHei" w:eastAsia="Microsoft YaHei"/>
                <w:b w:val="0"/>
                <w:sz w:val="17"/>
              </w:rPr>
              <w:t>长篇小说生成</w:t>
            </w:r>
          </w:p>
        </w:tc>
      </w:tr>
      <w:tr>
        <w:tc>
          <w:tcPr>
            <w:tcW w:type="dxa" w:w="1701"/>
            <w:vAlign w:val="center"/>
            <w:shd w:fill="F3F5F7"/>
          </w:tcPr>
          <w:p>
            <w:pPr>
              <w:spacing w:after="0"/>
            </w:pPr>
            <w:r/>
            <w:r>
              <w:rPr>
                <w:rFonts w:ascii="Microsoft YaHei" w:hAnsi="Microsoft YaHei" w:eastAsia="Microsoft YaHei"/>
                <w:b w:val="0"/>
                <w:sz w:val="17"/>
              </w:rPr>
              <w:t>回溯</w:t>
            </w:r>
          </w:p>
        </w:tc>
        <w:tc>
          <w:tcPr>
            <w:tcW w:type="dxa" w:w="3969"/>
            <w:vAlign w:val="center"/>
            <w:shd w:fill="F3F5F7"/>
          </w:tcPr>
          <w:p>
            <w:pPr>
              <w:spacing w:after="0"/>
            </w:pPr>
            <w:r/>
            <w:r>
              <w:rPr>
                <w:rFonts w:ascii="Microsoft YaHei" w:hAnsi="Microsoft YaHei" w:eastAsia="Microsoft YaHei"/>
                <w:b w:val="0"/>
                <w:sz w:val="17"/>
              </w:rPr>
              <w:t>Checkpoint、分支、重新演化</w:t>
            </w:r>
          </w:p>
        </w:tc>
        <w:tc>
          <w:tcPr>
            <w:tcW w:type="dxa" w:w="3969"/>
            <w:vAlign w:val="center"/>
            <w:shd w:fill="F3F5F7"/>
          </w:tcPr>
          <w:p>
            <w:pPr>
              <w:spacing w:after="0"/>
            </w:pPr>
            <w:r/>
            <w:r>
              <w:rPr>
                <w:rFonts w:ascii="Microsoft YaHei" w:hAnsi="Microsoft YaHei" w:eastAsia="Microsoft YaHei"/>
                <w:b w:val="0"/>
                <w:sz w:val="17"/>
              </w:rPr>
              <w:t>任意时间点回滚</w:t>
            </w:r>
          </w:p>
        </w:tc>
      </w:tr>
      <w:tr>
        <w:tc>
          <w:tcPr>
            <w:tcW w:type="dxa" w:w="1701"/>
            <w:vAlign w:val="center"/>
          </w:tcPr>
          <w:p>
            <w:pPr>
              <w:spacing w:after="0"/>
            </w:pPr>
            <w:r/>
            <w:r>
              <w:rPr>
                <w:rFonts w:ascii="Microsoft YaHei" w:hAnsi="Microsoft YaHei" w:eastAsia="Microsoft YaHei"/>
                <w:b w:val="0"/>
                <w:sz w:val="17"/>
              </w:rPr>
              <w:t>死亡</w:t>
            </w:r>
          </w:p>
        </w:tc>
        <w:tc>
          <w:tcPr>
            <w:tcW w:type="dxa" w:w="3969"/>
            <w:vAlign w:val="center"/>
          </w:tcPr>
          <w:p>
            <w:pPr>
              <w:spacing w:after="0"/>
            </w:pPr>
            <w:r/>
            <w:r>
              <w:rPr>
                <w:rFonts w:ascii="Microsoft YaHei" w:hAnsi="Microsoft YaHei" w:eastAsia="Microsoft YaHei"/>
                <w:b w:val="0"/>
                <w:sz w:val="17"/>
              </w:rPr>
              <w:t>可控死亡演示、最后一天叙事</w:t>
            </w:r>
          </w:p>
        </w:tc>
        <w:tc>
          <w:tcPr>
            <w:tcW w:type="dxa" w:w="3969"/>
            <w:vAlign w:val="center"/>
          </w:tcPr>
          <w:p>
            <w:pPr>
              <w:spacing w:after="0"/>
            </w:pPr>
            <w:r/>
            <w:r>
              <w:rPr>
                <w:rFonts w:ascii="Microsoft YaHei" w:hAnsi="Microsoft YaHei" w:eastAsia="Microsoft YaHei"/>
                <w:b w:val="0"/>
                <w:sz w:val="17"/>
              </w:rPr>
              <w:t>复杂遗产继承</w:t>
            </w:r>
          </w:p>
        </w:tc>
      </w:tr>
      <w:tr>
        <w:tc>
          <w:tcPr>
            <w:tcW w:type="dxa" w:w="1701"/>
            <w:vAlign w:val="center"/>
            <w:shd w:fill="F3F5F7"/>
          </w:tcPr>
          <w:p>
            <w:pPr>
              <w:spacing w:after="0"/>
            </w:pPr>
            <w:r/>
            <w:r>
              <w:rPr>
                <w:rFonts w:ascii="Microsoft YaHei" w:hAnsi="Microsoft YaHei" w:eastAsia="Microsoft YaHei"/>
                <w:b w:val="0"/>
                <w:sz w:val="17"/>
              </w:rPr>
              <w:t>地图</w:t>
            </w:r>
          </w:p>
        </w:tc>
        <w:tc>
          <w:tcPr>
            <w:tcW w:type="dxa" w:w="3969"/>
            <w:vAlign w:val="center"/>
            <w:shd w:fill="F3F5F7"/>
          </w:tcPr>
          <w:p>
            <w:pPr>
              <w:spacing w:after="0"/>
            </w:pPr>
            <w:r/>
            <w:r>
              <w:rPr>
                <w:rFonts w:ascii="Microsoft YaHei" w:hAnsi="Microsoft YaHei" w:eastAsia="Microsoft YaHei"/>
                <w:b w:val="0"/>
                <w:sz w:val="17"/>
              </w:rPr>
              <w:t>六域节点、位置、命运、危险</w:t>
            </w:r>
          </w:p>
        </w:tc>
        <w:tc>
          <w:tcPr>
            <w:tcW w:type="dxa" w:w="3969"/>
            <w:vAlign w:val="center"/>
            <w:shd w:fill="F3F5F7"/>
          </w:tcPr>
          <w:p>
            <w:pPr>
              <w:spacing w:after="0"/>
            </w:pPr>
            <w:r/>
            <w:r>
              <w:rPr>
                <w:rFonts w:ascii="Microsoft YaHei" w:hAnsi="Microsoft YaHei" w:eastAsia="Microsoft YaHei"/>
                <w:b w:val="0"/>
                <w:sz w:val="17"/>
              </w:rPr>
              <w:t>3D无缝大地图</w:t>
            </w:r>
          </w:p>
        </w:tc>
      </w:tr>
    </w:tbl>
    <w:p/>
    <w:p>
      <w:pPr>
        <w:pStyle w:val="Heading2"/>
      </w:pPr>
      <w:r>
        <w:t>16.3 Demo演示脚本</w:t>
      </w:r>
    </w:p>
    <w:p>
      <w:pPr>
        <w:ind w:left="227" w:hanging="227"/>
      </w:pPr>
      <w:r>
        <w:rPr>
          <w:b/>
        </w:rPr>
        <w:t xml:space="preserve">1. </w:t>
      </w:r>
      <w:r>
        <w:t>打开项目：首页直接显示灵儿的《今日漫游志》，指出“这些事件发生在用户离线期间”。</w:t>
      </w:r>
    </w:p>
    <w:p>
      <w:pPr>
        <w:ind w:left="227" w:hanging="227"/>
      </w:pPr>
      <w:r>
        <w:rPr>
          <w:b/>
        </w:rPr>
        <w:t xml:space="preserve">2. </w:t>
      </w:r>
      <w:r>
        <w:t>进入六域地图：看到灵儿当前在灵墟，同时东海命运为“危险”。</w:t>
      </w:r>
    </w:p>
    <w:p>
      <w:pPr>
        <w:ind w:left="227" w:hanging="227"/>
      </w:pPr>
      <w:r>
        <w:rPr>
          <w:b/>
        </w:rPr>
        <w:t xml:space="preserve">3. </w:t>
      </w:r>
      <w:r>
        <w:t>点击“与它同行”：服务端完成ControlHandover，地图状态不重置。</w:t>
      </w:r>
    </w:p>
    <w:p>
      <w:pPr>
        <w:ind w:left="227" w:hanging="227"/>
      </w:pPr>
      <w:r>
        <w:rPr>
          <w:b/>
        </w:rPr>
        <w:t xml:space="preserve">4. </w:t>
      </w:r>
      <w:r>
        <w:t>玩家移动到青丘并采集青丘草，背包和事件流立即更新。</w:t>
      </w:r>
    </w:p>
    <w:p>
      <w:pPr>
        <w:ind w:left="227" w:hanging="227"/>
      </w:pPr>
      <w:r>
        <w:rPr>
          <w:b/>
        </w:rPr>
        <w:t xml:space="preserve">5. </w:t>
      </w:r>
      <w:r>
        <w:t>点击“让它自己去吧”或Demo模拟离线，Agent读取人格与目标后形成计划。</w:t>
      </w:r>
    </w:p>
    <w:p>
      <w:pPr>
        <w:ind w:left="227" w:hanging="227"/>
      </w:pPr>
      <w:r>
        <w:rPr>
          <w:b/>
        </w:rPr>
        <w:t xml:space="preserve">6. </w:t>
      </w:r>
      <w:r>
        <w:t>冒险型灵儿自主前往东海。系统明确：Planner看不到“危险”命运，玩家能看到。</w:t>
      </w:r>
    </w:p>
    <w:p>
      <w:pPr>
        <w:ind w:left="227" w:hanging="227"/>
      </w:pPr>
      <w:r>
        <w:rPr>
          <w:b/>
        </w:rPr>
        <w:t xml:space="preserve">7. </w:t>
      </w:r>
      <w:r>
        <w:t>规则引擎触发风险链，灵儿受伤；漫游志增加危险事件。</w:t>
      </w:r>
    </w:p>
    <w:p>
      <w:pPr>
        <w:ind w:left="227" w:hanging="227"/>
      </w:pPr>
      <w:r>
        <w:rPr>
          <w:b/>
        </w:rPr>
        <w:t xml:space="preserve">8. </w:t>
      </w:r>
      <w:r>
        <w:t>继续演示可控死亡分支，生成“最后一天”而非Game Over。</w:t>
      </w:r>
    </w:p>
    <w:p>
      <w:pPr>
        <w:ind w:left="227" w:hanging="227"/>
      </w:pPr>
      <w:r>
        <w:rPr>
          <w:b/>
        </w:rPr>
        <w:t xml:space="preserve">9. </w:t>
      </w:r>
      <w:r>
        <w:t>玩家使用天道回溯返回风险前Checkpoint，创建新branch_id。</w:t>
      </w:r>
    </w:p>
    <w:p>
      <w:pPr>
        <w:ind w:left="227" w:hanging="227"/>
      </w:pPr>
      <w:r>
        <w:rPr>
          <w:b/>
        </w:rPr>
        <w:t xml:space="preserve">10. </w:t>
      </w:r>
      <w:r>
        <w:t>重新演化：灵儿可能遇到商人、得到护符或改变路线，展示世界线不同。</w:t>
      </w:r>
    </w:p>
    <w:p>
      <w:pPr>
        <w:ind w:left="227" w:hanging="227"/>
      </w:pPr>
      <w:r>
        <w:rPr>
          <w:b/>
        </w:rPr>
        <w:t xml:space="preserve">11. </w:t>
      </w:r>
      <w:r>
        <w:t>结束时打开Agent观察台，展示Planner意图、规则结算和Narrative引用事件，证明不是随机写故事。</w:t>
      </w:r>
    </w:p>
    <w:p>
      <w:pPr>
        <w:pStyle w:val="Heading2"/>
      </w:pPr>
      <w:r>
        <w:t>16.4 功能验收标准</w:t>
      </w:r>
    </w:p>
    <w:tbl>
      <w:tblPr>
        <w:tblStyle w:val="TableGrid"/>
        <w:tblW w:type="auto" w:w="0"/>
        <w:jc w:val="center"/>
        <w:tblLook w:firstColumn="1" w:firstRow="1" w:lastColumn="0" w:lastRow="0" w:noHBand="0" w:noVBand="1" w:val="04A0"/>
      </w:tblPr>
      <w:tblGrid>
        <w:gridCol w:w="4929"/>
        <w:gridCol w:w="4929"/>
      </w:tblGrid>
      <w:tr>
        <w:trPr>
          <w:tblHeader w:val="true"/>
        </w:trPr>
        <w:tc>
          <w:tcPr>
            <w:tcW w:type="dxa" w:w="2835"/>
            <w:vAlign w:val="center"/>
            <w:shd w:fill="4E5D6C"/>
          </w:tcPr>
          <w:p>
            <w:pPr>
              <w:spacing w:after="0"/>
            </w:pPr>
            <w:r/>
            <w:r>
              <w:rPr>
                <w:rFonts w:ascii="Microsoft YaHei" w:hAnsi="Microsoft YaHei" w:eastAsia="Microsoft YaHei"/>
                <w:b/>
                <w:color w:val="FFFFFF"/>
                <w:sz w:val="18"/>
              </w:rPr>
              <w:t>验收项</w:t>
            </w:r>
          </w:p>
        </w:tc>
        <w:tc>
          <w:tcPr>
            <w:tcW w:type="dxa" w:w="6803"/>
            <w:vAlign w:val="center"/>
            <w:shd w:fill="4E5D6C"/>
          </w:tcPr>
          <w:p>
            <w:pPr>
              <w:spacing w:after="0"/>
            </w:pPr>
            <w:r/>
            <w:r>
              <w:rPr>
                <w:rFonts w:ascii="Microsoft YaHei" w:hAnsi="Microsoft YaHei" w:eastAsia="Microsoft YaHei"/>
                <w:b/>
                <w:color w:val="FFFFFF"/>
                <w:sz w:val="18"/>
              </w:rPr>
              <w:t>标准</w:t>
            </w:r>
          </w:p>
        </w:tc>
      </w:tr>
      <w:tr>
        <w:tc>
          <w:tcPr>
            <w:tcW w:type="dxa" w:w="2835"/>
            <w:vAlign w:val="center"/>
          </w:tcPr>
          <w:p>
            <w:pPr>
              <w:spacing w:after="0"/>
            </w:pPr>
            <w:r/>
            <w:r>
              <w:rPr>
                <w:rFonts w:ascii="Microsoft YaHei" w:hAnsi="Microsoft YaHei" w:eastAsia="Microsoft YaHei"/>
                <w:b w:val="0"/>
                <w:sz w:val="17"/>
              </w:rPr>
              <w:t>控制交接</w:t>
            </w:r>
          </w:p>
        </w:tc>
        <w:tc>
          <w:tcPr>
            <w:tcW w:type="dxa" w:w="6803"/>
            <w:vAlign w:val="center"/>
          </w:tcPr>
          <w:p>
            <w:pPr>
              <w:spacing w:after="0"/>
            </w:pPr>
            <w:r/>
            <w:r>
              <w:rPr>
                <w:rFonts w:ascii="Microsoft YaHei" w:hAnsi="Microsoft YaHei" w:eastAsia="Microsoft YaHei"/>
                <w:b w:val="0"/>
                <w:sz w:val="17"/>
              </w:rPr>
              <w:t>玩家接管后5秒内controller_type变为player；AI不得继续提交动作</w:t>
            </w:r>
          </w:p>
        </w:tc>
      </w:tr>
      <w:tr>
        <w:tc>
          <w:tcPr>
            <w:tcW w:type="dxa" w:w="2835"/>
            <w:vAlign w:val="center"/>
            <w:shd w:fill="F3F5F7"/>
          </w:tcPr>
          <w:p>
            <w:pPr>
              <w:spacing w:after="0"/>
            </w:pPr>
            <w:r/>
            <w:r>
              <w:rPr>
                <w:rFonts w:ascii="Microsoft YaHei" w:hAnsi="Microsoft YaHei" w:eastAsia="Microsoft YaHei"/>
                <w:b w:val="0"/>
                <w:sz w:val="17"/>
              </w:rPr>
              <w:t>离线接管</w:t>
            </w:r>
          </w:p>
        </w:tc>
        <w:tc>
          <w:tcPr>
            <w:tcW w:type="dxa" w:w="6803"/>
            <w:vAlign w:val="center"/>
            <w:shd w:fill="F3F5F7"/>
          </w:tcPr>
          <w:p>
            <w:pPr>
              <w:spacing w:after="0"/>
            </w:pPr>
            <w:r/>
            <w:r>
              <w:rPr>
                <w:rFonts w:ascii="Microsoft YaHei" w:hAnsi="Microsoft YaHei" w:eastAsia="Microsoft YaHei"/>
                <w:b w:val="0"/>
                <w:sz w:val="17"/>
              </w:rPr>
              <w:t>切换为agent后可在配置时间内产生合法ActionIntent并结算</w:t>
            </w:r>
          </w:p>
        </w:tc>
      </w:tr>
      <w:tr>
        <w:tc>
          <w:tcPr>
            <w:tcW w:type="dxa" w:w="2835"/>
            <w:vAlign w:val="center"/>
          </w:tcPr>
          <w:p>
            <w:pPr>
              <w:spacing w:after="0"/>
            </w:pPr>
            <w:r/>
            <w:r>
              <w:rPr>
                <w:rFonts w:ascii="Microsoft YaHei" w:hAnsi="Microsoft YaHei" w:eastAsia="Microsoft YaHei"/>
                <w:b w:val="0"/>
                <w:sz w:val="17"/>
              </w:rPr>
              <w:t>状态一致</w:t>
            </w:r>
          </w:p>
        </w:tc>
        <w:tc>
          <w:tcPr>
            <w:tcW w:type="dxa" w:w="6803"/>
            <w:vAlign w:val="center"/>
          </w:tcPr>
          <w:p>
            <w:pPr>
              <w:spacing w:after="0"/>
            </w:pPr>
            <w:r/>
            <w:r>
              <w:rPr>
                <w:rFonts w:ascii="Microsoft YaHei" w:hAnsi="Microsoft YaHei" w:eastAsia="Microsoft YaHei"/>
                <w:b w:val="0"/>
                <w:sz w:val="17"/>
              </w:rPr>
              <w:t>地图、角色页、漫游志中当前位置一致</w:t>
            </w:r>
          </w:p>
        </w:tc>
      </w:tr>
      <w:tr>
        <w:tc>
          <w:tcPr>
            <w:tcW w:type="dxa" w:w="2835"/>
            <w:vAlign w:val="center"/>
            <w:shd w:fill="F3F5F7"/>
          </w:tcPr>
          <w:p>
            <w:pPr>
              <w:spacing w:after="0"/>
            </w:pPr>
            <w:r/>
            <w:r>
              <w:rPr>
                <w:rFonts w:ascii="Microsoft YaHei" w:hAnsi="Microsoft YaHei" w:eastAsia="Microsoft YaHei"/>
                <w:b w:val="0"/>
                <w:sz w:val="17"/>
              </w:rPr>
              <w:t>命运隔离</w:t>
            </w:r>
          </w:p>
        </w:tc>
        <w:tc>
          <w:tcPr>
            <w:tcW w:type="dxa" w:w="6803"/>
            <w:vAlign w:val="center"/>
            <w:shd w:fill="F3F5F7"/>
          </w:tcPr>
          <w:p>
            <w:pPr>
              <w:spacing w:after="0"/>
            </w:pPr>
            <w:r/>
            <w:r>
              <w:rPr>
                <w:rFonts w:ascii="Microsoft YaHei" w:hAnsi="Microsoft YaHei" w:eastAsia="Microsoft YaHei"/>
                <w:b w:val="0"/>
                <w:sz w:val="17"/>
              </w:rPr>
              <w:t>Planner Prompt不包含玩家侧fate_level字段</w:t>
            </w:r>
          </w:p>
        </w:tc>
      </w:tr>
      <w:tr>
        <w:tc>
          <w:tcPr>
            <w:tcW w:type="dxa" w:w="2835"/>
            <w:vAlign w:val="center"/>
          </w:tcPr>
          <w:p>
            <w:pPr>
              <w:spacing w:after="0"/>
            </w:pPr>
            <w:r/>
            <w:r>
              <w:rPr>
                <w:rFonts w:ascii="Microsoft YaHei" w:hAnsi="Microsoft YaHei" w:eastAsia="Microsoft YaHei"/>
                <w:b w:val="0"/>
                <w:sz w:val="17"/>
              </w:rPr>
              <w:t>风险链</w:t>
            </w:r>
          </w:p>
        </w:tc>
        <w:tc>
          <w:tcPr>
            <w:tcW w:type="dxa" w:w="6803"/>
            <w:vAlign w:val="center"/>
          </w:tcPr>
          <w:p>
            <w:pPr>
              <w:spacing w:after="0"/>
            </w:pPr>
            <w:r/>
            <w:r>
              <w:rPr>
                <w:rFonts w:ascii="Microsoft YaHei" w:hAnsi="Microsoft YaHei" w:eastAsia="Microsoft YaHei"/>
                <w:b w:val="0"/>
                <w:sz w:val="17"/>
              </w:rPr>
              <w:t>受伤/死亡EventRecord包含cause_chain</w:t>
            </w:r>
          </w:p>
        </w:tc>
      </w:tr>
      <w:tr>
        <w:tc>
          <w:tcPr>
            <w:tcW w:type="dxa" w:w="2835"/>
            <w:vAlign w:val="center"/>
            <w:shd w:fill="F3F5F7"/>
          </w:tcPr>
          <w:p>
            <w:pPr>
              <w:spacing w:after="0"/>
            </w:pPr>
            <w:r/>
            <w:r>
              <w:rPr>
                <w:rFonts w:ascii="Microsoft YaHei" w:hAnsi="Microsoft YaHei" w:eastAsia="Microsoft YaHei"/>
                <w:b w:val="0"/>
                <w:sz w:val="17"/>
              </w:rPr>
              <w:t>漫游志</w:t>
            </w:r>
          </w:p>
        </w:tc>
        <w:tc>
          <w:tcPr>
            <w:tcW w:type="dxa" w:w="6803"/>
            <w:vAlign w:val="center"/>
            <w:shd w:fill="F3F5F7"/>
          </w:tcPr>
          <w:p>
            <w:pPr>
              <w:spacing w:after="0"/>
            </w:pPr>
            <w:r/>
            <w:r>
              <w:rPr>
                <w:rFonts w:ascii="Microsoft YaHei" w:hAnsi="Microsoft YaHei" w:eastAsia="Microsoft YaHei"/>
                <w:b w:val="0"/>
                <w:sz w:val="17"/>
              </w:rPr>
              <w:t>关键事件均可追溯source_event_ids</w:t>
            </w:r>
          </w:p>
        </w:tc>
      </w:tr>
      <w:tr>
        <w:tc>
          <w:tcPr>
            <w:tcW w:type="dxa" w:w="2835"/>
            <w:vAlign w:val="center"/>
          </w:tcPr>
          <w:p>
            <w:pPr>
              <w:spacing w:after="0"/>
            </w:pPr>
            <w:r/>
            <w:r>
              <w:rPr>
                <w:rFonts w:ascii="Microsoft YaHei" w:hAnsi="Microsoft YaHei" w:eastAsia="Microsoft YaHei"/>
                <w:b w:val="0"/>
                <w:sz w:val="17"/>
              </w:rPr>
              <w:t>回溯</w:t>
            </w:r>
          </w:p>
        </w:tc>
        <w:tc>
          <w:tcPr>
            <w:tcW w:type="dxa" w:w="6803"/>
            <w:vAlign w:val="center"/>
          </w:tcPr>
          <w:p>
            <w:pPr>
              <w:spacing w:after="0"/>
            </w:pPr>
            <w:r/>
            <w:r>
              <w:rPr>
                <w:rFonts w:ascii="Microsoft YaHei" w:hAnsi="Microsoft YaHei" w:eastAsia="Microsoft YaHei"/>
                <w:b w:val="0"/>
                <w:sz w:val="17"/>
              </w:rPr>
              <w:t>新branch_id创建，旧分支摘要保留，角色状态恢复Checkpoint</w:t>
            </w:r>
          </w:p>
        </w:tc>
      </w:tr>
      <w:tr>
        <w:tc>
          <w:tcPr>
            <w:tcW w:type="dxa" w:w="2835"/>
            <w:vAlign w:val="center"/>
            <w:shd w:fill="F3F5F7"/>
          </w:tcPr>
          <w:p>
            <w:pPr>
              <w:spacing w:after="0"/>
            </w:pPr>
            <w:r/>
            <w:r>
              <w:rPr>
                <w:rFonts w:ascii="Microsoft YaHei" w:hAnsi="Microsoft YaHei" w:eastAsia="Microsoft YaHei"/>
                <w:b w:val="0"/>
                <w:sz w:val="17"/>
              </w:rPr>
              <w:t>重新演化</w:t>
            </w:r>
          </w:p>
        </w:tc>
        <w:tc>
          <w:tcPr>
            <w:tcW w:type="dxa" w:w="6803"/>
            <w:vAlign w:val="center"/>
            <w:shd w:fill="F3F5F7"/>
          </w:tcPr>
          <w:p>
            <w:pPr>
              <w:spacing w:after="0"/>
            </w:pPr>
            <w:r/>
            <w:r>
              <w:rPr>
                <w:rFonts w:ascii="Microsoft YaHei" w:hAnsi="Microsoft YaHei" w:eastAsia="Microsoft YaHei"/>
                <w:b w:val="0"/>
                <w:sz w:val="17"/>
              </w:rPr>
              <w:t>同一Checkpoint的新分支允许事件/掉落/相遇不同</w:t>
            </w:r>
          </w:p>
        </w:tc>
      </w:tr>
      <w:tr>
        <w:tc>
          <w:tcPr>
            <w:tcW w:type="dxa" w:w="2835"/>
            <w:vAlign w:val="center"/>
          </w:tcPr>
          <w:p>
            <w:pPr>
              <w:spacing w:after="0"/>
            </w:pPr>
            <w:r/>
            <w:r>
              <w:rPr>
                <w:rFonts w:ascii="Microsoft YaHei" w:hAnsi="Microsoft YaHei" w:eastAsia="Microsoft YaHei"/>
                <w:b w:val="0"/>
                <w:sz w:val="17"/>
              </w:rPr>
              <w:t>死亡</w:t>
            </w:r>
          </w:p>
        </w:tc>
        <w:tc>
          <w:tcPr>
            <w:tcW w:type="dxa" w:w="6803"/>
            <w:vAlign w:val="center"/>
          </w:tcPr>
          <w:p>
            <w:pPr>
              <w:spacing w:after="0"/>
            </w:pPr>
            <w:r/>
            <w:r>
              <w:rPr>
                <w:rFonts w:ascii="Microsoft YaHei" w:hAnsi="Microsoft YaHei" w:eastAsia="Microsoft YaHei"/>
                <w:b w:val="0"/>
                <w:sz w:val="17"/>
              </w:rPr>
              <w:t>无Game Over页面；展示最后一天、原因与回溯选项</w:t>
            </w:r>
          </w:p>
        </w:tc>
      </w:tr>
      <w:tr>
        <w:tc>
          <w:tcPr>
            <w:tcW w:type="dxa" w:w="2835"/>
            <w:vAlign w:val="center"/>
            <w:shd w:fill="F3F5F7"/>
          </w:tcPr>
          <w:p>
            <w:pPr>
              <w:spacing w:after="0"/>
            </w:pPr>
            <w:r/>
            <w:r>
              <w:rPr>
                <w:rFonts w:ascii="Microsoft YaHei" w:hAnsi="Microsoft YaHei" w:eastAsia="Microsoft YaHei"/>
                <w:b w:val="0"/>
                <w:sz w:val="17"/>
              </w:rPr>
              <w:t>服务重启</w:t>
            </w:r>
          </w:p>
        </w:tc>
        <w:tc>
          <w:tcPr>
            <w:tcW w:type="dxa" w:w="6803"/>
            <w:vAlign w:val="center"/>
            <w:shd w:fill="F3F5F7"/>
          </w:tcPr>
          <w:p>
            <w:pPr>
              <w:spacing w:after="0"/>
            </w:pPr>
            <w:r/>
            <w:r>
              <w:rPr>
                <w:rFonts w:ascii="Microsoft YaHei" w:hAnsi="Microsoft YaHei" w:eastAsia="Microsoft YaHei"/>
                <w:b w:val="0"/>
                <w:sz w:val="17"/>
              </w:rPr>
              <w:t>角色当前状态与已发生事件不丢失</w:t>
            </w:r>
          </w:p>
        </w:tc>
      </w:tr>
    </w:tbl>
    <w:p/>
    <w:p>
      <w:pPr>
        <w:pStyle w:val="Heading2"/>
      </w:pPr>
      <w:r>
        <w:t>16.5 非功能验收</w:t>
      </w:r>
    </w:p>
    <w:tbl>
      <w:tblPr>
        <w:tblStyle w:val="TableGrid"/>
        <w:tblW w:type="auto" w:w="0"/>
        <w:jc w:val="center"/>
        <w:tblLook w:firstColumn="1" w:firstRow="1" w:lastColumn="0" w:lastRow="0" w:noHBand="0" w:noVBand="1" w:val="04A0"/>
      </w:tblPr>
      <w:tblGrid>
        <w:gridCol w:w="4929"/>
        <w:gridCol w:w="4929"/>
      </w:tblGrid>
      <w:tr>
        <w:trPr>
          <w:tblHeader w:val="true"/>
        </w:trPr>
        <w:tc>
          <w:tcPr>
            <w:tcW w:type="dxa" w:w="2268"/>
            <w:vAlign w:val="center"/>
            <w:shd w:fill="4E5D6C"/>
          </w:tcPr>
          <w:p>
            <w:pPr>
              <w:spacing w:after="0"/>
            </w:pPr>
            <w:r/>
            <w:r>
              <w:rPr>
                <w:rFonts w:ascii="Microsoft YaHei" w:hAnsi="Microsoft YaHei" w:eastAsia="Microsoft YaHei"/>
                <w:b/>
                <w:color w:val="FFFFFF"/>
                <w:sz w:val="18"/>
              </w:rPr>
              <w:t>类别</w:t>
            </w:r>
          </w:p>
        </w:tc>
        <w:tc>
          <w:tcPr>
            <w:tcW w:type="dxa" w:w="7370"/>
            <w:vAlign w:val="center"/>
            <w:shd w:fill="4E5D6C"/>
          </w:tcPr>
          <w:p>
            <w:pPr>
              <w:spacing w:after="0"/>
            </w:pPr>
            <w:r/>
            <w:r>
              <w:rPr>
                <w:rFonts w:ascii="Microsoft YaHei" w:hAnsi="Microsoft YaHei" w:eastAsia="Microsoft YaHei"/>
                <w:b/>
                <w:color w:val="FFFFFF"/>
                <w:sz w:val="18"/>
              </w:rPr>
              <w:t>MVP要求</w:t>
            </w:r>
          </w:p>
        </w:tc>
      </w:tr>
      <w:tr>
        <w:tc>
          <w:tcPr>
            <w:tcW w:type="dxa" w:w="2268"/>
            <w:vAlign w:val="center"/>
          </w:tcPr>
          <w:p>
            <w:pPr>
              <w:spacing w:after="0"/>
            </w:pPr>
            <w:r/>
            <w:r>
              <w:rPr>
                <w:rFonts w:ascii="Microsoft YaHei" w:hAnsi="Microsoft YaHei" w:eastAsia="Microsoft YaHei"/>
                <w:b w:val="0"/>
                <w:sz w:val="17"/>
              </w:rPr>
              <w:t>性能</w:t>
            </w:r>
          </w:p>
        </w:tc>
        <w:tc>
          <w:tcPr>
            <w:tcW w:type="dxa" w:w="7370"/>
            <w:vAlign w:val="center"/>
          </w:tcPr>
          <w:p>
            <w:pPr>
              <w:spacing w:after="0"/>
            </w:pPr>
            <w:r/>
            <w:r>
              <w:rPr>
                <w:rFonts w:ascii="Microsoft YaHei" w:hAnsi="Microsoft YaHei" w:eastAsia="Microsoft YaHei"/>
                <w:b w:val="0"/>
                <w:sz w:val="17"/>
              </w:rPr>
              <w:t>普通GET接口P95 &lt; 500ms；LLM生成单独展示加载状态</w:t>
            </w:r>
          </w:p>
        </w:tc>
      </w:tr>
      <w:tr>
        <w:tc>
          <w:tcPr>
            <w:tcW w:type="dxa" w:w="2268"/>
            <w:vAlign w:val="center"/>
            <w:shd w:fill="F3F5F7"/>
          </w:tcPr>
          <w:p>
            <w:pPr>
              <w:spacing w:after="0"/>
            </w:pPr>
            <w:r/>
            <w:r>
              <w:rPr>
                <w:rFonts w:ascii="Microsoft YaHei" w:hAnsi="Microsoft YaHei" w:eastAsia="Microsoft YaHei"/>
                <w:b w:val="0"/>
                <w:sz w:val="17"/>
              </w:rPr>
              <w:t>可靠性</w:t>
            </w:r>
          </w:p>
        </w:tc>
        <w:tc>
          <w:tcPr>
            <w:tcW w:type="dxa" w:w="7370"/>
            <w:vAlign w:val="center"/>
            <w:shd w:fill="F3F5F7"/>
          </w:tcPr>
          <w:p>
            <w:pPr>
              <w:spacing w:after="0"/>
            </w:pPr>
            <w:r/>
            <w:r>
              <w:rPr>
                <w:rFonts w:ascii="Microsoft YaHei" w:hAnsi="Microsoft YaHei" w:eastAsia="Microsoft YaHei"/>
                <w:b w:val="0"/>
                <w:sz w:val="17"/>
              </w:rPr>
              <w:t>单次Agent Schema失败最多重试1次，之后规则降级</w:t>
            </w:r>
          </w:p>
        </w:tc>
      </w:tr>
      <w:tr>
        <w:tc>
          <w:tcPr>
            <w:tcW w:type="dxa" w:w="2268"/>
            <w:vAlign w:val="center"/>
          </w:tcPr>
          <w:p>
            <w:pPr>
              <w:spacing w:after="0"/>
            </w:pPr>
            <w:r/>
            <w:r>
              <w:rPr>
                <w:rFonts w:ascii="Microsoft YaHei" w:hAnsi="Microsoft YaHei" w:eastAsia="Microsoft YaHei"/>
                <w:b w:val="0"/>
                <w:sz w:val="17"/>
              </w:rPr>
              <w:t>可观测性</w:t>
            </w:r>
          </w:p>
        </w:tc>
        <w:tc>
          <w:tcPr>
            <w:tcW w:type="dxa" w:w="7370"/>
            <w:vAlign w:val="center"/>
          </w:tcPr>
          <w:p>
            <w:pPr>
              <w:spacing w:after="0"/>
            </w:pPr>
            <w:r/>
            <w:r>
              <w:rPr>
                <w:rFonts w:ascii="Microsoft YaHei" w:hAnsi="Microsoft YaHei" w:eastAsia="Microsoft YaHei"/>
                <w:b w:val="0"/>
                <w:sz w:val="17"/>
              </w:rPr>
              <w:t>记录tick、agent_call、action_resolve、rewind关键日志</w:t>
            </w:r>
          </w:p>
        </w:tc>
      </w:tr>
      <w:tr>
        <w:tc>
          <w:tcPr>
            <w:tcW w:type="dxa" w:w="2268"/>
            <w:vAlign w:val="center"/>
            <w:shd w:fill="F3F5F7"/>
          </w:tcPr>
          <w:p>
            <w:pPr>
              <w:spacing w:after="0"/>
            </w:pPr>
            <w:r/>
            <w:r>
              <w:rPr>
                <w:rFonts w:ascii="Microsoft YaHei" w:hAnsi="Microsoft YaHei" w:eastAsia="Microsoft YaHei"/>
                <w:b w:val="0"/>
                <w:sz w:val="17"/>
              </w:rPr>
              <w:t>安全</w:t>
            </w:r>
          </w:p>
        </w:tc>
        <w:tc>
          <w:tcPr>
            <w:tcW w:type="dxa" w:w="7370"/>
            <w:vAlign w:val="center"/>
            <w:shd w:fill="F3F5F7"/>
          </w:tcPr>
          <w:p>
            <w:pPr>
              <w:spacing w:after="0"/>
            </w:pPr>
            <w:r/>
            <w:r>
              <w:rPr>
                <w:rFonts w:ascii="Microsoft YaHei" w:hAnsi="Microsoft YaHei" w:eastAsia="Microsoft YaHei"/>
                <w:b w:val="0"/>
                <w:sz w:val="17"/>
              </w:rPr>
              <w:t>API Key仅服务端；不进入前端Bundle</w:t>
            </w:r>
          </w:p>
        </w:tc>
      </w:tr>
      <w:tr>
        <w:tc>
          <w:tcPr>
            <w:tcW w:type="dxa" w:w="2268"/>
            <w:vAlign w:val="center"/>
          </w:tcPr>
          <w:p>
            <w:pPr>
              <w:spacing w:after="0"/>
            </w:pPr>
            <w:r/>
            <w:r>
              <w:rPr>
                <w:rFonts w:ascii="Microsoft YaHei" w:hAnsi="Microsoft YaHei" w:eastAsia="Microsoft YaHei"/>
                <w:b w:val="0"/>
                <w:sz w:val="17"/>
              </w:rPr>
              <w:t>成本</w:t>
            </w:r>
          </w:p>
        </w:tc>
        <w:tc>
          <w:tcPr>
            <w:tcW w:type="dxa" w:w="7370"/>
            <w:vAlign w:val="center"/>
          </w:tcPr>
          <w:p>
            <w:pPr>
              <w:spacing w:after="0"/>
            </w:pPr>
            <w:r/>
            <w:r>
              <w:rPr>
                <w:rFonts w:ascii="Microsoft YaHei" w:hAnsi="Microsoft YaHei" w:eastAsia="Microsoft YaHei"/>
                <w:b w:val="0"/>
                <w:sz w:val="17"/>
              </w:rPr>
              <w:t>每角色每日LLM调用量可统计并配置上限</w:t>
            </w:r>
          </w:p>
        </w:tc>
      </w:tr>
      <w:tr>
        <w:tc>
          <w:tcPr>
            <w:tcW w:type="dxa" w:w="2268"/>
            <w:vAlign w:val="center"/>
            <w:shd w:fill="F3F5F7"/>
          </w:tcPr>
          <w:p>
            <w:pPr>
              <w:spacing w:after="0"/>
            </w:pPr>
            <w:r/>
            <w:r>
              <w:rPr>
                <w:rFonts w:ascii="Microsoft YaHei" w:hAnsi="Microsoft YaHei" w:eastAsia="Microsoft YaHei"/>
                <w:b w:val="0"/>
                <w:sz w:val="17"/>
              </w:rPr>
              <w:t>演示</w:t>
            </w:r>
          </w:p>
        </w:tc>
        <w:tc>
          <w:tcPr>
            <w:tcW w:type="dxa" w:w="7370"/>
            <w:vAlign w:val="center"/>
            <w:shd w:fill="F3F5F7"/>
          </w:tcPr>
          <w:p>
            <w:pPr>
              <w:spacing w:after="0"/>
            </w:pPr>
            <w:r/>
            <w:r>
              <w:rPr>
                <w:rFonts w:ascii="Microsoft YaHei" w:hAnsi="Microsoft YaHei" w:eastAsia="Microsoft YaHei"/>
                <w:b w:val="0"/>
                <w:sz w:val="17"/>
              </w:rPr>
              <w:t>Demo模式可加速Tick、固定初始角色并触发可控风险</w:t>
            </w:r>
          </w:p>
        </w:tc>
      </w:tr>
    </w:tbl>
    <w:p/>
    <w:p>
      <w:r>
        <w:br w:type="page"/>
      </w:r>
    </w:p>
    <w:p>
      <w:pPr>
        <w:pStyle w:val="Heading1"/>
      </w:pPr>
      <w:r>
        <w:t>17 版本路线、运营与UGC演进</w:t>
      </w:r>
    </w:p>
    <w:p>
      <w:pPr>
        <w:pStyle w:val="Heading2"/>
      </w:pPr>
      <w:r>
        <w:t>17.1 开发阶段</w:t>
      </w:r>
    </w:p>
    <w:tbl>
      <w:tblPr>
        <w:tblStyle w:val="TableGrid"/>
        <w:tblW w:type="auto" w:w="0"/>
        <w:jc w:val="center"/>
        <w:tblLook w:firstColumn="1" w:firstRow="1" w:lastColumn="0" w:lastRow="0" w:noHBand="0" w:noVBand="1" w:val="04A0"/>
      </w:tblPr>
      <w:tblGrid>
        <w:gridCol w:w="3286"/>
        <w:gridCol w:w="3286"/>
        <w:gridCol w:w="3286"/>
      </w:tblGrid>
      <w:tr>
        <w:trPr>
          <w:tblHeader w:val="true"/>
        </w:trPr>
        <w:tc>
          <w:tcPr>
            <w:tcW w:type="dxa" w:w="2268"/>
            <w:vAlign w:val="center"/>
            <w:shd w:fill="4E5D6C"/>
          </w:tcPr>
          <w:p>
            <w:pPr>
              <w:spacing w:after="0"/>
            </w:pPr>
            <w:r/>
            <w:r>
              <w:rPr>
                <w:rFonts w:ascii="Microsoft YaHei" w:hAnsi="Microsoft YaHei" w:eastAsia="Microsoft YaHei"/>
                <w:b/>
                <w:color w:val="FFFFFF"/>
                <w:sz w:val="18"/>
              </w:rPr>
              <w:t>阶段</w:t>
            </w:r>
          </w:p>
        </w:tc>
        <w:tc>
          <w:tcPr>
            <w:tcW w:type="dxa" w:w="2835"/>
            <w:vAlign w:val="center"/>
            <w:shd w:fill="4E5D6C"/>
          </w:tcPr>
          <w:p>
            <w:pPr>
              <w:spacing w:after="0"/>
            </w:pPr>
            <w:r/>
            <w:r>
              <w:rPr>
                <w:rFonts w:ascii="Microsoft YaHei" w:hAnsi="Microsoft YaHei" w:eastAsia="Microsoft YaHei"/>
                <w:b/>
                <w:color w:val="FFFFFF"/>
                <w:sz w:val="18"/>
              </w:rPr>
              <w:t>目标</w:t>
            </w:r>
          </w:p>
        </w:tc>
        <w:tc>
          <w:tcPr>
            <w:tcW w:type="dxa" w:w="4535"/>
            <w:vAlign w:val="center"/>
            <w:shd w:fill="4E5D6C"/>
          </w:tcPr>
          <w:p>
            <w:pPr>
              <w:spacing w:after="0"/>
            </w:pPr>
            <w:r/>
            <w:r>
              <w:rPr>
                <w:rFonts w:ascii="Microsoft YaHei" w:hAnsi="Microsoft YaHei" w:eastAsia="Microsoft YaHei"/>
                <w:b/>
                <w:color w:val="FFFFFF"/>
                <w:sz w:val="18"/>
              </w:rPr>
              <w:t>关键交付</w:t>
            </w:r>
          </w:p>
        </w:tc>
      </w:tr>
      <w:tr>
        <w:tc>
          <w:tcPr>
            <w:tcW w:type="dxa" w:w="2268"/>
            <w:vAlign w:val="center"/>
          </w:tcPr>
          <w:p>
            <w:pPr>
              <w:spacing w:after="0"/>
            </w:pPr>
            <w:r/>
            <w:r>
              <w:rPr>
                <w:rFonts w:ascii="Microsoft YaHei" w:hAnsi="Microsoft YaHei" w:eastAsia="Microsoft YaHei"/>
                <w:b w:val="0"/>
                <w:sz w:val="17"/>
              </w:rPr>
              <w:t>Phase 0 基线重构</w:t>
            </w:r>
          </w:p>
        </w:tc>
        <w:tc>
          <w:tcPr>
            <w:tcW w:type="dxa" w:w="2835"/>
            <w:vAlign w:val="center"/>
          </w:tcPr>
          <w:p>
            <w:pPr>
              <w:spacing w:after="0"/>
            </w:pPr>
            <w:r/>
            <w:r>
              <w:rPr>
                <w:rFonts w:ascii="Microsoft YaHei" w:hAnsi="Microsoft YaHei" w:eastAsia="Microsoft YaHei"/>
                <w:b w:val="0"/>
                <w:sz w:val="17"/>
              </w:rPr>
              <w:t>从Pet升级为Character</w:t>
            </w:r>
          </w:p>
        </w:tc>
        <w:tc>
          <w:tcPr>
            <w:tcW w:type="dxa" w:w="4535"/>
            <w:vAlign w:val="center"/>
          </w:tcPr>
          <w:p>
            <w:pPr>
              <w:spacing w:after="0"/>
            </w:pPr>
            <w:r/>
            <w:r>
              <w:rPr>
                <w:rFonts w:ascii="Microsoft YaHei" w:hAnsi="Microsoft YaHei" w:eastAsia="Microsoft YaHei"/>
                <w:b w:val="0"/>
                <w:sz w:val="17"/>
              </w:rPr>
              <w:t>模型迁移、Controller、六域/谱系配置</w:t>
            </w:r>
          </w:p>
        </w:tc>
      </w:tr>
      <w:tr>
        <w:tc>
          <w:tcPr>
            <w:tcW w:type="dxa" w:w="2268"/>
            <w:vAlign w:val="center"/>
            <w:shd w:fill="F3F5F7"/>
          </w:tcPr>
          <w:p>
            <w:pPr>
              <w:spacing w:after="0"/>
            </w:pPr>
            <w:r/>
            <w:r>
              <w:rPr>
                <w:rFonts w:ascii="Microsoft YaHei" w:hAnsi="Microsoft YaHei" w:eastAsia="Microsoft YaHei"/>
                <w:b w:val="0"/>
                <w:sz w:val="17"/>
              </w:rPr>
              <w:t>Phase 1 世界底座</w:t>
            </w:r>
          </w:p>
        </w:tc>
        <w:tc>
          <w:tcPr>
            <w:tcW w:type="dxa" w:w="2835"/>
            <w:vAlign w:val="center"/>
            <w:shd w:fill="F3F5F7"/>
          </w:tcPr>
          <w:p>
            <w:pPr>
              <w:spacing w:after="0"/>
            </w:pPr>
            <w:r/>
            <w:r>
              <w:rPr>
                <w:rFonts w:ascii="Microsoft YaHei" w:hAnsi="Microsoft YaHei" w:eastAsia="Microsoft YaHei"/>
                <w:b w:val="0"/>
                <w:sz w:val="17"/>
              </w:rPr>
              <w:t>世界独立运行</w:t>
            </w:r>
          </w:p>
        </w:tc>
        <w:tc>
          <w:tcPr>
            <w:tcW w:type="dxa" w:w="4535"/>
            <w:vAlign w:val="center"/>
            <w:shd w:fill="F3F5F7"/>
          </w:tcPr>
          <w:p>
            <w:pPr>
              <w:spacing w:after="0"/>
            </w:pPr>
            <w:r/>
            <w:r>
              <w:rPr>
                <w:rFonts w:ascii="Microsoft YaHei" w:hAnsi="Microsoft YaHei" w:eastAsia="Microsoft YaHei"/>
                <w:b w:val="0"/>
                <w:sz w:val="17"/>
              </w:rPr>
              <w:t>WorldTime、Event、Destiny、Checkpoint</w:t>
            </w:r>
          </w:p>
        </w:tc>
      </w:tr>
      <w:tr>
        <w:tc>
          <w:tcPr>
            <w:tcW w:type="dxa" w:w="2268"/>
            <w:vAlign w:val="center"/>
          </w:tcPr>
          <w:p>
            <w:pPr>
              <w:spacing w:after="0"/>
            </w:pPr>
            <w:r/>
            <w:r>
              <w:rPr>
                <w:rFonts w:ascii="Microsoft YaHei" w:hAnsi="Microsoft YaHei" w:eastAsia="Microsoft YaHei"/>
                <w:b w:val="0"/>
                <w:sz w:val="17"/>
              </w:rPr>
              <w:t>Phase 2 双模式闭环</w:t>
            </w:r>
          </w:p>
        </w:tc>
        <w:tc>
          <w:tcPr>
            <w:tcW w:type="dxa" w:w="2835"/>
            <w:vAlign w:val="center"/>
          </w:tcPr>
          <w:p>
            <w:pPr>
              <w:spacing w:after="0"/>
            </w:pPr>
            <w:r/>
            <w:r>
              <w:rPr>
                <w:rFonts w:ascii="Microsoft YaHei" w:hAnsi="Microsoft YaHei" w:eastAsia="Microsoft YaHei"/>
                <w:b w:val="0"/>
                <w:sz w:val="17"/>
              </w:rPr>
              <w:t>在线/离线无缝接管</w:t>
            </w:r>
          </w:p>
        </w:tc>
        <w:tc>
          <w:tcPr>
            <w:tcW w:type="dxa" w:w="4535"/>
            <w:vAlign w:val="center"/>
          </w:tcPr>
          <w:p>
            <w:pPr>
              <w:spacing w:after="0"/>
            </w:pPr>
            <w:r/>
            <w:r>
              <w:rPr>
                <w:rFonts w:ascii="Microsoft YaHei" w:hAnsi="Microsoft YaHei" w:eastAsia="Microsoft YaHei"/>
                <w:b w:val="0"/>
                <w:sz w:val="17"/>
              </w:rPr>
              <w:t>Action Resolver、Planner、控制切换</w:t>
            </w:r>
          </w:p>
        </w:tc>
      </w:tr>
      <w:tr>
        <w:tc>
          <w:tcPr>
            <w:tcW w:type="dxa" w:w="2268"/>
            <w:vAlign w:val="center"/>
            <w:shd w:fill="F3F5F7"/>
          </w:tcPr>
          <w:p>
            <w:pPr>
              <w:spacing w:after="0"/>
            </w:pPr>
            <w:r/>
            <w:r>
              <w:rPr>
                <w:rFonts w:ascii="Microsoft YaHei" w:hAnsi="Microsoft YaHei" w:eastAsia="Microsoft YaHei"/>
                <w:b w:val="0"/>
                <w:sz w:val="17"/>
              </w:rPr>
              <w:t>Phase 3 叙事与命运</w:t>
            </w:r>
          </w:p>
        </w:tc>
        <w:tc>
          <w:tcPr>
            <w:tcW w:type="dxa" w:w="2835"/>
            <w:vAlign w:val="center"/>
            <w:shd w:fill="F3F5F7"/>
          </w:tcPr>
          <w:p>
            <w:pPr>
              <w:spacing w:after="0"/>
            </w:pPr>
            <w:r/>
            <w:r>
              <w:rPr>
                <w:rFonts w:ascii="Microsoft YaHei" w:hAnsi="Microsoft YaHei" w:eastAsia="Microsoft YaHei"/>
                <w:b w:val="0"/>
                <w:sz w:val="17"/>
              </w:rPr>
              <w:t>形成核心体验</w:t>
            </w:r>
          </w:p>
        </w:tc>
        <w:tc>
          <w:tcPr>
            <w:tcW w:type="dxa" w:w="4535"/>
            <w:vAlign w:val="center"/>
            <w:shd w:fill="F3F5F7"/>
          </w:tcPr>
          <w:p>
            <w:pPr>
              <w:spacing w:after="0"/>
            </w:pPr>
            <w:r/>
            <w:r>
              <w:rPr>
                <w:rFonts w:ascii="Microsoft YaHei" w:hAnsi="Microsoft YaHei" w:eastAsia="Microsoft YaHei"/>
                <w:b w:val="0"/>
                <w:sz w:val="17"/>
              </w:rPr>
              <w:t>漫游志、死亡、回溯、分支</w:t>
            </w:r>
          </w:p>
        </w:tc>
      </w:tr>
      <w:tr>
        <w:tc>
          <w:tcPr>
            <w:tcW w:type="dxa" w:w="2268"/>
            <w:vAlign w:val="center"/>
          </w:tcPr>
          <w:p>
            <w:pPr>
              <w:spacing w:after="0"/>
            </w:pPr>
            <w:r/>
            <w:r>
              <w:rPr>
                <w:rFonts w:ascii="Microsoft YaHei" w:hAnsi="Microsoft YaHei" w:eastAsia="Microsoft YaHei"/>
                <w:b w:val="0"/>
                <w:sz w:val="17"/>
              </w:rPr>
              <w:t>Phase 4 观察者体验</w:t>
            </w:r>
          </w:p>
        </w:tc>
        <w:tc>
          <w:tcPr>
            <w:tcW w:type="dxa" w:w="2835"/>
            <w:vAlign w:val="center"/>
          </w:tcPr>
          <w:p>
            <w:pPr>
              <w:spacing w:after="0"/>
            </w:pPr>
            <w:r/>
            <w:r>
              <w:rPr>
                <w:rFonts w:ascii="Microsoft YaHei" w:hAnsi="Microsoft YaHei" w:eastAsia="Microsoft YaHei"/>
                <w:b w:val="0"/>
                <w:sz w:val="17"/>
              </w:rPr>
              <w:t>前端完整演示</w:t>
            </w:r>
          </w:p>
        </w:tc>
        <w:tc>
          <w:tcPr>
            <w:tcW w:type="dxa" w:w="4535"/>
            <w:vAlign w:val="center"/>
          </w:tcPr>
          <w:p>
            <w:pPr>
              <w:spacing w:after="0"/>
            </w:pPr>
            <w:r/>
            <w:r>
              <w:rPr>
                <w:rFonts w:ascii="Microsoft YaHei" w:hAnsi="Microsoft YaHei" w:eastAsia="Microsoft YaHei"/>
                <w:b w:val="0"/>
                <w:sz w:val="17"/>
              </w:rPr>
              <w:t>地图、控制面板、命运页、回溯时间轴</w:t>
            </w:r>
          </w:p>
        </w:tc>
      </w:tr>
      <w:tr>
        <w:tc>
          <w:tcPr>
            <w:tcW w:type="dxa" w:w="2268"/>
            <w:vAlign w:val="center"/>
            <w:shd w:fill="F3F5F7"/>
          </w:tcPr>
          <w:p>
            <w:pPr>
              <w:spacing w:after="0"/>
            </w:pPr>
            <w:r/>
            <w:r>
              <w:rPr>
                <w:rFonts w:ascii="Microsoft YaHei" w:hAnsi="Microsoft YaHei" w:eastAsia="Microsoft YaHei"/>
                <w:b w:val="0"/>
                <w:sz w:val="17"/>
              </w:rPr>
              <w:t>Phase 5 稳定与比赛</w:t>
            </w:r>
          </w:p>
        </w:tc>
        <w:tc>
          <w:tcPr>
            <w:tcW w:type="dxa" w:w="2835"/>
            <w:vAlign w:val="center"/>
            <w:shd w:fill="F3F5F7"/>
          </w:tcPr>
          <w:p>
            <w:pPr>
              <w:spacing w:after="0"/>
            </w:pPr>
            <w:r/>
            <w:r>
              <w:rPr>
                <w:rFonts w:ascii="Microsoft YaHei" w:hAnsi="Microsoft YaHei" w:eastAsia="Microsoft YaHei"/>
                <w:b w:val="0"/>
                <w:sz w:val="17"/>
              </w:rPr>
              <w:t>可提交</w:t>
            </w:r>
          </w:p>
        </w:tc>
        <w:tc>
          <w:tcPr>
            <w:tcW w:type="dxa" w:w="4535"/>
            <w:vAlign w:val="center"/>
            <w:shd w:fill="F3F5F7"/>
          </w:tcPr>
          <w:p>
            <w:pPr>
              <w:spacing w:after="0"/>
            </w:pPr>
            <w:r/>
            <w:r>
              <w:rPr>
                <w:rFonts w:ascii="Microsoft YaHei" w:hAnsi="Microsoft YaHei" w:eastAsia="Microsoft YaHei"/>
                <w:b w:val="0"/>
                <w:sz w:val="17"/>
              </w:rPr>
              <w:t>测试、日志、Demo脚本、部署</w:t>
            </w:r>
          </w:p>
        </w:tc>
      </w:tr>
    </w:tbl>
    <w:p/>
    <w:p>
      <w:pPr>
        <w:pStyle w:val="Heading2"/>
      </w:pPr>
      <w:r>
        <w:t>17.2 MVP后增强顺序</w:t>
      </w:r>
    </w:p>
    <w:p>
      <w:pPr>
        <w:ind w:left="227" w:hanging="227"/>
      </w:pPr>
      <w:r>
        <w:rPr>
          <w:b/>
        </w:rPr>
        <w:t xml:space="preserve">1. </w:t>
      </w:r>
      <w:r>
        <w:t>关系与NPC：优先让故事拥有“别人”，实现位置相遇、Relationship和Social Agent。</w:t>
      </w:r>
    </w:p>
    <w:p>
      <w:pPr>
        <w:ind w:left="227" w:hanging="227"/>
      </w:pPr>
      <w:r>
        <w:rPr>
          <w:b/>
        </w:rPr>
        <w:t xml:space="preserve">2. </w:t>
      </w:r>
      <w:r>
        <w:t>旅行博物馆：强化收藏物与记忆锚点，使用户形成长期回看。</w:t>
      </w:r>
    </w:p>
    <w:p>
      <w:pPr>
        <w:ind w:left="227" w:hanging="227"/>
      </w:pPr>
      <w:r>
        <w:rPr>
          <w:b/>
        </w:rPr>
        <w:t xml:space="preserve">3. </w:t>
      </w:r>
      <w:r>
        <w:t>传记系统：基于里程碑自动组织生命阶段。</w:t>
      </w:r>
    </w:p>
    <w:p>
      <w:pPr>
        <w:ind w:left="227" w:hanging="227"/>
      </w:pPr>
      <w:r>
        <w:rPr>
          <w:b/>
        </w:rPr>
        <w:t xml:space="preserve">4. </w:t>
      </w:r>
      <w:r>
        <w:t>轻量战斗与求生：扩展风险选择，但保持规则结算。</w:t>
      </w:r>
    </w:p>
    <w:p>
      <w:pPr>
        <w:ind w:left="227" w:hanging="227"/>
      </w:pPr>
      <w:r>
        <w:rPr>
          <w:b/>
        </w:rPr>
        <w:t xml:space="preserve">5. </w:t>
      </w:r>
      <w:r>
        <w:t>修炼与能力：服务于区域可达性和角色差异，不变成纯战力循环。</w:t>
      </w:r>
    </w:p>
    <w:p>
      <w:pPr>
        <w:ind w:left="227" w:hanging="227"/>
      </w:pPr>
      <w:r>
        <w:rPr>
          <w:b/>
        </w:rPr>
        <w:t xml:space="preserve">6. </w:t>
      </w:r>
      <w:r>
        <w:t>多用户故事交汇：共享事件双视角、关系公开范围。</w:t>
      </w:r>
    </w:p>
    <w:p>
      <w:pPr>
        <w:ind w:left="227" w:hanging="227"/>
      </w:pPr>
      <w:r>
        <w:rPr>
          <w:b/>
        </w:rPr>
        <w:t xml:space="preserve">7. </w:t>
      </w:r>
      <w:r>
        <w:t>UGC区域与事件舞台：创作者设计条件，AI角色创造故事。</w:t>
      </w:r>
    </w:p>
    <w:p>
      <w:pPr>
        <w:ind w:left="227" w:hanging="227"/>
      </w:pPr>
      <w:r>
        <w:rPr>
          <w:b/>
        </w:rPr>
        <w:t xml:space="preserve">8. </w:t>
      </w:r>
      <w:r>
        <w:t>世界历史与文明层：公共事件、迁徙、遗迹状态和传说跨角色传播。</w:t>
      </w:r>
    </w:p>
    <w:p>
      <w:pPr>
        <w:pStyle w:val="Heading2"/>
      </w:pPr>
      <w:r>
        <w:t>17.3 运营内容原则</w:t>
      </w:r>
    </w:p>
    <w:p>
      <w:pPr>
        <w:pStyle w:val="BodyCN"/>
      </w:pPr>
      <w:r>
        <w:t>运营不应依赖传统限时抽卡和强制签到破坏产品定位。更适合的内容是季节、节庆、公共天象、区域变化和新的可探索线索。运营团队定义“世界条件”和“事件规则”，AI根据角色经历产生个体故事。</w:t>
      </w:r>
    </w:p>
    <w:p>
      <w:pPr>
        <w:pStyle w:val="BodyCN"/>
      </w:pPr>
      <w:r>
        <w:t>例如“七日星潮”活动并不是每天完成三项任务，而是星海秘境在七天内出现特殊天象，不同角色可能选择观察、远行、害怕、结伴或错过。用户之间会自然产生不同故事。</w:t>
      </w:r>
    </w:p>
    <w:p>
      <w:pPr>
        <w:pStyle w:val="Heading2"/>
      </w:pPr>
      <w:r>
        <w:t>17.4 UGC愿景</w:t>
      </w:r>
    </w:p>
    <w:p>
      <w:pPr>
        <w:pStyle w:val="BodyCN"/>
      </w:pPr>
      <w:r>
        <w:t>远期UGC允许玩家成为“世界设计师”。创作者提交区域小场景、遗迹概念、节庆规则或可发现物件，经过审核后进入世界事件池。UGC不直接写角色剧情，而是提供约束和舞台，以维持AI原生叙事。</w:t>
      </w:r>
    </w:p>
    <w:p>
      <w:pPr>
        <w:pStyle w:val="BodyCN"/>
      </w:pPr>
      <w:r>
        <w:t>UGC审核需要结构化Schema，包括区域条件、触发条件、可用资源、风险范围和禁止修改的世界规则。LLM可帮助创作者把自然语言设想转换为Schema，但最终进入公共世界前需要审核。</w:t>
      </w:r>
    </w:p>
    <w:p>
      <w:pPr>
        <w:pStyle w:val="Heading2"/>
      </w:pPr>
      <w:r>
        <w:t>17.5 商业模式原则</w:t>
      </w:r>
    </w:p>
    <w:p>
      <w:pPr>
        <w:pStyle w:val="BodyCN"/>
      </w:pPr>
      <w:r>
        <w:t>第一阶段不把商业化作为核心PRD目标，但必须提前设边界。可考虑外观、住处装饰、旅行博物馆展示空间、世界主题包和创作者工具等非救命型付费。天道回溯、死亡救援和情绪依恋不应成为高压付费点。</w:t>
      </w:r>
    </w:p>
    <w:p>
      <w:pPr>
        <w:pStyle w:val="BodyCN"/>
      </w:pPr>
      <w:r>
        <w:t>对比赛而言，商业价值可表达为“高留存的长期角色关系+生成式内容降低纯手工剧情扩展压力+UGC世界舞台”，但需要诚实说明LLM成本、内容审核和长期一致性仍是产品挑战。</w:t>
      </w:r>
    </w:p>
    <w:p>
      <w:r>
        <w:br w:type="page"/>
      </w:r>
    </w:p>
    <w:p>
      <w:pPr>
        <w:pStyle w:val="Heading1"/>
      </w:pPr>
      <w:r>
        <w:t>18 风险、合规、成本与产品决策附录</w:t>
      </w:r>
    </w:p>
    <w:p>
      <w:pPr>
        <w:pStyle w:val="Heading2"/>
      </w:pPr>
      <w:r>
        <w:t>18.1 主要风险与应对</w:t>
      </w:r>
    </w:p>
    <w:tbl>
      <w:tblPr>
        <w:tblStyle w:val="TableGrid"/>
        <w:tblW w:type="auto" w:w="0"/>
        <w:jc w:val="center"/>
        <w:tblLook w:firstColumn="1" w:firstRow="1" w:lastColumn="0" w:lastRow="0" w:noHBand="0" w:noVBand="1" w:val="04A0"/>
      </w:tblPr>
      <w:tblGrid>
        <w:gridCol w:w="3286"/>
        <w:gridCol w:w="3286"/>
        <w:gridCol w:w="3286"/>
      </w:tblGrid>
      <w:tr>
        <w:trPr>
          <w:tblHeader w:val="true"/>
        </w:trPr>
        <w:tc>
          <w:tcPr>
            <w:tcW w:type="dxa" w:w="2381"/>
            <w:vAlign w:val="center"/>
            <w:shd w:fill="4E5D6C"/>
          </w:tcPr>
          <w:p>
            <w:pPr>
              <w:spacing w:after="0"/>
            </w:pPr>
            <w:r/>
            <w:r>
              <w:rPr>
                <w:rFonts w:ascii="Microsoft YaHei" w:hAnsi="Microsoft YaHei" w:eastAsia="Microsoft YaHei"/>
                <w:b/>
                <w:color w:val="FFFFFF"/>
                <w:sz w:val="18"/>
              </w:rPr>
              <w:t>风险</w:t>
            </w:r>
          </w:p>
        </w:tc>
        <w:tc>
          <w:tcPr>
            <w:tcW w:type="dxa" w:w="3118"/>
            <w:vAlign w:val="center"/>
            <w:shd w:fill="4E5D6C"/>
          </w:tcPr>
          <w:p>
            <w:pPr>
              <w:spacing w:after="0"/>
            </w:pPr>
            <w:r/>
            <w:r>
              <w:rPr>
                <w:rFonts w:ascii="Microsoft YaHei" w:hAnsi="Microsoft YaHei" w:eastAsia="Microsoft YaHei"/>
                <w:b/>
                <w:color w:val="FFFFFF"/>
                <w:sz w:val="18"/>
              </w:rPr>
              <w:t>表现</w:t>
            </w:r>
          </w:p>
        </w:tc>
        <w:tc>
          <w:tcPr>
            <w:tcW w:type="dxa" w:w="4535"/>
            <w:vAlign w:val="center"/>
            <w:shd w:fill="4E5D6C"/>
          </w:tcPr>
          <w:p>
            <w:pPr>
              <w:spacing w:after="0"/>
            </w:pPr>
            <w:r/>
            <w:r>
              <w:rPr>
                <w:rFonts w:ascii="Microsoft YaHei" w:hAnsi="Microsoft YaHei" w:eastAsia="Microsoft YaHei"/>
                <w:b/>
                <w:color w:val="FFFFFF"/>
                <w:sz w:val="18"/>
              </w:rPr>
              <w:t>应对</w:t>
            </w:r>
          </w:p>
        </w:tc>
      </w:tr>
      <w:tr>
        <w:tc>
          <w:tcPr>
            <w:tcW w:type="dxa" w:w="2381"/>
            <w:vAlign w:val="center"/>
          </w:tcPr>
          <w:p>
            <w:pPr>
              <w:spacing w:after="0"/>
            </w:pPr>
            <w:r/>
            <w:r>
              <w:rPr>
                <w:rFonts w:ascii="Microsoft YaHei" w:hAnsi="Microsoft YaHei" w:eastAsia="Microsoft YaHei"/>
                <w:b w:val="0"/>
                <w:sz w:val="17"/>
              </w:rPr>
              <w:t>世界持续运行资源过高</w:t>
            </w:r>
          </w:p>
        </w:tc>
        <w:tc>
          <w:tcPr>
            <w:tcW w:type="dxa" w:w="3118"/>
            <w:vAlign w:val="center"/>
          </w:tcPr>
          <w:p>
            <w:pPr>
              <w:spacing w:after="0"/>
            </w:pPr>
            <w:r/>
            <w:r>
              <w:rPr>
                <w:rFonts w:ascii="Microsoft YaHei" w:hAnsi="Microsoft YaHei" w:eastAsia="Microsoft YaHei"/>
                <w:b w:val="0"/>
                <w:sz w:val="17"/>
              </w:rPr>
              <w:t>大量角色同时Tick</w:t>
            </w:r>
          </w:p>
        </w:tc>
        <w:tc>
          <w:tcPr>
            <w:tcW w:type="dxa" w:w="4535"/>
            <w:vAlign w:val="center"/>
          </w:tcPr>
          <w:p>
            <w:pPr>
              <w:spacing w:after="0"/>
            </w:pPr>
            <w:r/>
            <w:r>
              <w:rPr>
                <w:rFonts w:ascii="Microsoft YaHei" w:hAnsi="Microsoft YaHei" w:eastAsia="Microsoft YaHei"/>
                <w:b w:val="0"/>
                <w:sz w:val="17"/>
              </w:rPr>
              <w:t>规则Tick批处理；只对需规划角色调用LLM；限制每批角色数</w:t>
            </w:r>
          </w:p>
        </w:tc>
      </w:tr>
      <w:tr>
        <w:tc>
          <w:tcPr>
            <w:tcW w:type="dxa" w:w="2381"/>
            <w:vAlign w:val="center"/>
            <w:shd w:fill="F3F5F7"/>
          </w:tcPr>
          <w:p>
            <w:pPr>
              <w:spacing w:after="0"/>
            </w:pPr>
            <w:r/>
            <w:r>
              <w:rPr>
                <w:rFonts w:ascii="Microsoft YaHei" w:hAnsi="Microsoft YaHei" w:eastAsia="Microsoft YaHei"/>
                <w:b w:val="0"/>
                <w:sz w:val="17"/>
              </w:rPr>
              <w:t>LLM调用成本</w:t>
            </w:r>
          </w:p>
        </w:tc>
        <w:tc>
          <w:tcPr>
            <w:tcW w:type="dxa" w:w="3118"/>
            <w:vAlign w:val="center"/>
            <w:shd w:fill="F3F5F7"/>
          </w:tcPr>
          <w:p>
            <w:pPr>
              <w:spacing w:after="0"/>
            </w:pPr>
            <w:r/>
            <w:r>
              <w:rPr>
                <w:rFonts w:ascii="Microsoft YaHei" w:hAnsi="Microsoft YaHei" w:eastAsia="Microsoft YaHei"/>
                <w:b w:val="0"/>
                <w:sz w:val="17"/>
              </w:rPr>
              <w:t>Planner/社交/叙事频繁</w:t>
            </w:r>
          </w:p>
        </w:tc>
        <w:tc>
          <w:tcPr>
            <w:tcW w:type="dxa" w:w="4535"/>
            <w:vAlign w:val="center"/>
            <w:shd w:fill="F3F5F7"/>
          </w:tcPr>
          <w:p>
            <w:pPr>
              <w:spacing w:after="0"/>
            </w:pPr>
            <w:r/>
            <w:r>
              <w:rPr>
                <w:rFonts w:ascii="Microsoft YaHei" w:hAnsi="Microsoft YaHei" w:eastAsia="Microsoft YaHei"/>
                <w:b w:val="0"/>
                <w:sz w:val="17"/>
              </w:rPr>
              <w:t>规划窗口、聚合叙事、缓存和每日预算</w:t>
            </w:r>
          </w:p>
        </w:tc>
      </w:tr>
      <w:tr>
        <w:tc>
          <w:tcPr>
            <w:tcW w:type="dxa" w:w="2381"/>
            <w:vAlign w:val="center"/>
          </w:tcPr>
          <w:p>
            <w:pPr>
              <w:spacing w:after="0"/>
            </w:pPr>
            <w:r/>
            <w:r>
              <w:rPr>
                <w:rFonts w:ascii="Microsoft YaHei" w:hAnsi="Microsoft YaHei" w:eastAsia="Microsoft YaHei"/>
                <w:b w:val="0"/>
                <w:sz w:val="17"/>
              </w:rPr>
              <w:t>叙事幻觉</w:t>
            </w:r>
          </w:p>
        </w:tc>
        <w:tc>
          <w:tcPr>
            <w:tcW w:type="dxa" w:w="3118"/>
            <w:vAlign w:val="center"/>
          </w:tcPr>
          <w:p>
            <w:pPr>
              <w:spacing w:after="0"/>
            </w:pPr>
            <w:r/>
            <w:r>
              <w:rPr>
                <w:rFonts w:ascii="Microsoft YaHei" w:hAnsi="Microsoft YaHei" w:eastAsia="Microsoft YaHei"/>
                <w:b w:val="0"/>
                <w:sz w:val="17"/>
              </w:rPr>
              <w:t>日记写出不存在物品或角色</w:t>
            </w:r>
          </w:p>
        </w:tc>
        <w:tc>
          <w:tcPr>
            <w:tcW w:type="dxa" w:w="4535"/>
            <w:vAlign w:val="center"/>
          </w:tcPr>
          <w:p>
            <w:pPr>
              <w:spacing w:after="0"/>
            </w:pPr>
            <w:r/>
            <w:r>
              <w:rPr>
                <w:rFonts w:ascii="Microsoft YaHei" w:hAnsi="Microsoft YaHei" w:eastAsia="Microsoft YaHei"/>
                <w:b w:val="0"/>
                <w:sz w:val="17"/>
              </w:rPr>
              <w:t>事实白名单、event引用、生成后校验、模板降级</w:t>
            </w:r>
          </w:p>
        </w:tc>
      </w:tr>
      <w:tr>
        <w:tc>
          <w:tcPr>
            <w:tcW w:type="dxa" w:w="2381"/>
            <w:vAlign w:val="center"/>
            <w:shd w:fill="F3F5F7"/>
          </w:tcPr>
          <w:p>
            <w:pPr>
              <w:spacing w:after="0"/>
            </w:pPr>
            <w:r/>
            <w:r>
              <w:rPr>
                <w:rFonts w:ascii="Microsoft YaHei" w:hAnsi="Microsoft YaHei" w:eastAsia="Microsoft YaHei"/>
                <w:b w:val="0"/>
                <w:sz w:val="17"/>
              </w:rPr>
              <w:t>状态并发冲突</w:t>
            </w:r>
          </w:p>
        </w:tc>
        <w:tc>
          <w:tcPr>
            <w:tcW w:type="dxa" w:w="3118"/>
            <w:vAlign w:val="center"/>
            <w:shd w:fill="F3F5F7"/>
          </w:tcPr>
          <w:p>
            <w:pPr>
              <w:spacing w:after="0"/>
            </w:pPr>
            <w:r/>
            <w:r>
              <w:rPr>
                <w:rFonts w:ascii="Microsoft YaHei" w:hAnsi="Microsoft YaHei" w:eastAsia="Microsoft YaHei"/>
                <w:b w:val="0"/>
                <w:sz w:val="17"/>
              </w:rPr>
              <w:t>玩家与AI同时动作</w:t>
            </w:r>
          </w:p>
        </w:tc>
        <w:tc>
          <w:tcPr>
            <w:tcW w:type="dxa" w:w="4535"/>
            <w:vAlign w:val="center"/>
            <w:shd w:fill="F3F5F7"/>
          </w:tcPr>
          <w:p>
            <w:pPr>
              <w:spacing w:after="0"/>
            </w:pPr>
            <w:r/>
            <w:r>
              <w:rPr>
                <w:rFonts w:ascii="Microsoft YaHei" w:hAnsi="Microsoft YaHei" w:eastAsia="Microsoft YaHei"/>
                <w:b w:val="0"/>
                <w:sz w:val="17"/>
              </w:rPr>
              <w:t>controller锁、版本号、transitioning状态</w:t>
            </w:r>
          </w:p>
        </w:tc>
      </w:tr>
      <w:tr>
        <w:tc>
          <w:tcPr>
            <w:tcW w:type="dxa" w:w="2381"/>
            <w:vAlign w:val="center"/>
          </w:tcPr>
          <w:p>
            <w:pPr>
              <w:spacing w:after="0"/>
            </w:pPr>
            <w:r/>
            <w:r>
              <w:rPr>
                <w:rFonts w:ascii="Microsoft YaHei" w:hAnsi="Microsoft YaHei" w:eastAsia="Microsoft YaHei"/>
                <w:b w:val="0"/>
                <w:sz w:val="17"/>
              </w:rPr>
              <w:t>回溯复杂</w:t>
            </w:r>
          </w:p>
        </w:tc>
        <w:tc>
          <w:tcPr>
            <w:tcW w:type="dxa" w:w="3118"/>
            <w:vAlign w:val="center"/>
          </w:tcPr>
          <w:p>
            <w:pPr>
              <w:spacing w:after="0"/>
            </w:pPr>
            <w:r/>
            <w:r>
              <w:rPr>
                <w:rFonts w:ascii="Microsoft YaHei" w:hAnsi="Microsoft YaHei" w:eastAsia="Microsoft YaHei"/>
                <w:b w:val="0"/>
                <w:sz w:val="17"/>
              </w:rPr>
              <w:t>局部世界与关系难恢复</w:t>
            </w:r>
          </w:p>
        </w:tc>
        <w:tc>
          <w:tcPr>
            <w:tcW w:type="dxa" w:w="4535"/>
            <w:vAlign w:val="center"/>
          </w:tcPr>
          <w:p>
            <w:pPr>
              <w:spacing w:after="0"/>
            </w:pPr>
            <w:r/>
            <w:r>
              <w:rPr>
                <w:rFonts w:ascii="Microsoft YaHei" w:hAnsi="Microsoft YaHei" w:eastAsia="Microsoft YaHei"/>
                <w:b w:val="0"/>
                <w:sz w:val="17"/>
              </w:rPr>
              <w:t>MVP单角色局部快照+branch_id；限制Checkpoint类型</w:t>
            </w:r>
          </w:p>
        </w:tc>
      </w:tr>
      <w:tr>
        <w:tc>
          <w:tcPr>
            <w:tcW w:type="dxa" w:w="2381"/>
            <w:vAlign w:val="center"/>
            <w:shd w:fill="F3F5F7"/>
          </w:tcPr>
          <w:p>
            <w:pPr>
              <w:spacing w:after="0"/>
            </w:pPr>
            <w:r/>
            <w:r>
              <w:rPr>
                <w:rFonts w:ascii="Microsoft YaHei" w:hAnsi="Microsoft YaHei" w:eastAsia="Microsoft YaHei"/>
                <w:b w:val="0"/>
                <w:sz w:val="17"/>
              </w:rPr>
              <w:t>性格冲突挫败</w:t>
            </w:r>
          </w:p>
        </w:tc>
        <w:tc>
          <w:tcPr>
            <w:tcW w:type="dxa" w:w="3118"/>
            <w:vAlign w:val="center"/>
            <w:shd w:fill="F3F5F7"/>
          </w:tcPr>
          <w:p>
            <w:pPr>
              <w:spacing w:after="0"/>
            </w:pPr>
            <w:r/>
            <w:r>
              <w:rPr>
                <w:rFonts w:ascii="Microsoft YaHei" w:hAnsi="Microsoft YaHei" w:eastAsia="Microsoft YaHei"/>
                <w:b w:val="0"/>
                <w:sz w:val="17"/>
              </w:rPr>
              <w:t>玩家认为角色故意捣乱</w:t>
            </w:r>
          </w:p>
        </w:tc>
        <w:tc>
          <w:tcPr>
            <w:tcW w:type="dxa" w:w="4535"/>
            <w:vAlign w:val="center"/>
            <w:shd w:fill="F3F5F7"/>
          </w:tcPr>
          <w:p>
            <w:pPr>
              <w:spacing w:after="0"/>
            </w:pPr>
            <w:r/>
            <w:r>
              <w:rPr>
                <w:rFonts w:ascii="Microsoft YaHei" w:hAnsi="Microsoft YaHei" w:eastAsia="Microsoft YaHei"/>
                <w:b w:val="0"/>
                <w:sz w:val="17"/>
              </w:rPr>
              <w:t>低风险先体验、冲突可解释、信任与说服机制</w:t>
            </w:r>
          </w:p>
        </w:tc>
      </w:tr>
      <w:tr>
        <w:tc>
          <w:tcPr>
            <w:tcW w:type="dxa" w:w="2381"/>
            <w:vAlign w:val="center"/>
          </w:tcPr>
          <w:p>
            <w:pPr>
              <w:spacing w:after="0"/>
            </w:pPr>
            <w:r/>
            <w:r>
              <w:rPr>
                <w:rFonts w:ascii="Microsoft YaHei" w:hAnsi="Microsoft YaHei" w:eastAsia="Microsoft YaHei"/>
                <w:b w:val="0"/>
                <w:sz w:val="17"/>
              </w:rPr>
              <w:t>死亡引发负面情绪</w:t>
            </w:r>
          </w:p>
        </w:tc>
        <w:tc>
          <w:tcPr>
            <w:tcW w:type="dxa" w:w="3118"/>
            <w:vAlign w:val="center"/>
          </w:tcPr>
          <w:p>
            <w:pPr>
              <w:spacing w:after="0"/>
            </w:pPr>
            <w:r/>
            <w:r>
              <w:rPr>
                <w:rFonts w:ascii="Microsoft YaHei" w:hAnsi="Microsoft YaHei" w:eastAsia="Microsoft YaHei"/>
                <w:b w:val="0"/>
                <w:sz w:val="17"/>
              </w:rPr>
              <w:t>依恋角色不可逆损失</w:t>
            </w:r>
          </w:p>
        </w:tc>
        <w:tc>
          <w:tcPr>
            <w:tcW w:type="dxa" w:w="4535"/>
            <w:vAlign w:val="center"/>
          </w:tcPr>
          <w:p>
            <w:pPr>
              <w:spacing w:after="0"/>
            </w:pPr>
            <w:r/>
            <w:r>
              <w:rPr>
                <w:rFonts w:ascii="Microsoft YaHei" w:hAnsi="Microsoft YaHei" w:eastAsia="Microsoft YaHei"/>
                <w:b w:val="0"/>
                <w:sz w:val="17"/>
              </w:rPr>
              <w:t>保护阈值、温柔叙事、有限回溯、长期离线保护</w:t>
            </w:r>
          </w:p>
        </w:tc>
      </w:tr>
      <w:tr>
        <w:tc>
          <w:tcPr>
            <w:tcW w:type="dxa" w:w="2381"/>
            <w:vAlign w:val="center"/>
            <w:shd w:fill="F3F5F7"/>
          </w:tcPr>
          <w:p>
            <w:pPr>
              <w:spacing w:after="0"/>
            </w:pPr>
            <w:r/>
            <w:r>
              <w:rPr>
                <w:rFonts w:ascii="Microsoft YaHei" w:hAnsi="Microsoft YaHei" w:eastAsia="Microsoft YaHei"/>
                <w:b w:val="0"/>
                <w:sz w:val="17"/>
              </w:rPr>
              <w:t>产品沉迷争议</w:t>
            </w:r>
          </w:p>
        </w:tc>
        <w:tc>
          <w:tcPr>
            <w:tcW w:type="dxa" w:w="3118"/>
            <w:vAlign w:val="center"/>
            <w:shd w:fill="F3F5F7"/>
          </w:tcPr>
          <w:p>
            <w:pPr>
              <w:spacing w:after="0"/>
            </w:pPr>
            <w:r/>
            <w:r>
              <w:rPr>
                <w:rFonts w:ascii="Microsoft YaHei" w:hAnsi="Microsoft YaHei" w:eastAsia="Microsoft YaHei"/>
                <w:b w:val="0"/>
                <w:sz w:val="17"/>
              </w:rPr>
              <w:t>持续世界制造焦虑</w:t>
            </w:r>
          </w:p>
        </w:tc>
        <w:tc>
          <w:tcPr>
            <w:tcW w:type="dxa" w:w="4535"/>
            <w:vAlign w:val="center"/>
            <w:shd w:fill="F3F5F7"/>
          </w:tcPr>
          <w:p>
            <w:pPr>
              <w:spacing w:after="0"/>
            </w:pPr>
            <w:r/>
            <w:r>
              <w:rPr>
                <w:rFonts w:ascii="Microsoft YaHei" w:hAnsi="Microsoft YaHei" w:eastAsia="Microsoft YaHei"/>
                <w:b w:val="0"/>
                <w:sz w:val="17"/>
              </w:rPr>
              <w:t>不做错过惩罚；通知可控；不使用愧疚文案</w:t>
            </w:r>
          </w:p>
        </w:tc>
      </w:tr>
      <w:tr>
        <w:tc>
          <w:tcPr>
            <w:tcW w:type="dxa" w:w="2381"/>
            <w:vAlign w:val="center"/>
          </w:tcPr>
          <w:p>
            <w:pPr>
              <w:spacing w:after="0"/>
            </w:pPr>
            <w:r/>
            <w:r>
              <w:rPr>
                <w:rFonts w:ascii="Microsoft YaHei" w:hAnsi="Microsoft YaHei" w:eastAsia="Microsoft YaHei"/>
                <w:b w:val="0"/>
                <w:sz w:val="17"/>
              </w:rPr>
              <w:t>未成年人</w:t>
            </w:r>
          </w:p>
        </w:tc>
        <w:tc>
          <w:tcPr>
            <w:tcW w:type="dxa" w:w="3118"/>
            <w:vAlign w:val="center"/>
          </w:tcPr>
          <w:p>
            <w:pPr>
              <w:spacing w:after="0"/>
            </w:pPr>
            <w:r/>
            <w:r>
              <w:rPr>
                <w:rFonts w:ascii="Microsoft YaHei" w:hAnsi="Microsoft YaHei" w:eastAsia="Microsoft YaHei"/>
                <w:b w:val="0"/>
                <w:sz w:val="17"/>
              </w:rPr>
              <w:t>陪伴与付费边界</w:t>
            </w:r>
          </w:p>
        </w:tc>
        <w:tc>
          <w:tcPr>
            <w:tcW w:type="dxa" w:w="4535"/>
            <w:vAlign w:val="center"/>
          </w:tcPr>
          <w:p>
            <w:pPr>
              <w:spacing w:after="0"/>
            </w:pPr>
            <w:r/>
            <w:r>
              <w:rPr>
                <w:rFonts w:ascii="Microsoft YaHei" w:hAnsi="Microsoft YaHei" w:eastAsia="Microsoft YaHei"/>
                <w:b w:val="0"/>
                <w:sz w:val="17"/>
              </w:rPr>
              <w:t>年龄适配、内容过滤、付费限制、家长工具按上线地区要求实现</w:t>
            </w:r>
          </w:p>
        </w:tc>
      </w:tr>
      <w:tr>
        <w:tc>
          <w:tcPr>
            <w:tcW w:type="dxa" w:w="2381"/>
            <w:vAlign w:val="center"/>
            <w:shd w:fill="F3F5F7"/>
          </w:tcPr>
          <w:p>
            <w:pPr>
              <w:spacing w:after="0"/>
            </w:pPr>
            <w:r/>
            <w:r>
              <w:rPr>
                <w:rFonts w:ascii="Microsoft YaHei" w:hAnsi="Microsoft YaHei" w:eastAsia="Microsoft YaHei"/>
                <w:b w:val="0"/>
                <w:sz w:val="17"/>
              </w:rPr>
              <w:t>数据隐私</w:t>
            </w:r>
          </w:p>
        </w:tc>
        <w:tc>
          <w:tcPr>
            <w:tcW w:type="dxa" w:w="3118"/>
            <w:vAlign w:val="center"/>
            <w:shd w:fill="F3F5F7"/>
          </w:tcPr>
          <w:p>
            <w:pPr>
              <w:spacing w:after="0"/>
            </w:pPr>
            <w:r/>
            <w:r>
              <w:rPr>
                <w:rFonts w:ascii="Microsoft YaHei" w:hAnsi="Microsoft YaHei" w:eastAsia="Microsoft YaHei"/>
                <w:b w:val="0"/>
                <w:sz w:val="17"/>
              </w:rPr>
              <w:t>对话或用户输入进入模型</w:t>
            </w:r>
          </w:p>
        </w:tc>
        <w:tc>
          <w:tcPr>
            <w:tcW w:type="dxa" w:w="4535"/>
            <w:vAlign w:val="center"/>
            <w:shd w:fill="F3F5F7"/>
          </w:tcPr>
          <w:p>
            <w:pPr>
              <w:spacing w:after="0"/>
            </w:pPr>
            <w:r/>
            <w:r>
              <w:rPr>
                <w:rFonts w:ascii="Microsoft YaHei" w:hAnsi="Microsoft YaHei" w:eastAsia="Microsoft YaHei"/>
                <w:b w:val="0"/>
                <w:sz w:val="17"/>
              </w:rPr>
              <w:t>最小化输入、脱敏、明确数据策略、密钥服务端保存</w:t>
            </w:r>
          </w:p>
        </w:tc>
      </w:tr>
    </w:tbl>
    <w:p/>
    <w:p>
      <w:pPr>
        <w:pStyle w:val="Heading2"/>
      </w:pPr>
      <w:r>
        <w:t>18.2 产品决策清单</w:t>
      </w:r>
    </w:p>
    <w:tbl>
      <w:tblPr>
        <w:tblStyle w:val="TableGrid"/>
        <w:tblW w:type="auto" w:w="0"/>
        <w:jc w:val="center"/>
        <w:tblLook w:firstColumn="1" w:firstRow="1" w:lastColumn="0" w:lastRow="0" w:noHBand="0" w:noVBand="1" w:val="04A0"/>
      </w:tblPr>
      <w:tblGrid>
        <w:gridCol w:w="3286"/>
        <w:gridCol w:w="3286"/>
        <w:gridCol w:w="3286"/>
      </w:tblGrid>
      <w:tr>
        <w:trPr>
          <w:tblHeader w:val="true"/>
        </w:trPr>
        <w:tc>
          <w:tcPr>
            <w:tcW w:type="dxa" w:w="3118"/>
            <w:vAlign w:val="center"/>
            <w:shd w:fill="4E5D6C"/>
          </w:tcPr>
          <w:p>
            <w:pPr>
              <w:spacing w:after="0"/>
            </w:pPr>
            <w:r/>
            <w:r>
              <w:rPr>
                <w:rFonts w:ascii="Microsoft YaHei" w:hAnsi="Microsoft YaHei" w:eastAsia="Microsoft YaHei"/>
                <w:b/>
                <w:color w:val="FFFFFF"/>
                <w:sz w:val="18"/>
              </w:rPr>
              <w:t>决策</w:t>
            </w:r>
          </w:p>
        </w:tc>
        <w:tc>
          <w:tcPr>
            <w:tcW w:type="dxa" w:w="2268"/>
            <w:vAlign w:val="center"/>
            <w:shd w:fill="4E5D6C"/>
          </w:tcPr>
          <w:p>
            <w:pPr>
              <w:spacing w:after="0"/>
            </w:pPr>
            <w:r/>
            <w:r>
              <w:rPr>
                <w:rFonts w:ascii="Microsoft YaHei" w:hAnsi="Microsoft YaHei" w:eastAsia="Microsoft YaHei"/>
                <w:b/>
                <w:color w:val="FFFFFF"/>
                <w:sz w:val="18"/>
              </w:rPr>
              <w:t>结论</w:t>
            </w:r>
          </w:p>
        </w:tc>
        <w:tc>
          <w:tcPr>
            <w:tcW w:type="dxa" w:w="4819"/>
            <w:vAlign w:val="center"/>
            <w:shd w:fill="4E5D6C"/>
          </w:tcPr>
          <w:p>
            <w:pPr>
              <w:spacing w:after="0"/>
            </w:pPr>
            <w:r/>
            <w:r>
              <w:rPr>
                <w:rFonts w:ascii="Microsoft YaHei" w:hAnsi="Microsoft YaHei" w:eastAsia="Microsoft YaHei"/>
                <w:b/>
                <w:color w:val="FFFFFF"/>
                <w:sz w:val="18"/>
              </w:rPr>
              <w:t>原因</w:t>
            </w:r>
          </w:p>
        </w:tc>
      </w:tr>
      <w:tr>
        <w:tc>
          <w:tcPr>
            <w:tcW w:type="dxa" w:w="3118"/>
            <w:vAlign w:val="center"/>
          </w:tcPr>
          <w:p>
            <w:pPr>
              <w:spacing w:after="0"/>
            </w:pPr>
            <w:r/>
            <w:r>
              <w:rPr>
                <w:rFonts w:ascii="Microsoft YaHei" w:hAnsi="Microsoft YaHei" w:eastAsia="Microsoft YaHei"/>
                <w:b w:val="0"/>
                <w:sz w:val="17"/>
              </w:rPr>
              <w:t>保留“星宠漫游馆”品牌</w:t>
            </w:r>
          </w:p>
        </w:tc>
        <w:tc>
          <w:tcPr>
            <w:tcW w:type="dxa" w:w="2268"/>
            <w:vAlign w:val="center"/>
          </w:tcPr>
          <w:p>
            <w:pPr>
              <w:spacing w:after="0"/>
            </w:pPr>
            <w:r/>
            <w:r>
              <w:rPr>
                <w:rFonts w:ascii="Microsoft YaHei" w:hAnsi="Microsoft YaHei" w:eastAsia="Microsoft YaHei"/>
                <w:b w:val="0"/>
                <w:sz w:val="17"/>
              </w:rPr>
              <w:t>是</w:t>
            </w:r>
          </w:p>
        </w:tc>
        <w:tc>
          <w:tcPr>
            <w:tcW w:type="dxa" w:w="4819"/>
            <w:vAlign w:val="center"/>
          </w:tcPr>
          <w:p>
            <w:pPr>
              <w:spacing w:after="0"/>
            </w:pPr>
            <w:r/>
            <w:r>
              <w:rPr>
                <w:rFonts w:ascii="Microsoft YaHei" w:hAnsi="Microsoft YaHei" w:eastAsia="Microsoft YaHei"/>
                <w:b w:val="0"/>
                <w:sz w:val="17"/>
              </w:rPr>
              <w:t>山海灵境作为世界观，避免核心创新被误解为普通修仙游戏</w:t>
            </w:r>
          </w:p>
        </w:tc>
      </w:tr>
      <w:tr>
        <w:tc>
          <w:tcPr>
            <w:tcW w:type="dxa" w:w="3118"/>
            <w:vAlign w:val="center"/>
            <w:shd w:fill="F3F5F7"/>
          </w:tcPr>
          <w:p>
            <w:pPr>
              <w:spacing w:after="0"/>
            </w:pPr>
            <w:r/>
            <w:r>
              <w:rPr>
                <w:rFonts w:ascii="Microsoft YaHei" w:hAnsi="Microsoft YaHei" w:eastAsia="Microsoft YaHei"/>
                <w:b w:val="0"/>
                <w:sz w:val="17"/>
              </w:rPr>
              <w:t>玩家身份</w:t>
            </w:r>
          </w:p>
        </w:tc>
        <w:tc>
          <w:tcPr>
            <w:tcW w:type="dxa" w:w="2268"/>
            <w:vAlign w:val="center"/>
            <w:shd w:fill="F3F5F7"/>
          </w:tcPr>
          <w:p>
            <w:pPr>
              <w:spacing w:after="0"/>
            </w:pPr>
            <w:r/>
            <w:r>
              <w:rPr>
                <w:rFonts w:ascii="Microsoft YaHei" w:hAnsi="Microsoft YaHei" w:eastAsia="Microsoft YaHei"/>
                <w:b w:val="0"/>
                <w:sz w:val="17"/>
              </w:rPr>
              <w:t>天道+守护者</w:t>
            </w:r>
          </w:p>
        </w:tc>
        <w:tc>
          <w:tcPr>
            <w:tcW w:type="dxa" w:w="4819"/>
            <w:vAlign w:val="center"/>
            <w:shd w:fill="F3F5F7"/>
          </w:tcPr>
          <w:p>
            <w:pPr>
              <w:spacing w:after="0"/>
            </w:pPr>
            <w:r/>
            <w:r>
              <w:rPr>
                <w:rFonts w:ascii="Microsoft YaHei" w:hAnsi="Microsoft YaHei" w:eastAsia="Microsoft YaHei"/>
                <w:b w:val="0"/>
                <w:sz w:val="17"/>
              </w:rPr>
              <w:t>可在线同行、可观察、可有限介入</w:t>
            </w:r>
          </w:p>
        </w:tc>
      </w:tr>
      <w:tr>
        <w:tc>
          <w:tcPr>
            <w:tcW w:type="dxa" w:w="3118"/>
            <w:vAlign w:val="center"/>
          </w:tcPr>
          <w:p>
            <w:pPr>
              <w:spacing w:after="0"/>
            </w:pPr>
            <w:r/>
            <w:r>
              <w:rPr>
                <w:rFonts w:ascii="Microsoft YaHei" w:hAnsi="Microsoft YaHei" w:eastAsia="Microsoft YaHei"/>
                <w:b w:val="0"/>
                <w:sz w:val="17"/>
              </w:rPr>
              <w:t>Pet升级Character</w:t>
            </w:r>
          </w:p>
        </w:tc>
        <w:tc>
          <w:tcPr>
            <w:tcW w:type="dxa" w:w="2268"/>
            <w:vAlign w:val="center"/>
          </w:tcPr>
          <w:p>
            <w:pPr>
              <w:spacing w:after="0"/>
            </w:pPr>
            <w:r/>
            <w:r>
              <w:rPr>
                <w:rFonts w:ascii="Microsoft YaHei" w:hAnsi="Microsoft YaHei" w:eastAsia="Microsoft YaHei"/>
                <w:b w:val="0"/>
                <w:sz w:val="17"/>
              </w:rPr>
              <w:t>是</w:t>
            </w:r>
          </w:p>
        </w:tc>
        <w:tc>
          <w:tcPr>
            <w:tcW w:type="dxa" w:w="4819"/>
            <w:vAlign w:val="center"/>
          </w:tcPr>
          <w:p>
            <w:pPr>
              <w:spacing w:after="0"/>
            </w:pPr>
            <w:r/>
            <w:r>
              <w:rPr>
                <w:rFonts w:ascii="Microsoft YaHei" w:hAnsi="Microsoft YaHei" w:eastAsia="Microsoft YaHei"/>
                <w:b w:val="0"/>
                <w:sz w:val="17"/>
              </w:rPr>
              <w:t>同一角色支持PlayerController和AgentController</w:t>
            </w:r>
          </w:p>
        </w:tc>
      </w:tr>
      <w:tr>
        <w:tc>
          <w:tcPr>
            <w:tcW w:type="dxa" w:w="3118"/>
            <w:vAlign w:val="center"/>
            <w:shd w:fill="F3F5F7"/>
          </w:tcPr>
          <w:p>
            <w:pPr>
              <w:spacing w:after="0"/>
            </w:pPr>
            <w:r/>
            <w:r>
              <w:rPr>
                <w:rFonts w:ascii="Microsoft YaHei" w:hAnsi="Microsoft YaHei" w:eastAsia="Microsoft YaHei"/>
                <w:b w:val="0"/>
                <w:sz w:val="17"/>
              </w:rPr>
              <w:t>世界是否持续运行</w:t>
            </w:r>
          </w:p>
        </w:tc>
        <w:tc>
          <w:tcPr>
            <w:tcW w:type="dxa" w:w="2268"/>
            <w:vAlign w:val="center"/>
            <w:shd w:fill="F3F5F7"/>
          </w:tcPr>
          <w:p>
            <w:pPr>
              <w:spacing w:after="0"/>
            </w:pPr>
            <w:r/>
            <w:r>
              <w:rPr>
                <w:rFonts w:ascii="Microsoft YaHei" w:hAnsi="Microsoft YaHei" w:eastAsia="Microsoft YaHei"/>
                <w:b w:val="0"/>
                <w:sz w:val="17"/>
              </w:rPr>
              <w:t>是</w:t>
            </w:r>
          </w:p>
        </w:tc>
        <w:tc>
          <w:tcPr>
            <w:tcW w:type="dxa" w:w="4819"/>
            <w:vAlign w:val="center"/>
            <w:shd w:fill="F3F5F7"/>
          </w:tcPr>
          <w:p>
            <w:pPr>
              <w:spacing w:after="0"/>
            </w:pPr>
            <w:r/>
            <w:r>
              <w:rPr>
                <w:rFonts w:ascii="Microsoft YaHei" w:hAnsi="Microsoft YaHei" w:eastAsia="Microsoft YaHei"/>
                <w:b w:val="0"/>
                <w:sz w:val="17"/>
              </w:rPr>
              <w:t>规则层持续；LLM按需调用</w:t>
            </w:r>
          </w:p>
        </w:tc>
      </w:tr>
      <w:tr>
        <w:tc>
          <w:tcPr>
            <w:tcW w:type="dxa" w:w="3118"/>
            <w:vAlign w:val="center"/>
          </w:tcPr>
          <w:p>
            <w:pPr>
              <w:spacing w:after="0"/>
            </w:pPr>
            <w:r/>
            <w:r>
              <w:rPr>
                <w:rFonts w:ascii="Microsoft YaHei" w:hAnsi="Microsoft YaHei" w:eastAsia="Microsoft YaHei"/>
                <w:b w:val="0"/>
                <w:sz w:val="17"/>
              </w:rPr>
              <w:t>Tick频率</w:t>
            </w:r>
          </w:p>
        </w:tc>
        <w:tc>
          <w:tcPr>
            <w:tcW w:type="dxa" w:w="2268"/>
            <w:vAlign w:val="center"/>
          </w:tcPr>
          <w:p>
            <w:pPr>
              <w:spacing w:after="0"/>
            </w:pPr>
            <w:r/>
            <w:r>
              <w:rPr>
                <w:rFonts w:ascii="Microsoft YaHei" w:hAnsi="Microsoft YaHei" w:eastAsia="Microsoft YaHei"/>
                <w:b w:val="0"/>
                <w:sz w:val="17"/>
              </w:rPr>
              <w:t>规则Tick与叙事Tick拆分</w:t>
            </w:r>
          </w:p>
        </w:tc>
        <w:tc>
          <w:tcPr>
            <w:tcW w:type="dxa" w:w="4819"/>
            <w:vAlign w:val="center"/>
          </w:tcPr>
          <w:p>
            <w:pPr>
              <w:spacing w:after="0"/>
            </w:pPr>
            <w:r/>
            <w:r>
              <w:rPr>
                <w:rFonts w:ascii="Microsoft YaHei" w:hAnsi="Microsoft YaHei" w:eastAsia="Microsoft YaHei"/>
                <w:b w:val="0"/>
                <w:sz w:val="17"/>
              </w:rPr>
              <w:t>Demo可30秒规则Tick，生产可配置</w:t>
            </w:r>
          </w:p>
        </w:tc>
      </w:tr>
      <w:tr>
        <w:tc>
          <w:tcPr>
            <w:tcW w:type="dxa" w:w="3118"/>
            <w:vAlign w:val="center"/>
            <w:shd w:fill="F3F5F7"/>
          </w:tcPr>
          <w:p>
            <w:pPr>
              <w:spacing w:after="0"/>
            </w:pPr>
            <w:r/>
            <w:r>
              <w:rPr>
                <w:rFonts w:ascii="Microsoft YaHei" w:hAnsi="Microsoft YaHei" w:eastAsia="Microsoft YaHei"/>
                <w:b w:val="0"/>
                <w:sz w:val="17"/>
              </w:rPr>
              <w:t>命运是否给AI看</w:t>
            </w:r>
          </w:p>
        </w:tc>
        <w:tc>
          <w:tcPr>
            <w:tcW w:type="dxa" w:w="2268"/>
            <w:vAlign w:val="center"/>
            <w:shd w:fill="F3F5F7"/>
          </w:tcPr>
          <w:p>
            <w:pPr>
              <w:spacing w:after="0"/>
            </w:pPr>
            <w:r/>
            <w:r>
              <w:rPr>
                <w:rFonts w:ascii="Microsoft YaHei" w:hAnsi="Microsoft YaHei" w:eastAsia="Microsoft YaHei"/>
                <w:b w:val="0"/>
                <w:sz w:val="17"/>
              </w:rPr>
              <w:t>否</w:t>
            </w:r>
          </w:p>
        </w:tc>
        <w:tc>
          <w:tcPr>
            <w:tcW w:type="dxa" w:w="4819"/>
            <w:vAlign w:val="center"/>
            <w:shd w:fill="F3F5F7"/>
          </w:tcPr>
          <w:p>
            <w:pPr>
              <w:spacing w:after="0"/>
            </w:pPr>
            <w:r/>
            <w:r>
              <w:rPr>
                <w:rFonts w:ascii="Microsoft YaHei" w:hAnsi="Microsoft YaHei" w:eastAsia="Microsoft YaHei"/>
                <w:b w:val="0"/>
                <w:sz w:val="17"/>
              </w:rPr>
              <w:t>形成玩家与灵兽信息差</w:t>
            </w:r>
          </w:p>
        </w:tc>
      </w:tr>
      <w:tr>
        <w:tc>
          <w:tcPr>
            <w:tcW w:type="dxa" w:w="3118"/>
            <w:vAlign w:val="center"/>
          </w:tcPr>
          <w:p>
            <w:pPr>
              <w:spacing w:after="0"/>
            </w:pPr>
            <w:r/>
            <w:r>
              <w:rPr>
                <w:rFonts w:ascii="Microsoft YaHei" w:hAnsi="Microsoft YaHei" w:eastAsia="Microsoft YaHei"/>
                <w:b w:val="0"/>
                <w:sz w:val="17"/>
              </w:rPr>
              <w:t>死亡是否存在</w:t>
            </w:r>
          </w:p>
        </w:tc>
        <w:tc>
          <w:tcPr>
            <w:tcW w:type="dxa" w:w="2268"/>
            <w:vAlign w:val="center"/>
          </w:tcPr>
          <w:p>
            <w:pPr>
              <w:spacing w:after="0"/>
            </w:pPr>
            <w:r/>
            <w:r>
              <w:rPr>
                <w:rFonts w:ascii="Microsoft YaHei" w:hAnsi="Microsoft YaHei" w:eastAsia="Microsoft YaHei"/>
                <w:b w:val="0"/>
                <w:sz w:val="17"/>
              </w:rPr>
              <w:t>是</w:t>
            </w:r>
          </w:p>
        </w:tc>
        <w:tc>
          <w:tcPr>
            <w:tcW w:type="dxa" w:w="4819"/>
            <w:vAlign w:val="center"/>
          </w:tcPr>
          <w:p>
            <w:pPr>
              <w:spacing w:after="0"/>
            </w:pPr>
            <w:r/>
            <w:r>
              <w:rPr>
                <w:rFonts w:ascii="Microsoft YaHei" w:hAnsi="Microsoft YaHei" w:eastAsia="Microsoft YaHei"/>
                <w:b w:val="0"/>
                <w:sz w:val="17"/>
              </w:rPr>
              <w:t>多因素风险链；叙事节点而非Game Over</w:t>
            </w:r>
          </w:p>
        </w:tc>
      </w:tr>
      <w:tr>
        <w:tc>
          <w:tcPr>
            <w:tcW w:type="dxa" w:w="3118"/>
            <w:vAlign w:val="center"/>
            <w:shd w:fill="F3F5F7"/>
          </w:tcPr>
          <w:p>
            <w:pPr>
              <w:spacing w:after="0"/>
            </w:pPr>
            <w:r/>
            <w:r>
              <w:rPr>
                <w:rFonts w:ascii="Microsoft YaHei" w:hAnsi="Microsoft YaHei" w:eastAsia="Microsoft YaHei"/>
                <w:b w:val="0"/>
                <w:sz w:val="17"/>
              </w:rPr>
              <w:t>回溯是否无限</w:t>
            </w:r>
          </w:p>
        </w:tc>
        <w:tc>
          <w:tcPr>
            <w:tcW w:type="dxa" w:w="2268"/>
            <w:vAlign w:val="center"/>
            <w:shd w:fill="F3F5F7"/>
          </w:tcPr>
          <w:p>
            <w:pPr>
              <w:spacing w:after="0"/>
            </w:pPr>
            <w:r/>
            <w:r>
              <w:rPr>
                <w:rFonts w:ascii="Microsoft YaHei" w:hAnsi="Microsoft YaHei" w:eastAsia="Microsoft YaHei"/>
                <w:b w:val="0"/>
                <w:sz w:val="17"/>
              </w:rPr>
              <w:t>否</w:t>
            </w:r>
          </w:p>
        </w:tc>
        <w:tc>
          <w:tcPr>
            <w:tcW w:type="dxa" w:w="4819"/>
            <w:vAlign w:val="center"/>
            <w:shd w:fill="F3F5F7"/>
          </w:tcPr>
          <w:p>
            <w:pPr>
              <w:spacing w:after="0"/>
            </w:pPr>
            <w:r/>
            <w:r>
              <w:rPr>
                <w:rFonts w:ascii="Microsoft YaHei" w:hAnsi="Microsoft YaHei" w:eastAsia="Microsoft YaHei"/>
                <w:b w:val="0"/>
                <w:sz w:val="17"/>
              </w:rPr>
              <w:t>每日次数+天道点数+分支世界线</w:t>
            </w:r>
          </w:p>
        </w:tc>
      </w:tr>
      <w:tr>
        <w:tc>
          <w:tcPr>
            <w:tcW w:type="dxa" w:w="3118"/>
            <w:vAlign w:val="center"/>
          </w:tcPr>
          <w:p>
            <w:pPr>
              <w:spacing w:after="0"/>
            </w:pPr>
            <w:r/>
            <w:r>
              <w:rPr>
                <w:rFonts w:ascii="Microsoft YaHei" w:hAnsi="Microsoft YaHei" w:eastAsia="Microsoft YaHei"/>
                <w:b w:val="0"/>
                <w:sz w:val="17"/>
              </w:rPr>
              <w:t>LLM是否结算数值</w:t>
            </w:r>
          </w:p>
        </w:tc>
        <w:tc>
          <w:tcPr>
            <w:tcW w:type="dxa" w:w="2268"/>
            <w:vAlign w:val="center"/>
          </w:tcPr>
          <w:p>
            <w:pPr>
              <w:spacing w:after="0"/>
            </w:pPr>
            <w:r/>
            <w:r>
              <w:rPr>
                <w:rFonts w:ascii="Microsoft YaHei" w:hAnsi="Microsoft YaHei" w:eastAsia="Microsoft YaHei"/>
                <w:b w:val="0"/>
                <w:sz w:val="17"/>
              </w:rPr>
              <w:t>否</w:t>
            </w:r>
          </w:p>
        </w:tc>
        <w:tc>
          <w:tcPr>
            <w:tcW w:type="dxa" w:w="4819"/>
            <w:vAlign w:val="center"/>
          </w:tcPr>
          <w:p>
            <w:pPr>
              <w:spacing w:after="0"/>
            </w:pPr>
            <w:r/>
            <w:r>
              <w:rPr>
                <w:rFonts w:ascii="Microsoft YaHei" w:hAnsi="Microsoft YaHei" w:eastAsia="Microsoft YaHei"/>
                <w:b w:val="0"/>
                <w:sz w:val="17"/>
              </w:rPr>
              <w:t>规则服务结算，LLM负责计划和表达</w:t>
            </w:r>
          </w:p>
        </w:tc>
      </w:tr>
      <w:tr>
        <w:tc>
          <w:tcPr>
            <w:tcW w:type="dxa" w:w="3118"/>
            <w:vAlign w:val="center"/>
            <w:shd w:fill="F3F5F7"/>
          </w:tcPr>
          <w:p>
            <w:pPr>
              <w:spacing w:after="0"/>
            </w:pPr>
            <w:r/>
            <w:r>
              <w:rPr>
                <w:rFonts w:ascii="Microsoft YaHei" w:hAnsi="Microsoft YaHei" w:eastAsia="Microsoft YaHei"/>
                <w:b w:val="0"/>
                <w:sz w:val="17"/>
              </w:rPr>
              <w:t>MVP是否做多宠物社交</w:t>
            </w:r>
          </w:p>
        </w:tc>
        <w:tc>
          <w:tcPr>
            <w:tcW w:type="dxa" w:w="2268"/>
            <w:vAlign w:val="center"/>
            <w:shd w:fill="F3F5F7"/>
          </w:tcPr>
          <w:p>
            <w:pPr>
              <w:spacing w:after="0"/>
            </w:pPr>
            <w:r/>
            <w:r>
              <w:rPr>
                <w:rFonts w:ascii="Microsoft YaHei" w:hAnsi="Microsoft YaHei" w:eastAsia="Microsoft YaHei"/>
                <w:b w:val="0"/>
                <w:sz w:val="17"/>
              </w:rPr>
              <w:t>不作为必须</w:t>
            </w:r>
          </w:p>
        </w:tc>
        <w:tc>
          <w:tcPr>
            <w:tcW w:type="dxa" w:w="4819"/>
            <w:vAlign w:val="center"/>
            <w:shd w:fill="F3F5F7"/>
          </w:tcPr>
          <w:p>
            <w:pPr>
              <w:spacing w:after="0"/>
            </w:pPr>
            <w:r/>
            <w:r>
              <w:rPr>
                <w:rFonts w:ascii="Microsoft YaHei" w:hAnsi="Microsoft YaHei" w:eastAsia="Microsoft YaHei"/>
                <w:b w:val="0"/>
                <w:sz w:val="17"/>
              </w:rPr>
              <w:t>先完成单角色双控制和命运闭环</w:t>
            </w:r>
          </w:p>
        </w:tc>
      </w:tr>
    </w:tbl>
    <w:p/>
    <w:p>
      <w:pPr>
        <w:pStyle w:val="Heading2"/>
      </w:pPr>
      <w:r>
        <w:t>18.3 环境配置建议</w:t>
      </w:r>
    </w:p>
    <w:p>
      <w:pPr>
        <w:pStyle w:val="FlowBlock"/>
      </w:pPr>
      <w:r>
        <w:t>DEEPSEEK_API_KEY=***</w:t>
        <w:br/>
      </w:r>
      <w:r>
        <w:t>DEEPSEEK_BASE_URL=https://api.deepseek.com/v1</w:t>
        <w:br/>
      </w:r>
      <w:r>
        <w:t>WORLD_RULE_TICK_INTERVAL=300        # Demo可设30</w:t>
        <w:br/>
      </w:r>
      <w:r>
        <w:t>MAX_CHARACTERS_PER_TICK=20</w:t>
        <w:br/>
      </w:r>
      <w:r>
        <w:t>WORLD_EVENT_CHANCE=0.10</w:t>
        <w:br/>
      </w:r>
      <w:r>
        <w:t>MAX_REWINDS_PER_DAY=1</w:t>
        <w:br/>
      </w:r>
      <w:r>
        <w:t>CHECKPOINT_INTERVAL=3600</w:t>
        <w:br/>
      </w:r>
      <w:r>
        <w:t>AGENT_DAILY_CALL_BUDGET=12</w:t>
        <w:br/>
      </w:r>
      <w:r>
        <w:t>DEMO_MODE=false</w:t>
        <w:br/>
      </w:r>
      <w:r>
        <w:t>DEBUG=false</w:t>
      </w:r>
    </w:p>
    <w:p>
      <w:pPr>
        <w:pStyle w:val="Heading2"/>
      </w:pPr>
      <w:r>
        <w:t>18.4 推荐项目目录</w:t>
      </w:r>
    </w:p>
    <w:p>
      <w:pPr>
        <w:pStyle w:val="FlowBlock"/>
      </w:pPr>
      <w:r>
        <w:t>backend/</w:t>
        <w:br/>
      </w:r>
      <w:r>
        <w:t>├── ai/agents/              # planner/reflection/narrative/social/memory</w:t>
        <w:br/>
      </w:r>
      <w:r>
        <w:t>├── ai/graph.py              # LangGraph orchestration</w:t>
        <w:br/>
      </w:r>
      <w:r>
        <w:t>├── controllers/             # player_controller / agent_controller</w:t>
        <w:br/>
      </w:r>
      <w:r>
        <w:t>├── models/                  # character/event/destiny/checkpoint/worldline/...</w:t>
        <w:br/>
      </w:r>
      <w:r>
        <w:t>├── services/                # world_time/action_resolver/rewind/death/...</w:t>
        <w:br/>
      </w:r>
      <w:r>
        <w:t>├── data/                    # regions.json / species.json</w:t>
        <w:br/>
      </w:r>
      <w:r>
        <w:t>├── routers/                 # world/character/rewind/roaming_log</w:t>
        <w:br/>
      </w:r>
      <w:r>
        <w:t>└── main.py</w:t>
        <w:br/>
      </w:r>
      <w:r>
        <w:t>frontend/src/</w:t>
        <w:br/>
      </w:r>
      <w:r>
        <w:t>├── pages/RoamingLog/</w:t>
        <w:br/>
      </w:r>
      <w:r>
        <w:t>├── components/WorldMap/</w:t>
        <w:br/>
      </w:r>
      <w:r>
        <w:t>├── components/ControlPanel/</w:t>
        <w:br/>
      </w:r>
      <w:r>
        <w:t>├── components/DestinyDisplay/</w:t>
        <w:br/>
      </w:r>
      <w:r>
        <w:t>├── components/RewindTimeline/</w:t>
        <w:br/>
      </w:r>
      <w:r>
        <w:t>├── components/TravelMuseum/</w:t>
        <w:br/>
      </w:r>
      <w:r>
        <w:t>└── styles/theme.ts</w:t>
      </w:r>
    </w:p>
    <w:p>
      <w:pPr>
        <w:pStyle w:val="Heading2"/>
      </w:pPr>
      <w:r>
        <w:t>18.5 最终产品结论</w:t>
      </w:r>
    </w:p>
    <w:p>
      <w:pPr>
        <w:pStyle w:val="BodyCN"/>
      </w:pPr>
      <w:r>
        <w:t>《星宠漫游馆》的真正创新点不是“把山海经角色接入大模型”，而是改变角色与玩家的存在关系：角色拥有持续时间，玩家与AI共享同一个角色状态，角色能够基于人格和记忆自主行动，风险可以形成不可预写的故事，而玩家通过命运预知与有限回溯参与生命分支。</w:t>
      </w:r>
    </w:p>
    <w:p>
      <w:pPr>
        <w:pStyle w:val="BodyCN"/>
      </w:pPr>
      <w:r>
        <w:t>因此，后续技术、UI和内容开发都应围绕同一条主线进行取舍：AI负责创造故事，玩家负责改变故事。世界必须先真实地持续运行，故事才有根；状态必须先一致，叙事才可信；灵兽必须先有可解释的选择，玩家才会相信它“有自己的生活”。</w:t>
      </w:r>
    </w:p>
    <w:p>
      <w:pPr>
        <w:pStyle w:val="BodyCN"/>
      </w:pPr>
      <w:r>
        <w:t>本PRD v3.0建议作为第一阶段产品基线。后续《技术架构设计TDD》《Agent详细设计》《世界规则手册》均应引用本文件中的产品决策清单，不得在未更新PRD的情况下改变核心定位、命运信息隔离、双控制模型和回溯世界线原则。</w:t>
      </w:r>
    </w:p>
    <w:tbl>
      <w:tblPr>
        <w:tblW w:type="auto" w:w="0"/>
        <w:jc w:val="center"/>
        <w:tblLook w:firstColumn="1" w:firstRow="1" w:lastColumn="0" w:lastRow="0" w:noHBand="0" w:noVBand="1" w:val="04A0"/>
      </w:tblPr>
      <w:tblGrid>
        <w:gridCol w:w="9859"/>
      </w:tblGrid>
      <w:tr>
        <w:tc>
          <w:tcPr>
            <w:tcW w:type="dxa" w:w="9859"/>
            <w:shd w:fill="EEF5F2"/>
          </w:tcPr>
          <w:p>
            <w:r/>
            <w:r>
              <w:rPr>
                <w:b/>
                <w:color w:val="2F604F"/>
              </w:rPr>
              <w:t>核心卖点：</w:t>
            </w:r>
            <w:r>
              <w:t>你离线以后，游戏不是暂停。它还在继续生活。</w:t>
            </w:r>
          </w:p>
        </w:tc>
      </w:tr>
    </w:tbl>
    <w:p/>
    <w:p>
      <w:r>
        <w:br w:type="page"/>
      </w:r>
    </w:p>
    <w:p>
      <w:pPr>
        <w:pStyle w:val="Heading1"/>
      </w:pPr>
      <w:r>
        <w:t>附录A 术语表</w:t>
      </w:r>
    </w:p>
    <w:tbl>
      <w:tblPr>
        <w:tblStyle w:val="TableGrid"/>
        <w:tblW w:type="auto" w:w="0"/>
        <w:jc w:val="center"/>
        <w:tblLook w:firstColumn="1" w:firstRow="1" w:lastColumn="0" w:lastRow="0" w:noHBand="0" w:noVBand="1" w:val="04A0"/>
      </w:tblPr>
      <w:tblGrid>
        <w:gridCol w:w="4929"/>
        <w:gridCol w:w="4929"/>
      </w:tblGrid>
      <w:tr>
        <w:trPr>
          <w:tblHeader w:val="true"/>
        </w:trPr>
        <w:tc>
          <w:tcPr>
            <w:tcW w:type="dxa" w:w="2835"/>
            <w:vAlign w:val="center"/>
            <w:shd w:fill="4E5D6C"/>
          </w:tcPr>
          <w:p>
            <w:pPr>
              <w:spacing w:after="0"/>
            </w:pPr>
            <w:r/>
            <w:r>
              <w:rPr>
                <w:rFonts w:ascii="Microsoft YaHei" w:hAnsi="Microsoft YaHei" w:eastAsia="Microsoft YaHei"/>
                <w:b/>
                <w:color w:val="FFFFFF"/>
                <w:sz w:val="18"/>
              </w:rPr>
              <w:t>术语</w:t>
            </w:r>
          </w:p>
        </w:tc>
        <w:tc>
          <w:tcPr>
            <w:tcW w:type="dxa" w:w="6803"/>
            <w:vAlign w:val="center"/>
            <w:shd w:fill="4E5D6C"/>
          </w:tcPr>
          <w:p>
            <w:pPr>
              <w:spacing w:after="0"/>
            </w:pPr>
            <w:r/>
            <w:r>
              <w:rPr>
                <w:rFonts w:ascii="Microsoft YaHei" w:hAnsi="Microsoft YaHei" w:eastAsia="Microsoft YaHei"/>
                <w:b/>
                <w:color w:val="FFFFFF"/>
                <w:sz w:val="18"/>
              </w:rPr>
              <w:t>定义</w:t>
            </w:r>
          </w:p>
        </w:tc>
      </w:tr>
      <w:tr>
        <w:tc>
          <w:tcPr>
            <w:tcW w:type="dxa" w:w="2835"/>
            <w:vAlign w:val="center"/>
          </w:tcPr>
          <w:p>
            <w:pPr>
              <w:spacing w:after="0"/>
            </w:pPr>
            <w:r/>
            <w:r>
              <w:rPr>
                <w:rFonts w:ascii="Microsoft YaHei" w:hAnsi="Microsoft YaHei" w:eastAsia="Microsoft YaHei"/>
                <w:b w:val="0"/>
                <w:sz w:val="17"/>
              </w:rPr>
              <w:t>AI Digital Life</w:t>
            </w:r>
          </w:p>
        </w:tc>
        <w:tc>
          <w:tcPr>
            <w:tcW w:type="dxa" w:w="6803"/>
            <w:vAlign w:val="center"/>
          </w:tcPr>
          <w:p>
            <w:pPr>
              <w:spacing w:after="0"/>
            </w:pPr>
            <w:r/>
            <w:r>
              <w:rPr>
                <w:rFonts w:ascii="Microsoft YaHei" w:hAnsi="Microsoft YaHei" w:eastAsia="Microsoft YaHei"/>
                <w:b w:val="0"/>
                <w:sz w:val="17"/>
              </w:rPr>
              <w:t>产品体验概念，指拥有持续状态、人格、记忆和自主决策的数字角色</w:t>
            </w:r>
          </w:p>
        </w:tc>
      </w:tr>
      <w:tr>
        <w:tc>
          <w:tcPr>
            <w:tcW w:type="dxa" w:w="2835"/>
            <w:vAlign w:val="center"/>
            <w:shd w:fill="F3F5F7"/>
          </w:tcPr>
          <w:p>
            <w:pPr>
              <w:spacing w:after="0"/>
            </w:pPr>
            <w:r/>
            <w:r>
              <w:rPr>
                <w:rFonts w:ascii="Microsoft YaHei" w:hAnsi="Microsoft YaHei" w:eastAsia="Microsoft YaHei"/>
                <w:b w:val="0"/>
                <w:sz w:val="17"/>
              </w:rPr>
              <w:t>Character</w:t>
            </w:r>
          </w:p>
        </w:tc>
        <w:tc>
          <w:tcPr>
            <w:tcW w:type="dxa" w:w="6803"/>
            <w:vAlign w:val="center"/>
            <w:shd w:fill="F3F5F7"/>
          </w:tcPr>
          <w:p>
            <w:pPr>
              <w:spacing w:after="0"/>
            </w:pPr>
            <w:r/>
            <w:r>
              <w:rPr>
                <w:rFonts w:ascii="Microsoft YaHei" w:hAnsi="Microsoft YaHei" w:eastAsia="Microsoft YaHei"/>
                <w:b w:val="0"/>
                <w:sz w:val="17"/>
              </w:rPr>
              <w:t>统一角色数据模型，替代旧Pet核心模型</w:t>
            </w:r>
          </w:p>
        </w:tc>
      </w:tr>
      <w:tr>
        <w:tc>
          <w:tcPr>
            <w:tcW w:type="dxa" w:w="2835"/>
            <w:vAlign w:val="center"/>
          </w:tcPr>
          <w:p>
            <w:pPr>
              <w:spacing w:after="0"/>
            </w:pPr>
            <w:r/>
            <w:r>
              <w:rPr>
                <w:rFonts w:ascii="Microsoft YaHei" w:hAnsi="Microsoft YaHei" w:eastAsia="Microsoft YaHei"/>
                <w:b w:val="0"/>
                <w:sz w:val="17"/>
              </w:rPr>
              <w:t>Controller</w:t>
            </w:r>
          </w:p>
        </w:tc>
        <w:tc>
          <w:tcPr>
            <w:tcW w:type="dxa" w:w="6803"/>
            <w:vAlign w:val="center"/>
          </w:tcPr>
          <w:p>
            <w:pPr>
              <w:spacing w:after="0"/>
            </w:pPr>
            <w:r/>
            <w:r>
              <w:rPr>
                <w:rFonts w:ascii="Microsoft YaHei" w:hAnsi="Microsoft YaHei" w:eastAsia="Microsoft YaHei"/>
                <w:b w:val="0"/>
                <w:sz w:val="17"/>
              </w:rPr>
              <w:t>产生动作意图的控制层，包括PlayerController和AgentController</w:t>
            </w:r>
          </w:p>
        </w:tc>
      </w:tr>
      <w:tr>
        <w:tc>
          <w:tcPr>
            <w:tcW w:type="dxa" w:w="2835"/>
            <w:vAlign w:val="center"/>
            <w:shd w:fill="F3F5F7"/>
          </w:tcPr>
          <w:p>
            <w:pPr>
              <w:spacing w:after="0"/>
            </w:pPr>
            <w:r/>
            <w:r>
              <w:rPr>
                <w:rFonts w:ascii="Microsoft YaHei" w:hAnsi="Microsoft YaHei" w:eastAsia="Microsoft YaHei"/>
                <w:b w:val="0"/>
                <w:sz w:val="17"/>
              </w:rPr>
              <w:t>World Tick</w:t>
            </w:r>
          </w:p>
        </w:tc>
        <w:tc>
          <w:tcPr>
            <w:tcW w:type="dxa" w:w="6803"/>
            <w:vAlign w:val="center"/>
            <w:shd w:fill="F3F5F7"/>
          </w:tcPr>
          <w:p>
            <w:pPr>
              <w:spacing w:after="0"/>
            </w:pPr>
            <w:r/>
            <w:r>
              <w:rPr>
                <w:rFonts w:ascii="Microsoft YaHei" w:hAnsi="Microsoft YaHei" w:eastAsia="Microsoft YaHei"/>
                <w:b w:val="0"/>
                <w:sz w:val="17"/>
              </w:rPr>
              <w:t>世界规则推进周期，不等同LLM调用周期</w:t>
            </w:r>
          </w:p>
        </w:tc>
      </w:tr>
      <w:tr>
        <w:tc>
          <w:tcPr>
            <w:tcW w:type="dxa" w:w="2835"/>
            <w:vAlign w:val="center"/>
          </w:tcPr>
          <w:p>
            <w:pPr>
              <w:spacing w:after="0"/>
            </w:pPr>
            <w:r/>
            <w:r>
              <w:rPr>
                <w:rFonts w:ascii="Microsoft YaHei" w:hAnsi="Microsoft YaHei" w:eastAsia="Microsoft YaHei"/>
                <w:b w:val="0"/>
                <w:sz w:val="17"/>
              </w:rPr>
              <w:t>Action Resolver</w:t>
            </w:r>
          </w:p>
        </w:tc>
        <w:tc>
          <w:tcPr>
            <w:tcW w:type="dxa" w:w="6803"/>
            <w:vAlign w:val="center"/>
          </w:tcPr>
          <w:p>
            <w:pPr>
              <w:spacing w:after="0"/>
            </w:pPr>
            <w:r/>
            <w:r>
              <w:rPr>
                <w:rFonts w:ascii="Microsoft YaHei" w:hAnsi="Microsoft YaHei" w:eastAsia="Microsoft YaHei"/>
                <w:b w:val="0"/>
                <w:sz w:val="17"/>
              </w:rPr>
              <w:t>校验并结算动作的规则服务</w:t>
            </w:r>
          </w:p>
        </w:tc>
      </w:tr>
      <w:tr>
        <w:tc>
          <w:tcPr>
            <w:tcW w:type="dxa" w:w="2835"/>
            <w:vAlign w:val="center"/>
            <w:shd w:fill="F3F5F7"/>
          </w:tcPr>
          <w:p>
            <w:pPr>
              <w:spacing w:after="0"/>
            </w:pPr>
            <w:r/>
            <w:r>
              <w:rPr>
                <w:rFonts w:ascii="Microsoft YaHei" w:hAnsi="Microsoft YaHei" w:eastAsia="Microsoft YaHei"/>
                <w:b w:val="0"/>
                <w:sz w:val="17"/>
              </w:rPr>
              <w:t>EventRecord</w:t>
            </w:r>
          </w:p>
        </w:tc>
        <w:tc>
          <w:tcPr>
            <w:tcW w:type="dxa" w:w="6803"/>
            <w:vAlign w:val="center"/>
            <w:shd w:fill="F3F5F7"/>
          </w:tcPr>
          <w:p>
            <w:pPr>
              <w:spacing w:after="0"/>
            </w:pPr>
            <w:r/>
            <w:r>
              <w:rPr>
                <w:rFonts w:ascii="Microsoft YaHei" w:hAnsi="Microsoft YaHei" w:eastAsia="Microsoft YaHei"/>
                <w:b w:val="0"/>
                <w:sz w:val="17"/>
              </w:rPr>
              <w:t>所有关键事实变化的结构化事件记录</w:t>
            </w:r>
          </w:p>
        </w:tc>
      </w:tr>
      <w:tr>
        <w:tc>
          <w:tcPr>
            <w:tcW w:type="dxa" w:w="2835"/>
            <w:vAlign w:val="center"/>
          </w:tcPr>
          <w:p>
            <w:pPr>
              <w:spacing w:after="0"/>
            </w:pPr>
            <w:r/>
            <w:r>
              <w:rPr>
                <w:rFonts w:ascii="Microsoft YaHei" w:hAnsi="Microsoft YaHei" w:eastAsia="Microsoft YaHei"/>
                <w:b w:val="0"/>
                <w:sz w:val="17"/>
              </w:rPr>
              <w:t>Memory</w:t>
            </w:r>
          </w:p>
        </w:tc>
        <w:tc>
          <w:tcPr>
            <w:tcW w:type="dxa" w:w="6803"/>
            <w:vAlign w:val="center"/>
          </w:tcPr>
          <w:p>
            <w:pPr>
              <w:spacing w:after="0"/>
            </w:pPr>
            <w:r/>
            <w:r>
              <w:rPr>
                <w:rFonts w:ascii="Microsoft YaHei" w:hAnsi="Microsoft YaHei" w:eastAsia="Microsoft YaHei"/>
                <w:b w:val="0"/>
                <w:sz w:val="17"/>
              </w:rPr>
              <w:t>由事件筛选、压缩形成的可检索长期记忆</w:t>
            </w:r>
          </w:p>
        </w:tc>
      </w:tr>
      <w:tr>
        <w:tc>
          <w:tcPr>
            <w:tcW w:type="dxa" w:w="2835"/>
            <w:vAlign w:val="center"/>
            <w:shd w:fill="F3F5F7"/>
          </w:tcPr>
          <w:p>
            <w:pPr>
              <w:spacing w:after="0"/>
            </w:pPr>
            <w:r/>
            <w:r>
              <w:rPr>
                <w:rFonts w:ascii="Microsoft YaHei" w:hAnsi="Microsoft YaHei" w:eastAsia="Microsoft YaHei"/>
                <w:b w:val="0"/>
                <w:sz w:val="17"/>
              </w:rPr>
              <w:t>Destiny</w:t>
            </w:r>
          </w:p>
        </w:tc>
        <w:tc>
          <w:tcPr>
            <w:tcW w:type="dxa" w:w="6803"/>
            <w:vAlign w:val="center"/>
            <w:shd w:fill="F3F5F7"/>
          </w:tcPr>
          <w:p>
            <w:pPr>
              <w:spacing w:after="0"/>
            </w:pPr>
            <w:r/>
            <w:r>
              <w:rPr>
                <w:rFonts w:ascii="Microsoft YaHei" w:hAnsi="Microsoft YaHei" w:eastAsia="Microsoft YaHei"/>
                <w:b w:val="0"/>
                <w:sz w:val="17"/>
              </w:rPr>
              <w:t>玩家可见的区域命运预兆，AI默认不可见</w:t>
            </w:r>
          </w:p>
        </w:tc>
      </w:tr>
      <w:tr>
        <w:tc>
          <w:tcPr>
            <w:tcW w:type="dxa" w:w="2835"/>
            <w:vAlign w:val="center"/>
          </w:tcPr>
          <w:p>
            <w:pPr>
              <w:spacing w:after="0"/>
            </w:pPr>
            <w:r/>
            <w:r>
              <w:rPr>
                <w:rFonts w:ascii="Microsoft YaHei" w:hAnsi="Microsoft YaHei" w:eastAsia="Microsoft YaHei"/>
                <w:b w:val="0"/>
                <w:sz w:val="17"/>
              </w:rPr>
              <w:t>Checkpoint</w:t>
            </w:r>
          </w:p>
        </w:tc>
        <w:tc>
          <w:tcPr>
            <w:tcW w:type="dxa" w:w="6803"/>
            <w:vAlign w:val="center"/>
          </w:tcPr>
          <w:p>
            <w:pPr>
              <w:spacing w:after="0"/>
            </w:pPr>
            <w:r/>
            <w:r>
              <w:rPr>
                <w:rFonts w:ascii="Microsoft YaHei" w:hAnsi="Microsoft YaHei" w:eastAsia="Microsoft YaHei"/>
                <w:b w:val="0"/>
                <w:sz w:val="17"/>
              </w:rPr>
              <w:t>回溯可恢复的局部状态快照</w:t>
            </w:r>
          </w:p>
        </w:tc>
      </w:tr>
      <w:tr>
        <w:tc>
          <w:tcPr>
            <w:tcW w:type="dxa" w:w="2835"/>
            <w:vAlign w:val="center"/>
            <w:shd w:fill="F3F5F7"/>
          </w:tcPr>
          <w:p>
            <w:pPr>
              <w:spacing w:after="0"/>
            </w:pPr>
            <w:r/>
            <w:r>
              <w:rPr>
                <w:rFonts w:ascii="Microsoft YaHei" w:hAnsi="Microsoft YaHei" w:eastAsia="Microsoft YaHei"/>
                <w:b w:val="0"/>
                <w:sz w:val="17"/>
              </w:rPr>
              <w:t>Worldline Branch</w:t>
            </w:r>
          </w:p>
        </w:tc>
        <w:tc>
          <w:tcPr>
            <w:tcW w:type="dxa" w:w="6803"/>
            <w:vAlign w:val="center"/>
            <w:shd w:fill="F3F5F7"/>
          </w:tcPr>
          <w:p>
            <w:pPr>
              <w:spacing w:after="0"/>
            </w:pPr>
            <w:r/>
            <w:r>
              <w:rPr>
                <w:rFonts w:ascii="Microsoft YaHei" w:hAnsi="Microsoft YaHei" w:eastAsia="Microsoft YaHei"/>
                <w:b w:val="0"/>
                <w:sz w:val="17"/>
              </w:rPr>
              <w:t>从Checkpoint产生的世界线分支</w:t>
            </w:r>
          </w:p>
        </w:tc>
      </w:tr>
      <w:tr>
        <w:tc>
          <w:tcPr>
            <w:tcW w:type="dxa" w:w="2835"/>
            <w:vAlign w:val="center"/>
          </w:tcPr>
          <w:p>
            <w:pPr>
              <w:spacing w:after="0"/>
            </w:pPr>
            <w:r/>
            <w:r>
              <w:rPr>
                <w:rFonts w:ascii="Microsoft YaHei" w:hAnsi="Microsoft YaHei" w:eastAsia="Microsoft YaHei"/>
                <w:b w:val="0"/>
                <w:sz w:val="17"/>
              </w:rPr>
              <w:t>Roaming Log</w:t>
            </w:r>
          </w:p>
        </w:tc>
        <w:tc>
          <w:tcPr>
            <w:tcW w:type="dxa" w:w="6803"/>
            <w:vAlign w:val="center"/>
          </w:tcPr>
          <w:p>
            <w:pPr>
              <w:spacing w:after="0"/>
            </w:pPr>
            <w:r/>
            <w:r>
              <w:rPr>
                <w:rFonts w:ascii="Microsoft YaHei" w:hAnsi="Microsoft YaHei" w:eastAsia="Microsoft YaHei"/>
                <w:b w:val="0"/>
                <w:sz w:val="17"/>
              </w:rPr>
              <w:t>今日漫游志，面向用户的日常故事摘要</w:t>
            </w:r>
          </w:p>
        </w:tc>
      </w:tr>
      <w:tr>
        <w:tc>
          <w:tcPr>
            <w:tcW w:type="dxa" w:w="2835"/>
            <w:vAlign w:val="center"/>
            <w:shd w:fill="F3F5F7"/>
          </w:tcPr>
          <w:p>
            <w:pPr>
              <w:spacing w:after="0"/>
            </w:pPr>
            <w:r/>
            <w:r>
              <w:rPr>
                <w:rFonts w:ascii="Microsoft YaHei" w:hAnsi="Microsoft YaHei" w:eastAsia="Microsoft YaHei"/>
                <w:b w:val="0"/>
                <w:sz w:val="17"/>
              </w:rPr>
              <w:t>Fate Echo</w:t>
            </w:r>
          </w:p>
        </w:tc>
        <w:tc>
          <w:tcPr>
            <w:tcW w:type="dxa" w:w="6803"/>
            <w:vAlign w:val="center"/>
            <w:shd w:fill="F3F5F7"/>
          </w:tcPr>
          <w:p>
            <w:pPr>
              <w:spacing w:after="0"/>
            </w:pPr>
            <w:r/>
            <w:r>
              <w:rPr>
                <w:rFonts w:ascii="Microsoft YaHei" w:hAnsi="Microsoft YaHei" w:eastAsia="Microsoft YaHei"/>
                <w:b w:val="0"/>
                <w:sz w:val="17"/>
              </w:rPr>
              <w:t>命运回响，保存旧世界线的重要摘要</w:t>
            </w:r>
          </w:p>
        </w:tc>
      </w:tr>
    </w:tbl>
    <w:p/>
    <w:p>
      <w:r>
        <w:br w:type="page"/>
      </w:r>
    </w:p>
    <w:p>
      <w:pPr>
        <w:pStyle w:val="Heading1"/>
      </w:pPr>
      <w:r>
        <w:t>附录B MVP开发检查清单</w:t>
      </w:r>
    </w:p>
    <w:p>
      <w:pPr>
        <w:pStyle w:val="BulletCustom"/>
      </w:pPr>
      <w:r>
        <w:t>□ Character模型完成并完成旧Pet迁移方案；</w:t>
      </w:r>
    </w:p>
    <w:p>
      <w:pPr>
        <w:pStyle w:val="BulletCustom"/>
      </w:pPr>
      <w:r>
        <w:t>□ PlayerController和AgentController共享统一Action Resolver；</w:t>
      </w:r>
    </w:p>
    <w:p>
      <w:pPr>
        <w:pStyle w:val="BulletCustom"/>
      </w:pPr>
      <w:r>
        <w:t>□ 角色级控制权锁与版本号可用；</w:t>
      </w:r>
    </w:p>
    <w:p>
      <w:pPr>
        <w:pStyle w:val="BulletCustom"/>
      </w:pPr>
      <w:r>
        <w:t>□ WorldTimeEngine可独立推进；</w:t>
      </w:r>
    </w:p>
    <w:p>
      <w:pPr>
        <w:pStyle w:val="BulletCustom"/>
      </w:pPr>
      <w:r>
        <w:t>□ 规则Tick与LLM调用解耦；</w:t>
      </w:r>
    </w:p>
    <w:p>
      <w:pPr>
        <w:pStyle w:val="BulletCustom"/>
      </w:pPr>
      <w:r>
        <w:t>□ 六域和灵兽谱系配置完成；</w:t>
      </w:r>
    </w:p>
    <w:p>
      <w:pPr>
        <w:pStyle w:val="BulletCustom"/>
      </w:pPr>
      <w:r>
        <w:t>□ DestinySystem按区域/日期生成记录；</w:t>
      </w:r>
    </w:p>
    <w:p>
      <w:pPr>
        <w:pStyle w:val="BulletCustom"/>
      </w:pPr>
      <w:r>
        <w:t>□ Planner上下文确认不包含玩家侧命运等级；</w:t>
      </w:r>
    </w:p>
    <w:p>
      <w:pPr>
        <w:pStyle w:val="BulletCustom"/>
      </w:pPr>
      <w:r>
        <w:t>□ 探索、移动、采集动作可结构化结算；</w:t>
      </w:r>
    </w:p>
    <w:p>
      <w:pPr>
        <w:pStyle w:val="BulletCustom"/>
      </w:pPr>
      <w:r>
        <w:t>□ 风险事件可生成cause_chain；</w:t>
      </w:r>
    </w:p>
    <w:p>
      <w:pPr>
        <w:pStyle w:val="BulletCustom"/>
      </w:pPr>
      <w:r>
        <w:t>□ 受伤与死亡状态机可演示；</w:t>
      </w:r>
    </w:p>
    <w:p>
      <w:pPr>
        <w:pStyle w:val="BulletCustom"/>
      </w:pPr>
      <w:r>
        <w:t>□ Checkpoint可保存并恢复；</w:t>
      </w:r>
    </w:p>
    <w:p>
      <w:pPr>
        <w:pStyle w:val="BulletCustom"/>
      </w:pPr>
      <w:r>
        <w:t>□ Rewind创建新branch_id；</w:t>
      </w:r>
    </w:p>
    <w:p>
      <w:pPr>
        <w:pStyle w:val="BulletCustom"/>
      </w:pPr>
      <w:r>
        <w:t>□ 旧分支摘要进入命运回响；</w:t>
      </w:r>
    </w:p>
    <w:p>
      <w:pPr>
        <w:pStyle w:val="BulletCustom"/>
      </w:pPr>
      <w:r>
        <w:t>□ 漫游志仅引用已发生EventRecord；</w:t>
      </w:r>
    </w:p>
    <w:p>
      <w:pPr>
        <w:pStyle w:val="BulletCustom"/>
      </w:pPr>
      <w:r>
        <w:t>□ Narrative事实校验可用；</w:t>
      </w:r>
    </w:p>
    <w:p>
      <w:pPr>
        <w:pStyle w:val="BulletCustom"/>
      </w:pPr>
      <w:r>
        <w:t>□ 地图显示角色位置、区域命运和危险提示；</w:t>
      </w:r>
    </w:p>
    <w:p>
      <w:pPr>
        <w:pStyle w:val="BulletCustom"/>
      </w:pPr>
      <w:r>
        <w:t>□ 在线接管、交还AI可完成；</w:t>
      </w:r>
    </w:p>
    <w:p>
      <w:pPr>
        <w:pStyle w:val="BulletCustom"/>
      </w:pPr>
      <w:r>
        <w:t>□ Demo模式可加速世界推进；</w:t>
      </w:r>
    </w:p>
    <w:p>
      <w:pPr>
        <w:pStyle w:val="BulletCustom"/>
      </w:pPr>
      <w:r>
        <w:t>□ Agent观察台可展示关键链路；</w:t>
      </w:r>
    </w:p>
    <w:p>
      <w:pPr>
        <w:pStyle w:val="BulletCustom"/>
      </w:pPr>
      <w:r>
        <w:t>□ 服务重启后状态可恢复；</w:t>
      </w:r>
    </w:p>
    <w:p>
      <w:pPr>
        <w:pStyle w:val="BulletCustom"/>
      </w:pPr>
      <w:r>
        <w:t>□ 完整10分钟比赛演示脚本至少彩排3次。</w:t>
      </w:r>
    </w:p>
    <w:sectPr w:rsidR="00FC693F" w:rsidRPr="0006063C" w:rsidSect="00034616">
      <w:headerReference w:type="default" r:id="rId9"/>
      <w:footerReference w:type="default" r:id="rId10"/>
      <w:pgSz w:w="12240" w:h="15840"/>
      <w:pgMar w:top="1077"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AI负责创造故事 · 玩家负责改变故事</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E6E6E"/>
        <w:sz w:val="16"/>
      </w:rPr>
      <w:t>星宠漫游馆（山海灵境世界观） | 产品需求文档 PRD v3.0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Microsoft YaHei" w:hAnsi="Microsoft YaHei" w:eastAsia="Microsoft YaHei"/>
      <w:b/>
      <w:bCs/>
      <w:color w:val="263B50"/>
      <w:sz w:val="36"/>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Microsoft YaHei" w:hAnsi="Microsoft YaHei" w:eastAsia="Microsoft YaHei"/>
      <w:b/>
      <w:bCs/>
      <w:color w:val="2F5F50"/>
      <w:sz w:val="28"/>
      <w:szCs w:val="26"/>
    </w:rPr>
  </w:style>
  <w:style w:type="paragraph" w:styleId="Heading3">
    <w:name w:val="heading 3"/>
    <w:basedOn w:val="Normal"/>
    <w:next w:val="Normal"/>
    <w:link w:val="Heading3Char"/>
    <w:uiPriority w:val="9"/>
    <w:unhideWhenUsed/>
    <w:qFormat/>
    <w:rsid w:val="00FC693F"/>
    <w:pPr>
      <w:keepNext/>
      <w:keepLines/>
      <w:spacing w:before="100" w:after="100"/>
      <w:outlineLvl w:val="2"/>
    </w:pPr>
    <w:rPr>
      <w:rFonts w:asciiTheme="majorHAnsi" w:eastAsiaTheme="majorEastAsia" w:hAnsiTheme="majorHAnsi" w:cstheme="majorBidi" w:ascii="Microsoft YaHei" w:hAnsi="Microsoft YaHei" w:eastAsia="Microsoft YaHei"/>
      <w:b/>
      <w:bCs/>
      <w:color w:val="6A4B2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40"/>
      <w:contextualSpacing/>
    </w:pPr>
    <w:rPr>
      <w:rFonts w:asciiTheme="majorHAnsi" w:eastAsiaTheme="majorEastAsia" w:hAnsiTheme="majorHAnsi" w:cstheme="majorBidi" w:ascii="Microsoft YaHei" w:hAnsi="Microsoft YaHei" w:eastAsia="Microsoft YaHei"/>
      <w:b/>
      <w:color w:val="1F2D3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CN">
    <w:name w:val="BodyCN"/>
    <w:pPr>
      <w:spacing w:line="324" w:lineRule="auto" w:after="80"/>
      <w:ind w:firstLine="420"/>
    </w:pPr>
    <w:rPr>
      <w:rFonts w:ascii="Microsoft YaHei" w:hAnsi="Microsoft YaHei" w:eastAsia="Microsoft YaHei"/>
      <w:sz w:val="21"/>
    </w:rPr>
  </w:style>
  <w:style w:type="paragraph" w:customStyle="1" w:styleId="BulletCustom">
    <w:name w:val="BulletCustom"/>
    <w:pPr>
      <w:spacing w:after="40"/>
      <w:ind w:left="425" w:hanging="227"/>
    </w:pPr>
    <w:rPr>
      <w:rFonts w:ascii="Microsoft YaHei" w:hAnsi="Microsoft YaHei" w:eastAsia="Microsoft YaHei"/>
      <w:sz w:val="20"/>
    </w:rPr>
  </w:style>
  <w:style w:type="paragraph" w:customStyle="1" w:styleId="FlowBlock">
    <w:name w:val="FlowBlock"/>
    <w:pPr>
      <w:spacing w:before="80" w:after="140"/>
      <w:ind w:left="454" w:right="454"/>
    </w:pPr>
    <w:rPr>
      <w:rFonts w:ascii="Consolas" w:hAnsi="Consolas" w:eastAsia="Microsoft YaHe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星宠漫游馆（山海灵境世界观）专业PRD v3.0</dc:title>
  <dc:subject>AI数字生命游戏产品需求文档</dc:subject>
  <dc:creator>StarPet Project Team</dc:creator>
  <cp:keywords>AI Agent, Digital Life, PRD, 山海灵境, 星宠漫游馆</cp:keywords>
  <dc:description>generated by python-docx</dc:description>
  <cp:lastModifiedBy/>
  <cp:revision>1</cp:revision>
  <dcterms:created xsi:type="dcterms:W3CDTF">2013-12-23T23:15:00Z</dcterms:created>
  <dcterms:modified xsi:type="dcterms:W3CDTF">2013-12-23T23:15:00Z</dcterms:modified>
  <cp:category/>
</cp:coreProperties>
</file>